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D80FD9">
      <w:pPr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2B502265" w:rsidR="005E38AA" w:rsidRPr="002C4693" w:rsidRDefault="00D71EF6" w:rsidP="00D80FD9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D80FD9">
        <w:rPr>
          <w:rFonts w:ascii="Arial" w:hAnsi="Arial" w:cs="Arial"/>
          <w:iCs/>
          <w:sz w:val="18"/>
          <w:szCs w:val="18"/>
        </w:rPr>
        <w:tab/>
      </w:r>
      <w:r w:rsidR="00D80FD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2A0F9EAA" w14:textId="77777777" w:rsidR="00D80FD9" w:rsidRDefault="00D80FD9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4823FD7" w14:textId="77777777" w:rsidR="00D80FD9" w:rsidRDefault="00D80FD9" w:rsidP="003B1091">
      <w:pPr>
        <w:pStyle w:val="Nagwek2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14:paraId="46A20B5C" w14:textId="77777777" w:rsidR="00D80FD9" w:rsidRDefault="00D80FD9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473BFEAF" w14:textId="7D627EA9" w:rsidR="005E38AA" w:rsidRPr="00414EC3" w:rsidRDefault="003674DD" w:rsidP="00D80FD9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zgodności </w:t>
      </w:r>
      <w:r w:rsidR="00EF4B72">
        <w:rPr>
          <w:rFonts w:ascii="Arial" w:hAnsi="Arial" w:cs="Arial"/>
          <w:i w:val="0"/>
          <w:iCs w:val="0"/>
          <w:sz w:val="24"/>
          <w:szCs w:val="24"/>
        </w:rPr>
        <w:t xml:space="preserve">projektu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>z założeniami Architektury Informacyjnej Państwa</w:t>
      </w:r>
    </w:p>
    <w:p w14:paraId="63A665B3" w14:textId="70CB4B4F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>Działanie 2.1 Cyfrowe Lubelskie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2AF78FEE" w14:textId="3891FCA3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5B4D3D01" w14:textId="14362972" w:rsidR="0096226B" w:rsidRDefault="00A163AC" w:rsidP="0096226B">
      <w:pPr>
        <w:pStyle w:val="Tekstpodstawowy"/>
        <w:spacing w:before="360" w:line="360" w:lineRule="auto"/>
        <w:jc w:val="left"/>
        <w:rPr>
          <w:rFonts w:cs="Arial"/>
          <w:color w:val="1B1B1B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96226B" w:rsidRPr="00D140FC">
        <w:rPr>
          <w:rFonts w:ascii="Arial" w:hAnsi="Arial" w:cs="Arial"/>
          <w:sz w:val="24"/>
          <w:szCs w:val="24"/>
        </w:rPr>
        <w:t>projekt jest zgodny z założeniami Architektury Informacyjnej Państwa</w:t>
      </w:r>
      <w:r w:rsidR="0096226B" w:rsidRPr="00D140FC">
        <w:rPr>
          <w:rFonts w:ascii="Arial" w:hAnsi="Arial"/>
        </w:rPr>
        <w:footnoteReference w:id="1"/>
      </w:r>
      <w:r w:rsidR="0096226B" w:rsidRPr="00D140FC">
        <w:rPr>
          <w:rFonts w:ascii="Arial" w:hAnsi="Arial" w:cs="Arial"/>
          <w:sz w:val="24"/>
          <w:szCs w:val="24"/>
        </w:rPr>
        <w:t xml:space="preserve">, tj. planowane w projekcie rozwiązania teleinformatyczne </w:t>
      </w:r>
      <w:r w:rsidR="008147A7">
        <w:rPr>
          <w:rFonts w:ascii="Arial" w:hAnsi="Arial" w:cs="Arial"/>
          <w:sz w:val="24"/>
          <w:szCs w:val="24"/>
        </w:rPr>
        <w:t xml:space="preserve">są </w:t>
      </w:r>
      <w:r w:rsidR="0096226B" w:rsidRPr="00D140FC">
        <w:rPr>
          <w:rFonts w:ascii="Arial" w:hAnsi="Arial" w:cs="Arial"/>
          <w:sz w:val="24"/>
          <w:szCs w:val="24"/>
        </w:rPr>
        <w:t>zgodne z Pryncypiami Architektury Informacyjnej zawartymi w Załączniku do Rekomendacji Rady Architektury IT, Zespołu Zadaniowego KRMC w sprawie przyjęcia Pryncypiów Architektury Informacyjnej wraz z zaleceniami</w:t>
      </w:r>
      <w:r w:rsidR="0096226B" w:rsidRPr="000A4424">
        <w:rPr>
          <w:rStyle w:val="Odwoanieprzypisudolnego"/>
          <w:rFonts w:cs="Arial"/>
          <w:color w:val="1B1B1B"/>
          <w:sz w:val="24"/>
          <w:szCs w:val="24"/>
        </w:rPr>
        <w:footnoteReference w:id="2"/>
      </w:r>
      <w:r w:rsidR="0096226B">
        <w:rPr>
          <w:rFonts w:cs="Arial"/>
          <w:color w:val="1B1B1B"/>
          <w:sz w:val="24"/>
          <w:szCs w:val="24"/>
        </w:rPr>
        <w:t>.</w:t>
      </w:r>
    </w:p>
    <w:p w14:paraId="16DF5E0B" w14:textId="21324E80" w:rsidR="00D80FD9" w:rsidRDefault="00A31A71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62ECF596" w14:textId="77777777" w:rsidR="00D80FD9" w:rsidRDefault="00D80FD9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278FE2" w14:textId="40AE2998" w:rsidR="00D80FD9" w:rsidRPr="00414EC3" w:rsidRDefault="00D80FD9" w:rsidP="00D80FD9">
      <w:pPr>
        <w:pStyle w:val="Tekstpodstawowy"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12C79A4F" w14:textId="77777777" w:rsidR="00D80FD9" w:rsidRDefault="00D80FD9" w:rsidP="00D80FD9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001559D0" w14:textId="34A7A219" w:rsidR="000C23A2" w:rsidRPr="00D80FD9" w:rsidRDefault="00D80FD9" w:rsidP="00D80FD9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0C23A2" w:rsidRPr="00D80FD9" w:rsidSect="00BA53FC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8070" w14:textId="77777777" w:rsidR="00B05B94" w:rsidRDefault="00B05B94">
      <w:r>
        <w:separator/>
      </w:r>
    </w:p>
  </w:endnote>
  <w:endnote w:type="continuationSeparator" w:id="0">
    <w:p w14:paraId="21B8A40F" w14:textId="77777777" w:rsidR="00B05B94" w:rsidRDefault="00B0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3E9A" w14:textId="77777777" w:rsidR="00B05B94" w:rsidRDefault="00B05B94">
      <w:r>
        <w:separator/>
      </w:r>
    </w:p>
  </w:footnote>
  <w:footnote w:type="continuationSeparator" w:id="0">
    <w:p w14:paraId="3AAF8D0C" w14:textId="77777777" w:rsidR="00B05B94" w:rsidRDefault="00B05B94">
      <w:r>
        <w:continuationSeparator/>
      </w:r>
    </w:p>
  </w:footnote>
  <w:footnote w:id="1">
    <w:p w14:paraId="3626FC0B" w14:textId="77777777" w:rsidR="0096226B" w:rsidRPr="00D140FC" w:rsidRDefault="0096226B" w:rsidP="0096226B">
      <w:pPr>
        <w:pStyle w:val="Tekstprzypisudolnego"/>
        <w:rPr>
          <w:rStyle w:val="Hipercze"/>
          <w:rFonts w:ascii="Arial" w:hAnsi="Arial"/>
        </w:rPr>
      </w:pPr>
      <w:r w:rsidRPr="00D140FC">
        <w:rPr>
          <w:rStyle w:val="Odwoanieprzypisudolnego"/>
          <w:rFonts w:cs="Arial"/>
          <w:color w:val="0070C0"/>
        </w:rPr>
        <w:footnoteRef/>
      </w:r>
      <w:r w:rsidRPr="00D140FC">
        <w:rPr>
          <w:rFonts w:cs="Arial"/>
          <w:color w:val="0070C0"/>
        </w:rPr>
        <w:t xml:space="preserve"> </w:t>
      </w:r>
      <w:hyperlink r:id="rId1" w:history="1">
        <w:r w:rsidRPr="00D140FC">
          <w:rPr>
            <w:rStyle w:val="Hipercze"/>
            <w:rFonts w:ascii="Arial" w:hAnsi="Arial" w:cs="Arial"/>
            <w:color w:val="0070C0"/>
            <w:sz w:val="24"/>
            <w:szCs w:val="24"/>
          </w:rPr>
          <w:t>https://www.gov.pl/web/ia/definicja-i-cele-aip</w:t>
        </w:r>
      </w:hyperlink>
    </w:p>
  </w:footnote>
  <w:footnote w:id="2">
    <w:p w14:paraId="10A004F2" w14:textId="04B7C70C" w:rsidR="0096226B" w:rsidRPr="001C3885" w:rsidRDefault="0096226B" w:rsidP="0096226B">
      <w:pPr>
        <w:pStyle w:val="Tekstprzypisudolnego"/>
        <w:rPr>
          <w:sz w:val="24"/>
          <w:szCs w:val="24"/>
        </w:rPr>
      </w:pPr>
      <w:r w:rsidRPr="001C3885">
        <w:rPr>
          <w:rStyle w:val="Odwoanieprzypisudolnego"/>
          <w:rFonts w:cs="Arial"/>
          <w:sz w:val="24"/>
          <w:szCs w:val="24"/>
        </w:rPr>
        <w:footnoteRef/>
      </w:r>
      <w:r w:rsidRPr="001C3885">
        <w:rPr>
          <w:rFonts w:cs="Arial"/>
          <w:sz w:val="24"/>
          <w:szCs w:val="24"/>
        </w:rPr>
        <w:t xml:space="preserve"> </w:t>
      </w:r>
      <w:hyperlink r:id="rId2" w:history="1">
        <w:r w:rsidRPr="00D140FC">
          <w:rPr>
            <w:rStyle w:val="Hipercze"/>
            <w:rFonts w:ascii="Arial" w:hAnsi="Arial" w:cs="Arial"/>
            <w:sz w:val="24"/>
            <w:szCs w:val="24"/>
          </w:rPr>
          <w:t>https://www.gov.pl/web/krmc/rekomendacje-rady-architektury-it-zespolu-zadaniowego-krmc-w-sprawie-pryncypiow-architektury-informacyjnej-wraz-z-zaleceniami-za-podstawe-budowy-interoperacyjnych-rozwiazan-teleinformatycznych-i-swiadczenia-uslug-w-administracji-rzadowej-ich-publikacje-i-wskazanie-koniecznosci-stosowania-przez-jednostki-administracji-rzadowej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58C0" w14:textId="27C24FCB" w:rsidR="000037BE" w:rsidRDefault="00194252" w:rsidP="00194252">
    <w:pPr>
      <w:pStyle w:val="Nagwek"/>
      <w:tabs>
        <w:tab w:val="clear" w:pos="4536"/>
      </w:tabs>
      <w:rPr>
        <w:rFonts w:ascii="Arial" w:eastAsia="Calibri" w:hAnsi="Arial" w:cs="Arial"/>
        <w:iCs/>
        <w:sz w:val="24"/>
        <w:szCs w:val="24"/>
        <w:lang w:eastAsia="en-US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                 </w:t>
    </w:r>
    <w:r w:rsidR="000037BE">
      <w:rPr>
        <w:rFonts w:ascii="Arial" w:eastAsia="Calibri" w:hAnsi="Arial" w:cs="Arial"/>
        <w:iCs/>
        <w:sz w:val="24"/>
        <w:szCs w:val="24"/>
        <w:lang w:eastAsia="en-US"/>
      </w:rPr>
      <w:t>Załącznik nr 2</w:t>
    </w:r>
    <w:r w:rsidR="00D3453F">
      <w:rPr>
        <w:rFonts w:ascii="Arial" w:eastAsia="Calibri" w:hAnsi="Arial" w:cs="Arial"/>
        <w:iCs/>
        <w:sz w:val="24"/>
        <w:szCs w:val="24"/>
        <w:lang w:eastAsia="en-US"/>
      </w:rPr>
      <w:t>4</w:t>
    </w:r>
    <w:r w:rsidR="000037BE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17959C4E" w:rsidR="00C22824" w:rsidRPr="00301F7C" w:rsidRDefault="00BE3240" w:rsidP="00194252">
    <w:pPr>
      <w:pStyle w:val="Nagwek"/>
      <w:ind w:left="3402"/>
      <w:rPr>
        <w:rFonts w:ascii="Arial" w:hAnsi="Arial" w:cs="Arial"/>
        <w:sz w:val="22"/>
        <w:szCs w:val="22"/>
      </w:rPr>
    </w:pPr>
    <w:r w:rsidRPr="00414EC3">
      <w:rPr>
        <w:rFonts w:ascii="Arial" w:hAnsi="Arial" w:cs="Arial"/>
        <w:sz w:val="24"/>
        <w:szCs w:val="24"/>
      </w:rPr>
      <w:t xml:space="preserve">Oświadczenie wnioskodawcy o </w:t>
    </w:r>
    <w:r>
      <w:rPr>
        <w:rFonts w:ascii="Arial" w:hAnsi="Arial" w:cs="Arial"/>
        <w:sz w:val="24"/>
        <w:szCs w:val="24"/>
      </w:rPr>
      <w:t>zgodności</w:t>
    </w:r>
    <w:r w:rsidR="00200B2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projektu z założeniami Architektury Informacyjnej Państwa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37BE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23A2"/>
    <w:rsid w:val="000C63B3"/>
    <w:rsid w:val="000D128B"/>
    <w:rsid w:val="000D2FCC"/>
    <w:rsid w:val="000E3CCE"/>
    <w:rsid w:val="001018CB"/>
    <w:rsid w:val="00103426"/>
    <w:rsid w:val="00110E6F"/>
    <w:rsid w:val="00121467"/>
    <w:rsid w:val="00124E7F"/>
    <w:rsid w:val="00147934"/>
    <w:rsid w:val="00155316"/>
    <w:rsid w:val="0015767F"/>
    <w:rsid w:val="001658EB"/>
    <w:rsid w:val="00171C88"/>
    <w:rsid w:val="001818D4"/>
    <w:rsid w:val="00184837"/>
    <w:rsid w:val="00192CB2"/>
    <w:rsid w:val="0019425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0B2C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1091"/>
    <w:rsid w:val="003B3D35"/>
    <w:rsid w:val="003C3B22"/>
    <w:rsid w:val="003C636D"/>
    <w:rsid w:val="003E021D"/>
    <w:rsid w:val="003F1A70"/>
    <w:rsid w:val="003F3C13"/>
    <w:rsid w:val="003F6A90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6CA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C6BF0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1A71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05B94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3240"/>
    <w:rsid w:val="00BE6407"/>
    <w:rsid w:val="00BF7407"/>
    <w:rsid w:val="00C03602"/>
    <w:rsid w:val="00C153EA"/>
    <w:rsid w:val="00C21E33"/>
    <w:rsid w:val="00C22824"/>
    <w:rsid w:val="00C31AE9"/>
    <w:rsid w:val="00C32533"/>
    <w:rsid w:val="00C3455D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3F8A"/>
    <w:rsid w:val="00C8537B"/>
    <w:rsid w:val="00CB70F3"/>
    <w:rsid w:val="00CD42CB"/>
    <w:rsid w:val="00CD6DC7"/>
    <w:rsid w:val="00CE2DAA"/>
    <w:rsid w:val="00CE50D1"/>
    <w:rsid w:val="00CF00E6"/>
    <w:rsid w:val="00CF0684"/>
    <w:rsid w:val="00D02BDA"/>
    <w:rsid w:val="00D079BF"/>
    <w:rsid w:val="00D140FC"/>
    <w:rsid w:val="00D17E91"/>
    <w:rsid w:val="00D21809"/>
    <w:rsid w:val="00D3453F"/>
    <w:rsid w:val="00D46DEA"/>
    <w:rsid w:val="00D47E06"/>
    <w:rsid w:val="00D71EF6"/>
    <w:rsid w:val="00D80FD9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6479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007A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krmc/rekomendacje-rady-architektury-it-zespolu-zadaniowego-krmc-w-sprawie-pryncypiow-architektury-informacyjnej-wraz-z-zaleceniami-za-podstawe-budowy-interoperacyjnych-rozwiazan-teleinformatycznych-i-swiadczenia-uslug-w-administracji-rzadowej-ich-publikacje-i-wskazanie-koniecznosci-stosowania-przez-jednostki-administracji-rzadowej" TargetMode="External"/><Relationship Id="rId1" Type="http://schemas.openxmlformats.org/officeDocument/2006/relationships/hyperlink" Target="https://www.gov.pl/web/ia/definicja-i-cele-a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18</cp:revision>
  <cp:lastPrinted>2016-08-26T12:29:00Z</cp:lastPrinted>
  <dcterms:created xsi:type="dcterms:W3CDTF">2023-04-03T08:44:00Z</dcterms:created>
  <dcterms:modified xsi:type="dcterms:W3CDTF">2023-10-11T12:05:00Z</dcterms:modified>
</cp:coreProperties>
</file>