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0B019343" w:rsidR="00A9091C" w:rsidRPr="002F4E4A" w:rsidRDefault="002F4E4A" w:rsidP="002F4E4A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2F4E4A">
        <w:rPr>
          <w:rFonts w:ascii="Arial" w:hAnsi="Arial" w:cs="Arial"/>
          <w:b/>
          <w:color w:val="auto"/>
          <w:sz w:val="24"/>
          <w:szCs w:val="24"/>
        </w:rPr>
        <w:t>UCHWAŁA NR XVIII/</w:t>
      </w:r>
      <w:r w:rsidR="008E2889">
        <w:rPr>
          <w:rFonts w:ascii="Arial" w:hAnsi="Arial" w:cs="Arial"/>
          <w:b/>
          <w:color w:val="auto"/>
          <w:sz w:val="24"/>
          <w:szCs w:val="24"/>
        </w:rPr>
        <w:t>370</w:t>
      </w:r>
      <w:r w:rsidRPr="002F4E4A">
        <w:rPr>
          <w:rFonts w:ascii="Arial" w:hAnsi="Arial" w:cs="Arial"/>
          <w:b/>
          <w:color w:val="auto"/>
          <w:sz w:val="24"/>
          <w:szCs w:val="24"/>
        </w:rPr>
        <w:t>/2024</w:t>
      </w:r>
      <w:r w:rsidRPr="002F4E4A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2F4E4A">
        <w:rPr>
          <w:rFonts w:ascii="Arial" w:hAnsi="Arial" w:cs="Arial"/>
          <w:b/>
          <w:color w:val="auto"/>
          <w:sz w:val="24"/>
          <w:szCs w:val="24"/>
        </w:rPr>
        <w:br/>
      </w:r>
      <w:r w:rsidRPr="002F4E4A">
        <w:rPr>
          <w:rFonts w:ascii="Arial" w:hAnsi="Arial" w:cs="Arial"/>
          <w:bCs/>
          <w:color w:val="auto"/>
          <w:sz w:val="24"/>
          <w:szCs w:val="24"/>
        </w:rPr>
        <w:br/>
        <w:t>z dnia 9 lipca 2024 r.</w:t>
      </w:r>
      <w:r w:rsidRPr="002F4E4A">
        <w:rPr>
          <w:rFonts w:ascii="Arial" w:hAnsi="Arial" w:cs="Arial"/>
          <w:b/>
          <w:color w:val="auto"/>
          <w:sz w:val="24"/>
          <w:szCs w:val="24"/>
        </w:rPr>
        <w:br/>
      </w:r>
      <w:r w:rsidRPr="002F4E4A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2F4E4A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2F4E4A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2F4E4A">
        <w:rPr>
          <w:rFonts w:ascii="Arial" w:hAnsi="Arial" w:cs="Arial"/>
          <w:b/>
          <w:color w:val="auto"/>
          <w:sz w:val="24"/>
          <w:szCs w:val="24"/>
        </w:rPr>
        <w:t xml:space="preserve">projektów na etapie </w:t>
      </w:r>
      <w:r w:rsidR="00960538" w:rsidRPr="002F4E4A">
        <w:rPr>
          <w:rFonts w:ascii="Arial" w:hAnsi="Arial" w:cs="Arial"/>
          <w:b/>
          <w:color w:val="auto"/>
          <w:sz w:val="24"/>
          <w:szCs w:val="24"/>
        </w:rPr>
        <w:t>negocjacji oraz wyboru do dofinansowania projektów złożonych</w:t>
      </w:r>
      <w:r w:rsidR="0002180F" w:rsidRPr="002F4E4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2F4E4A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2F4E4A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2F4E4A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2F4E4A">
        <w:rPr>
          <w:rFonts w:ascii="Arial" w:hAnsi="Arial" w:cs="Arial"/>
          <w:b/>
          <w:color w:val="auto"/>
          <w:sz w:val="24"/>
          <w:szCs w:val="24"/>
        </w:rPr>
        <w:t> </w:t>
      </w:r>
      <w:bookmarkEnd w:id="1"/>
      <w:r w:rsidR="00800E06" w:rsidRPr="002F4E4A">
        <w:rPr>
          <w:rFonts w:ascii="Arial" w:hAnsi="Arial" w:cs="Arial"/>
          <w:b/>
          <w:color w:val="auto"/>
          <w:sz w:val="24"/>
          <w:szCs w:val="24"/>
        </w:rPr>
        <w:t>FELU.09.05-IZ.00-001/24, Działania 9.5 Ochrona środowiska pracy (typ projektu nr 2), Priorytetu IX Zaspokajanie potrzeb rynku pracy</w:t>
      </w:r>
      <w:r w:rsidR="00265016" w:rsidRPr="002F4E4A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1508B7" w:rsidRPr="002F4E4A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2F4E4A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2F4E4A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2F4E4A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2F4E4A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2F4E4A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2F4E4A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07DE2E7D" w:rsidR="008A1EC3" w:rsidRPr="001A78D0" w:rsidRDefault="007A529F" w:rsidP="002F4E4A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FF0000"/>
          <w:highlight w:val="yellow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 o</w:t>
      </w:r>
      <w:r w:rsidR="00C153F4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B26DBB">
        <w:rPr>
          <w:rFonts w:ascii="Arial" w:hAnsi="Arial" w:cs="Arial"/>
          <w:color w:val="auto"/>
        </w:rPr>
        <w:t>4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</w:t>
      </w:r>
      <w:r w:rsidR="00B26DBB">
        <w:rPr>
          <w:rFonts w:ascii="Arial" w:hAnsi="Arial" w:cs="Arial"/>
          <w:color w:val="auto"/>
        </w:rPr>
        <w:t>566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960538">
        <w:rPr>
          <w:rFonts w:ascii="Arial" w:hAnsi="Arial" w:cs="Arial"/>
          <w:color w:val="auto"/>
        </w:rPr>
        <w:t xml:space="preserve"> i ust. 2 pkt 2 oraz </w:t>
      </w:r>
      <w:r w:rsidRPr="001A78D0">
        <w:rPr>
          <w:rFonts w:ascii="Arial" w:hAnsi="Arial" w:cs="Arial"/>
          <w:color w:val="auto"/>
        </w:rPr>
        <w:t xml:space="preserve">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D48E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</w:t>
      </w:r>
      <w:r w:rsidR="003D48EA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>,</w:t>
      </w:r>
      <w:r w:rsidR="006B25C5" w:rsidRPr="001A78D0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697AD5B8" w:rsidR="00783D58" w:rsidRDefault="00A11F4C" w:rsidP="002F4E4A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2F4E4A">
        <w:rPr>
          <w:rFonts w:ascii="Arial" w:hAnsi="Arial" w:cs="Arial"/>
          <w:sz w:val="24"/>
          <w:szCs w:val="24"/>
        </w:rPr>
        <w:t>Z</w:t>
      </w:r>
      <w:r w:rsidR="00783D58" w:rsidRPr="002F4E4A">
        <w:rPr>
          <w:rFonts w:ascii="Arial" w:hAnsi="Arial" w:cs="Arial"/>
          <w:sz w:val="24"/>
          <w:szCs w:val="24"/>
        </w:rPr>
        <w:t xml:space="preserve">atwierdza się </w:t>
      </w:r>
      <w:r w:rsidR="00D30913" w:rsidRPr="002F4E4A">
        <w:rPr>
          <w:rFonts w:ascii="Arial" w:hAnsi="Arial" w:cs="Arial"/>
          <w:sz w:val="24"/>
          <w:szCs w:val="24"/>
        </w:rPr>
        <w:t>wyniki oceny</w:t>
      </w:r>
      <w:r w:rsidR="000E566B" w:rsidRPr="002F4E4A">
        <w:rPr>
          <w:rFonts w:ascii="Arial" w:hAnsi="Arial" w:cs="Arial"/>
          <w:sz w:val="24"/>
          <w:szCs w:val="24"/>
        </w:rPr>
        <w:t xml:space="preserve"> projektów na etapie </w:t>
      </w:r>
      <w:r w:rsidR="00960538" w:rsidRPr="002F4E4A">
        <w:rPr>
          <w:rFonts w:ascii="Arial" w:hAnsi="Arial" w:cs="Arial"/>
          <w:sz w:val="24"/>
          <w:szCs w:val="24"/>
        </w:rPr>
        <w:t xml:space="preserve">negocjacji </w:t>
      </w:r>
      <w:r w:rsidR="00DF4271" w:rsidRPr="002F4E4A">
        <w:rPr>
          <w:rFonts w:ascii="Arial" w:hAnsi="Arial" w:cs="Arial"/>
          <w:sz w:val="24"/>
          <w:szCs w:val="24"/>
        </w:rPr>
        <w:t>oraz dokonuje</w:t>
      </w:r>
      <w:r w:rsidR="00DF4271" w:rsidRPr="00DF4271">
        <w:t xml:space="preserve"> </w:t>
      </w:r>
      <w:r w:rsidR="00DF4271" w:rsidRPr="002F4E4A">
        <w:rPr>
          <w:rFonts w:ascii="Arial" w:hAnsi="Arial" w:cs="Arial"/>
          <w:sz w:val="24"/>
          <w:szCs w:val="24"/>
        </w:rPr>
        <w:t>się wyboru do dofinansowania projektów, które spełniły kryteria wyboru projektów oraz uzyskały wymaganą liczbę punktów,</w:t>
      </w:r>
      <w:r w:rsidR="00510ABB" w:rsidRPr="002F4E4A">
        <w:rPr>
          <w:rFonts w:ascii="Arial" w:hAnsi="Arial" w:cs="Arial"/>
          <w:sz w:val="24"/>
          <w:szCs w:val="24"/>
        </w:rPr>
        <w:t xml:space="preserve"> złożonych</w:t>
      </w:r>
      <w:r w:rsidR="00DF4271" w:rsidRPr="002F4E4A">
        <w:rPr>
          <w:rFonts w:ascii="Arial" w:hAnsi="Arial" w:cs="Arial"/>
          <w:sz w:val="24"/>
          <w:szCs w:val="24"/>
        </w:rPr>
        <w:t xml:space="preserve"> </w:t>
      </w:r>
      <w:r w:rsidR="00D16892" w:rsidRPr="002F4E4A">
        <w:rPr>
          <w:rFonts w:ascii="Arial" w:hAnsi="Arial" w:cs="Arial"/>
          <w:sz w:val="24"/>
          <w:szCs w:val="24"/>
        </w:rPr>
        <w:t>w ramach</w:t>
      </w:r>
      <w:r w:rsidR="00AF49E2" w:rsidRPr="002F4E4A">
        <w:rPr>
          <w:rFonts w:ascii="Arial" w:hAnsi="Arial" w:cs="Arial"/>
          <w:sz w:val="24"/>
          <w:szCs w:val="24"/>
        </w:rPr>
        <w:t xml:space="preserve"> naboru</w:t>
      </w:r>
      <w:r w:rsidR="00246327" w:rsidRPr="002F4E4A">
        <w:rPr>
          <w:rFonts w:ascii="Arial" w:hAnsi="Arial" w:cs="Arial"/>
          <w:sz w:val="24"/>
          <w:szCs w:val="24"/>
        </w:rPr>
        <w:t xml:space="preserve"> </w:t>
      </w:r>
      <w:r w:rsidR="00F228E9" w:rsidRPr="002F4E4A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8F618C" w:rsidRPr="002F4E4A">
        <w:rPr>
          <w:rFonts w:ascii="Arial" w:hAnsi="Arial" w:cs="Arial"/>
          <w:sz w:val="24"/>
          <w:szCs w:val="24"/>
        </w:rPr>
        <w:t>FELU.09.05-IZ.00-001/24, Działania 9.5 Ochrona środowiska pracy (typ projektu nr 2), Priorytetu IX Zaspokajanie potrzeb rynku pracy</w:t>
      </w:r>
      <w:r w:rsidR="0020528A" w:rsidRPr="002F4E4A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2F4E4A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960538" w:rsidRPr="002F4E4A">
        <w:rPr>
          <w:rFonts w:ascii="Arial" w:hAnsi="Arial" w:cs="Arial"/>
          <w:sz w:val="24"/>
          <w:szCs w:val="24"/>
        </w:rPr>
        <w:t xml:space="preserve">, zgodnie z Listą projektów </w:t>
      </w:r>
      <w:r w:rsidR="00DF4271" w:rsidRPr="002F4E4A">
        <w:rPr>
          <w:rFonts w:ascii="Arial" w:hAnsi="Arial" w:cs="Arial"/>
          <w:sz w:val="24"/>
          <w:szCs w:val="24"/>
        </w:rPr>
        <w:t>ocenionych z wyróżnieniem projektów wybranych do dofinansowania</w:t>
      </w:r>
      <w:r w:rsidR="00960538" w:rsidRPr="002F4E4A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5260B92F" w:rsidR="00A63372" w:rsidRDefault="00DF4271" w:rsidP="002F4E4A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2F4E4A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1B7A80B4" w:rsidR="00DF4271" w:rsidRDefault="00DF4271" w:rsidP="002F4E4A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2F4E4A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A2ABC" w:rsidRPr="006A2ABC" w14:paraId="5382E576" w14:textId="77777777" w:rsidTr="00FF786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6B1101F" w14:textId="77777777" w:rsidR="006A2ABC" w:rsidRPr="006A2ABC" w:rsidRDefault="006A2ABC" w:rsidP="006A2ABC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A2ABC">
              <w:rPr>
                <w:rFonts w:ascii="Arial" w:hAnsi="Arial" w:cs="Arial"/>
                <w:bCs/>
                <w:iCs/>
                <w:sz w:val="24"/>
                <w:szCs w:val="24"/>
              </w:rPr>
              <w:t>Członek Zarządu</w:t>
            </w:r>
            <w:r w:rsidRPr="006A2ABC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6A2AB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31C451CD" w14:textId="77777777" w:rsidR="006A2ABC" w:rsidRPr="006A2ABC" w:rsidRDefault="006A2ABC" w:rsidP="006A2ABC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A2ABC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6A2ABC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6A2AB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686743E8" w14:textId="77777777" w:rsidR="006A2ABC" w:rsidRPr="006A2ABC" w:rsidRDefault="006A2ABC" w:rsidP="006A2ABC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6A2ABC" w:rsidRPr="006A2ABC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A9641" w14:textId="77777777" w:rsidR="00BE52C5" w:rsidRDefault="00BE52C5" w:rsidP="00FD0A1E">
      <w:r>
        <w:separator/>
      </w:r>
    </w:p>
  </w:endnote>
  <w:endnote w:type="continuationSeparator" w:id="0">
    <w:p w14:paraId="0C0C30E6" w14:textId="77777777" w:rsidR="00BE52C5" w:rsidRDefault="00BE52C5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328A6" w14:textId="77777777" w:rsidR="00BE52C5" w:rsidRDefault="00BE52C5" w:rsidP="00FD0A1E">
      <w:r>
        <w:separator/>
      </w:r>
    </w:p>
  </w:footnote>
  <w:footnote w:type="continuationSeparator" w:id="0">
    <w:p w14:paraId="1EAF1098" w14:textId="77777777" w:rsidR="00BE52C5" w:rsidRDefault="00BE52C5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7738A"/>
    <w:multiLevelType w:val="hybridMultilevel"/>
    <w:tmpl w:val="CDC225B6"/>
    <w:lvl w:ilvl="0" w:tplc="3F6206A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81160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15048"/>
    <w:rsid w:val="0002180F"/>
    <w:rsid w:val="00024BA6"/>
    <w:rsid w:val="00035892"/>
    <w:rsid w:val="000358C7"/>
    <w:rsid w:val="0005277F"/>
    <w:rsid w:val="0006038F"/>
    <w:rsid w:val="00064ACC"/>
    <w:rsid w:val="0007243A"/>
    <w:rsid w:val="000A77E6"/>
    <w:rsid w:val="000B3738"/>
    <w:rsid w:val="000E0164"/>
    <w:rsid w:val="000E2040"/>
    <w:rsid w:val="000E566B"/>
    <w:rsid w:val="000F3348"/>
    <w:rsid w:val="001034E9"/>
    <w:rsid w:val="001048C9"/>
    <w:rsid w:val="0011788A"/>
    <w:rsid w:val="00117E81"/>
    <w:rsid w:val="001508B7"/>
    <w:rsid w:val="001509B8"/>
    <w:rsid w:val="001524CF"/>
    <w:rsid w:val="00152AD1"/>
    <w:rsid w:val="00153599"/>
    <w:rsid w:val="00155813"/>
    <w:rsid w:val="0016495F"/>
    <w:rsid w:val="00181311"/>
    <w:rsid w:val="001857BF"/>
    <w:rsid w:val="00185820"/>
    <w:rsid w:val="00192639"/>
    <w:rsid w:val="00197956"/>
    <w:rsid w:val="001A4B38"/>
    <w:rsid w:val="001A78D0"/>
    <w:rsid w:val="001B2499"/>
    <w:rsid w:val="001B6EE6"/>
    <w:rsid w:val="001D2504"/>
    <w:rsid w:val="001E3B3B"/>
    <w:rsid w:val="001E4D40"/>
    <w:rsid w:val="0020528A"/>
    <w:rsid w:val="00221927"/>
    <w:rsid w:val="002366EB"/>
    <w:rsid w:val="00246327"/>
    <w:rsid w:val="00251D63"/>
    <w:rsid w:val="00265016"/>
    <w:rsid w:val="00271377"/>
    <w:rsid w:val="002841A7"/>
    <w:rsid w:val="0028574C"/>
    <w:rsid w:val="002A0BA4"/>
    <w:rsid w:val="002B167B"/>
    <w:rsid w:val="002D5BD7"/>
    <w:rsid w:val="002F0C0C"/>
    <w:rsid w:val="002F381D"/>
    <w:rsid w:val="002F4E4A"/>
    <w:rsid w:val="00310672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E6E4E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0ABB"/>
    <w:rsid w:val="0051234D"/>
    <w:rsid w:val="00513D1E"/>
    <w:rsid w:val="005234AE"/>
    <w:rsid w:val="00533EF1"/>
    <w:rsid w:val="00535279"/>
    <w:rsid w:val="0054731A"/>
    <w:rsid w:val="005579E9"/>
    <w:rsid w:val="00565142"/>
    <w:rsid w:val="0058289D"/>
    <w:rsid w:val="0058579E"/>
    <w:rsid w:val="005A5E4B"/>
    <w:rsid w:val="005B4E63"/>
    <w:rsid w:val="005C00CD"/>
    <w:rsid w:val="005D57C9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A2ABC"/>
    <w:rsid w:val="006B25C5"/>
    <w:rsid w:val="006B5FBE"/>
    <w:rsid w:val="006D10BA"/>
    <w:rsid w:val="00707B3E"/>
    <w:rsid w:val="00713A66"/>
    <w:rsid w:val="00714DBE"/>
    <w:rsid w:val="0073023F"/>
    <w:rsid w:val="00745F10"/>
    <w:rsid w:val="00765C5B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45DF2"/>
    <w:rsid w:val="00855217"/>
    <w:rsid w:val="008555CE"/>
    <w:rsid w:val="00861D01"/>
    <w:rsid w:val="008A1EC3"/>
    <w:rsid w:val="008A6311"/>
    <w:rsid w:val="008C51E3"/>
    <w:rsid w:val="008D44F2"/>
    <w:rsid w:val="008E2889"/>
    <w:rsid w:val="008F618C"/>
    <w:rsid w:val="00910B1D"/>
    <w:rsid w:val="009256B7"/>
    <w:rsid w:val="00945C8F"/>
    <w:rsid w:val="009546F1"/>
    <w:rsid w:val="00960538"/>
    <w:rsid w:val="00962D73"/>
    <w:rsid w:val="00965ED7"/>
    <w:rsid w:val="00977848"/>
    <w:rsid w:val="00977A9B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61B5"/>
    <w:rsid w:val="00A205B2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B63A4"/>
    <w:rsid w:val="00AC4D63"/>
    <w:rsid w:val="00AD4CBD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4144B"/>
    <w:rsid w:val="00B44006"/>
    <w:rsid w:val="00B54FA7"/>
    <w:rsid w:val="00B61D02"/>
    <w:rsid w:val="00B7065D"/>
    <w:rsid w:val="00B734B9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E52C5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70629"/>
    <w:rsid w:val="00C93D85"/>
    <w:rsid w:val="00CB1494"/>
    <w:rsid w:val="00CB434F"/>
    <w:rsid w:val="00CB6667"/>
    <w:rsid w:val="00CE107B"/>
    <w:rsid w:val="00CF37B1"/>
    <w:rsid w:val="00CF3E4B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C0368"/>
    <w:rsid w:val="00DC038F"/>
    <w:rsid w:val="00DC5CDF"/>
    <w:rsid w:val="00DD5283"/>
    <w:rsid w:val="00DD5FB6"/>
    <w:rsid w:val="00DE468F"/>
    <w:rsid w:val="00DF2FDB"/>
    <w:rsid w:val="00DF3FAA"/>
    <w:rsid w:val="00DF4271"/>
    <w:rsid w:val="00E01303"/>
    <w:rsid w:val="00E03567"/>
    <w:rsid w:val="00E10317"/>
    <w:rsid w:val="00E15C22"/>
    <w:rsid w:val="00E21E42"/>
    <w:rsid w:val="00E35722"/>
    <w:rsid w:val="00E370DF"/>
    <w:rsid w:val="00E46727"/>
    <w:rsid w:val="00E925DE"/>
    <w:rsid w:val="00EA3CFB"/>
    <w:rsid w:val="00EA74E2"/>
    <w:rsid w:val="00ED63BB"/>
    <w:rsid w:val="00EE64D8"/>
    <w:rsid w:val="00EF34E9"/>
    <w:rsid w:val="00EF4278"/>
    <w:rsid w:val="00F01CF6"/>
    <w:rsid w:val="00F0300B"/>
    <w:rsid w:val="00F11E44"/>
    <w:rsid w:val="00F16424"/>
    <w:rsid w:val="00F228E9"/>
    <w:rsid w:val="00F250AE"/>
    <w:rsid w:val="00F36B43"/>
    <w:rsid w:val="00F42D2E"/>
    <w:rsid w:val="00F44849"/>
    <w:rsid w:val="00F61873"/>
    <w:rsid w:val="00F71DD1"/>
    <w:rsid w:val="00F73539"/>
    <w:rsid w:val="00F73BB7"/>
    <w:rsid w:val="00F763D8"/>
    <w:rsid w:val="00F7788D"/>
    <w:rsid w:val="00F819BC"/>
    <w:rsid w:val="00F860C6"/>
    <w:rsid w:val="00F92E4B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E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F4E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FELU.09.05-IZ.00-001/24, Działania 9.5 Ochrona środowiska pracy (typ projektu nr 2), Priorytetu IX Zaspokajanie potrzeb rynku pracy programu Fundusze Europejskie dla Lubelskiego 2021- 2027</dc:title>
  <dc:creator/>
  <cp:lastModifiedBy/>
  <cp:revision>1</cp:revision>
  <dcterms:created xsi:type="dcterms:W3CDTF">2024-07-09T12:21:00Z</dcterms:created>
  <dcterms:modified xsi:type="dcterms:W3CDTF">2024-07-09T12:21:00Z</dcterms:modified>
</cp:coreProperties>
</file>