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8B31" w14:textId="780CB098" w:rsidR="0031728E" w:rsidRPr="00BD2E0D" w:rsidRDefault="0031728E" w:rsidP="00E400DF">
      <w:pPr>
        <w:spacing w:before="240" w:line="276" w:lineRule="auto"/>
        <w:ind w:left="5387"/>
        <w:rPr>
          <w:rFonts w:ascii="Arial" w:hAnsi="Arial" w:cs="Arial"/>
          <w:sz w:val="24"/>
          <w:szCs w:val="24"/>
        </w:rPr>
      </w:pPr>
      <w:r w:rsidRPr="00BD2E0D">
        <w:rPr>
          <w:rFonts w:ascii="Arial" w:hAnsi="Arial" w:cs="Arial"/>
          <w:sz w:val="24"/>
          <w:szCs w:val="24"/>
        </w:rPr>
        <w:t xml:space="preserve">Załącznik nr 2 </w:t>
      </w:r>
      <w:r w:rsidRPr="00BD2E0D">
        <w:rPr>
          <w:rFonts w:ascii="Arial" w:hAnsi="Arial" w:cs="Arial"/>
          <w:sz w:val="24"/>
          <w:szCs w:val="24"/>
        </w:rPr>
        <w:br/>
        <w:t xml:space="preserve">do uchwały nr </w:t>
      </w:r>
      <w:r w:rsidR="00CA3EE8" w:rsidRPr="00CA3EE8">
        <w:rPr>
          <w:rFonts w:ascii="Arial" w:hAnsi="Arial" w:cs="Arial"/>
          <w:sz w:val="24"/>
          <w:szCs w:val="24"/>
        </w:rPr>
        <w:t>CCXXII/4320/2026</w:t>
      </w:r>
      <w:r w:rsidRPr="00BD2E0D">
        <w:rPr>
          <w:rFonts w:ascii="Arial" w:hAnsi="Arial" w:cs="Arial"/>
          <w:sz w:val="24"/>
          <w:szCs w:val="24"/>
        </w:rPr>
        <w:br/>
        <w:t>Zarządu Województwa Lubelskiego</w:t>
      </w:r>
      <w:r w:rsidRPr="00BD2E0D">
        <w:rPr>
          <w:rFonts w:ascii="Arial" w:hAnsi="Arial" w:cs="Arial"/>
          <w:sz w:val="24"/>
          <w:szCs w:val="24"/>
        </w:rPr>
        <w:br/>
        <w:t xml:space="preserve">z dnia </w:t>
      </w:r>
      <w:r w:rsidR="0048237B">
        <w:rPr>
          <w:rFonts w:ascii="Arial" w:hAnsi="Arial" w:cs="Arial"/>
          <w:sz w:val="24"/>
          <w:szCs w:val="24"/>
        </w:rPr>
        <w:t>11 marca</w:t>
      </w:r>
      <w:r w:rsidR="002034F5" w:rsidRPr="00BD2E0D">
        <w:rPr>
          <w:rFonts w:ascii="Arial" w:hAnsi="Arial" w:cs="Arial"/>
          <w:sz w:val="24"/>
          <w:szCs w:val="24"/>
        </w:rPr>
        <w:t xml:space="preserve"> </w:t>
      </w:r>
      <w:r w:rsidRPr="00BD2E0D">
        <w:rPr>
          <w:rFonts w:ascii="Arial" w:hAnsi="Arial" w:cs="Arial"/>
          <w:sz w:val="24"/>
          <w:szCs w:val="24"/>
        </w:rPr>
        <w:t>202</w:t>
      </w:r>
      <w:r w:rsidR="003F7CF2" w:rsidRPr="00BD2E0D">
        <w:rPr>
          <w:rFonts w:ascii="Arial" w:hAnsi="Arial" w:cs="Arial"/>
          <w:sz w:val="24"/>
          <w:szCs w:val="24"/>
        </w:rPr>
        <w:t>6</w:t>
      </w:r>
      <w:r w:rsidRPr="00BD2E0D">
        <w:rPr>
          <w:rFonts w:ascii="Arial" w:hAnsi="Arial" w:cs="Arial"/>
          <w:sz w:val="24"/>
          <w:szCs w:val="24"/>
        </w:rPr>
        <w:t xml:space="preserve"> r.</w:t>
      </w:r>
    </w:p>
    <w:p w14:paraId="30EDAB0A" w14:textId="70D31789" w:rsidR="009F7B05" w:rsidRPr="00BD2E0D" w:rsidRDefault="009F7B05" w:rsidP="009F7B05">
      <w:pPr>
        <w:pStyle w:val="Nagwek1"/>
        <w:spacing w:before="3360" w:after="7080" w:line="276" w:lineRule="auto"/>
        <w:rPr>
          <w:rFonts w:ascii="Arial" w:hAnsi="Arial" w:cs="Arial"/>
          <w:b/>
          <w:bCs/>
          <w:color w:val="auto"/>
          <w:sz w:val="24"/>
          <w:szCs w:val="24"/>
        </w:rPr>
      </w:pPr>
      <w:r w:rsidRPr="00BD2E0D">
        <w:rPr>
          <w:rFonts w:ascii="Arial" w:hAnsi="Arial" w:cs="Arial"/>
          <w:b/>
          <w:bCs/>
          <w:color w:val="auto"/>
          <w:sz w:val="24"/>
          <w:szCs w:val="24"/>
        </w:rPr>
        <w:t xml:space="preserve">Wykaz zmian w Szczegółowym Opisie Priorytetów </w:t>
      </w:r>
      <w:r w:rsidRPr="00BD2E0D">
        <w:rPr>
          <w:rFonts w:ascii="Arial" w:hAnsi="Arial" w:cs="Arial"/>
          <w:b/>
          <w:bCs/>
          <w:color w:val="auto"/>
          <w:sz w:val="24"/>
          <w:szCs w:val="24"/>
        </w:rPr>
        <w:br/>
        <w:t>programu Fundusze Europejskie dla Lubelskiego 2021-2027</w:t>
      </w:r>
    </w:p>
    <w:p w14:paraId="2AB8243E" w14:textId="77777777" w:rsidR="00D465B7" w:rsidRPr="00BD2E0D" w:rsidRDefault="001B2051" w:rsidP="00E400DF">
      <w:pPr>
        <w:spacing w:before="240" w:line="276" w:lineRule="auto"/>
        <w:rPr>
          <w:rFonts w:ascii="Arial" w:hAnsi="Arial" w:cs="Arial"/>
          <w:b/>
          <w:bCs/>
          <w:sz w:val="24"/>
          <w:szCs w:val="24"/>
        </w:rPr>
      </w:pPr>
      <w:r w:rsidRPr="00BD2E0D">
        <w:rPr>
          <w:rFonts w:ascii="Arial" w:hAnsi="Arial" w:cs="Arial"/>
          <w:noProof/>
          <w:sz w:val="24"/>
          <w:szCs w:val="24"/>
        </w:rPr>
        <w:drawing>
          <wp:inline distT="0" distB="0" distL="0" distR="0" wp14:anchorId="3748B6D2" wp14:editId="20005A35">
            <wp:extent cx="5760720" cy="613410"/>
            <wp:effectExtent l="0" t="0" r="0" b="0"/>
            <wp:docPr id="4"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3410"/>
                    </a:xfrm>
                    <a:prstGeom prst="rect">
                      <a:avLst/>
                    </a:prstGeom>
                    <a:noFill/>
                    <a:ln>
                      <a:noFill/>
                    </a:ln>
                  </pic:spPr>
                </pic:pic>
              </a:graphicData>
            </a:graphic>
          </wp:inline>
        </w:drawing>
      </w:r>
    </w:p>
    <w:p w14:paraId="13F1E5AE" w14:textId="1AC3B367" w:rsidR="003C17F2" w:rsidRPr="00BD2E0D" w:rsidRDefault="003C17F2" w:rsidP="00C31B72">
      <w:pPr>
        <w:pStyle w:val="Nagwek2"/>
        <w:rPr>
          <w:sz w:val="24"/>
          <w:szCs w:val="24"/>
        </w:rPr>
      </w:pPr>
      <w:r w:rsidRPr="00BD2E0D">
        <w:rPr>
          <w:sz w:val="24"/>
          <w:szCs w:val="24"/>
        </w:rPr>
        <w:lastRenderedPageBreak/>
        <w:t xml:space="preserve">I Informacje na temat Priorytetów i Działań </w:t>
      </w:r>
    </w:p>
    <w:p w14:paraId="24BBE7D6" w14:textId="4F400EC9" w:rsidR="008D188A" w:rsidRPr="00BD2E0D" w:rsidRDefault="008D188A" w:rsidP="008D188A">
      <w:pPr>
        <w:pStyle w:val="Nagwek2"/>
        <w:rPr>
          <w:sz w:val="24"/>
          <w:szCs w:val="24"/>
        </w:rPr>
      </w:pPr>
      <w:r w:rsidRPr="00BD2E0D">
        <w:rPr>
          <w:sz w:val="24"/>
          <w:szCs w:val="24"/>
        </w:rPr>
        <w:t xml:space="preserve">Priorytet FELU.03 </w:t>
      </w:r>
      <w:r w:rsidR="00835203" w:rsidRPr="00BD2E0D">
        <w:rPr>
          <w:sz w:val="24"/>
          <w:szCs w:val="24"/>
        </w:rPr>
        <w:t>Ochrona zasobów środowiska i klimatu</w:t>
      </w:r>
    </w:p>
    <w:p w14:paraId="59942E2A" w14:textId="37209E93" w:rsidR="008D188A" w:rsidRPr="00BD2E0D" w:rsidRDefault="00461139" w:rsidP="00C83440">
      <w:pPr>
        <w:pStyle w:val="Nagwek3"/>
      </w:pPr>
      <w:r w:rsidRPr="00461139">
        <w:t xml:space="preserve">Działanie </w:t>
      </w:r>
      <w:r w:rsidR="00C83440" w:rsidRPr="00BD2E0D">
        <w:t>FELU.03.0</w:t>
      </w:r>
      <w:r w:rsidR="00292D07">
        <w:t>2</w:t>
      </w:r>
      <w:r w:rsidR="00C83440" w:rsidRPr="00BD2E0D">
        <w:t xml:space="preserve"> </w:t>
      </w:r>
      <w:r w:rsidR="00292D07" w:rsidRPr="00292D07">
        <w:t>Dostosowanie do zmian klimatu i zapobieganie powodziom i suszy</w:t>
      </w:r>
    </w:p>
    <w:p w14:paraId="238E8D1D" w14:textId="1F644017" w:rsidR="006B27C6" w:rsidRPr="00BD2E0D" w:rsidRDefault="006B27C6" w:rsidP="006B27C6">
      <w:pPr>
        <w:rPr>
          <w:rFonts w:ascii="Arial" w:hAnsi="Arial" w:cs="Arial"/>
          <w:sz w:val="24"/>
          <w:szCs w:val="24"/>
        </w:rPr>
      </w:pPr>
      <w:r w:rsidRPr="00BD2E0D">
        <w:rPr>
          <w:rFonts w:ascii="Arial" w:hAnsi="Arial" w:cs="Arial"/>
          <w:sz w:val="24"/>
          <w:szCs w:val="24"/>
        </w:rPr>
        <w:t xml:space="preserve">Zmiana nr 1 </w:t>
      </w:r>
      <w:r w:rsidR="00F337B9">
        <w:rPr>
          <w:rFonts w:ascii="Arial" w:hAnsi="Arial" w:cs="Arial"/>
          <w:sz w:val="24"/>
          <w:szCs w:val="24"/>
        </w:rPr>
        <w:t>Opis działania</w:t>
      </w:r>
    </w:p>
    <w:p w14:paraId="0197A316" w14:textId="2EC857F8" w:rsidR="00C83440" w:rsidRPr="00BD2E0D" w:rsidRDefault="006B27C6" w:rsidP="006B27C6">
      <w:pPr>
        <w:rPr>
          <w:rFonts w:ascii="Arial" w:hAnsi="Arial" w:cs="Arial"/>
          <w:sz w:val="24"/>
          <w:szCs w:val="24"/>
        </w:rPr>
      </w:pPr>
      <w:r w:rsidRPr="00BD2E0D">
        <w:rPr>
          <w:rFonts w:ascii="Arial" w:hAnsi="Arial" w:cs="Arial"/>
          <w:sz w:val="24"/>
          <w:szCs w:val="24"/>
        </w:rPr>
        <w:t>Przed zmianą:</w:t>
      </w:r>
    </w:p>
    <w:p w14:paraId="4B9E44E9" w14:textId="77777777" w:rsidR="00FD25BD" w:rsidRPr="00FD25BD" w:rsidRDefault="00FD25BD" w:rsidP="00FD25BD">
      <w:pPr>
        <w:rPr>
          <w:rFonts w:ascii="Arial" w:hAnsi="Arial" w:cs="Arial"/>
          <w:sz w:val="24"/>
          <w:szCs w:val="24"/>
        </w:rPr>
      </w:pPr>
      <w:r w:rsidRPr="00FD25BD">
        <w:rPr>
          <w:rFonts w:ascii="Arial" w:hAnsi="Arial" w:cs="Arial"/>
          <w:sz w:val="24"/>
          <w:szCs w:val="24"/>
        </w:rPr>
        <w:t>Ad.4</w:t>
      </w:r>
    </w:p>
    <w:p w14:paraId="5C6DB394" w14:textId="2EB6B9B9" w:rsidR="006B27C6" w:rsidRPr="00BD2E0D" w:rsidRDefault="00FD25BD" w:rsidP="00FD25BD">
      <w:pPr>
        <w:rPr>
          <w:rFonts w:ascii="Arial" w:hAnsi="Arial" w:cs="Arial"/>
          <w:sz w:val="24"/>
          <w:szCs w:val="24"/>
        </w:rPr>
      </w:pPr>
      <w:r w:rsidRPr="00FD25BD">
        <w:rPr>
          <w:rFonts w:ascii="Arial" w:hAnsi="Arial" w:cs="Arial"/>
          <w:sz w:val="24"/>
          <w:szCs w:val="24"/>
        </w:rPr>
        <w:t xml:space="preserve">Projekty w zakresie adaptacji do zmian klimatu w miastach pow. 20 tys. mieszkańców muszą wynikać z planów adaptacji do zmian klimatu tam, gdzie istnieje lub będzie istniał wymóg prawny, zaś pozostałe miasta muszą zapewnić szeroką partycypację społeczną w wyłonieniu projektów. </w:t>
      </w:r>
    </w:p>
    <w:p w14:paraId="0739350D" w14:textId="5E1160A8" w:rsidR="008D252A" w:rsidRDefault="008D252A" w:rsidP="006B27C6">
      <w:pPr>
        <w:rPr>
          <w:rFonts w:ascii="Arial" w:hAnsi="Arial" w:cs="Arial"/>
          <w:sz w:val="24"/>
          <w:szCs w:val="24"/>
        </w:rPr>
      </w:pPr>
      <w:r w:rsidRPr="00BD2E0D">
        <w:rPr>
          <w:rFonts w:ascii="Arial" w:hAnsi="Arial" w:cs="Arial"/>
          <w:sz w:val="24"/>
          <w:szCs w:val="24"/>
        </w:rPr>
        <w:t>Po zmianie:</w:t>
      </w:r>
    </w:p>
    <w:p w14:paraId="127E6A8B" w14:textId="77777777" w:rsidR="00FD25BD" w:rsidRPr="00FD25BD" w:rsidRDefault="00FD25BD" w:rsidP="00FD25BD">
      <w:pPr>
        <w:rPr>
          <w:rFonts w:ascii="Arial" w:hAnsi="Arial" w:cs="Arial"/>
          <w:sz w:val="24"/>
          <w:szCs w:val="24"/>
        </w:rPr>
      </w:pPr>
      <w:r w:rsidRPr="00FD25BD">
        <w:rPr>
          <w:rFonts w:ascii="Arial" w:hAnsi="Arial" w:cs="Arial"/>
          <w:sz w:val="24"/>
          <w:szCs w:val="24"/>
        </w:rPr>
        <w:t>Ad.4</w:t>
      </w:r>
    </w:p>
    <w:p w14:paraId="61FD05DD" w14:textId="16CA0E19" w:rsidR="00FD25BD" w:rsidRPr="00BD2E0D" w:rsidRDefault="00FD25BD" w:rsidP="00FD25BD">
      <w:pPr>
        <w:rPr>
          <w:rFonts w:ascii="Arial" w:hAnsi="Arial" w:cs="Arial"/>
          <w:sz w:val="24"/>
          <w:szCs w:val="24"/>
        </w:rPr>
      </w:pPr>
      <w:r w:rsidRPr="00FD25BD">
        <w:rPr>
          <w:rFonts w:ascii="Arial" w:hAnsi="Arial" w:cs="Arial"/>
          <w:sz w:val="24"/>
          <w:szCs w:val="24"/>
        </w:rPr>
        <w:t>Projekty w zakresie adaptacji do zmian klimatu w miastach pow. 20 tys. mieszkańców muszą wynikać z planów adaptacji do zmian klimatu tam, gdzie istnieje lub będzie istniał wymóg prawny, zaś pozostałe miasta nieposiadające planu adaptacji do zmian klimatu muszą zapewnić szeroką partycypację społeczną w wyłonieniu projektów. W przypadku, gdy miasto poniżej 20 tys. mieszkańców posiada plan adaptacji do zmian klimatu i projekt przedłożony do wsparcia wynika z niniejszego planu, wymóg przeprowadzenia szerokiej partycypacji społecznej uważa się za spełniony.</w:t>
      </w:r>
    </w:p>
    <w:p w14:paraId="1E533B83" w14:textId="02043A27" w:rsidR="000F5C5F" w:rsidRPr="00BD2E0D" w:rsidRDefault="00461139" w:rsidP="000F5C5F">
      <w:pPr>
        <w:pStyle w:val="Nagwek3"/>
      </w:pPr>
      <w:r w:rsidRPr="00461139">
        <w:t xml:space="preserve">Działanie </w:t>
      </w:r>
      <w:r w:rsidR="000F5C5F" w:rsidRPr="00BD2E0D">
        <w:t>FELU.03.0</w:t>
      </w:r>
      <w:r w:rsidR="00B254C2">
        <w:t>3</w:t>
      </w:r>
      <w:r w:rsidR="000F5C5F" w:rsidRPr="00BD2E0D">
        <w:t xml:space="preserve"> </w:t>
      </w:r>
      <w:r w:rsidR="00B254C2" w:rsidRPr="00B254C2">
        <w:t>Bezpieczeństwo ekologiczne oraz dostosowanie do zmian klimatu i zapobieganie powodziom i suszy w ramach Zintegrowanych Inwestycji Terytorialnych Miejskich Obszarów Funkcjonalnych</w:t>
      </w:r>
    </w:p>
    <w:p w14:paraId="233A6246" w14:textId="0FEDC25B" w:rsidR="00575012" w:rsidRPr="00BD2E0D" w:rsidRDefault="00575012" w:rsidP="00575012">
      <w:pPr>
        <w:rPr>
          <w:rFonts w:ascii="Arial" w:hAnsi="Arial" w:cs="Arial"/>
          <w:sz w:val="24"/>
          <w:szCs w:val="24"/>
        </w:rPr>
      </w:pPr>
      <w:r w:rsidRPr="00BD2E0D">
        <w:rPr>
          <w:rFonts w:ascii="Arial" w:hAnsi="Arial" w:cs="Arial"/>
          <w:sz w:val="24"/>
          <w:szCs w:val="24"/>
        </w:rPr>
        <w:t xml:space="preserve">Zmiana nr 1 </w:t>
      </w:r>
      <w:r w:rsidR="002F4EA8">
        <w:rPr>
          <w:rFonts w:ascii="Arial" w:hAnsi="Arial" w:cs="Arial"/>
          <w:sz w:val="24"/>
          <w:szCs w:val="24"/>
        </w:rPr>
        <w:t>Opis działania</w:t>
      </w:r>
    </w:p>
    <w:p w14:paraId="11D8EAFA" w14:textId="77777777" w:rsidR="00575012" w:rsidRDefault="00575012" w:rsidP="00575012">
      <w:pPr>
        <w:rPr>
          <w:rFonts w:ascii="Arial" w:hAnsi="Arial" w:cs="Arial"/>
          <w:sz w:val="24"/>
          <w:szCs w:val="24"/>
        </w:rPr>
      </w:pPr>
      <w:r w:rsidRPr="00BD2E0D">
        <w:rPr>
          <w:rFonts w:ascii="Arial" w:hAnsi="Arial" w:cs="Arial"/>
          <w:sz w:val="24"/>
          <w:szCs w:val="24"/>
        </w:rPr>
        <w:t>Przed zmianą:</w:t>
      </w:r>
    </w:p>
    <w:p w14:paraId="4C17CBE8" w14:textId="77777777" w:rsidR="009F7B15" w:rsidRPr="009F7B15" w:rsidRDefault="009F7B15" w:rsidP="009F7B15">
      <w:pPr>
        <w:rPr>
          <w:rFonts w:ascii="Arial" w:hAnsi="Arial" w:cs="Arial"/>
          <w:sz w:val="24"/>
          <w:szCs w:val="24"/>
        </w:rPr>
      </w:pPr>
      <w:r w:rsidRPr="009F7B15">
        <w:rPr>
          <w:rFonts w:ascii="Arial" w:hAnsi="Arial" w:cs="Arial"/>
          <w:sz w:val="24"/>
          <w:szCs w:val="24"/>
        </w:rPr>
        <w:t>Ad.5</w:t>
      </w:r>
    </w:p>
    <w:p w14:paraId="42420334" w14:textId="414C0ECE" w:rsidR="009F7B15" w:rsidRPr="00BD2E0D" w:rsidRDefault="009F7B15" w:rsidP="009F7B15">
      <w:pPr>
        <w:rPr>
          <w:rFonts w:ascii="Arial" w:hAnsi="Arial" w:cs="Arial"/>
          <w:sz w:val="24"/>
          <w:szCs w:val="24"/>
        </w:rPr>
      </w:pPr>
      <w:r w:rsidRPr="009F7B15">
        <w:rPr>
          <w:rFonts w:ascii="Arial" w:hAnsi="Arial" w:cs="Arial"/>
          <w:sz w:val="24"/>
          <w:szCs w:val="24"/>
        </w:rPr>
        <w:t xml:space="preserve">Projekty w zakresie adaptacji do zmian klimatu w miastach pow. 20 tys. mieszkańców muszą wynikać z planów adaptacji do zmian klimatu tam, gdzie istnieje lub będzie istniał wymóg prawny, zaś pozostałe miasta muszą zapewnić szeroką partycypację społeczną w wyłonieniu projektów. </w:t>
      </w:r>
    </w:p>
    <w:p w14:paraId="627EFCC7" w14:textId="7579FD8A" w:rsidR="00EC57F1" w:rsidRDefault="00EC57F1" w:rsidP="006B27C6">
      <w:pPr>
        <w:rPr>
          <w:rFonts w:ascii="Arial" w:eastAsia="Times New Roman" w:hAnsi="Arial" w:cs="Arial"/>
          <w:sz w:val="24"/>
          <w:szCs w:val="24"/>
          <w:lang w:eastAsia="pl-PL"/>
        </w:rPr>
      </w:pPr>
      <w:r w:rsidRPr="00BD2E0D">
        <w:rPr>
          <w:rFonts w:ascii="Arial" w:eastAsia="Times New Roman" w:hAnsi="Arial" w:cs="Arial"/>
          <w:sz w:val="24"/>
          <w:szCs w:val="24"/>
          <w:lang w:eastAsia="pl-PL"/>
        </w:rPr>
        <w:t>Po zmianie:</w:t>
      </w:r>
    </w:p>
    <w:p w14:paraId="76497D02" w14:textId="77777777" w:rsidR="009F7B15" w:rsidRPr="009F7B15" w:rsidRDefault="009F7B15" w:rsidP="009F7B15">
      <w:pPr>
        <w:rPr>
          <w:rFonts w:ascii="Arial" w:eastAsia="Times New Roman" w:hAnsi="Arial" w:cs="Arial"/>
          <w:sz w:val="24"/>
          <w:szCs w:val="24"/>
          <w:lang w:eastAsia="pl-PL"/>
        </w:rPr>
      </w:pPr>
      <w:r w:rsidRPr="009F7B15">
        <w:rPr>
          <w:rFonts w:ascii="Arial" w:eastAsia="Times New Roman" w:hAnsi="Arial" w:cs="Arial"/>
          <w:sz w:val="24"/>
          <w:szCs w:val="24"/>
          <w:lang w:eastAsia="pl-PL"/>
        </w:rPr>
        <w:t>Ad.5</w:t>
      </w:r>
    </w:p>
    <w:p w14:paraId="175F3F63" w14:textId="7C4DB03B" w:rsidR="009F7B15" w:rsidRPr="00BD2E0D" w:rsidRDefault="009F7B15" w:rsidP="009F7B15">
      <w:pPr>
        <w:rPr>
          <w:rFonts w:ascii="Arial" w:eastAsia="Times New Roman" w:hAnsi="Arial" w:cs="Arial"/>
          <w:sz w:val="24"/>
          <w:szCs w:val="24"/>
          <w:lang w:eastAsia="pl-PL"/>
        </w:rPr>
      </w:pPr>
      <w:r w:rsidRPr="009F7B15">
        <w:rPr>
          <w:rFonts w:ascii="Arial" w:eastAsia="Times New Roman" w:hAnsi="Arial" w:cs="Arial"/>
          <w:sz w:val="24"/>
          <w:szCs w:val="24"/>
          <w:lang w:eastAsia="pl-PL"/>
        </w:rPr>
        <w:t xml:space="preserve">Projekty w zakresie adaptacji do zmian klimatu w miastach pow. 20 tys. mieszkańców muszą wynikać z planów adaptacji do zmian klimatu tam, gdzie istnieje lub będzie istniał wymóg prawny, zaś pozostałe miasta nieposiadające planu adaptacji do zmian klimatu muszą zapewnić szeroką partycypację społeczną w wyłonieniu projektów. W </w:t>
      </w:r>
      <w:r w:rsidRPr="009F7B15">
        <w:rPr>
          <w:rFonts w:ascii="Arial" w:eastAsia="Times New Roman" w:hAnsi="Arial" w:cs="Arial"/>
          <w:sz w:val="24"/>
          <w:szCs w:val="24"/>
          <w:lang w:eastAsia="pl-PL"/>
        </w:rPr>
        <w:lastRenderedPageBreak/>
        <w:t>przypadku, gdy miasto poniżej 20 tys. mieszkańców posiada plan adaptacji do zmian klimatu i projekt przedłożony do wsparcia wynika z niniejszego planu, wymóg przeprowadzenia szerokiej partycypacji społecznej uważa się za spełniony.</w:t>
      </w:r>
    </w:p>
    <w:p w14:paraId="79D7A51C" w14:textId="33ADFE33" w:rsidR="00104055" w:rsidRPr="00BD2E0D" w:rsidRDefault="00461139" w:rsidP="000A7CDC">
      <w:pPr>
        <w:pStyle w:val="Nagwek3"/>
      </w:pPr>
      <w:r w:rsidRPr="00461139">
        <w:t xml:space="preserve">Działanie </w:t>
      </w:r>
      <w:r w:rsidR="00F72E3C" w:rsidRPr="00BD2E0D">
        <w:t>FELU.03.0</w:t>
      </w:r>
      <w:r w:rsidR="00B254C2">
        <w:t>8</w:t>
      </w:r>
      <w:r w:rsidR="00F72E3C" w:rsidRPr="00BD2E0D">
        <w:t xml:space="preserve"> </w:t>
      </w:r>
      <w:r w:rsidR="0081177A" w:rsidRPr="0081177A">
        <w:t>GOZ w przedsiębiorstwach</w:t>
      </w:r>
    </w:p>
    <w:p w14:paraId="21B8269D" w14:textId="614399C2" w:rsidR="00B77CFB" w:rsidRPr="00BD2E0D" w:rsidRDefault="00B77CFB" w:rsidP="00B77CFB">
      <w:pPr>
        <w:rPr>
          <w:rFonts w:ascii="Arial" w:eastAsiaTheme="majorEastAsia" w:hAnsi="Arial" w:cs="Arial"/>
          <w:bCs/>
          <w:sz w:val="24"/>
          <w:szCs w:val="24"/>
        </w:rPr>
      </w:pPr>
      <w:r w:rsidRPr="00BD2E0D">
        <w:rPr>
          <w:rFonts w:ascii="Arial" w:eastAsiaTheme="majorEastAsia" w:hAnsi="Arial" w:cs="Arial"/>
          <w:bCs/>
          <w:sz w:val="24"/>
          <w:szCs w:val="24"/>
        </w:rPr>
        <w:t xml:space="preserve">Zmiana nr 1 </w:t>
      </w:r>
      <w:r w:rsidR="007A3B09" w:rsidRPr="007A3B09">
        <w:rPr>
          <w:rFonts w:ascii="Arial" w:eastAsiaTheme="majorEastAsia" w:hAnsi="Arial" w:cs="Arial"/>
          <w:bCs/>
          <w:sz w:val="24"/>
          <w:szCs w:val="24"/>
        </w:rPr>
        <w:t>Pomoc publiczna – krajowa podstawa prawna</w:t>
      </w:r>
    </w:p>
    <w:p w14:paraId="30AE11E1" w14:textId="13084146" w:rsidR="00B77CFB" w:rsidRDefault="00B77CFB" w:rsidP="00B77CFB">
      <w:pPr>
        <w:rPr>
          <w:rFonts w:ascii="Arial" w:eastAsiaTheme="majorEastAsia" w:hAnsi="Arial" w:cs="Arial"/>
          <w:bCs/>
          <w:sz w:val="24"/>
          <w:szCs w:val="24"/>
        </w:rPr>
      </w:pPr>
      <w:r w:rsidRPr="00BD2E0D">
        <w:rPr>
          <w:rFonts w:ascii="Arial" w:eastAsiaTheme="majorEastAsia" w:hAnsi="Arial" w:cs="Arial"/>
          <w:bCs/>
          <w:sz w:val="24"/>
          <w:szCs w:val="24"/>
        </w:rPr>
        <w:t xml:space="preserve">Przed zmianą: </w:t>
      </w:r>
    </w:p>
    <w:p w14:paraId="2279D9CE" w14:textId="698FA176" w:rsidR="00CC4598" w:rsidRPr="00BD2E0D" w:rsidRDefault="00CC4598" w:rsidP="00B77CFB">
      <w:pPr>
        <w:rPr>
          <w:rFonts w:ascii="Arial" w:eastAsiaTheme="majorEastAsia" w:hAnsi="Arial" w:cs="Arial"/>
          <w:bCs/>
          <w:sz w:val="24"/>
          <w:szCs w:val="24"/>
        </w:rPr>
      </w:pPr>
      <w:r w:rsidRPr="00CC4598">
        <w:rPr>
          <w:rFonts w:ascii="Arial" w:eastAsiaTheme="majorEastAsia" w:hAnsi="Arial" w:cs="Arial"/>
          <w:bCs/>
          <w:sz w:val="24"/>
          <w:szCs w:val="24"/>
        </w:rPr>
        <w:t xml:space="preserve">Rozporządzenie Ministra Funduszy i Polityki Regionalnej z dnia 17 kwietnia 2024 r. w sprawie udzielania pomocy de </w:t>
      </w:r>
      <w:proofErr w:type="spellStart"/>
      <w:r w:rsidRPr="00CC4598">
        <w:rPr>
          <w:rFonts w:ascii="Arial" w:eastAsiaTheme="majorEastAsia" w:hAnsi="Arial" w:cs="Arial"/>
          <w:bCs/>
          <w:sz w:val="24"/>
          <w:szCs w:val="24"/>
        </w:rPr>
        <w:t>minimis</w:t>
      </w:r>
      <w:proofErr w:type="spellEnd"/>
      <w:r w:rsidRPr="00CC4598">
        <w:rPr>
          <w:rFonts w:ascii="Arial" w:eastAsiaTheme="majorEastAsia" w:hAnsi="Arial" w:cs="Arial"/>
          <w:bCs/>
          <w:sz w:val="24"/>
          <w:szCs w:val="24"/>
        </w:rP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20F0AB19" w14:textId="3EBCC55D" w:rsidR="00B77CFB" w:rsidRDefault="00B77CFB" w:rsidP="00B77CFB">
      <w:pPr>
        <w:rPr>
          <w:rFonts w:ascii="Arial" w:eastAsiaTheme="majorEastAsia" w:hAnsi="Arial" w:cs="Arial"/>
          <w:bCs/>
          <w:sz w:val="24"/>
          <w:szCs w:val="24"/>
        </w:rPr>
      </w:pPr>
      <w:r w:rsidRPr="00BD2E0D">
        <w:rPr>
          <w:rFonts w:ascii="Arial" w:eastAsiaTheme="majorEastAsia" w:hAnsi="Arial" w:cs="Arial"/>
          <w:bCs/>
          <w:sz w:val="24"/>
          <w:szCs w:val="24"/>
        </w:rPr>
        <w:t xml:space="preserve">Po zmianie: </w:t>
      </w:r>
    </w:p>
    <w:p w14:paraId="3D75B8DE" w14:textId="4E89B2C8" w:rsidR="00CC4598" w:rsidRPr="00BD2E0D" w:rsidRDefault="00CC4598" w:rsidP="00B77CFB">
      <w:pPr>
        <w:rPr>
          <w:rFonts w:ascii="Arial" w:eastAsiaTheme="majorEastAsia" w:hAnsi="Arial" w:cs="Arial"/>
          <w:bCs/>
          <w:sz w:val="24"/>
          <w:szCs w:val="24"/>
        </w:rPr>
      </w:pPr>
      <w:r w:rsidRPr="00CC4598">
        <w:rPr>
          <w:rFonts w:ascii="Arial" w:eastAsiaTheme="majorEastAsia" w:hAnsi="Arial" w:cs="Arial"/>
          <w:bCs/>
          <w:sz w:val="24"/>
          <w:szCs w:val="24"/>
        </w:rPr>
        <w:t xml:space="preserve">Rozporządzenie Ministra Funduszy i Polityki Regionalnej z dnia 17 kwietnia 2024 r. w sprawie udzielania pomocy de </w:t>
      </w:r>
      <w:proofErr w:type="spellStart"/>
      <w:r w:rsidRPr="00CC4598">
        <w:rPr>
          <w:rFonts w:ascii="Arial" w:eastAsiaTheme="majorEastAsia" w:hAnsi="Arial" w:cs="Arial"/>
          <w:bCs/>
          <w:sz w:val="24"/>
          <w:szCs w:val="24"/>
        </w:rPr>
        <w:t>minimis</w:t>
      </w:r>
      <w:proofErr w:type="spellEnd"/>
      <w:r w:rsidRPr="00CC4598">
        <w:rPr>
          <w:rFonts w:ascii="Arial" w:eastAsiaTheme="majorEastAsia" w:hAnsi="Arial" w:cs="Arial"/>
          <w:bCs/>
          <w:sz w:val="24"/>
          <w:szCs w:val="24"/>
        </w:rP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 Rozporządzenie Ministra Funduszy i Polityki Regionalnej z dnia 11 października 2022 r. w sprawie udzielania regionalnej pomocy inwestycyjnej w ramach programów regionalnych na lata 2021–2027 (Dz.U. 2023 poz. 2743</w:t>
      </w:r>
      <w:r w:rsidR="00124C96">
        <w:rPr>
          <w:rFonts w:ascii="Arial" w:eastAsiaTheme="majorEastAsia" w:hAnsi="Arial" w:cs="Arial"/>
          <w:bCs/>
          <w:sz w:val="24"/>
          <w:szCs w:val="24"/>
        </w:rPr>
        <w:t xml:space="preserve">, z </w:t>
      </w:r>
      <w:proofErr w:type="spellStart"/>
      <w:r w:rsidR="00124C96">
        <w:rPr>
          <w:rFonts w:ascii="Arial" w:eastAsiaTheme="majorEastAsia" w:hAnsi="Arial" w:cs="Arial"/>
          <w:bCs/>
          <w:sz w:val="24"/>
          <w:szCs w:val="24"/>
        </w:rPr>
        <w:t>późn</w:t>
      </w:r>
      <w:proofErr w:type="spellEnd"/>
      <w:r w:rsidR="00124C96">
        <w:rPr>
          <w:rFonts w:ascii="Arial" w:eastAsiaTheme="majorEastAsia" w:hAnsi="Arial" w:cs="Arial"/>
          <w:bCs/>
          <w:sz w:val="24"/>
          <w:szCs w:val="24"/>
        </w:rPr>
        <w:t>. zm.</w:t>
      </w:r>
      <w:r w:rsidRPr="00CC4598">
        <w:rPr>
          <w:rFonts w:ascii="Arial" w:eastAsiaTheme="majorEastAsia" w:hAnsi="Arial" w:cs="Arial"/>
          <w:bCs/>
          <w:sz w:val="24"/>
          <w:szCs w:val="24"/>
        </w:rPr>
        <w:t>)</w:t>
      </w:r>
    </w:p>
    <w:p w14:paraId="37DB4FC0" w14:textId="37C5E69C" w:rsidR="00F41F57" w:rsidRPr="00BD2E0D" w:rsidRDefault="00461139" w:rsidP="001C6F60">
      <w:pPr>
        <w:pStyle w:val="Nagwek3"/>
      </w:pPr>
      <w:r w:rsidRPr="00461139">
        <w:t xml:space="preserve">Działanie </w:t>
      </w:r>
      <w:r w:rsidR="001C6F60" w:rsidRPr="00BD2E0D">
        <w:t>FELU.03.</w:t>
      </w:r>
      <w:r w:rsidR="00D1644D">
        <w:t>0</w:t>
      </w:r>
      <w:r w:rsidR="00FD5B5F">
        <w:t>9</w:t>
      </w:r>
      <w:r w:rsidR="001C6F60" w:rsidRPr="00BD2E0D">
        <w:t xml:space="preserve"> </w:t>
      </w:r>
      <w:r w:rsidR="009823F2" w:rsidRPr="009823F2">
        <w:t>Ochrona bioróżnorodności na obszarach objętych formami ochrony przyrody</w:t>
      </w:r>
    </w:p>
    <w:p w14:paraId="1A7B0E5D" w14:textId="6DC97FA7" w:rsidR="001C6F60" w:rsidRPr="00BD2E0D" w:rsidRDefault="001C6F60" w:rsidP="001C6F60">
      <w:pPr>
        <w:rPr>
          <w:rFonts w:ascii="Arial" w:eastAsiaTheme="majorEastAsia" w:hAnsi="Arial" w:cs="Arial"/>
          <w:bCs/>
          <w:sz w:val="24"/>
          <w:szCs w:val="24"/>
        </w:rPr>
      </w:pPr>
      <w:bookmarkStart w:id="0" w:name="_Hlk219374299"/>
      <w:r w:rsidRPr="00BD2E0D">
        <w:rPr>
          <w:rFonts w:ascii="Arial" w:eastAsiaTheme="majorEastAsia" w:hAnsi="Arial" w:cs="Arial"/>
          <w:bCs/>
          <w:sz w:val="24"/>
          <w:szCs w:val="24"/>
        </w:rPr>
        <w:t xml:space="preserve">Zmiana nr 1 </w:t>
      </w:r>
      <w:r w:rsidR="00525409">
        <w:rPr>
          <w:rFonts w:ascii="Arial" w:eastAsiaTheme="majorEastAsia" w:hAnsi="Arial" w:cs="Arial"/>
          <w:bCs/>
          <w:sz w:val="24"/>
          <w:szCs w:val="24"/>
        </w:rPr>
        <w:t>Opis działań</w:t>
      </w:r>
    </w:p>
    <w:p w14:paraId="7DE2D86D" w14:textId="452E1929" w:rsidR="001C6F60" w:rsidRDefault="001C6F60" w:rsidP="001C6F60">
      <w:pPr>
        <w:rPr>
          <w:rFonts w:ascii="Arial" w:eastAsiaTheme="majorEastAsia" w:hAnsi="Arial" w:cs="Arial"/>
          <w:bCs/>
          <w:sz w:val="24"/>
          <w:szCs w:val="24"/>
        </w:rPr>
      </w:pPr>
      <w:r w:rsidRPr="00BD2E0D">
        <w:rPr>
          <w:rFonts w:ascii="Arial" w:eastAsiaTheme="majorEastAsia" w:hAnsi="Arial" w:cs="Arial"/>
          <w:bCs/>
          <w:sz w:val="24"/>
          <w:szCs w:val="24"/>
        </w:rPr>
        <w:t xml:space="preserve">Przed zmianą: </w:t>
      </w:r>
    </w:p>
    <w:p w14:paraId="4113FFDE" w14:textId="485AFF29" w:rsidR="00742954" w:rsidRPr="00BD2E0D" w:rsidRDefault="00742954" w:rsidP="00742954">
      <w:pPr>
        <w:rPr>
          <w:rFonts w:ascii="Arial" w:eastAsiaTheme="majorEastAsia" w:hAnsi="Arial" w:cs="Arial"/>
          <w:bCs/>
          <w:sz w:val="24"/>
          <w:szCs w:val="24"/>
        </w:rPr>
      </w:pPr>
      <w:r w:rsidRPr="00742954">
        <w:rPr>
          <w:rFonts w:ascii="Arial" w:eastAsiaTheme="majorEastAsia" w:hAnsi="Arial" w:cs="Arial"/>
          <w:bCs/>
          <w:sz w:val="24"/>
          <w:szCs w:val="24"/>
        </w:rPr>
        <w:t>Ad.1</w:t>
      </w:r>
      <w:r w:rsidR="000A7272">
        <w:rPr>
          <w:rFonts w:ascii="Arial" w:eastAsiaTheme="majorEastAsia" w:hAnsi="Arial" w:cs="Arial"/>
          <w:bCs/>
          <w:sz w:val="24"/>
          <w:szCs w:val="24"/>
        </w:rPr>
        <w:t xml:space="preserve"> </w:t>
      </w:r>
      <w:r w:rsidRPr="00742954">
        <w:rPr>
          <w:rFonts w:ascii="Arial" w:eastAsiaTheme="majorEastAsia" w:hAnsi="Arial" w:cs="Arial"/>
          <w:bCs/>
          <w:sz w:val="24"/>
          <w:szCs w:val="24"/>
        </w:rPr>
        <w:t xml:space="preserve">Wsparcie obejmie wdrażanie zapisów dokumentów planistycznych (plany ochrony) dotyczących parków krajobrazowych i rezerwatów przyrody w części nie pokrywającej się z obszarami Natura 2000 oraz na obszarach Natura 2000 pokrywających się z parkiem krajobrazowym lub rezerwatem przyrody. W przypadku pokrywania się wymienionych form ochrony przyrody wymagane będzie wykazanie braku planowanej/realizowanej inwestycji w ramach programu </w:t>
      </w:r>
      <w:proofErr w:type="spellStart"/>
      <w:r w:rsidRPr="00742954">
        <w:rPr>
          <w:rFonts w:ascii="Arial" w:eastAsiaTheme="majorEastAsia" w:hAnsi="Arial" w:cs="Arial"/>
          <w:bCs/>
          <w:sz w:val="24"/>
          <w:szCs w:val="24"/>
        </w:rPr>
        <w:t>FEniKS</w:t>
      </w:r>
      <w:proofErr w:type="spellEnd"/>
      <w:r w:rsidRPr="00742954">
        <w:rPr>
          <w:rFonts w:ascii="Arial" w:eastAsiaTheme="majorEastAsia" w:hAnsi="Arial" w:cs="Arial"/>
          <w:bCs/>
          <w:sz w:val="24"/>
          <w:szCs w:val="24"/>
        </w:rPr>
        <w:t>, ograniczenie obszaru realizacji projektu do jednego województwa oraz realizacja projektu tylko za zgodą organu nadzorującego obszar chroniony.</w:t>
      </w:r>
    </w:p>
    <w:p w14:paraId="0295DB37" w14:textId="1138CF25" w:rsidR="001C6F60" w:rsidRDefault="001C6F60" w:rsidP="001C6F60">
      <w:pPr>
        <w:rPr>
          <w:rFonts w:ascii="Arial" w:eastAsiaTheme="majorEastAsia" w:hAnsi="Arial" w:cs="Arial"/>
          <w:bCs/>
          <w:sz w:val="24"/>
          <w:szCs w:val="24"/>
        </w:rPr>
      </w:pPr>
      <w:r w:rsidRPr="00BD2E0D">
        <w:rPr>
          <w:rFonts w:ascii="Arial" w:eastAsiaTheme="majorEastAsia" w:hAnsi="Arial" w:cs="Arial"/>
          <w:bCs/>
          <w:sz w:val="24"/>
          <w:szCs w:val="24"/>
        </w:rPr>
        <w:t xml:space="preserve">Po zmianie: </w:t>
      </w:r>
    </w:p>
    <w:p w14:paraId="2E2F2AA6" w14:textId="7FA3F00C" w:rsidR="002E7557" w:rsidRPr="00BD2E0D" w:rsidRDefault="00742954" w:rsidP="002E7557">
      <w:pPr>
        <w:rPr>
          <w:rFonts w:ascii="Arial" w:eastAsiaTheme="majorEastAsia" w:hAnsi="Arial" w:cs="Arial"/>
          <w:bCs/>
          <w:sz w:val="24"/>
          <w:szCs w:val="24"/>
        </w:rPr>
      </w:pPr>
      <w:r w:rsidRPr="00742954">
        <w:rPr>
          <w:rFonts w:ascii="Arial" w:eastAsia="Times New Roman" w:hAnsi="Arial" w:cs="Arial"/>
          <w:sz w:val="24"/>
          <w:szCs w:val="18"/>
          <w:lang w:eastAsia="pl-PL"/>
        </w:rPr>
        <w:t>Ad.1</w:t>
      </w:r>
      <w:r w:rsidR="000A7272">
        <w:rPr>
          <w:rFonts w:ascii="Arial" w:eastAsia="Times New Roman" w:hAnsi="Arial" w:cs="Arial"/>
          <w:sz w:val="24"/>
          <w:szCs w:val="18"/>
          <w:lang w:eastAsia="pl-PL"/>
        </w:rPr>
        <w:t xml:space="preserve"> </w:t>
      </w:r>
      <w:r w:rsidRPr="00742954">
        <w:rPr>
          <w:rFonts w:ascii="Arial" w:eastAsia="Times New Roman" w:hAnsi="Arial" w:cs="Arial"/>
          <w:sz w:val="24"/>
          <w:szCs w:val="18"/>
          <w:lang w:eastAsia="pl-PL"/>
        </w:rPr>
        <w:t xml:space="preserve">Wsparcie obejmie wdrażanie zapisów dokumentów planistycznych (plany ochrony/plany zadań ochronnych) dotyczących obszarów Natura 2000, parków narodowych, krajobrazowych i rezerwatów przyrody w części nie pokrywającej się z </w:t>
      </w:r>
      <w:r w:rsidRPr="00742954">
        <w:rPr>
          <w:rFonts w:ascii="Arial" w:eastAsia="Times New Roman" w:hAnsi="Arial" w:cs="Arial"/>
          <w:sz w:val="24"/>
          <w:szCs w:val="18"/>
          <w:lang w:eastAsia="pl-PL"/>
        </w:rPr>
        <w:lastRenderedPageBreak/>
        <w:t>obszarami Natura 2000 oraz na obszarach Natura 2000 pokrywających się z parkiem krajobrazowym lub rezerwatem przyrody. W przypadku pokrywania się wymienionych form ochrony przyrody wymagane będzie ograniczenie obszaru realizacji projektu do jednego województwa oraz realizacja projektu tylko za zgodą organu nadzorującego obszar chroniony.</w:t>
      </w:r>
      <w:bookmarkEnd w:id="0"/>
    </w:p>
    <w:p w14:paraId="5F7FFC2B" w14:textId="03F7EEE3" w:rsidR="008566FF" w:rsidRPr="00BD2E0D" w:rsidRDefault="008566FF" w:rsidP="00C31B72">
      <w:pPr>
        <w:pStyle w:val="Nagwek2"/>
        <w:rPr>
          <w:sz w:val="24"/>
          <w:szCs w:val="24"/>
        </w:rPr>
      </w:pPr>
      <w:r w:rsidRPr="00BD2E0D">
        <w:rPr>
          <w:sz w:val="24"/>
          <w:szCs w:val="24"/>
        </w:rPr>
        <w:t>Priorytet FELU.04 Efektywne wykorzystanie energii</w:t>
      </w:r>
    </w:p>
    <w:p w14:paraId="3627FCD2" w14:textId="7C11837B" w:rsidR="00364936" w:rsidRPr="00BD2E0D" w:rsidRDefault="00461139" w:rsidP="007436F8">
      <w:pPr>
        <w:pStyle w:val="Nagwek3"/>
      </w:pPr>
      <w:r w:rsidRPr="00461139">
        <w:t xml:space="preserve">Działanie </w:t>
      </w:r>
      <w:r w:rsidR="00364936" w:rsidRPr="00BD2E0D">
        <w:t>FELU.04.0</w:t>
      </w:r>
      <w:r w:rsidR="00C6298F" w:rsidRPr="00BD2E0D">
        <w:t>1</w:t>
      </w:r>
      <w:r w:rsidR="00364936" w:rsidRPr="00BD2E0D">
        <w:t xml:space="preserve"> </w:t>
      </w:r>
      <w:r w:rsidR="00F376A9" w:rsidRPr="00BD2E0D">
        <w:t>Wspieranie efektywności energetycznej w budynkach</w:t>
      </w:r>
    </w:p>
    <w:p w14:paraId="2F17BD8B" w14:textId="0BC3636B" w:rsidR="00476E6B" w:rsidRDefault="00476E6B" w:rsidP="00476E6B">
      <w:pPr>
        <w:rPr>
          <w:rFonts w:ascii="Arial" w:eastAsia="Calibri" w:hAnsi="Arial" w:cs="Arial"/>
          <w:sz w:val="24"/>
          <w:szCs w:val="24"/>
        </w:rPr>
      </w:pPr>
      <w:r w:rsidRPr="00BD2E0D">
        <w:rPr>
          <w:rFonts w:ascii="Arial" w:eastAsia="Calibri" w:hAnsi="Arial" w:cs="Arial"/>
          <w:sz w:val="24"/>
          <w:szCs w:val="24"/>
        </w:rPr>
        <w:t xml:space="preserve">Zmiana nr 1 </w:t>
      </w:r>
      <w:r w:rsidR="004F57C1">
        <w:rPr>
          <w:rFonts w:ascii="Arial" w:eastAsia="Calibri" w:hAnsi="Arial" w:cs="Arial"/>
          <w:sz w:val="24"/>
          <w:szCs w:val="24"/>
        </w:rPr>
        <w:t>Opis działania</w:t>
      </w:r>
    </w:p>
    <w:p w14:paraId="56DDA4D2" w14:textId="4BBC489D" w:rsidR="00ED1EA1" w:rsidRDefault="00ED1EA1" w:rsidP="00476E6B">
      <w:pPr>
        <w:rPr>
          <w:rFonts w:ascii="Arial" w:eastAsia="Calibri" w:hAnsi="Arial" w:cs="Arial"/>
          <w:sz w:val="24"/>
          <w:szCs w:val="24"/>
        </w:rPr>
      </w:pPr>
      <w:r>
        <w:rPr>
          <w:rFonts w:ascii="Arial" w:eastAsia="Calibri" w:hAnsi="Arial" w:cs="Arial"/>
          <w:sz w:val="24"/>
          <w:szCs w:val="24"/>
        </w:rPr>
        <w:t>Przed zmianą:</w:t>
      </w:r>
    </w:p>
    <w:p w14:paraId="1A0BF00B" w14:textId="77777777" w:rsidR="00476D8B" w:rsidRPr="00476D8B" w:rsidRDefault="00476D8B" w:rsidP="00476D8B">
      <w:pPr>
        <w:rPr>
          <w:rFonts w:ascii="Arial" w:eastAsia="Calibri" w:hAnsi="Arial" w:cs="Arial"/>
          <w:sz w:val="24"/>
          <w:szCs w:val="24"/>
        </w:rPr>
      </w:pPr>
      <w:r w:rsidRPr="00476D8B">
        <w:rPr>
          <w:rFonts w:ascii="Arial" w:eastAsia="Calibri" w:hAnsi="Arial" w:cs="Arial"/>
          <w:sz w:val="24"/>
          <w:szCs w:val="24"/>
        </w:rPr>
        <w:t>Ad.1</w:t>
      </w:r>
    </w:p>
    <w:p w14:paraId="5704A5CB" w14:textId="1353A196" w:rsidR="00476D8B" w:rsidRPr="00476D8B" w:rsidRDefault="00476D8B" w:rsidP="00476D8B">
      <w:pPr>
        <w:rPr>
          <w:rFonts w:ascii="Arial" w:eastAsia="Calibri" w:hAnsi="Arial" w:cs="Arial"/>
          <w:sz w:val="24"/>
          <w:szCs w:val="24"/>
        </w:rPr>
      </w:pPr>
      <w:r w:rsidRPr="00476D8B">
        <w:rPr>
          <w:rFonts w:ascii="Arial" w:eastAsia="Calibri" w:hAnsi="Arial" w:cs="Arial"/>
          <w:sz w:val="24"/>
          <w:szCs w:val="24"/>
        </w:rPr>
        <w:t>-</w:t>
      </w:r>
      <w:r>
        <w:rPr>
          <w:rFonts w:ascii="Arial" w:eastAsia="Calibri" w:hAnsi="Arial" w:cs="Arial"/>
          <w:sz w:val="24"/>
          <w:szCs w:val="24"/>
        </w:rPr>
        <w:t xml:space="preserve"> </w:t>
      </w:r>
      <w:r w:rsidRPr="00476D8B">
        <w:rPr>
          <w:rFonts w:ascii="Arial" w:eastAsia="Calibri" w:hAnsi="Arial" w:cs="Arial"/>
          <w:sz w:val="24"/>
          <w:szCs w:val="24"/>
        </w:rPr>
        <w:t>Dofinansowanie działań mających na celu poprawę efektywności energetycznej będzie opierało się o założenia wynikające z Dyrektywy 2018/2002 z dnia 11 grudnia 2018 r. zmieniającej dyrektywę 2012/27/UE w sprawie efektywności energetycznej  oraz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p>
    <w:p w14:paraId="7C5E76FF" w14:textId="0D370203" w:rsidR="00476D8B" w:rsidRDefault="00476D8B" w:rsidP="00476D8B">
      <w:pPr>
        <w:rPr>
          <w:rFonts w:ascii="Arial" w:eastAsia="Calibri" w:hAnsi="Arial" w:cs="Arial"/>
          <w:sz w:val="24"/>
          <w:szCs w:val="24"/>
        </w:rPr>
      </w:pPr>
      <w:r w:rsidRPr="00476D8B">
        <w:rPr>
          <w:rFonts w:ascii="Arial" w:eastAsia="Calibri" w:hAnsi="Arial" w:cs="Arial"/>
          <w:sz w:val="24"/>
          <w:szCs w:val="24"/>
        </w:rPr>
        <w:t>-</w:t>
      </w:r>
      <w:r>
        <w:rPr>
          <w:rFonts w:ascii="Arial" w:eastAsia="Calibri" w:hAnsi="Arial" w:cs="Arial"/>
          <w:sz w:val="24"/>
          <w:szCs w:val="24"/>
        </w:rPr>
        <w:t xml:space="preserve"> </w:t>
      </w:r>
      <w:r w:rsidRPr="00476D8B">
        <w:rPr>
          <w:rFonts w:ascii="Arial" w:eastAsia="Calibri" w:hAnsi="Arial" w:cs="Arial"/>
          <w:sz w:val="24"/>
          <w:szCs w:val="24"/>
        </w:rPr>
        <w:t>Wsparcie będzie odbywać się na podstawie Dyrektywy 2018/844 zmieniającej dyrektywę 2010/31/UE w sprawie charakterystyki energetycznej budynków i dyrektywę 2012/27/UE w sprawie efektywności energetycznej oraz na podstawie  Dyrektywy Parlamentu Europejskiego i Rady (UE) 2024/1275 z dnia 24 kwietnia 2024 r. w sprawie charakterystyki energetycznej budynków.</w:t>
      </w:r>
    </w:p>
    <w:p w14:paraId="0C7C983E" w14:textId="60334346" w:rsidR="00ED1EA1" w:rsidRDefault="00ED1EA1" w:rsidP="00476E6B">
      <w:pPr>
        <w:rPr>
          <w:rFonts w:ascii="Arial" w:eastAsia="Calibri" w:hAnsi="Arial" w:cs="Arial"/>
          <w:sz w:val="24"/>
          <w:szCs w:val="24"/>
        </w:rPr>
      </w:pPr>
      <w:r>
        <w:rPr>
          <w:rFonts w:ascii="Arial" w:eastAsia="Calibri" w:hAnsi="Arial" w:cs="Arial"/>
          <w:sz w:val="24"/>
          <w:szCs w:val="24"/>
        </w:rPr>
        <w:t>Po zmianie:</w:t>
      </w:r>
    </w:p>
    <w:p w14:paraId="6C054002" w14:textId="77777777" w:rsidR="00476D8B" w:rsidRDefault="00476D8B" w:rsidP="00476E6B">
      <w:pPr>
        <w:rPr>
          <w:rFonts w:ascii="Arial" w:eastAsia="Calibri" w:hAnsi="Arial" w:cs="Arial"/>
          <w:sz w:val="24"/>
          <w:szCs w:val="24"/>
        </w:rPr>
      </w:pPr>
      <w:r w:rsidRPr="00476D8B">
        <w:rPr>
          <w:rFonts w:ascii="Arial" w:eastAsia="Calibri" w:hAnsi="Arial" w:cs="Arial"/>
          <w:sz w:val="24"/>
          <w:szCs w:val="24"/>
        </w:rPr>
        <w:t>Ad.1</w:t>
      </w:r>
      <w:r w:rsidRPr="00476D8B">
        <w:rPr>
          <w:rFonts w:ascii="Arial" w:eastAsia="Calibri" w:hAnsi="Arial" w:cs="Arial"/>
          <w:sz w:val="24"/>
          <w:szCs w:val="24"/>
        </w:rPr>
        <w:br/>
        <w:t>-</w:t>
      </w:r>
      <w:r>
        <w:rPr>
          <w:rFonts w:ascii="Arial" w:eastAsia="Calibri" w:hAnsi="Arial" w:cs="Arial"/>
          <w:sz w:val="24"/>
          <w:szCs w:val="24"/>
        </w:rPr>
        <w:t xml:space="preserve"> </w:t>
      </w:r>
      <w:r w:rsidRPr="00476D8B">
        <w:rPr>
          <w:rFonts w:ascii="Arial" w:eastAsia="Calibri" w:hAnsi="Arial" w:cs="Arial"/>
          <w:sz w:val="24"/>
          <w:szCs w:val="24"/>
        </w:rPr>
        <w:t>Dofinansowanie działań mających na celu poprawę efektywności energetycznej będzie opierało się o założenia wynikające 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p>
    <w:p w14:paraId="5FEC776A" w14:textId="77777777" w:rsidR="00034184" w:rsidRDefault="00476D8B" w:rsidP="00476E6B">
      <w:pPr>
        <w:rPr>
          <w:rFonts w:ascii="Arial" w:eastAsia="Calibri" w:hAnsi="Arial" w:cs="Arial"/>
          <w:sz w:val="24"/>
          <w:szCs w:val="24"/>
        </w:rPr>
      </w:pPr>
      <w:r w:rsidRPr="00476D8B">
        <w:rPr>
          <w:rFonts w:ascii="Arial" w:eastAsia="Calibri" w:hAnsi="Arial" w:cs="Arial"/>
          <w:sz w:val="24"/>
          <w:szCs w:val="24"/>
        </w:rPr>
        <w:t>-</w:t>
      </w:r>
      <w:r>
        <w:rPr>
          <w:rFonts w:ascii="Arial" w:eastAsia="Calibri" w:hAnsi="Arial" w:cs="Arial"/>
          <w:sz w:val="24"/>
          <w:szCs w:val="24"/>
        </w:rPr>
        <w:t xml:space="preserve"> </w:t>
      </w:r>
      <w:r w:rsidRPr="00476D8B">
        <w:rPr>
          <w:rFonts w:ascii="Arial" w:eastAsia="Calibri" w:hAnsi="Arial" w:cs="Arial"/>
          <w:sz w:val="24"/>
          <w:szCs w:val="24"/>
        </w:rPr>
        <w:t>Wsparcie będzie odbywać się na podstawie Dyrektywy Parlamentu Europejskiego i Rady (UE) 2024/1275 z dnia 24 kwietnia 2024 r. w sprawie charakterystyki energetycznej budynków.</w:t>
      </w:r>
    </w:p>
    <w:p w14:paraId="098DB914" w14:textId="61E0FD18" w:rsidR="00034184" w:rsidRDefault="00034184" w:rsidP="00476E6B">
      <w:pPr>
        <w:rPr>
          <w:rFonts w:ascii="Arial" w:eastAsia="Calibri" w:hAnsi="Arial" w:cs="Arial"/>
          <w:sz w:val="24"/>
          <w:szCs w:val="24"/>
        </w:rPr>
      </w:pPr>
      <w:r>
        <w:rPr>
          <w:rFonts w:ascii="Arial" w:eastAsia="Calibri" w:hAnsi="Arial" w:cs="Arial"/>
          <w:sz w:val="24"/>
          <w:szCs w:val="24"/>
        </w:rPr>
        <w:t>Zmiana nr 2</w:t>
      </w:r>
      <w:r w:rsidR="0061091C" w:rsidRPr="0061091C">
        <w:t xml:space="preserve"> </w:t>
      </w:r>
      <w:r w:rsidR="0061091C">
        <w:rPr>
          <w:rFonts w:ascii="Arial" w:eastAsia="Calibri" w:hAnsi="Arial" w:cs="Arial"/>
          <w:sz w:val="24"/>
          <w:szCs w:val="24"/>
        </w:rPr>
        <w:t>Wskaźniki produktu i rezultatu</w:t>
      </w:r>
    </w:p>
    <w:p w14:paraId="330AE29B" w14:textId="637D9EB3" w:rsidR="00034184" w:rsidRDefault="00034184" w:rsidP="00476E6B">
      <w:pPr>
        <w:rPr>
          <w:rFonts w:ascii="Arial" w:eastAsia="Calibri" w:hAnsi="Arial" w:cs="Arial"/>
          <w:sz w:val="24"/>
          <w:szCs w:val="24"/>
        </w:rPr>
      </w:pPr>
      <w:r>
        <w:rPr>
          <w:rFonts w:ascii="Arial" w:eastAsia="Calibri" w:hAnsi="Arial" w:cs="Arial"/>
          <w:sz w:val="24"/>
          <w:szCs w:val="24"/>
        </w:rPr>
        <w:t xml:space="preserve">Dodanie wskaźnika produktu: </w:t>
      </w:r>
      <w:r w:rsidR="00E726CE" w:rsidRPr="00E726CE">
        <w:rPr>
          <w:rFonts w:ascii="Arial" w:eastAsia="Calibri" w:hAnsi="Arial" w:cs="Arial"/>
          <w:sz w:val="24"/>
          <w:szCs w:val="24"/>
        </w:rPr>
        <w:t xml:space="preserve">WLWK-RCO018 - Lokale mieszkalne o udoskonalonej charakterystyce energetycznej  </w:t>
      </w:r>
    </w:p>
    <w:p w14:paraId="6CB3333C" w14:textId="6329E1E2" w:rsidR="00D739BB" w:rsidRPr="00D739BB" w:rsidRDefault="00034184" w:rsidP="00D739BB">
      <w:pPr>
        <w:rPr>
          <w:rFonts w:ascii="Arial" w:eastAsia="Calibri" w:hAnsi="Arial" w:cs="Arial"/>
          <w:sz w:val="24"/>
          <w:szCs w:val="24"/>
        </w:rPr>
      </w:pPr>
      <w:r>
        <w:rPr>
          <w:rFonts w:ascii="Arial" w:eastAsia="Calibri" w:hAnsi="Arial" w:cs="Arial"/>
          <w:sz w:val="24"/>
          <w:szCs w:val="24"/>
        </w:rPr>
        <w:t>Dodanie wskaźników rezultatu</w:t>
      </w:r>
      <w:r w:rsidR="00D739BB">
        <w:rPr>
          <w:rFonts w:ascii="Arial" w:eastAsia="Calibri" w:hAnsi="Arial" w:cs="Arial"/>
          <w:sz w:val="24"/>
          <w:szCs w:val="24"/>
        </w:rPr>
        <w:t xml:space="preserve">: </w:t>
      </w:r>
      <w:r w:rsidR="00D739BB" w:rsidRPr="00D739BB">
        <w:rPr>
          <w:rFonts w:ascii="Arial" w:eastAsia="Calibri" w:hAnsi="Arial" w:cs="Arial"/>
          <w:sz w:val="24"/>
          <w:szCs w:val="24"/>
        </w:rPr>
        <w:t>WLWK-RCR050 - Ludność odnosząca korzyści ze środków na rzecz jakości powietrza</w:t>
      </w:r>
      <w:r w:rsidR="00D739BB">
        <w:rPr>
          <w:rFonts w:ascii="Arial" w:eastAsia="Calibri" w:hAnsi="Arial" w:cs="Arial"/>
          <w:sz w:val="24"/>
          <w:szCs w:val="24"/>
        </w:rPr>
        <w:t xml:space="preserve">; </w:t>
      </w:r>
      <w:r w:rsidR="00D739BB" w:rsidRPr="00D739BB">
        <w:rPr>
          <w:rFonts w:ascii="Arial" w:eastAsia="Calibri" w:hAnsi="Arial" w:cs="Arial"/>
          <w:sz w:val="24"/>
          <w:szCs w:val="24"/>
        </w:rPr>
        <w:t>WLWK-PLRR072 - Roczne zużycie energii pierwotnej w: lokalach mieszkalnych</w:t>
      </w:r>
    </w:p>
    <w:p w14:paraId="57EDA007" w14:textId="3E7823AD" w:rsidR="00E415CA" w:rsidRPr="00BD2E0D" w:rsidRDefault="00461139" w:rsidP="00E415CA">
      <w:pPr>
        <w:pStyle w:val="Nagwek3"/>
      </w:pPr>
      <w:r w:rsidRPr="00461139">
        <w:lastRenderedPageBreak/>
        <w:t xml:space="preserve">Działanie </w:t>
      </w:r>
      <w:r w:rsidR="00E415CA" w:rsidRPr="00BD2E0D">
        <w:t>FELU.04.02 Wspieranie efektywności energetycznej w sektorze mieszkaniowym</w:t>
      </w:r>
    </w:p>
    <w:p w14:paraId="3A51515E" w14:textId="1B5D06FB" w:rsidR="00E415CA" w:rsidRPr="0058270C" w:rsidRDefault="00E9062D" w:rsidP="00E415CA">
      <w:pPr>
        <w:rPr>
          <w:rFonts w:ascii="Arial" w:hAnsi="Arial" w:cs="Arial"/>
          <w:sz w:val="24"/>
          <w:szCs w:val="24"/>
        </w:rPr>
      </w:pPr>
      <w:r w:rsidRPr="0058270C">
        <w:rPr>
          <w:rFonts w:ascii="Arial" w:hAnsi="Arial" w:cs="Arial"/>
          <w:sz w:val="24"/>
          <w:szCs w:val="24"/>
        </w:rPr>
        <w:t xml:space="preserve">Zmiana nr 1 </w:t>
      </w:r>
      <w:r w:rsidR="001C304F">
        <w:rPr>
          <w:rFonts w:ascii="Arial" w:hAnsi="Arial" w:cs="Arial"/>
          <w:sz w:val="24"/>
          <w:szCs w:val="24"/>
        </w:rPr>
        <w:t>Opis działania</w:t>
      </w:r>
    </w:p>
    <w:p w14:paraId="7C455BB4" w14:textId="77777777" w:rsidR="009A799D" w:rsidRPr="0058270C" w:rsidRDefault="009A799D" w:rsidP="009A799D">
      <w:pPr>
        <w:rPr>
          <w:rFonts w:ascii="Arial" w:eastAsia="Calibri" w:hAnsi="Arial" w:cs="Arial"/>
          <w:bCs/>
          <w:sz w:val="24"/>
          <w:szCs w:val="24"/>
        </w:rPr>
      </w:pPr>
      <w:r w:rsidRPr="0058270C">
        <w:rPr>
          <w:rFonts w:ascii="Arial" w:eastAsia="Calibri" w:hAnsi="Arial" w:cs="Arial"/>
          <w:bCs/>
          <w:sz w:val="24"/>
          <w:szCs w:val="24"/>
        </w:rPr>
        <w:t xml:space="preserve">Przed </w:t>
      </w:r>
      <w:r w:rsidRPr="0058270C">
        <w:rPr>
          <w:rFonts w:ascii="Arial" w:eastAsia="Calibri" w:hAnsi="Arial" w:cs="Arial"/>
          <w:sz w:val="24"/>
          <w:szCs w:val="24"/>
        </w:rPr>
        <w:t>zmianą</w:t>
      </w:r>
      <w:r w:rsidRPr="0058270C">
        <w:rPr>
          <w:rFonts w:ascii="Arial" w:eastAsia="Calibri" w:hAnsi="Arial" w:cs="Arial"/>
          <w:bCs/>
          <w:sz w:val="24"/>
          <w:szCs w:val="24"/>
        </w:rPr>
        <w:t>:</w:t>
      </w:r>
    </w:p>
    <w:p w14:paraId="4C3A6607" w14:textId="77777777" w:rsidR="001C304F" w:rsidRPr="0058270C" w:rsidRDefault="001C304F" w:rsidP="001C304F">
      <w:pPr>
        <w:spacing w:after="0"/>
        <w:rPr>
          <w:rFonts w:ascii="Arial" w:eastAsia="Calibri" w:hAnsi="Arial" w:cs="Arial"/>
          <w:bCs/>
          <w:sz w:val="24"/>
          <w:szCs w:val="24"/>
        </w:rPr>
      </w:pPr>
      <w:r w:rsidRPr="0058270C">
        <w:rPr>
          <w:rFonts w:ascii="Arial" w:eastAsia="Calibri" w:hAnsi="Arial" w:cs="Arial"/>
          <w:bCs/>
          <w:sz w:val="24"/>
          <w:szCs w:val="24"/>
        </w:rPr>
        <w:t xml:space="preserve">Ad.2 </w:t>
      </w:r>
    </w:p>
    <w:p w14:paraId="7768EC96" w14:textId="77777777" w:rsidR="001C304F" w:rsidRDefault="001C304F" w:rsidP="001C304F">
      <w:pPr>
        <w:spacing w:after="0"/>
        <w:rPr>
          <w:rFonts w:ascii="Arial" w:eastAsia="Calibri" w:hAnsi="Arial" w:cs="Arial"/>
          <w:bCs/>
          <w:sz w:val="24"/>
          <w:szCs w:val="24"/>
        </w:rPr>
      </w:pPr>
      <w:r w:rsidRPr="0058270C">
        <w:rPr>
          <w:rFonts w:ascii="Arial" w:eastAsia="Calibri" w:hAnsi="Arial" w:cs="Arial"/>
          <w:bCs/>
          <w:sz w:val="24"/>
          <w:szCs w:val="24"/>
        </w:rPr>
        <w:t>-</w:t>
      </w:r>
      <w:r w:rsidRPr="0058270C">
        <w:rPr>
          <w:rFonts w:ascii="Arial" w:eastAsia="Calibri" w:hAnsi="Arial" w:cs="Arial"/>
          <w:bCs/>
          <w:sz w:val="24"/>
          <w:szCs w:val="24"/>
        </w:rPr>
        <w:tab/>
        <w:t>Dofinansowanie działań mających na celu poprawę efektywności energetycznej będzie opierało się o założenia wynikające z Dyrektywy 2018/2002 z dnia 11 grudnia 2018 r. zmieniającej dyrektywę 2012/27/UE w sprawie efektywności energetycznej oraz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p>
    <w:p w14:paraId="2D451C04" w14:textId="77777777" w:rsidR="001C304F" w:rsidRDefault="001C304F" w:rsidP="001C304F">
      <w:pPr>
        <w:spacing w:after="0"/>
        <w:rPr>
          <w:rFonts w:ascii="Arial" w:eastAsia="Calibri" w:hAnsi="Arial" w:cs="Arial"/>
          <w:bCs/>
          <w:sz w:val="24"/>
          <w:szCs w:val="24"/>
        </w:rPr>
      </w:pPr>
      <w:r w:rsidRPr="0058270C">
        <w:rPr>
          <w:rFonts w:ascii="Arial" w:eastAsia="Calibri" w:hAnsi="Arial" w:cs="Arial"/>
          <w:bCs/>
          <w:sz w:val="24"/>
          <w:szCs w:val="24"/>
        </w:rPr>
        <w:t>-</w:t>
      </w:r>
      <w:r w:rsidRPr="0058270C">
        <w:rPr>
          <w:rFonts w:ascii="Arial" w:eastAsia="Calibri" w:hAnsi="Arial" w:cs="Arial"/>
          <w:bCs/>
          <w:sz w:val="24"/>
          <w:szCs w:val="24"/>
        </w:rPr>
        <w:tab/>
        <w:t>Wsparcie będzie odbywać się również na podstawie Dyrektywy 2018/844 zmieniająca dyrektywę 2010/31/UE w sprawie charakterystyki energetycznej budynków i dyrektywę 2012/27/UE w sprawie efektywności energetycznej oraz na podstawie  Dyrektywy Parlamentu Europejskiego i Rady (UE) 2024/1275 z dnia 24 kwietnia 2024 r. w sprawie charakterystyki energetycznej budynków.</w:t>
      </w:r>
    </w:p>
    <w:p w14:paraId="0A0DFD7B" w14:textId="48C0F35D" w:rsidR="001C304F" w:rsidRPr="001C304F" w:rsidRDefault="009A799D" w:rsidP="001C304F">
      <w:pPr>
        <w:spacing w:before="240" w:after="0"/>
        <w:rPr>
          <w:rFonts w:ascii="Arial" w:eastAsia="Calibri" w:hAnsi="Arial" w:cs="Arial"/>
          <w:bCs/>
          <w:sz w:val="24"/>
          <w:szCs w:val="24"/>
        </w:rPr>
      </w:pPr>
      <w:r w:rsidRPr="0058270C">
        <w:rPr>
          <w:rFonts w:ascii="Arial" w:eastAsia="Calibri" w:hAnsi="Arial" w:cs="Arial"/>
          <w:bCs/>
          <w:sz w:val="24"/>
          <w:szCs w:val="24"/>
        </w:rPr>
        <w:t>Po zmianie:</w:t>
      </w:r>
      <w:r w:rsidR="001C304F" w:rsidRPr="001C304F">
        <w:rPr>
          <w:rFonts w:ascii="Arial" w:eastAsia="Times New Roman" w:hAnsi="Arial" w:cs="Arial"/>
          <w:sz w:val="24"/>
          <w:szCs w:val="24"/>
          <w:lang w:eastAsia="pl-PL"/>
        </w:rPr>
        <w:t xml:space="preserve"> </w:t>
      </w:r>
    </w:p>
    <w:p w14:paraId="51DF3ABE" w14:textId="7EDD4787" w:rsidR="001C304F" w:rsidRDefault="001C304F" w:rsidP="001C304F">
      <w:pPr>
        <w:spacing w:before="240"/>
        <w:rPr>
          <w:rFonts w:ascii="Arial" w:eastAsia="Times New Roman" w:hAnsi="Arial" w:cs="Arial"/>
          <w:sz w:val="24"/>
          <w:szCs w:val="24"/>
          <w:lang w:eastAsia="pl-PL"/>
        </w:rPr>
      </w:pPr>
      <w:r w:rsidRPr="0058270C">
        <w:rPr>
          <w:rFonts w:ascii="Arial" w:eastAsia="Times New Roman" w:hAnsi="Arial" w:cs="Arial"/>
          <w:sz w:val="24"/>
          <w:szCs w:val="24"/>
          <w:lang w:eastAsia="pl-PL"/>
        </w:rPr>
        <w:t xml:space="preserve">Ad.2 </w:t>
      </w:r>
      <w:r w:rsidRPr="0058270C">
        <w:rPr>
          <w:rFonts w:ascii="Arial" w:eastAsia="Times New Roman" w:hAnsi="Arial" w:cs="Arial"/>
          <w:sz w:val="24"/>
          <w:szCs w:val="24"/>
          <w:lang w:eastAsia="pl-PL"/>
        </w:rPr>
        <w:br/>
        <w:t>-</w:t>
      </w:r>
      <w:r>
        <w:rPr>
          <w:rFonts w:ascii="Arial" w:eastAsia="Times New Roman" w:hAnsi="Arial" w:cs="Arial"/>
          <w:sz w:val="24"/>
          <w:szCs w:val="24"/>
          <w:lang w:eastAsia="pl-PL"/>
        </w:rPr>
        <w:t xml:space="preserve"> </w:t>
      </w:r>
      <w:r w:rsidRPr="0058270C">
        <w:rPr>
          <w:rFonts w:ascii="Arial" w:eastAsia="Times New Roman" w:hAnsi="Arial" w:cs="Arial"/>
          <w:sz w:val="24"/>
          <w:szCs w:val="24"/>
          <w:lang w:eastAsia="pl-PL"/>
        </w:rPr>
        <w:t>Dofinansowanie działań mających na celu poprawę efektywności energetycznej będzie opierało się o założenia wynikające 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p>
    <w:p w14:paraId="7BDD750B" w14:textId="77777777" w:rsidR="001C304F" w:rsidRPr="0058270C" w:rsidRDefault="001C304F" w:rsidP="001C304F">
      <w:pPr>
        <w:rPr>
          <w:rFonts w:ascii="Arial" w:eastAsia="Calibri" w:hAnsi="Arial" w:cs="Arial"/>
          <w:bCs/>
          <w:sz w:val="24"/>
          <w:szCs w:val="24"/>
        </w:rPr>
      </w:pPr>
      <w:r w:rsidRPr="0058270C">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58270C">
        <w:rPr>
          <w:rFonts w:ascii="Arial" w:eastAsia="Times New Roman" w:hAnsi="Arial" w:cs="Arial"/>
          <w:sz w:val="24"/>
          <w:szCs w:val="24"/>
          <w:lang w:eastAsia="pl-PL"/>
        </w:rPr>
        <w:t>Wsparcie będzie odbywać się również na podstawie Dyrektywy Parlamentu Europejskiego i Rady (UE) 2024/1275 z dnia 24 kwietnia 2024 r. w sprawie charakterystyki energetycznej budynków.</w:t>
      </w:r>
    </w:p>
    <w:p w14:paraId="149EA633" w14:textId="11C28C79" w:rsidR="00FC6245" w:rsidRPr="00BD2E0D" w:rsidRDefault="00461139" w:rsidP="00FC6245">
      <w:pPr>
        <w:pStyle w:val="Nagwek3"/>
      </w:pPr>
      <w:r w:rsidRPr="00461139">
        <w:t xml:space="preserve">Działanie </w:t>
      </w:r>
      <w:r w:rsidR="00FC6245" w:rsidRPr="00BD2E0D">
        <w:t>FELU.04.0</w:t>
      </w:r>
      <w:r w:rsidR="004F7FB8">
        <w:t>3</w:t>
      </w:r>
      <w:r w:rsidR="00FC6245" w:rsidRPr="00BD2E0D">
        <w:t xml:space="preserve"> </w:t>
      </w:r>
      <w:r w:rsidR="004F7FB8" w:rsidRPr="004F7FB8">
        <w:t>Wspieranie efektywności energetycznej i energooszczędności w ramach Zintegrowanych Inwestycji Terytorialnych</w:t>
      </w:r>
    </w:p>
    <w:p w14:paraId="255AB358" w14:textId="77777777" w:rsidR="00FC6245" w:rsidRPr="0058270C" w:rsidRDefault="00FC6245" w:rsidP="00FC6245">
      <w:pPr>
        <w:rPr>
          <w:rFonts w:ascii="Arial" w:hAnsi="Arial" w:cs="Arial"/>
          <w:sz w:val="24"/>
          <w:szCs w:val="24"/>
        </w:rPr>
      </w:pPr>
      <w:r w:rsidRPr="0058270C">
        <w:rPr>
          <w:rFonts w:ascii="Arial" w:hAnsi="Arial" w:cs="Arial"/>
          <w:sz w:val="24"/>
          <w:szCs w:val="24"/>
        </w:rPr>
        <w:t xml:space="preserve">Zmiana nr 1 </w:t>
      </w:r>
    </w:p>
    <w:p w14:paraId="239EEF04" w14:textId="77777777" w:rsidR="00FC6245" w:rsidRPr="0058270C" w:rsidRDefault="00FC6245" w:rsidP="00FC6245">
      <w:pPr>
        <w:rPr>
          <w:rFonts w:ascii="Arial" w:eastAsia="Calibri" w:hAnsi="Arial" w:cs="Arial"/>
          <w:bCs/>
          <w:sz w:val="24"/>
          <w:szCs w:val="24"/>
        </w:rPr>
      </w:pPr>
      <w:r w:rsidRPr="0058270C">
        <w:rPr>
          <w:rFonts w:ascii="Arial" w:eastAsia="Calibri" w:hAnsi="Arial" w:cs="Arial"/>
          <w:bCs/>
          <w:sz w:val="24"/>
          <w:szCs w:val="24"/>
        </w:rPr>
        <w:t xml:space="preserve">Przed </w:t>
      </w:r>
      <w:r w:rsidRPr="0058270C">
        <w:rPr>
          <w:rFonts w:ascii="Arial" w:eastAsia="Calibri" w:hAnsi="Arial" w:cs="Arial"/>
          <w:sz w:val="24"/>
          <w:szCs w:val="24"/>
        </w:rPr>
        <w:t>zmianą</w:t>
      </w:r>
      <w:r w:rsidRPr="0058270C">
        <w:rPr>
          <w:rFonts w:ascii="Arial" w:eastAsia="Calibri" w:hAnsi="Arial" w:cs="Arial"/>
          <w:bCs/>
          <w:sz w:val="24"/>
          <w:szCs w:val="24"/>
        </w:rPr>
        <w:t>:</w:t>
      </w:r>
    </w:p>
    <w:p w14:paraId="49ABF679" w14:textId="77777777" w:rsidR="00E67DEB" w:rsidRPr="00E67DEB" w:rsidRDefault="00E67DEB" w:rsidP="00E67DEB">
      <w:pPr>
        <w:rPr>
          <w:rFonts w:ascii="Arial" w:eastAsia="Times New Roman" w:hAnsi="Arial" w:cs="Arial"/>
          <w:sz w:val="24"/>
          <w:szCs w:val="24"/>
          <w:lang w:eastAsia="pl-PL"/>
        </w:rPr>
      </w:pPr>
      <w:r w:rsidRPr="00E67DEB">
        <w:rPr>
          <w:rFonts w:ascii="Arial" w:eastAsia="Times New Roman" w:hAnsi="Arial" w:cs="Arial"/>
          <w:sz w:val="24"/>
          <w:szCs w:val="24"/>
          <w:lang w:eastAsia="pl-PL"/>
        </w:rPr>
        <w:t>Ad.2,3</w:t>
      </w:r>
    </w:p>
    <w:p w14:paraId="651B6316" w14:textId="77777777" w:rsidR="00E67DEB" w:rsidRPr="00E67DEB" w:rsidRDefault="00E67DEB" w:rsidP="00E67DEB">
      <w:pPr>
        <w:rPr>
          <w:rFonts w:ascii="Arial" w:eastAsia="Times New Roman" w:hAnsi="Arial" w:cs="Arial"/>
          <w:sz w:val="24"/>
          <w:szCs w:val="24"/>
          <w:lang w:eastAsia="pl-PL"/>
        </w:rPr>
      </w:pPr>
      <w:r w:rsidRPr="00E67DEB">
        <w:rPr>
          <w:rFonts w:ascii="Arial" w:eastAsia="Times New Roman" w:hAnsi="Arial" w:cs="Arial"/>
          <w:sz w:val="24"/>
          <w:szCs w:val="24"/>
          <w:lang w:eastAsia="pl-PL"/>
        </w:rPr>
        <w:t>-Dofinansowanie działań mających na celu poprawę EE będzie opierać się o założenia wynikające z Dyrektywy 2018/2002 z dnia 11 grudnia 2018 r. oraz  Dyrektywy 2023/1791 z dnia 13 września 2023 r. w sprawie efektywności energetycznej oraz zmieniającą rozporządzenie (UE) 2023/955. W przypadku realizacji projektów dot. głębokiej termomodernizacji konieczne będzie spełnienie warunków, w związku ze zmianami dot. opomiarowania i informacji o rozliczeniach.</w:t>
      </w:r>
    </w:p>
    <w:p w14:paraId="0C8605B7" w14:textId="66B528BE" w:rsidR="00FC6245" w:rsidRPr="0058270C" w:rsidRDefault="00E67DEB" w:rsidP="00E67DEB">
      <w:pPr>
        <w:rPr>
          <w:rFonts w:ascii="Arial" w:eastAsia="Calibri" w:hAnsi="Arial" w:cs="Arial"/>
          <w:bCs/>
          <w:sz w:val="24"/>
          <w:szCs w:val="24"/>
        </w:rPr>
      </w:pPr>
      <w:r w:rsidRPr="00E67DEB">
        <w:rPr>
          <w:rFonts w:ascii="Arial" w:eastAsia="Times New Roman" w:hAnsi="Arial" w:cs="Arial"/>
          <w:sz w:val="24"/>
          <w:szCs w:val="24"/>
          <w:lang w:eastAsia="pl-PL"/>
        </w:rPr>
        <w:lastRenderedPageBreak/>
        <w:t>-Wsparcie będzie odbywać się na podstawie Dyrektywy 2018/844 zmieniającej dyrektywę 2010/31/UE w sprawie charakterystyki energetycznej budynków i dyrektywę 2012/27/UE w sprawie efektywności energetycznej oraz na podstawie  Dyrektywy Parlamentu Europejskiego i Rady (UE) 2024/1275 z dnia 24 kwietnia 2024 r. w sprawie charakterystyki energetycznej budynków.</w:t>
      </w:r>
    </w:p>
    <w:p w14:paraId="0C95FC33" w14:textId="77777777" w:rsidR="00FC6245" w:rsidRPr="00E67DEB" w:rsidRDefault="00FC6245" w:rsidP="00E67DEB">
      <w:pPr>
        <w:rPr>
          <w:rFonts w:ascii="Arial" w:eastAsia="Times New Roman" w:hAnsi="Arial" w:cs="Arial"/>
          <w:sz w:val="24"/>
          <w:szCs w:val="24"/>
          <w:lang w:eastAsia="pl-PL"/>
        </w:rPr>
      </w:pPr>
      <w:r w:rsidRPr="00E67DEB">
        <w:rPr>
          <w:rFonts w:ascii="Arial" w:eastAsia="Times New Roman" w:hAnsi="Arial" w:cs="Arial"/>
          <w:sz w:val="24"/>
          <w:szCs w:val="24"/>
          <w:lang w:eastAsia="pl-PL"/>
        </w:rPr>
        <w:t>Po zmianie:</w:t>
      </w:r>
    </w:p>
    <w:p w14:paraId="3E0056E0" w14:textId="2BC3D3AD" w:rsidR="00FC6245" w:rsidRDefault="00E67DEB" w:rsidP="00E67DEB">
      <w:pPr>
        <w:rPr>
          <w:rFonts w:ascii="Arial" w:eastAsia="Times New Roman" w:hAnsi="Arial" w:cs="Arial"/>
          <w:sz w:val="24"/>
          <w:szCs w:val="24"/>
          <w:lang w:eastAsia="pl-PL"/>
        </w:rPr>
      </w:pPr>
      <w:r w:rsidRPr="00E67DEB">
        <w:rPr>
          <w:rFonts w:ascii="Arial" w:eastAsia="Times New Roman" w:hAnsi="Arial" w:cs="Arial"/>
          <w:sz w:val="24"/>
          <w:szCs w:val="24"/>
          <w:lang w:eastAsia="pl-PL"/>
        </w:rPr>
        <w:t>Ad.2,3</w:t>
      </w:r>
      <w:r w:rsidRPr="00E67DEB">
        <w:rPr>
          <w:rFonts w:ascii="Arial" w:eastAsia="Times New Roman" w:hAnsi="Arial" w:cs="Arial"/>
          <w:sz w:val="24"/>
          <w:szCs w:val="24"/>
          <w:lang w:eastAsia="pl-PL"/>
        </w:rPr>
        <w:br/>
        <w:t>-Dofinansowanie działań mających na celu poprawę EE będzie opierać się o założenia wynikające z Dyrektywy 2023/1791 z dnia 13 września 2023 r. w sprawie efektywności energetycznej oraz zmieniającą rozporządzenie (UE) 2023/955. W przypadku realizacji projektów dot. głębokiej termomodernizacji konieczne będzie spełnienie warunków, w związku ze zmianami dot. opomiarowania i informacji o rozliczeniach.</w:t>
      </w:r>
      <w:r w:rsidRPr="00E67DEB">
        <w:rPr>
          <w:rFonts w:ascii="Arial" w:eastAsia="Times New Roman" w:hAnsi="Arial" w:cs="Arial"/>
          <w:sz w:val="24"/>
          <w:szCs w:val="24"/>
          <w:lang w:eastAsia="pl-PL"/>
        </w:rPr>
        <w:br/>
        <w:t>-Wsparcie będzie odbywać się na podstawie Dyrektywy Parlamentu Europejskiego i Rady (UE) 2024/1275 z dnia 24 kwietnia 2024 r. w sprawie charakterystyki energetycznej budynków.</w:t>
      </w:r>
      <w:r w:rsidRPr="00E67DEB">
        <w:rPr>
          <w:rFonts w:ascii="Arial" w:eastAsia="Times New Roman" w:hAnsi="Arial" w:cs="Arial"/>
          <w:sz w:val="24"/>
          <w:szCs w:val="24"/>
          <w:lang w:eastAsia="pl-PL"/>
        </w:rPr>
        <w:br/>
      </w:r>
    </w:p>
    <w:p w14:paraId="67B369A6" w14:textId="2D7F34CC" w:rsidR="00391501" w:rsidRPr="00BD2E0D" w:rsidRDefault="00461139" w:rsidP="00391501">
      <w:pPr>
        <w:pStyle w:val="Nagwek3"/>
      </w:pPr>
      <w:r w:rsidRPr="00461139">
        <w:t xml:space="preserve">Działanie </w:t>
      </w:r>
      <w:r w:rsidR="00391501" w:rsidRPr="00BD2E0D">
        <w:t>FELU.04.0</w:t>
      </w:r>
      <w:r w:rsidR="00391501">
        <w:t>4</w:t>
      </w:r>
      <w:r w:rsidR="00391501" w:rsidRPr="00BD2E0D">
        <w:t xml:space="preserve"> </w:t>
      </w:r>
      <w:r w:rsidR="00400620" w:rsidRPr="00400620">
        <w:t>Wspieranie efektywności energetycznej i energooszczędności w ramach Innych Instrumentów Terytorialnych</w:t>
      </w:r>
    </w:p>
    <w:p w14:paraId="68E8E74F" w14:textId="77777777" w:rsidR="00391501" w:rsidRPr="0058270C" w:rsidRDefault="00391501" w:rsidP="00391501">
      <w:pPr>
        <w:rPr>
          <w:rFonts w:ascii="Arial" w:hAnsi="Arial" w:cs="Arial"/>
          <w:sz w:val="24"/>
          <w:szCs w:val="24"/>
        </w:rPr>
      </w:pPr>
      <w:r w:rsidRPr="0058270C">
        <w:rPr>
          <w:rFonts w:ascii="Arial" w:hAnsi="Arial" w:cs="Arial"/>
          <w:sz w:val="24"/>
          <w:szCs w:val="24"/>
        </w:rPr>
        <w:t xml:space="preserve">Zmiana nr 1 </w:t>
      </w:r>
    </w:p>
    <w:p w14:paraId="49FEB204" w14:textId="77777777" w:rsidR="00391501" w:rsidRPr="0058270C" w:rsidRDefault="00391501" w:rsidP="00391501">
      <w:pPr>
        <w:rPr>
          <w:rFonts w:ascii="Arial" w:eastAsia="Calibri" w:hAnsi="Arial" w:cs="Arial"/>
          <w:bCs/>
          <w:sz w:val="24"/>
          <w:szCs w:val="24"/>
        </w:rPr>
      </w:pPr>
      <w:r w:rsidRPr="0058270C">
        <w:rPr>
          <w:rFonts w:ascii="Arial" w:eastAsia="Calibri" w:hAnsi="Arial" w:cs="Arial"/>
          <w:bCs/>
          <w:sz w:val="24"/>
          <w:szCs w:val="24"/>
        </w:rPr>
        <w:t xml:space="preserve">Przed </w:t>
      </w:r>
      <w:r w:rsidRPr="0058270C">
        <w:rPr>
          <w:rFonts w:ascii="Arial" w:eastAsia="Calibri" w:hAnsi="Arial" w:cs="Arial"/>
          <w:sz w:val="24"/>
          <w:szCs w:val="24"/>
        </w:rPr>
        <w:t>zmianą</w:t>
      </w:r>
      <w:r w:rsidRPr="0058270C">
        <w:rPr>
          <w:rFonts w:ascii="Arial" w:eastAsia="Calibri" w:hAnsi="Arial" w:cs="Arial"/>
          <w:bCs/>
          <w:sz w:val="24"/>
          <w:szCs w:val="24"/>
        </w:rPr>
        <w:t>:</w:t>
      </w:r>
    </w:p>
    <w:p w14:paraId="42969DA5" w14:textId="77777777" w:rsidR="00441571" w:rsidRPr="00441571" w:rsidRDefault="00441571" w:rsidP="00441571">
      <w:pPr>
        <w:rPr>
          <w:rFonts w:ascii="Arial" w:eastAsia="Times New Roman" w:hAnsi="Arial" w:cs="Arial"/>
          <w:sz w:val="24"/>
          <w:szCs w:val="24"/>
          <w:lang w:eastAsia="pl-PL"/>
        </w:rPr>
      </w:pPr>
      <w:r w:rsidRPr="00441571">
        <w:rPr>
          <w:rFonts w:ascii="Arial" w:eastAsia="Times New Roman" w:hAnsi="Arial" w:cs="Arial"/>
          <w:sz w:val="24"/>
          <w:szCs w:val="24"/>
          <w:lang w:eastAsia="pl-PL"/>
        </w:rPr>
        <w:t>Ad.2,3</w:t>
      </w:r>
    </w:p>
    <w:p w14:paraId="272A9417" w14:textId="77777777" w:rsidR="00441571" w:rsidRPr="00441571" w:rsidRDefault="00441571" w:rsidP="00441571">
      <w:pPr>
        <w:rPr>
          <w:rFonts w:ascii="Arial" w:eastAsia="Times New Roman" w:hAnsi="Arial" w:cs="Arial"/>
          <w:sz w:val="24"/>
          <w:szCs w:val="24"/>
          <w:lang w:eastAsia="pl-PL"/>
        </w:rPr>
      </w:pPr>
      <w:r w:rsidRPr="00441571">
        <w:rPr>
          <w:rFonts w:ascii="Arial" w:eastAsia="Times New Roman" w:hAnsi="Arial" w:cs="Arial"/>
          <w:sz w:val="24"/>
          <w:szCs w:val="24"/>
          <w:lang w:eastAsia="pl-PL"/>
        </w:rPr>
        <w:t>-Dofinansowanie działań mających na celu poprawę EE będzie opierało się o założenia wynikające z Dyrektywy 2018/2002 z dnia 11 grudnia 2018 r. oraz  Dyrektywy 2023/1791 z dnia 13 września 2023 r. w sprawie efektywności energetycznej oraz zmieniającą rozporządzenie (UE) 2023/955. W przypadku realizacji projektów dot. głębokiej termomodernizacji konieczne będzie spełnienie warunków, w związku ze zmianami dotyczącymi opomiarowania i informacji o rozliczeniach.</w:t>
      </w:r>
    </w:p>
    <w:p w14:paraId="39D61220" w14:textId="27800555" w:rsidR="00391501" w:rsidRPr="00441571" w:rsidRDefault="00441571" w:rsidP="00441571">
      <w:pPr>
        <w:rPr>
          <w:rFonts w:ascii="Arial" w:eastAsia="Calibri" w:hAnsi="Arial" w:cs="Arial"/>
          <w:bCs/>
          <w:sz w:val="24"/>
          <w:szCs w:val="24"/>
        </w:rPr>
      </w:pPr>
      <w:r w:rsidRPr="00441571">
        <w:rPr>
          <w:rFonts w:ascii="Arial" w:eastAsia="Times New Roman" w:hAnsi="Arial" w:cs="Arial"/>
          <w:sz w:val="24"/>
          <w:szCs w:val="24"/>
          <w:lang w:eastAsia="pl-PL"/>
        </w:rPr>
        <w:t>-Wsparcie będzie odbywać się również na podstawie Dyrektywy 2018/844 zmieniającej dyrektywę 2010/31/UE w sprawie charakterystyki energetycznej budynków i dyrektywę 2012/27/UE w sprawie efektywności energetycznej oraz na podstawie  Dyrektywy Parlamentu Europejskiego i Rady (UE) 2024/1275 z dnia 24 kwietnia 2024 r. w sprawie charakterystyki energetycznej budynków.</w:t>
      </w:r>
      <w:r w:rsidR="00391501" w:rsidRPr="00441571">
        <w:rPr>
          <w:rFonts w:ascii="Arial" w:eastAsia="Times New Roman" w:hAnsi="Arial" w:cs="Arial"/>
          <w:sz w:val="24"/>
          <w:szCs w:val="24"/>
          <w:lang w:eastAsia="pl-PL"/>
        </w:rPr>
        <w:t>.</w:t>
      </w:r>
    </w:p>
    <w:p w14:paraId="6482330F" w14:textId="77777777" w:rsidR="00391501" w:rsidRPr="00441571" w:rsidRDefault="00391501" w:rsidP="00391501">
      <w:pPr>
        <w:rPr>
          <w:rFonts w:ascii="Arial" w:eastAsia="Times New Roman" w:hAnsi="Arial" w:cs="Arial"/>
          <w:sz w:val="24"/>
          <w:szCs w:val="24"/>
          <w:lang w:eastAsia="pl-PL"/>
        </w:rPr>
      </w:pPr>
      <w:r w:rsidRPr="00441571">
        <w:rPr>
          <w:rFonts w:ascii="Arial" w:eastAsia="Times New Roman" w:hAnsi="Arial" w:cs="Arial"/>
          <w:sz w:val="24"/>
          <w:szCs w:val="24"/>
          <w:lang w:eastAsia="pl-PL"/>
        </w:rPr>
        <w:t>Po zmianie:</w:t>
      </w:r>
    </w:p>
    <w:p w14:paraId="4FB6BA05" w14:textId="25AF1D94" w:rsidR="00391501" w:rsidRDefault="00441571" w:rsidP="00391501">
      <w:pPr>
        <w:rPr>
          <w:rFonts w:ascii="Arial" w:eastAsia="Times New Roman" w:hAnsi="Arial" w:cs="Arial"/>
          <w:sz w:val="24"/>
          <w:szCs w:val="24"/>
          <w:lang w:eastAsia="pl-PL"/>
        </w:rPr>
      </w:pPr>
      <w:r w:rsidRPr="00441571">
        <w:rPr>
          <w:rFonts w:ascii="Arial" w:hAnsi="Arial" w:cs="Arial"/>
          <w:sz w:val="24"/>
          <w:szCs w:val="24"/>
        </w:rPr>
        <w:t>Ad.2,3</w:t>
      </w:r>
      <w:r w:rsidRPr="00441571">
        <w:rPr>
          <w:rFonts w:ascii="Arial" w:hAnsi="Arial" w:cs="Arial"/>
          <w:sz w:val="24"/>
          <w:szCs w:val="24"/>
        </w:rPr>
        <w:br/>
        <w:t>-Dofinansowanie działań mających na celu poprawę EE będzie opierało się o założenia wynikające z Dyrektywy 2023/1791 z dnia 13 września 2023 r. w sprawie efektywności energetycznej oraz zmieniającą rozporządzenie (UE) 2023/955. W przypadku realizacji projektów dot. głębokiej termomodernizacji konieczne będzie spełnienie warunków, w związku ze zmianami dotyczącymi opomiarowania i informacji o rozliczeniach.</w:t>
      </w:r>
      <w:r w:rsidRPr="00441571">
        <w:rPr>
          <w:rFonts w:ascii="Arial" w:hAnsi="Arial" w:cs="Arial"/>
          <w:sz w:val="24"/>
          <w:szCs w:val="24"/>
        </w:rPr>
        <w:br/>
        <w:t xml:space="preserve">-Wsparcie będzie odbywać się również na podstawie Dyrektywy Parlamentu </w:t>
      </w:r>
      <w:r w:rsidRPr="00441571">
        <w:rPr>
          <w:rFonts w:ascii="Arial" w:hAnsi="Arial" w:cs="Arial"/>
          <w:sz w:val="24"/>
          <w:szCs w:val="24"/>
        </w:rPr>
        <w:lastRenderedPageBreak/>
        <w:t>Europejskiego i Rady (UE) 2024/1275 z dnia 24 kwietnia 2024 r. w sprawie charakterystyki energetycznej budynków.</w:t>
      </w:r>
    </w:p>
    <w:p w14:paraId="2CA43359" w14:textId="58A6CA87" w:rsidR="00141E3B" w:rsidRPr="00BD2E0D" w:rsidRDefault="00461139" w:rsidP="00141E3B">
      <w:pPr>
        <w:pStyle w:val="Nagwek3"/>
      </w:pPr>
      <w:r w:rsidRPr="00461139">
        <w:t xml:space="preserve">Działanie </w:t>
      </w:r>
      <w:r w:rsidR="00141E3B" w:rsidRPr="00BD2E0D">
        <w:t>FELU.04.0</w:t>
      </w:r>
      <w:r w:rsidR="00141E3B">
        <w:t>6</w:t>
      </w:r>
      <w:r w:rsidR="00141E3B" w:rsidRPr="00BD2E0D">
        <w:t xml:space="preserve"> </w:t>
      </w:r>
      <w:r w:rsidR="001706A4" w:rsidRPr="001706A4">
        <w:t>Efektywne energetycznie przedsiębiorstwa</w:t>
      </w:r>
    </w:p>
    <w:p w14:paraId="32529DC6" w14:textId="43D91720" w:rsidR="00141E3B" w:rsidRPr="0058270C" w:rsidRDefault="00141E3B" w:rsidP="00141E3B">
      <w:pPr>
        <w:rPr>
          <w:rFonts w:ascii="Arial" w:hAnsi="Arial" w:cs="Arial"/>
          <w:sz w:val="24"/>
          <w:szCs w:val="24"/>
        </w:rPr>
      </w:pPr>
      <w:r w:rsidRPr="0058270C">
        <w:rPr>
          <w:rFonts w:ascii="Arial" w:hAnsi="Arial" w:cs="Arial"/>
          <w:sz w:val="24"/>
          <w:szCs w:val="24"/>
        </w:rPr>
        <w:t xml:space="preserve">Zmiana nr 1 </w:t>
      </w:r>
      <w:r w:rsidR="00A20A4A">
        <w:rPr>
          <w:rFonts w:ascii="Arial" w:hAnsi="Arial" w:cs="Arial"/>
          <w:sz w:val="24"/>
          <w:szCs w:val="24"/>
        </w:rPr>
        <w:t>Opis działania</w:t>
      </w:r>
    </w:p>
    <w:p w14:paraId="267B7080" w14:textId="77777777" w:rsidR="00141E3B" w:rsidRPr="0058270C" w:rsidRDefault="00141E3B" w:rsidP="00141E3B">
      <w:pPr>
        <w:rPr>
          <w:rFonts w:ascii="Arial" w:eastAsia="Calibri" w:hAnsi="Arial" w:cs="Arial"/>
          <w:bCs/>
          <w:sz w:val="24"/>
          <w:szCs w:val="24"/>
        </w:rPr>
      </w:pPr>
      <w:r w:rsidRPr="0058270C">
        <w:rPr>
          <w:rFonts w:ascii="Arial" w:eastAsia="Calibri" w:hAnsi="Arial" w:cs="Arial"/>
          <w:bCs/>
          <w:sz w:val="24"/>
          <w:szCs w:val="24"/>
        </w:rPr>
        <w:t xml:space="preserve">Przed </w:t>
      </w:r>
      <w:r w:rsidRPr="0058270C">
        <w:rPr>
          <w:rFonts w:ascii="Arial" w:eastAsia="Calibri" w:hAnsi="Arial" w:cs="Arial"/>
          <w:sz w:val="24"/>
          <w:szCs w:val="24"/>
        </w:rPr>
        <w:t>zmianą</w:t>
      </w:r>
      <w:r w:rsidRPr="0058270C">
        <w:rPr>
          <w:rFonts w:ascii="Arial" w:eastAsia="Calibri" w:hAnsi="Arial" w:cs="Arial"/>
          <w:bCs/>
          <w:sz w:val="24"/>
          <w:szCs w:val="24"/>
        </w:rPr>
        <w:t>:</w:t>
      </w:r>
    </w:p>
    <w:p w14:paraId="52115B88" w14:textId="631D0407" w:rsidR="00141E3B" w:rsidRPr="00441571" w:rsidRDefault="00364DEF" w:rsidP="00141E3B">
      <w:pPr>
        <w:rPr>
          <w:rFonts w:ascii="Arial" w:eastAsia="Calibri" w:hAnsi="Arial" w:cs="Arial"/>
          <w:bCs/>
          <w:sz w:val="24"/>
          <w:szCs w:val="24"/>
        </w:rPr>
      </w:pPr>
      <w:r w:rsidRPr="00364DEF">
        <w:rPr>
          <w:rFonts w:ascii="Arial" w:eastAsia="Times New Roman" w:hAnsi="Arial" w:cs="Arial"/>
          <w:sz w:val="24"/>
          <w:szCs w:val="24"/>
          <w:lang w:eastAsia="pl-PL"/>
        </w:rPr>
        <w:t>11.</w:t>
      </w:r>
      <w:r w:rsidRPr="00364DEF">
        <w:rPr>
          <w:rFonts w:ascii="Arial" w:eastAsia="Times New Roman" w:hAnsi="Arial" w:cs="Arial"/>
          <w:sz w:val="24"/>
          <w:szCs w:val="24"/>
          <w:lang w:eastAsia="pl-PL"/>
        </w:rPr>
        <w:tab/>
        <w:t>Działania dotyczące poprawy efektywności energetycznej mają opierać się o założenia wynikające z Dyrektywy 2018/2002 z dnia 11 grudnia 2018 r. zmieniającej dyrektywę 2012/27/UE w sprawie efektywności energetycznej  oraz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r w:rsidR="00141E3B" w:rsidRPr="00441571">
        <w:rPr>
          <w:rFonts w:ascii="Arial" w:eastAsia="Times New Roman" w:hAnsi="Arial" w:cs="Arial"/>
          <w:sz w:val="24"/>
          <w:szCs w:val="24"/>
          <w:lang w:eastAsia="pl-PL"/>
        </w:rPr>
        <w:t>..</w:t>
      </w:r>
    </w:p>
    <w:p w14:paraId="7EF13F74" w14:textId="77777777" w:rsidR="00141E3B" w:rsidRPr="00441571" w:rsidRDefault="00141E3B" w:rsidP="00141E3B">
      <w:pPr>
        <w:rPr>
          <w:rFonts w:ascii="Arial" w:eastAsia="Times New Roman" w:hAnsi="Arial" w:cs="Arial"/>
          <w:sz w:val="24"/>
          <w:szCs w:val="24"/>
          <w:lang w:eastAsia="pl-PL"/>
        </w:rPr>
      </w:pPr>
      <w:r w:rsidRPr="00441571">
        <w:rPr>
          <w:rFonts w:ascii="Arial" w:eastAsia="Times New Roman" w:hAnsi="Arial" w:cs="Arial"/>
          <w:sz w:val="24"/>
          <w:szCs w:val="24"/>
          <w:lang w:eastAsia="pl-PL"/>
        </w:rPr>
        <w:t>Po zmianie:</w:t>
      </w:r>
    </w:p>
    <w:p w14:paraId="00899D25" w14:textId="3706960A" w:rsidR="00141E3B" w:rsidRPr="00441571" w:rsidRDefault="00364DEF" w:rsidP="00391501">
      <w:pPr>
        <w:rPr>
          <w:rFonts w:ascii="Arial" w:eastAsia="Times New Roman" w:hAnsi="Arial" w:cs="Arial"/>
          <w:sz w:val="24"/>
          <w:szCs w:val="24"/>
          <w:lang w:eastAsia="pl-PL"/>
        </w:rPr>
      </w:pPr>
      <w:r w:rsidRPr="00364DEF">
        <w:rPr>
          <w:rFonts w:ascii="Arial" w:eastAsia="Times New Roman" w:hAnsi="Arial" w:cs="Arial"/>
          <w:sz w:val="24"/>
          <w:szCs w:val="24"/>
          <w:lang w:eastAsia="pl-PL"/>
        </w:rPr>
        <w:t>11.</w:t>
      </w:r>
      <w:r w:rsidRPr="00364DEF">
        <w:rPr>
          <w:rFonts w:ascii="Arial" w:eastAsia="Times New Roman" w:hAnsi="Arial" w:cs="Arial"/>
          <w:sz w:val="24"/>
          <w:szCs w:val="24"/>
          <w:lang w:eastAsia="pl-PL"/>
        </w:rPr>
        <w:tab/>
        <w:t>Działania dotyczące poprawy efektywności energetycznej mają opierać się o założenia wynikające 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p>
    <w:p w14:paraId="752098A4" w14:textId="57CF997F" w:rsidR="000D56EA" w:rsidRPr="00BD2E0D" w:rsidRDefault="000D56EA" w:rsidP="000D56EA">
      <w:pPr>
        <w:pStyle w:val="Nagwek2"/>
        <w:rPr>
          <w:sz w:val="24"/>
          <w:szCs w:val="24"/>
        </w:rPr>
      </w:pPr>
      <w:bookmarkStart w:id="1" w:name="_Toc216438006"/>
      <w:r w:rsidRPr="00BD2E0D">
        <w:rPr>
          <w:sz w:val="24"/>
          <w:szCs w:val="24"/>
        </w:rPr>
        <w:t>Priorytet FELU.0</w:t>
      </w:r>
      <w:r w:rsidR="00D35FAD">
        <w:rPr>
          <w:sz w:val="24"/>
          <w:szCs w:val="24"/>
        </w:rPr>
        <w:t>7</w:t>
      </w:r>
      <w:r w:rsidRPr="00BD2E0D">
        <w:rPr>
          <w:sz w:val="24"/>
          <w:szCs w:val="24"/>
        </w:rPr>
        <w:t xml:space="preserve"> </w:t>
      </w:r>
      <w:bookmarkEnd w:id="1"/>
      <w:r w:rsidR="00D35FAD" w:rsidRPr="00D35FAD">
        <w:rPr>
          <w:sz w:val="24"/>
          <w:szCs w:val="24"/>
        </w:rPr>
        <w:t>Lepsza dostępność do usług społecznych i zdrowotnych</w:t>
      </w:r>
    </w:p>
    <w:p w14:paraId="4EA4629F" w14:textId="389CF4CC" w:rsidR="000D56EA" w:rsidRPr="00BD2E0D" w:rsidRDefault="004349F7" w:rsidP="004349F7">
      <w:pPr>
        <w:pStyle w:val="Nagwek3"/>
      </w:pPr>
      <w:r w:rsidRPr="00BD2E0D">
        <w:t>Działanie FELU.0</w:t>
      </w:r>
      <w:r w:rsidR="00435F36">
        <w:t>7</w:t>
      </w:r>
      <w:r w:rsidRPr="00BD2E0D">
        <w:t>.0</w:t>
      </w:r>
      <w:r w:rsidR="00435F36">
        <w:t>6</w:t>
      </w:r>
      <w:r w:rsidRPr="00BD2E0D">
        <w:t xml:space="preserve"> </w:t>
      </w:r>
      <w:r w:rsidR="008345EB" w:rsidRPr="008345EB">
        <w:t>Infrastruktura usług i integracji społecznej</w:t>
      </w:r>
    </w:p>
    <w:p w14:paraId="269D2BDF" w14:textId="6F42CD95" w:rsidR="002E0F9E" w:rsidRPr="00BD2E0D" w:rsidRDefault="002E0F9E" w:rsidP="00EC7210">
      <w:pPr>
        <w:rPr>
          <w:rFonts w:ascii="Arial" w:hAnsi="Arial" w:cs="Arial"/>
          <w:sz w:val="24"/>
          <w:szCs w:val="24"/>
        </w:rPr>
      </w:pPr>
      <w:r w:rsidRPr="00BD2E0D">
        <w:rPr>
          <w:rFonts w:ascii="Arial" w:hAnsi="Arial" w:cs="Arial"/>
          <w:sz w:val="24"/>
          <w:szCs w:val="24"/>
        </w:rPr>
        <w:t xml:space="preserve">Zmiana nr 1 </w:t>
      </w:r>
      <w:r w:rsidR="00DC4B0F">
        <w:rPr>
          <w:rFonts w:ascii="Arial" w:hAnsi="Arial" w:cs="Arial"/>
          <w:sz w:val="24"/>
          <w:szCs w:val="24"/>
        </w:rPr>
        <w:t>Opis działania</w:t>
      </w:r>
      <w:r w:rsidRPr="00BD2E0D">
        <w:rPr>
          <w:rFonts w:ascii="Arial" w:hAnsi="Arial" w:cs="Arial"/>
          <w:sz w:val="24"/>
          <w:szCs w:val="24"/>
        </w:rPr>
        <w:t xml:space="preserve"> </w:t>
      </w:r>
    </w:p>
    <w:p w14:paraId="3810BC9D" w14:textId="79B16C85" w:rsidR="000D56EA" w:rsidRPr="00BD2E0D" w:rsidRDefault="004C13BF" w:rsidP="00EC7210">
      <w:pPr>
        <w:rPr>
          <w:rFonts w:ascii="Arial" w:hAnsi="Arial" w:cs="Arial"/>
          <w:sz w:val="24"/>
          <w:szCs w:val="24"/>
        </w:rPr>
      </w:pPr>
      <w:r w:rsidRPr="00BD2E0D">
        <w:rPr>
          <w:rFonts w:ascii="Arial" w:hAnsi="Arial" w:cs="Arial"/>
          <w:sz w:val="24"/>
          <w:szCs w:val="24"/>
        </w:rPr>
        <w:t>Przed zmianą:</w:t>
      </w:r>
    </w:p>
    <w:p w14:paraId="0ABC10AB" w14:textId="1CCA76F5" w:rsidR="004C13BF" w:rsidRPr="00F978D5" w:rsidRDefault="00F978D5" w:rsidP="00EC7210">
      <w:pPr>
        <w:rPr>
          <w:rFonts w:ascii="Arial" w:hAnsi="Arial" w:cs="Arial"/>
          <w:sz w:val="24"/>
          <w:szCs w:val="24"/>
        </w:rPr>
      </w:pPr>
      <w:r w:rsidRPr="00F978D5">
        <w:rPr>
          <w:rFonts w:ascii="Arial" w:eastAsia="Times New Roman" w:hAnsi="Arial" w:cs="Arial"/>
          <w:sz w:val="24"/>
          <w:szCs w:val="24"/>
          <w:lang w:eastAsia="pl-PL"/>
        </w:rPr>
        <w:t>4. Rozwój usług społecznych na rzecz osób zagrożonych ubóstwem i wykluczeniem społecznym, wspierany ze środków EFRR, będzie zgodny z założeniami Konwencji ONZ o Prawach Osób Niepełnosprawnych (UNCRPD), w tym Komentarzem ogólnym Nr 5 (2017) oraz Uwagami końcowymi dla Polski Komitetu ONZ ds. Praw Osób Niepełnosprawnych (CRPD), Strategią Rozwoju Usług Społecznych - polityka publiczna na lata 2021-2030 (z perspektywą do 2035 r.), jak też z kierunkami wskazanymi w Krajowym Programie Przeciwdziałania Ubóstwu i Wykluczeniu Społecznemu (aktualizacja 2021-2027) i Strategią na Rzecz Osób z Niepełnosprawnościami 2021-2030”.</w:t>
      </w:r>
    </w:p>
    <w:p w14:paraId="5B9010A3" w14:textId="495DA97D" w:rsidR="004C13BF" w:rsidRPr="00BD2E0D" w:rsidRDefault="004C13BF" w:rsidP="00EC7210">
      <w:pPr>
        <w:rPr>
          <w:rFonts w:ascii="Arial" w:hAnsi="Arial" w:cs="Arial"/>
          <w:sz w:val="24"/>
          <w:szCs w:val="24"/>
        </w:rPr>
      </w:pPr>
      <w:r w:rsidRPr="00BD2E0D">
        <w:rPr>
          <w:rFonts w:ascii="Arial" w:hAnsi="Arial" w:cs="Arial"/>
          <w:sz w:val="24"/>
          <w:szCs w:val="24"/>
        </w:rPr>
        <w:t>Po zmianie:</w:t>
      </w:r>
    </w:p>
    <w:p w14:paraId="611E015C" w14:textId="4D80DA98" w:rsidR="0065398D" w:rsidRDefault="00DC4B0F" w:rsidP="00EC7210">
      <w:pPr>
        <w:rPr>
          <w:rFonts w:ascii="Arial" w:hAnsi="Arial" w:cs="Arial"/>
          <w:sz w:val="24"/>
          <w:szCs w:val="24"/>
        </w:rPr>
      </w:pPr>
      <w:r w:rsidRPr="00DC4B0F">
        <w:rPr>
          <w:rFonts w:ascii="Arial" w:hAnsi="Arial" w:cs="Arial"/>
          <w:sz w:val="24"/>
          <w:szCs w:val="24"/>
        </w:rPr>
        <w:t>4.</w:t>
      </w:r>
      <w:r>
        <w:rPr>
          <w:rFonts w:ascii="Arial" w:hAnsi="Arial" w:cs="Arial"/>
          <w:sz w:val="24"/>
          <w:szCs w:val="24"/>
        </w:rPr>
        <w:t xml:space="preserve"> </w:t>
      </w:r>
      <w:r w:rsidRPr="00DC4B0F">
        <w:rPr>
          <w:rFonts w:ascii="Arial" w:hAnsi="Arial" w:cs="Arial"/>
          <w:sz w:val="24"/>
          <w:szCs w:val="24"/>
        </w:rPr>
        <w:t xml:space="preserve">Rozwój usług społecznych na rzecz osób zagrożonych ubóstwem i wykluczeniem społecznym, wspierany ze środków EFRR, będzie zgodny z założeniami Konwencji o Prawach Osób Niepełnosprawnych (KPON), w tym Komentarzem ogólnym Nr 5 (2017) oraz Uwagami końcowymi dla Polski Komitetu ONZ ds. Praw Osób Niepełnosprawnych (CRPD), Strategią Rozwoju Usług Społecznych - polityka publiczna na lata 2021-2030 </w:t>
      </w:r>
      <w:r w:rsidRPr="00DC4B0F">
        <w:rPr>
          <w:rFonts w:ascii="Arial" w:hAnsi="Arial" w:cs="Arial"/>
          <w:sz w:val="24"/>
          <w:szCs w:val="24"/>
        </w:rPr>
        <w:lastRenderedPageBreak/>
        <w:t>(z perspektywą do 2035 r.) i Strategią na Rzecz Osób z Niepełnosprawnościami 2021-2030, jak też z kierunkami wskazanymi w Krajowym Programie Przeciwdziałania Ubóstwu i Wykluczeniu Społecznemu (aktualizacja 2021-2027).</w:t>
      </w:r>
    </w:p>
    <w:p w14:paraId="24C8AFA6" w14:textId="55AF58BE" w:rsidR="002057E3" w:rsidRDefault="002057E3" w:rsidP="002057E3">
      <w:pPr>
        <w:rPr>
          <w:rFonts w:ascii="Arial" w:hAnsi="Arial" w:cs="Arial"/>
          <w:sz w:val="24"/>
          <w:szCs w:val="24"/>
        </w:rPr>
      </w:pPr>
      <w:r w:rsidRPr="00BD2E0D">
        <w:rPr>
          <w:rFonts w:ascii="Arial" w:hAnsi="Arial" w:cs="Arial"/>
          <w:sz w:val="24"/>
          <w:szCs w:val="24"/>
        </w:rPr>
        <w:t xml:space="preserve">Zmiana nr </w:t>
      </w:r>
      <w:r>
        <w:rPr>
          <w:rFonts w:ascii="Arial" w:hAnsi="Arial" w:cs="Arial"/>
          <w:sz w:val="24"/>
          <w:szCs w:val="24"/>
        </w:rPr>
        <w:t>2</w:t>
      </w:r>
      <w:r w:rsidRPr="00BD2E0D">
        <w:rPr>
          <w:rFonts w:ascii="Arial" w:hAnsi="Arial" w:cs="Arial"/>
          <w:sz w:val="24"/>
          <w:szCs w:val="24"/>
        </w:rPr>
        <w:t xml:space="preserve"> </w:t>
      </w:r>
      <w:r>
        <w:rPr>
          <w:rFonts w:ascii="Arial" w:hAnsi="Arial" w:cs="Arial"/>
          <w:sz w:val="24"/>
          <w:szCs w:val="24"/>
        </w:rPr>
        <w:t>Opis działania</w:t>
      </w:r>
      <w:r w:rsidRPr="00BD2E0D">
        <w:rPr>
          <w:rFonts w:ascii="Arial" w:hAnsi="Arial" w:cs="Arial"/>
          <w:sz w:val="24"/>
          <w:szCs w:val="24"/>
        </w:rPr>
        <w:t xml:space="preserve"> </w:t>
      </w:r>
    </w:p>
    <w:p w14:paraId="00BB5289" w14:textId="2C99EEF2" w:rsidR="009C3887" w:rsidRPr="00BD2E0D" w:rsidRDefault="009C3887" w:rsidP="002057E3">
      <w:pPr>
        <w:rPr>
          <w:rFonts w:ascii="Arial" w:hAnsi="Arial" w:cs="Arial"/>
          <w:sz w:val="24"/>
          <w:szCs w:val="24"/>
        </w:rPr>
      </w:pPr>
      <w:r>
        <w:rPr>
          <w:rFonts w:ascii="Arial" w:hAnsi="Arial" w:cs="Arial"/>
          <w:sz w:val="24"/>
          <w:szCs w:val="24"/>
        </w:rPr>
        <w:t>Przed zmianą:</w:t>
      </w:r>
    </w:p>
    <w:p w14:paraId="74D9D8F3" w14:textId="2A8C9810" w:rsidR="002057E3" w:rsidRDefault="009C3887" w:rsidP="00EC7210">
      <w:pPr>
        <w:rPr>
          <w:rFonts w:ascii="Arial" w:hAnsi="Arial" w:cs="Arial"/>
          <w:sz w:val="24"/>
          <w:szCs w:val="24"/>
        </w:rPr>
      </w:pPr>
      <w:r w:rsidRPr="009C3887">
        <w:rPr>
          <w:rFonts w:ascii="Arial" w:hAnsi="Arial" w:cs="Arial"/>
          <w:sz w:val="24"/>
          <w:szCs w:val="24"/>
        </w:rPr>
        <w:t>7.</w:t>
      </w:r>
      <w:r>
        <w:rPr>
          <w:rFonts w:ascii="Arial" w:hAnsi="Arial" w:cs="Arial"/>
          <w:sz w:val="24"/>
          <w:szCs w:val="24"/>
        </w:rPr>
        <w:t xml:space="preserve"> </w:t>
      </w:r>
      <w:r w:rsidRPr="009C3887">
        <w:rPr>
          <w:rFonts w:ascii="Arial" w:hAnsi="Arial" w:cs="Arial"/>
          <w:sz w:val="24"/>
          <w:szCs w:val="24"/>
        </w:rPr>
        <w:t>W ramach Działania przewidziano wsparcie działań społecznych, typowych dla EFS+ koniecznych do wdrożenia części operacji objętej EFRR i bezpośrednio z nią związanych. Wartość niniejszych zadań nie może przekroczyć 15% współfinansowania unijnego projektu.</w:t>
      </w:r>
    </w:p>
    <w:p w14:paraId="003D77AC" w14:textId="5480F609" w:rsidR="009C3887" w:rsidRPr="009C3887" w:rsidRDefault="009C3887" w:rsidP="00EC7210">
      <w:pPr>
        <w:rPr>
          <w:rFonts w:ascii="Arial" w:hAnsi="Arial" w:cs="Arial"/>
          <w:sz w:val="24"/>
          <w:szCs w:val="24"/>
        </w:rPr>
      </w:pPr>
      <w:r>
        <w:rPr>
          <w:rFonts w:ascii="Arial" w:hAnsi="Arial" w:cs="Arial"/>
          <w:sz w:val="24"/>
          <w:szCs w:val="24"/>
        </w:rPr>
        <w:t xml:space="preserve">Po </w:t>
      </w:r>
      <w:r w:rsidRPr="009C3887">
        <w:rPr>
          <w:rFonts w:ascii="Arial" w:hAnsi="Arial" w:cs="Arial"/>
          <w:sz w:val="24"/>
          <w:szCs w:val="24"/>
        </w:rPr>
        <w:t>zmianie:</w:t>
      </w:r>
    </w:p>
    <w:p w14:paraId="063542E7" w14:textId="623BC8A0" w:rsidR="009C3887" w:rsidRDefault="009C3887" w:rsidP="00EC7210">
      <w:pPr>
        <w:rPr>
          <w:rFonts w:ascii="Arial" w:hAnsi="Arial" w:cs="Arial"/>
          <w:sz w:val="24"/>
          <w:szCs w:val="24"/>
        </w:rPr>
      </w:pPr>
      <w:r w:rsidRPr="009C3887">
        <w:rPr>
          <w:rFonts w:ascii="Arial" w:hAnsi="Arial" w:cs="Arial"/>
          <w:sz w:val="24"/>
          <w:szCs w:val="24"/>
        </w:rPr>
        <w:t>7.</w:t>
      </w:r>
      <w:r>
        <w:rPr>
          <w:rFonts w:ascii="Arial" w:hAnsi="Arial" w:cs="Arial"/>
          <w:sz w:val="24"/>
          <w:szCs w:val="24"/>
        </w:rPr>
        <w:t xml:space="preserve"> </w:t>
      </w:r>
      <w:r w:rsidRPr="009C3887">
        <w:rPr>
          <w:rFonts w:ascii="Arial" w:hAnsi="Arial" w:cs="Arial"/>
          <w:sz w:val="24"/>
          <w:szCs w:val="24"/>
        </w:rPr>
        <w:t>W ramach Działania przewidziano wsparcie działań społecznych, typowych dla EFS+ koniecznych do wdrożenia części operacji objętej EFRR i bezpośrednio z nią związanych. Wartość kosztów kwalifikowalnych niniejszych zadań nie może przekroczyć 15% współfinansowania unijnego projektu.</w:t>
      </w:r>
    </w:p>
    <w:p w14:paraId="15AD4455" w14:textId="4CFD0243" w:rsidR="00E55308" w:rsidRDefault="00E55308" w:rsidP="00EC7210">
      <w:pPr>
        <w:rPr>
          <w:rFonts w:ascii="Arial" w:hAnsi="Arial" w:cs="Arial"/>
          <w:sz w:val="24"/>
          <w:szCs w:val="24"/>
        </w:rPr>
      </w:pPr>
      <w:r w:rsidRPr="00E55308">
        <w:rPr>
          <w:rFonts w:ascii="Arial" w:hAnsi="Arial" w:cs="Arial"/>
          <w:sz w:val="24"/>
          <w:szCs w:val="24"/>
        </w:rPr>
        <w:t xml:space="preserve">Zmiana nr </w:t>
      </w:r>
      <w:r>
        <w:rPr>
          <w:rFonts w:ascii="Arial" w:hAnsi="Arial" w:cs="Arial"/>
          <w:sz w:val="24"/>
          <w:szCs w:val="24"/>
        </w:rPr>
        <w:t>3</w:t>
      </w:r>
      <w:r w:rsidRPr="00E55308">
        <w:rPr>
          <w:rFonts w:ascii="Arial" w:hAnsi="Arial" w:cs="Arial"/>
          <w:sz w:val="24"/>
          <w:szCs w:val="24"/>
        </w:rPr>
        <w:t xml:space="preserve"> Opis działania</w:t>
      </w:r>
    </w:p>
    <w:p w14:paraId="59519E01" w14:textId="0AC977B8" w:rsidR="00FF23BF" w:rsidRDefault="00FF23BF" w:rsidP="00EC7210">
      <w:pPr>
        <w:rPr>
          <w:rFonts w:ascii="Arial" w:hAnsi="Arial" w:cs="Arial"/>
          <w:sz w:val="24"/>
          <w:szCs w:val="24"/>
        </w:rPr>
      </w:pPr>
      <w:r>
        <w:rPr>
          <w:rFonts w:ascii="Arial" w:hAnsi="Arial" w:cs="Arial"/>
          <w:sz w:val="24"/>
          <w:szCs w:val="24"/>
        </w:rPr>
        <w:t>Przed zmianą: Brak zapisu.</w:t>
      </w:r>
    </w:p>
    <w:p w14:paraId="34D65B93" w14:textId="0130F3F6" w:rsidR="00FF23BF" w:rsidRPr="00FF23BF" w:rsidRDefault="00FF23BF" w:rsidP="00EC7210">
      <w:pPr>
        <w:rPr>
          <w:rFonts w:ascii="Arial" w:hAnsi="Arial" w:cs="Arial"/>
          <w:sz w:val="24"/>
          <w:szCs w:val="24"/>
        </w:rPr>
      </w:pPr>
      <w:r w:rsidRPr="00FF23BF">
        <w:rPr>
          <w:rFonts w:ascii="Arial" w:hAnsi="Arial" w:cs="Arial"/>
          <w:sz w:val="24"/>
          <w:szCs w:val="24"/>
        </w:rPr>
        <w:t>Po zmianie:</w:t>
      </w:r>
    </w:p>
    <w:p w14:paraId="3744AC91" w14:textId="609CFC22" w:rsidR="00FF23BF" w:rsidRDefault="00FF23BF" w:rsidP="00EC7210">
      <w:pPr>
        <w:rPr>
          <w:rFonts w:ascii="Arial" w:hAnsi="Arial" w:cs="Arial"/>
          <w:sz w:val="24"/>
          <w:szCs w:val="24"/>
        </w:rPr>
      </w:pPr>
      <w:r w:rsidRPr="00FF23BF">
        <w:rPr>
          <w:rFonts w:ascii="Arial" w:hAnsi="Arial" w:cs="Arial"/>
          <w:sz w:val="24"/>
          <w:szCs w:val="24"/>
        </w:rPr>
        <w:t xml:space="preserve">12. W przypadku typu projektu 1 d) i/lub 1 e), projekt powinien uwzględniać założenia „Standardów realizacji wsparcia w mieszkaniach z usługami/ze wsparciem w ramach Działania 8.5 Usługi społeczne programu Fundusze Europejskie dla Lubelskiego 2021-2027”. </w:t>
      </w:r>
    </w:p>
    <w:p w14:paraId="00417319" w14:textId="46C2E6FB" w:rsidR="00342DE1" w:rsidRPr="00BD2E0D" w:rsidRDefault="00342DE1" w:rsidP="00342DE1">
      <w:pPr>
        <w:pStyle w:val="Nagwek3"/>
      </w:pPr>
      <w:r w:rsidRPr="00BD2E0D">
        <w:t>Działanie FELU.0</w:t>
      </w:r>
      <w:r>
        <w:t>7</w:t>
      </w:r>
      <w:r w:rsidRPr="00BD2E0D">
        <w:t>.0</w:t>
      </w:r>
      <w:r>
        <w:t>7</w:t>
      </w:r>
      <w:r w:rsidRPr="00BD2E0D">
        <w:t xml:space="preserve"> </w:t>
      </w:r>
      <w:r w:rsidR="004D3612" w:rsidRPr="004D3612">
        <w:t>Infrastruktura usług i integracji społecznej w ramach Zintegrowanych Inwestycji Terytorialnych</w:t>
      </w:r>
    </w:p>
    <w:p w14:paraId="4CE9F65A" w14:textId="6EEBD0D8" w:rsidR="004D3612" w:rsidRPr="00C80EC4" w:rsidRDefault="004D3612" w:rsidP="004D3612">
      <w:pPr>
        <w:rPr>
          <w:rFonts w:ascii="Arial" w:hAnsi="Arial" w:cs="Arial"/>
          <w:sz w:val="24"/>
          <w:szCs w:val="24"/>
        </w:rPr>
      </w:pPr>
      <w:r w:rsidRPr="00C80EC4">
        <w:rPr>
          <w:rFonts w:ascii="Arial" w:hAnsi="Arial" w:cs="Arial"/>
          <w:sz w:val="24"/>
          <w:szCs w:val="24"/>
        </w:rPr>
        <w:t>Zmiana nr 1 Opis działania</w:t>
      </w:r>
    </w:p>
    <w:p w14:paraId="0A06BA0F" w14:textId="5ECB5B3E" w:rsidR="00342DE1" w:rsidRPr="00C80EC4" w:rsidRDefault="004D3612" w:rsidP="00EC7210">
      <w:pPr>
        <w:rPr>
          <w:rFonts w:ascii="Arial" w:hAnsi="Arial" w:cs="Arial"/>
          <w:sz w:val="24"/>
          <w:szCs w:val="24"/>
        </w:rPr>
      </w:pPr>
      <w:r w:rsidRPr="00C80EC4">
        <w:rPr>
          <w:rFonts w:ascii="Arial" w:hAnsi="Arial" w:cs="Arial"/>
          <w:sz w:val="24"/>
          <w:szCs w:val="24"/>
        </w:rPr>
        <w:t>Przed zmianą:</w:t>
      </w:r>
    </w:p>
    <w:p w14:paraId="52324396" w14:textId="342AA991" w:rsidR="00C80EC4" w:rsidRPr="00C80EC4" w:rsidRDefault="00C80EC4" w:rsidP="00EC7210">
      <w:pPr>
        <w:rPr>
          <w:rFonts w:ascii="Arial" w:hAnsi="Arial" w:cs="Arial"/>
          <w:sz w:val="24"/>
          <w:szCs w:val="24"/>
        </w:rPr>
      </w:pPr>
      <w:r w:rsidRPr="00C80EC4">
        <w:rPr>
          <w:rFonts w:ascii="Arial" w:hAnsi="Arial" w:cs="Arial"/>
          <w:sz w:val="24"/>
          <w:szCs w:val="24"/>
        </w:rPr>
        <w:t>6.</w:t>
      </w:r>
      <w:r w:rsidRPr="00C80EC4">
        <w:rPr>
          <w:rFonts w:ascii="Arial" w:hAnsi="Arial" w:cs="Arial"/>
          <w:sz w:val="24"/>
          <w:szCs w:val="24"/>
        </w:rPr>
        <w:tab/>
        <w:t>Rozwój usług społecznych na rzecz osób zagrożonych ubóstwem i wykluczeniem społecznym, wspierany ze środków EFRR, będzie zgodny z założeniami Konwencji ONZ o Prawach Osób Niepełnosprawnych (UNCRPD), w tym Komentarzem ogólnym Nr 5 (2017) oraz Uwagami końcowymi dla Polski Komitetu ONZ ds. Praw Osób Niepełnosprawnych (CRPD), Strategią Rozwoju Usług Społecznych - polityka publiczna na lata 2021-2030 (z perspektywą do 2035 r.) jak też z kierunkami wskazanymi w Krajowym Programie Przeciwdziałania Ubóstwu i Wykluczeniu Społecznemu (aktualizacja 2021-2027) i Strategią na Rzecz Osób z Niepełnosprawnościami 2021-2030”.</w:t>
      </w:r>
      <w:r w:rsidRPr="00C80EC4">
        <w:rPr>
          <w:rFonts w:ascii="Arial" w:hAnsi="Arial" w:cs="Arial"/>
          <w:sz w:val="24"/>
          <w:szCs w:val="24"/>
        </w:rPr>
        <w:br/>
        <w:t>7.</w:t>
      </w:r>
      <w:r w:rsidRPr="00C80EC4">
        <w:rPr>
          <w:rFonts w:ascii="Arial" w:hAnsi="Arial" w:cs="Arial"/>
          <w:sz w:val="24"/>
          <w:szCs w:val="24"/>
        </w:rPr>
        <w:tab/>
        <w:t>W ramach Działania przewidziano wsparcie działań społecznych, typowych dla EFS+ koniecznych do wdrożenia części operacji objętej EFRR i bezpośrednio z nią związanych. Wartość niniejszych zadań nie może przekroczyć 15% współfinansowania unijnego projektu.</w:t>
      </w:r>
    </w:p>
    <w:p w14:paraId="3242D258" w14:textId="1E31E42E" w:rsidR="004D3612" w:rsidRPr="00C80EC4" w:rsidRDefault="004D3612" w:rsidP="00EC7210">
      <w:pPr>
        <w:rPr>
          <w:rFonts w:ascii="Arial" w:hAnsi="Arial" w:cs="Arial"/>
          <w:sz w:val="24"/>
          <w:szCs w:val="24"/>
        </w:rPr>
      </w:pPr>
      <w:r w:rsidRPr="00C80EC4">
        <w:rPr>
          <w:rFonts w:ascii="Arial" w:hAnsi="Arial" w:cs="Arial"/>
          <w:sz w:val="24"/>
          <w:szCs w:val="24"/>
        </w:rPr>
        <w:lastRenderedPageBreak/>
        <w:t>Po zmianie:</w:t>
      </w:r>
    </w:p>
    <w:p w14:paraId="7FA42638" w14:textId="033BF69A" w:rsidR="004D3612" w:rsidRDefault="00404998" w:rsidP="00EC7210">
      <w:pPr>
        <w:rPr>
          <w:rFonts w:ascii="Arial" w:eastAsia="Times New Roman" w:hAnsi="Arial" w:cs="Arial"/>
          <w:sz w:val="24"/>
          <w:szCs w:val="24"/>
          <w:lang w:eastAsia="pl-PL"/>
        </w:rPr>
      </w:pPr>
      <w:r w:rsidRPr="00C80EC4">
        <w:rPr>
          <w:rFonts w:ascii="Arial" w:eastAsia="Times New Roman" w:hAnsi="Arial" w:cs="Arial"/>
          <w:sz w:val="24"/>
          <w:szCs w:val="24"/>
          <w:lang w:eastAsia="pl-PL"/>
        </w:rPr>
        <w:t>6.</w:t>
      </w:r>
      <w:r w:rsidRPr="00C80EC4">
        <w:rPr>
          <w:rFonts w:ascii="Arial" w:eastAsia="Times New Roman" w:hAnsi="Arial" w:cs="Arial"/>
          <w:sz w:val="24"/>
          <w:szCs w:val="24"/>
          <w:lang w:eastAsia="pl-PL"/>
        </w:rPr>
        <w:tab/>
        <w:t>Rozwój usług społecznych na rzecz osób zagrożonych ubóstwem i wykluczeniem społecznym, wspierany ze środków EFRR, będzie zgodny z założeniami Konwencji o Prawach Osób Niepełnosprawnych (KPON), w tym Komentarzem ogólnym Nr 5 (2017) oraz Uwagami końcowymi dla Polski Komitetu ONZ ds. Praw Osób Niepełnosprawnych (CRPD), Strategią Rozwoju Usług Społecznych - polityka publiczna na lata 2021-2030 (z perspektywą do 2035 r.) i Strategią na Rzecz Osób z Niepełnosprawnościami 2021-2030, jak też z kierunkami wskazanymi w Krajowym Programie Przeciwdziałania Ubóstwu i Wykluczeniu Społecznemu (aktualizacja 2021-2027).</w:t>
      </w:r>
      <w:r w:rsidRPr="00C80EC4">
        <w:rPr>
          <w:rFonts w:ascii="Arial" w:eastAsia="Times New Roman" w:hAnsi="Arial" w:cs="Arial"/>
          <w:sz w:val="24"/>
          <w:szCs w:val="24"/>
          <w:lang w:eastAsia="pl-PL"/>
        </w:rPr>
        <w:br/>
        <w:t>7.</w:t>
      </w:r>
      <w:r w:rsidRPr="00C80EC4">
        <w:rPr>
          <w:rFonts w:ascii="Arial" w:eastAsia="Times New Roman" w:hAnsi="Arial" w:cs="Arial"/>
          <w:sz w:val="24"/>
          <w:szCs w:val="24"/>
          <w:lang w:eastAsia="pl-PL"/>
        </w:rPr>
        <w:tab/>
        <w:t>W ramach Działania przewidziano wsparcie działań społecznych, typowych dla EFS+ koniecznych do wdrożenia części operacji objętej EFRR i bezpośrednio z nią związanych. Wartość kosztów kwalifikowalnych niniejszych zadań nie może przekroczyć 15% współfinansowania unijnego projektu.</w:t>
      </w:r>
    </w:p>
    <w:p w14:paraId="0F4E79A0" w14:textId="6E9CCFDE" w:rsidR="000C2936" w:rsidRDefault="000C2936" w:rsidP="00EC7210">
      <w:pPr>
        <w:rPr>
          <w:rFonts w:ascii="Arial" w:hAnsi="Arial" w:cs="Arial"/>
          <w:sz w:val="24"/>
          <w:szCs w:val="24"/>
        </w:rPr>
      </w:pPr>
      <w:r w:rsidRPr="000C2936">
        <w:rPr>
          <w:rFonts w:ascii="Arial" w:hAnsi="Arial" w:cs="Arial"/>
          <w:sz w:val="24"/>
          <w:szCs w:val="24"/>
        </w:rPr>
        <w:t xml:space="preserve">Zmiana nr </w:t>
      </w:r>
      <w:r>
        <w:rPr>
          <w:rFonts w:ascii="Arial" w:hAnsi="Arial" w:cs="Arial"/>
          <w:sz w:val="24"/>
          <w:szCs w:val="24"/>
        </w:rPr>
        <w:t>2</w:t>
      </w:r>
      <w:r w:rsidRPr="000C2936">
        <w:rPr>
          <w:rFonts w:ascii="Arial" w:hAnsi="Arial" w:cs="Arial"/>
          <w:sz w:val="24"/>
          <w:szCs w:val="24"/>
        </w:rPr>
        <w:t xml:space="preserve"> Opis działania</w:t>
      </w:r>
    </w:p>
    <w:p w14:paraId="1E5B6239" w14:textId="34C6519E" w:rsidR="000C2936" w:rsidRDefault="000C2936" w:rsidP="000C2936">
      <w:pPr>
        <w:rPr>
          <w:rFonts w:ascii="Arial" w:hAnsi="Arial" w:cs="Arial"/>
          <w:sz w:val="24"/>
          <w:szCs w:val="24"/>
        </w:rPr>
      </w:pPr>
      <w:r>
        <w:rPr>
          <w:rFonts w:ascii="Arial" w:hAnsi="Arial" w:cs="Arial"/>
          <w:sz w:val="24"/>
          <w:szCs w:val="24"/>
        </w:rPr>
        <w:t>Przed zmianą:</w:t>
      </w:r>
      <w:r w:rsidR="001B5E4B">
        <w:rPr>
          <w:rFonts w:ascii="Arial" w:hAnsi="Arial" w:cs="Arial"/>
          <w:sz w:val="24"/>
          <w:szCs w:val="24"/>
        </w:rPr>
        <w:t xml:space="preserve"> </w:t>
      </w:r>
      <w:r>
        <w:rPr>
          <w:rFonts w:ascii="Arial" w:hAnsi="Arial" w:cs="Arial"/>
          <w:sz w:val="24"/>
          <w:szCs w:val="24"/>
        </w:rPr>
        <w:t>Brak zapisu.</w:t>
      </w:r>
    </w:p>
    <w:p w14:paraId="79C1E42C" w14:textId="3DDB511F" w:rsidR="000C2936" w:rsidRDefault="000C2936" w:rsidP="00EC7210">
      <w:pPr>
        <w:rPr>
          <w:rFonts w:ascii="Arial" w:hAnsi="Arial" w:cs="Arial"/>
          <w:sz w:val="24"/>
          <w:szCs w:val="24"/>
        </w:rPr>
      </w:pPr>
      <w:r w:rsidRPr="00FF23BF">
        <w:rPr>
          <w:rFonts w:ascii="Arial" w:hAnsi="Arial" w:cs="Arial"/>
          <w:sz w:val="24"/>
          <w:szCs w:val="24"/>
        </w:rPr>
        <w:t>Po zmianie:</w:t>
      </w:r>
      <w:r w:rsidR="000959D8">
        <w:rPr>
          <w:rFonts w:ascii="Arial" w:hAnsi="Arial" w:cs="Arial"/>
          <w:sz w:val="24"/>
          <w:szCs w:val="24"/>
        </w:rPr>
        <w:t xml:space="preserve"> </w:t>
      </w:r>
      <w:r w:rsidRPr="00FF23BF">
        <w:rPr>
          <w:rFonts w:ascii="Arial" w:hAnsi="Arial" w:cs="Arial"/>
          <w:sz w:val="24"/>
          <w:szCs w:val="24"/>
        </w:rPr>
        <w:t>1</w:t>
      </w:r>
      <w:r w:rsidR="000959D8">
        <w:rPr>
          <w:rFonts w:ascii="Arial" w:hAnsi="Arial" w:cs="Arial"/>
          <w:sz w:val="24"/>
          <w:szCs w:val="24"/>
        </w:rPr>
        <w:t>1</w:t>
      </w:r>
      <w:r w:rsidRPr="00FF23BF">
        <w:rPr>
          <w:rFonts w:ascii="Arial" w:hAnsi="Arial" w:cs="Arial"/>
          <w:sz w:val="24"/>
          <w:szCs w:val="24"/>
        </w:rPr>
        <w:t>. W przypadku typu projektu 1 d) i/lub 1 e), projekt powinien uwzględniać założenia „Standardów realizacji wsparcia w</w:t>
      </w:r>
      <w:r w:rsidR="004A0782">
        <w:rPr>
          <w:rFonts w:ascii="Arial" w:hAnsi="Arial" w:cs="Arial"/>
          <w:sz w:val="24"/>
          <w:szCs w:val="24"/>
        </w:rPr>
        <w:t xml:space="preserve"> </w:t>
      </w:r>
      <w:r w:rsidRPr="00FF23BF">
        <w:rPr>
          <w:rFonts w:ascii="Arial" w:hAnsi="Arial" w:cs="Arial"/>
          <w:sz w:val="24"/>
          <w:szCs w:val="24"/>
        </w:rPr>
        <w:t xml:space="preserve">mieszkaniach z usługami/ze wsparciem w ramach Działania 8.5 Usługi społeczne programu Fundusze Europejskie dla Lubelskiego 2021-2027”. </w:t>
      </w:r>
    </w:p>
    <w:p w14:paraId="1A93073F" w14:textId="0C723121" w:rsidR="002E7AC4" w:rsidRDefault="002E7AC4" w:rsidP="00355D93">
      <w:pPr>
        <w:pStyle w:val="Nagwek3"/>
      </w:pPr>
      <w:r w:rsidRPr="00BD2E0D">
        <w:t>Działanie FELU.0</w:t>
      </w:r>
      <w:r>
        <w:t>7</w:t>
      </w:r>
      <w:r w:rsidRPr="00BD2E0D">
        <w:t>.0</w:t>
      </w:r>
      <w:r>
        <w:t>9</w:t>
      </w:r>
      <w:r w:rsidR="00B14E66" w:rsidRPr="00B14E66">
        <w:t xml:space="preserve"> Zrównoważony rozwój dziedzictwa kulturowego</w:t>
      </w:r>
    </w:p>
    <w:p w14:paraId="324E0BBB" w14:textId="559A38A8" w:rsidR="00B14E66" w:rsidRDefault="00B277E3" w:rsidP="00EC7210">
      <w:pPr>
        <w:rPr>
          <w:rFonts w:ascii="Arial" w:hAnsi="Arial" w:cs="Arial"/>
          <w:sz w:val="24"/>
          <w:szCs w:val="24"/>
        </w:rPr>
      </w:pPr>
      <w:r>
        <w:rPr>
          <w:rFonts w:ascii="Arial" w:hAnsi="Arial" w:cs="Arial"/>
          <w:sz w:val="24"/>
          <w:szCs w:val="24"/>
        </w:rPr>
        <w:t>Zmiana nr 1 Opis działania</w:t>
      </w:r>
    </w:p>
    <w:p w14:paraId="762B045D" w14:textId="29105350" w:rsidR="00B277E3" w:rsidRDefault="00AC533C" w:rsidP="00EC7210">
      <w:pPr>
        <w:rPr>
          <w:rFonts w:ascii="Arial" w:hAnsi="Arial" w:cs="Arial"/>
          <w:sz w:val="24"/>
          <w:szCs w:val="24"/>
        </w:rPr>
      </w:pPr>
      <w:r>
        <w:rPr>
          <w:rFonts w:ascii="Arial" w:hAnsi="Arial" w:cs="Arial"/>
          <w:sz w:val="24"/>
          <w:szCs w:val="24"/>
        </w:rPr>
        <w:t>Przed zmianą:</w:t>
      </w:r>
    </w:p>
    <w:p w14:paraId="70483E4D" w14:textId="1E8B16A0" w:rsidR="00434EE0" w:rsidRPr="00434EE0" w:rsidRDefault="00434EE0" w:rsidP="00EC7210">
      <w:pPr>
        <w:rPr>
          <w:rFonts w:ascii="Arial" w:hAnsi="Arial" w:cs="Arial"/>
          <w:sz w:val="24"/>
          <w:szCs w:val="24"/>
        </w:rPr>
      </w:pPr>
      <w:r w:rsidRPr="00434EE0">
        <w:rPr>
          <w:rFonts w:ascii="Arial" w:hAnsi="Arial" w:cs="Arial"/>
          <w:sz w:val="24"/>
          <w:szCs w:val="24"/>
        </w:rPr>
        <w:t>3.</w:t>
      </w:r>
      <w:r w:rsidRPr="00434EE0">
        <w:rPr>
          <w:rFonts w:ascii="Arial" w:hAnsi="Arial" w:cs="Arial"/>
          <w:sz w:val="24"/>
          <w:szCs w:val="24"/>
        </w:rPr>
        <w:tab/>
        <w:t>Przedmiotem projektów realizowanych w ramach wsparcia sektora kultury będą obiekty związane wyłącznie z funkcją kulturalną.</w:t>
      </w:r>
      <w:r w:rsidRPr="00434EE0">
        <w:rPr>
          <w:rFonts w:ascii="Arial" w:hAnsi="Arial" w:cs="Arial"/>
          <w:sz w:val="24"/>
          <w:szCs w:val="24"/>
        </w:rPr>
        <w:br/>
        <w:t>4.</w:t>
      </w:r>
      <w:r w:rsidRPr="00434EE0">
        <w:rPr>
          <w:rFonts w:ascii="Arial" w:hAnsi="Arial" w:cs="Arial"/>
          <w:sz w:val="24"/>
          <w:szCs w:val="24"/>
        </w:rPr>
        <w:tab/>
        <w:t>Koszty budowy, modernizacji, konserwacji lub poprawy infrastruktury kultury i dziedzictwa kulturowego kwalifikują się do wsparcia, jeżeli w skali roku przynajmniej 80% czasu lub powierzchni tej infrastruktury jest wykorzystywane do celów związanych z kulturą.</w:t>
      </w:r>
    </w:p>
    <w:p w14:paraId="6E29D1D4" w14:textId="7A27F969" w:rsidR="00AC533C" w:rsidRPr="00434EE0" w:rsidRDefault="00AC533C" w:rsidP="00EC7210">
      <w:pPr>
        <w:rPr>
          <w:rFonts w:ascii="Arial" w:hAnsi="Arial" w:cs="Arial"/>
          <w:sz w:val="24"/>
          <w:szCs w:val="24"/>
        </w:rPr>
      </w:pPr>
      <w:r w:rsidRPr="00434EE0">
        <w:rPr>
          <w:rFonts w:ascii="Arial" w:hAnsi="Arial" w:cs="Arial"/>
          <w:sz w:val="24"/>
          <w:szCs w:val="24"/>
        </w:rPr>
        <w:t>Po zmianie:</w:t>
      </w:r>
    </w:p>
    <w:p w14:paraId="68207DBD" w14:textId="6C0B00F6" w:rsidR="00AC533C" w:rsidRDefault="002B4DC1" w:rsidP="00EC7210">
      <w:pPr>
        <w:rPr>
          <w:rFonts w:ascii="Arial" w:eastAsia="Times New Roman" w:hAnsi="Arial" w:cs="Arial"/>
          <w:sz w:val="24"/>
          <w:szCs w:val="24"/>
          <w:lang w:eastAsia="pl-PL"/>
        </w:rPr>
      </w:pPr>
      <w:r w:rsidRPr="00434EE0">
        <w:rPr>
          <w:rFonts w:ascii="Arial" w:eastAsia="Times New Roman" w:hAnsi="Arial" w:cs="Arial"/>
          <w:sz w:val="24"/>
          <w:szCs w:val="24"/>
          <w:lang w:eastAsia="pl-PL"/>
        </w:rPr>
        <w:t>3.</w:t>
      </w:r>
      <w:r w:rsidRPr="00434EE0">
        <w:rPr>
          <w:rFonts w:ascii="Arial" w:eastAsia="Times New Roman" w:hAnsi="Arial" w:cs="Arial"/>
          <w:sz w:val="24"/>
          <w:szCs w:val="24"/>
          <w:lang w:eastAsia="pl-PL"/>
        </w:rPr>
        <w:tab/>
        <w:t>Przedmiotem projektów realizowanych w ramach wsparcia sektora kultury będą obiekty związane wyłącznie z funkcją kulturalną, tj. w skali roku przynajmniej 80% czasu lub powierzchni tej infrastruktury jest wykorzystywane do celów związanych z kulturą.</w:t>
      </w:r>
    </w:p>
    <w:p w14:paraId="538ACF1E" w14:textId="0D40807D" w:rsidR="00355D93" w:rsidRDefault="00355D93" w:rsidP="00355D93">
      <w:pPr>
        <w:rPr>
          <w:rFonts w:ascii="Arial" w:hAnsi="Arial" w:cs="Arial"/>
          <w:sz w:val="24"/>
          <w:szCs w:val="24"/>
        </w:rPr>
      </w:pPr>
      <w:r>
        <w:rPr>
          <w:rFonts w:ascii="Arial" w:hAnsi="Arial" w:cs="Arial"/>
          <w:sz w:val="24"/>
          <w:szCs w:val="24"/>
        </w:rPr>
        <w:t>Zmiana nr 2 Opis działania</w:t>
      </w:r>
    </w:p>
    <w:p w14:paraId="4DBC8017" w14:textId="0FC26624" w:rsidR="00355D93" w:rsidRDefault="002919BE" w:rsidP="00EC7210">
      <w:pPr>
        <w:rPr>
          <w:rFonts w:ascii="Arial" w:hAnsi="Arial" w:cs="Arial"/>
          <w:sz w:val="24"/>
          <w:szCs w:val="24"/>
        </w:rPr>
      </w:pPr>
      <w:r>
        <w:rPr>
          <w:rFonts w:ascii="Arial" w:hAnsi="Arial" w:cs="Arial"/>
          <w:sz w:val="24"/>
          <w:szCs w:val="24"/>
        </w:rPr>
        <w:t>Przed zmianą:</w:t>
      </w:r>
    </w:p>
    <w:p w14:paraId="0E1D5890" w14:textId="42CB5A9F" w:rsidR="00F701C8" w:rsidRPr="00F701C8" w:rsidRDefault="00F701C8" w:rsidP="00F701C8">
      <w:pPr>
        <w:rPr>
          <w:rFonts w:ascii="Arial" w:hAnsi="Arial" w:cs="Arial"/>
          <w:sz w:val="24"/>
          <w:szCs w:val="24"/>
        </w:rPr>
      </w:pPr>
      <w:r w:rsidRPr="00F701C8">
        <w:rPr>
          <w:rFonts w:ascii="Arial" w:hAnsi="Arial" w:cs="Arial"/>
          <w:sz w:val="24"/>
          <w:szCs w:val="24"/>
        </w:rPr>
        <w:t>6.</w:t>
      </w:r>
      <w:r>
        <w:rPr>
          <w:rFonts w:ascii="Arial" w:hAnsi="Arial" w:cs="Arial"/>
          <w:sz w:val="24"/>
          <w:szCs w:val="24"/>
        </w:rPr>
        <w:t xml:space="preserve"> </w:t>
      </w:r>
      <w:r w:rsidRPr="00F701C8">
        <w:rPr>
          <w:rFonts w:ascii="Arial" w:hAnsi="Arial" w:cs="Arial"/>
          <w:sz w:val="24"/>
          <w:szCs w:val="24"/>
        </w:rPr>
        <w:t>Wyłączeniu ze wsparcia w ramach sektora kultury podlegają projekty:</w:t>
      </w:r>
    </w:p>
    <w:p w14:paraId="16DB52D3" w14:textId="77777777" w:rsidR="00F701C8" w:rsidRPr="00F701C8" w:rsidRDefault="00F701C8" w:rsidP="00F701C8">
      <w:pPr>
        <w:rPr>
          <w:rFonts w:ascii="Arial" w:hAnsi="Arial" w:cs="Arial"/>
          <w:sz w:val="24"/>
          <w:szCs w:val="24"/>
        </w:rPr>
      </w:pPr>
      <w:r w:rsidRPr="00F701C8">
        <w:rPr>
          <w:rFonts w:ascii="Arial" w:hAnsi="Arial" w:cs="Arial"/>
          <w:sz w:val="24"/>
          <w:szCs w:val="24"/>
        </w:rPr>
        <w:t>a)</w:t>
      </w:r>
      <w:r w:rsidRPr="00F701C8">
        <w:rPr>
          <w:rFonts w:ascii="Arial" w:hAnsi="Arial" w:cs="Arial"/>
          <w:sz w:val="24"/>
          <w:szCs w:val="24"/>
        </w:rPr>
        <w:tab/>
        <w:t>realizowane przez:</w:t>
      </w:r>
    </w:p>
    <w:p w14:paraId="77051934" w14:textId="77777777" w:rsidR="00F701C8" w:rsidRPr="00F701C8" w:rsidRDefault="00F701C8" w:rsidP="00F701C8">
      <w:pPr>
        <w:rPr>
          <w:rFonts w:ascii="Arial" w:hAnsi="Arial" w:cs="Arial"/>
          <w:sz w:val="24"/>
          <w:szCs w:val="24"/>
        </w:rPr>
      </w:pPr>
      <w:r w:rsidRPr="00F701C8">
        <w:rPr>
          <w:rFonts w:ascii="Arial" w:hAnsi="Arial" w:cs="Arial"/>
          <w:sz w:val="24"/>
          <w:szCs w:val="24"/>
        </w:rPr>
        <w:t>•</w:t>
      </w:r>
      <w:r w:rsidRPr="00F701C8">
        <w:rPr>
          <w:rFonts w:ascii="Arial" w:hAnsi="Arial" w:cs="Arial"/>
          <w:sz w:val="24"/>
          <w:szCs w:val="24"/>
        </w:rPr>
        <w:tab/>
        <w:t>państwowe instytucje kultury,</w:t>
      </w:r>
    </w:p>
    <w:p w14:paraId="19A4D4B5" w14:textId="77777777" w:rsidR="00F701C8" w:rsidRPr="00F701C8" w:rsidRDefault="00F701C8" w:rsidP="00F701C8">
      <w:pPr>
        <w:rPr>
          <w:rFonts w:ascii="Arial" w:hAnsi="Arial" w:cs="Arial"/>
          <w:sz w:val="24"/>
          <w:szCs w:val="24"/>
        </w:rPr>
      </w:pPr>
      <w:r w:rsidRPr="00F701C8">
        <w:rPr>
          <w:rFonts w:ascii="Arial" w:hAnsi="Arial" w:cs="Arial"/>
          <w:sz w:val="24"/>
          <w:szCs w:val="24"/>
        </w:rPr>
        <w:lastRenderedPageBreak/>
        <w:t>•</w:t>
      </w:r>
      <w:r w:rsidRPr="00F701C8">
        <w:rPr>
          <w:rFonts w:ascii="Arial" w:hAnsi="Arial" w:cs="Arial"/>
          <w:sz w:val="24"/>
          <w:szCs w:val="24"/>
        </w:rPr>
        <w:tab/>
        <w:t>instytucje kultury współprowadzone przez administrację rządową i samorządową (z wyłączeniem przedsięwzięć uzgodnionych w kontrakcie programowym),</w:t>
      </w:r>
    </w:p>
    <w:p w14:paraId="6380DE1F" w14:textId="77777777" w:rsidR="00F701C8" w:rsidRPr="00F701C8" w:rsidRDefault="00F701C8" w:rsidP="00F701C8">
      <w:pPr>
        <w:rPr>
          <w:rFonts w:ascii="Arial" w:hAnsi="Arial" w:cs="Arial"/>
          <w:sz w:val="24"/>
          <w:szCs w:val="24"/>
        </w:rPr>
      </w:pPr>
      <w:r w:rsidRPr="00F701C8">
        <w:rPr>
          <w:rFonts w:ascii="Arial" w:hAnsi="Arial" w:cs="Arial"/>
          <w:sz w:val="24"/>
          <w:szCs w:val="24"/>
        </w:rPr>
        <w:t>•</w:t>
      </w:r>
      <w:r w:rsidRPr="00F701C8">
        <w:rPr>
          <w:rFonts w:ascii="Arial" w:hAnsi="Arial" w:cs="Arial"/>
          <w:sz w:val="24"/>
          <w:szCs w:val="24"/>
        </w:rPr>
        <w:tab/>
        <w:t>instytucje kultury posiadające zbiory wchodzące w zakres Narodowego Zasobu Bibliotecznego wymieniane w załączniku do Rozporządzenia Min. KIDN z dnia 4 lipca 2012 r. w sprawie narodowego zasobu bibliotecznego;</w:t>
      </w:r>
    </w:p>
    <w:p w14:paraId="61D63835" w14:textId="77777777" w:rsidR="00F701C8" w:rsidRPr="00F701C8" w:rsidRDefault="00F701C8" w:rsidP="00F701C8">
      <w:pPr>
        <w:rPr>
          <w:rFonts w:ascii="Arial" w:hAnsi="Arial" w:cs="Arial"/>
          <w:sz w:val="24"/>
          <w:szCs w:val="24"/>
        </w:rPr>
      </w:pPr>
      <w:r w:rsidRPr="00F701C8">
        <w:rPr>
          <w:rFonts w:ascii="Arial" w:hAnsi="Arial" w:cs="Arial"/>
          <w:sz w:val="24"/>
          <w:szCs w:val="24"/>
        </w:rPr>
        <w:t xml:space="preserve">•       jednostki samorządu terytorialnego na rzecz samorządowych instytucji kultury oraz samorządowe instytucje kultury, położone w miastach średnich tracących funkcje społeczno-gospodarcze w przypadku otrzymania wsparcia ze środków programu krajowego; </w:t>
      </w:r>
    </w:p>
    <w:p w14:paraId="72372723" w14:textId="77777777" w:rsidR="00F701C8" w:rsidRPr="00F701C8" w:rsidRDefault="00F701C8" w:rsidP="00F701C8">
      <w:pPr>
        <w:rPr>
          <w:rFonts w:ascii="Arial" w:hAnsi="Arial" w:cs="Arial"/>
          <w:sz w:val="24"/>
          <w:szCs w:val="24"/>
        </w:rPr>
      </w:pPr>
      <w:r w:rsidRPr="00F701C8">
        <w:rPr>
          <w:rFonts w:ascii="Arial" w:hAnsi="Arial" w:cs="Arial"/>
          <w:sz w:val="24"/>
          <w:szCs w:val="24"/>
        </w:rPr>
        <w:t>b)</w:t>
      </w:r>
      <w:r w:rsidRPr="00F701C8">
        <w:rPr>
          <w:rFonts w:ascii="Arial" w:hAnsi="Arial" w:cs="Arial"/>
          <w:sz w:val="24"/>
          <w:szCs w:val="24"/>
        </w:rPr>
        <w:tab/>
        <w:t>dotyczące:</w:t>
      </w:r>
    </w:p>
    <w:p w14:paraId="48E55A68" w14:textId="77777777" w:rsidR="00F701C8" w:rsidRPr="00F701C8" w:rsidRDefault="00F701C8" w:rsidP="00F701C8">
      <w:pPr>
        <w:rPr>
          <w:rFonts w:ascii="Arial" w:hAnsi="Arial" w:cs="Arial"/>
          <w:sz w:val="24"/>
          <w:szCs w:val="24"/>
        </w:rPr>
      </w:pPr>
      <w:r w:rsidRPr="00F701C8">
        <w:rPr>
          <w:rFonts w:ascii="Arial" w:hAnsi="Arial" w:cs="Arial"/>
          <w:sz w:val="24"/>
          <w:szCs w:val="24"/>
        </w:rPr>
        <w:t>-</w:t>
      </w:r>
      <w:r w:rsidRPr="00F701C8">
        <w:rPr>
          <w:rFonts w:ascii="Arial" w:hAnsi="Arial" w:cs="Arial"/>
          <w:sz w:val="24"/>
          <w:szCs w:val="24"/>
        </w:rPr>
        <w:tab/>
        <w:t>obiektów UNESCO wyłącznie na cele związane z prowadzeniem działalności kulturalnej - wpisy indywidualne i obszarowe,</w:t>
      </w:r>
    </w:p>
    <w:p w14:paraId="21CA28D1" w14:textId="77777777" w:rsidR="00F701C8" w:rsidRPr="00F701C8" w:rsidRDefault="00F701C8" w:rsidP="00F701C8">
      <w:pPr>
        <w:rPr>
          <w:rFonts w:ascii="Arial" w:hAnsi="Arial" w:cs="Arial"/>
          <w:sz w:val="24"/>
          <w:szCs w:val="24"/>
        </w:rPr>
      </w:pPr>
      <w:r w:rsidRPr="00F701C8">
        <w:rPr>
          <w:rFonts w:ascii="Arial" w:hAnsi="Arial" w:cs="Arial"/>
          <w:sz w:val="24"/>
          <w:szCs w:val="24"/>
        </w:rPr>
        <w:t>-</w:t>
      </w:r>
      <w:r w:rsidRPr="00F701C8">
        <w:rPr>
          <w:rFonts w:ascii="Arial" w:hAnsi="Arial" w:cs="Arial"/>
          <w:sz w:val="24"/>
          <w:szCs w:val="24"/>
        </w:rPr>
        <w:tab/>
        <w:t>Pomników Historii Prezydenta RP – wyłącznie na cele związane z prowadzeniem działalności kulturalnej - wpisy indywidualne i obszarowe.</w:t>
      </w:r>
    </w:p>
    <w:p w14:paraId="638C9604" w14:textId="77777777" w:rsidR="00F701C8" w:rsidRPr="00F701C8" w:rsidRDefault="00F701C8" w:rsidP="00F701C8">
      <w:pPr>
        <w:rPr>
          <w:rFonts w:ascii="Arial" w:hAnsi="Arial" w:cs="Arial"/>
          <w:sz w:val="24"/>
          <w:szCs w:val="24"/>
        </w:rPr>
      </w:pPr>
      <w:r w:rsidRPr="00F701C8">
        <w:rPr>
          <w:rFonts w:ascii="Arial" w:hAnsi="Arial" w:cs="Arial"/>
          <w:sz w:val="24"/>
          <w:szCs w:val="24"/>
        </w:rPr>
        <w:t>-</w:t>
      </w:r>
      <w:r w:rsidRPr="00F701C8">
        <w:rPr>
          <w:rFonts w:ascii="Arial" w:hAnsi="Arial" w:cs="Arial"/>
          <w:sz w:val="24"/>
          <w:szCs w:val="24"/>
        </w:rPr>
        <w:tab/>
        <w:t xml:space="preserve">obiektów posiadających tytuł Znak Dziedzictwa Europejskiego. </w:t>
      </w:r>
    </w:p>
    <w:p w14:paraId="1EA24DDB" w14:textId="6138242D" w:rsidR="002919BE" w:rsidRDefault="002919BE" w:rsidP="00EC7210">
      <w:pPr>
        <w:rPr>
          <w:rFonts w:ascii="Arial" w:hAnsi="Arial" w:cs="Arial"/>
          <w:sz w:val="24"/>
          <w:szCs w:val="24"/>
        </w:rPr>
      </w:pPr>
      <w:r>
        <w:rPr>
          <w:rFonts w:ascii="Arial" w:hAnsi="Arial" w:cs="Arial"/>
          <w:sz w:val="24"/>
          <w:szCs w:val="24"/>
        </w:rPr>
        <w:t>Po zmianie:</w:t>
      </w:r>
      <w:r w:rsidR="00F701C8">
        <w:rPr>
          <w:rFonts w:ascii="Arial" w:hAnsi="Arial" w:cs="Arial"/>
          <w:sz w:val="24"/>
          <w:szCs w:val="24"/>
        </w:rPr>
        <w:t xml:space="preserve"> </w:t>
      </w:r>
      <w:r w:rsidR="00942D5D">
        <w:rPr>
          <w:rFonts w:ascii="Arial" w:hAnsi="Arial" w:cs="Arial"/>
          <w:sz w:val="24"/>
          <w:szCs w:val="24"/>
        </w:rPr>
        <w:t>Brak</w:t>
      </w:r>
      <w:r w:rsidR="00F701C8">
        <w:rPr>
          <w:rFonts w:ascii="Arial" w:hAnsi="Arial" w:cs="Arial"/>
          <w:sz w:val="24"/>
          <w:szCs w:val="24"/>
        </w:rPr>
        <w:t xml:space="preserve"> zapis</w:t>
      </w:r>
      <w:r w:rsidR="00942D5D">
        <w:rPr>
          <w:rFonts w:ascii="Arial" w:hAnsi="Arial" w:cs="Arial"/>
          <w:sz w:val="24"/>
          <w:szCs w:val="24"/>
        </w:rPr>
        <w:t>u</w:t>
      </w:r>
      <w:r w:rsidR="00F701C8">
        <w:rPr>
          <w:rFonts w:ascii="Arial" w:hAnsi="Arial" w:cs="Arial"/>
          <w:sz w:val="24"/>
          <w:szCs w:val="24"/>
        </w:rPr>
        <w:t>.</w:t>
      </w:r>
    </w:p>
    <w:p w14:paraId="257213BB" w14:textId="0B5F9483" w:rsidR="00EE2F73" w:rsidRDefault="00EE2F73" w:rsidP="00EE2F73">
      <w:pPr>
        <w:rPr>
          <w:rFonts w:ascii="Arial" w:hAnsi="Arial" w:cs="Arial"/>
          <w:sz w:val="24"/>
          <w:szCs w:val="24"/>
        </w:rPr>
      </w:pPr>
      <w:r>
        <w:rPr>
          <w:rFonts w:ascii="Arial" w:hAnsi="Arial" w:cs="Arial"/>
          <w:sz w:val="24"/>
          <w:szCs w:val="24"/>
        </w:rPr>
        <w:t xml:space="preserve">Zmiana nr 3 </w:t>
      </w:r>
      <w:r w:rsidR="008257B3" w:rsidRPr="008257B3">
        <w:rPr>
          <w:rFonts w:ascii="Arial" w:hAnsi="Arial" w:cs="Arial"/>
          <w:sz w:val="24"/>
          <w:szCs w:val="24"/>
        </w:rPr>
        <w:t>Typ beneficjenta – ogólny</w:t>
      </w:r>
    </w:p>
    <w:p w14:paraId="1B04E280" w14:textId="2A9BF736" w:rsidR="00EE2F73" w:rsidRDefault="0093418D" w:rsidP="00EC7210">
      <w:pPr>
        <w:rPr>
          <w:rFonts w:ascii="Arial" w:hAnsi="Arial" w:cs="Arial"/>
          <w:sz w:val="24"/>
          <w:szCs w:val="24"/>
        </w:rPr>
      </w:pPr>
      <w:r>
        <w:rPr>
          <w:rFonts w:ascii="Arial" w:hAnsi="Arial" w:cs="Arial"/>
          <w:sz w:val="24"/>
          <w:szCs w:val="24"/>
        </w:rPr>
        <w:t xml:space="preserve">Przed zmianą: </w:t>
      </w:r>
      <w:r w:rsidRPr="00567BB6">
        <w:rPr>
          <w:rFonts w:ascii="Arial" w:hAnsi="Arial" w:cs="Arial"/>
          <w:sz w:val="24"/>
          <w:szCs w:val="24"/>
        </w:rPr>
        <w:t>Administracja publiczna, Instytucje nauki i edukacji, Instytucje wspierające biznes, Organizacje społeczne i związki wyznaniowe, Partnerstwa, Przedsiębiorstwa, Przedsiębiorstwa realizujące cele publiczne, Służby publiczne</w:t>
      </w:r>
    </w:p>
    <w:p w14:paraId="718C7B67" w14:textId="5690C849" w:rsidR="0093418D" w:rsidRDefault="0093418D" w:rsidP="00EC7210">
      <w:pPr>
        <w:rPr>
          <w:rFonts w:ascii="Arial" w:hAnsi="Arial" w:cs="Arial"/>
          <w:sz w:val="24"/>
          <w:szCs w:val="24"/>
        </w:rPr>
      </w:pPr>
      <w:r>
        <w:rPr>
          <w:rFonts w:ascii="Arial" w:hAnsi="Arial" w:cs="Arial"/>
          <w:sz w:val="24"/>
          <w:szCs w:val="24"/>
        </w:rPr>
        <w:t>Po zmianie:</w:t>
      </w:r>
      <w:r w:rsidRPr="00567BB6">
        <w:rPr>
          <w:rFonts w:ascii="Arial" w:hAnsi="Arial" w:cs="Arial"/>
          <w:sz w:val="24"/>
          <w:szCs w:val="24"/>
        </w:rPr>
        <w:t xml:space="preserve"> Administracja publiczna, Instytucje wspierające biznes, Organizacje społeczne i związki wyznaniowe, Partnerstwa, Przedsiębiorstwa, Przedsiębiorstwa realizujące cele publiczne, Służby publiczne</w:t>
      </w:r>
    </w:p>
    <w:p w14:paraId="197AFC7A" w14:textId="1F677A1E" w:rsidR="00442F0D" w:rsidRPr="00BD2E0D" w:rsidRDefault="00442F0D" w:rsidP="00C31B72">
      <w:pPr>
        <w:pStyle w:val="Nagwek2"/>
        <w:rPr>
          <w:sz w:val="24"/>
          <w:szCs w:val="24"/>
        </w:rPr>
      </w:pPr>
      <w:r w:rsidRPr="00BD2E0D">
        <w:rPr>
          <w:sz w:val="24"/>
          <w:szCs w:val="24"/>
        </w:rPr>
        <w:t xml:space="preserve">Priorytet </w:t>
      </w:r>
      <w:r w:rsidR="00544A7D" w:rsidRPr="00BD2E0D">
        <w:rPr>
          <w:sz w:val="24"/>
          <w:szCs w:val="24"/>
        </w:rPr>
        <w:t>FELU.08 Zwiększanie spójności społecznej</w:t>
      </w:r>
    </w:p>
    <w:p w14:paraId="573CE45E" w14:textId="52326CDE" w:rsidR="009F4D58" w:rsidRPr="00BD2E0D" w:rsidRDefault="00B67196" w:rsidP="00B67196">
      <w:pPr>
        <w:pStyle w:val="Nagwek3"/>
      </w:pPr>
      <w:r w:rsidRPr="00BD2E0D">
        <w:t>Działanie FELU.08.0</w:t>
      </w:r>
      <w:r w:rsidR="00CE3B87">
        <w:t>5</w:t>
      </w:r>
      <w:r w:rsidRPr="00BD2E0D">
        <w:t xml:space="preserve"> </w:t>
      </w:r>
      <w:r w:rsidR="00CE3B87">
        <w:t>Usługi</w:t>
      </w:r>
      <w:r w:rsidR="00F7414E" w:rsidRPr="00BD2E0D">
        <w:t xml:space="preserve"> społeczn</w:t>
      </w:r>
      <w:r w:rsidR="00CE3B87">
        <w:t>e</w:t>
      </w:r>
    </w:p>
    <w:p w14:paraId="3F217BCB" w14:textId="70878921" w:rsidR="00A35C56" w:rsidRPr="00BD2E0D" w:rsidRDefault="00A35C56" w:rsidP="00A35C56">
      <w:pPr>
        <w:rPr>
          <w:rFonts w:ascii="Arial" w:eastAsiaTheme="majorEastAsia" w:hAnsi="Arial" w:cs="Arial"/>
          <w:bCs/>
          <w:sz w:val="24"/>
          <w:szCs w:val="24"/>
        </w:rPr>
      </w:pPr>
      <w:r w:rsidRPr="00BD2E0D">
        <w:rPr>
          <w:rFonts w:ascii="Arial" w:eastAsiaTheme="majorEastAsia" w:hAnsi="Arial" w:cs="Arial"/>
          <w:bCs/>
          <w:sz w:val="24"/>
          <w:szCs w:val="24"/>
        </w:rPr>
        <w:t xml:space="preserve">Zmiana nr 1 </w:t>
      </w:r>
      <w:r w:rsidR="006F2FB6">
        <w:rPr>
          <w:rFonts w:ascii="Arial" w:eastAsiaTheme="majorEastAsia" w:hAnsi="Arial" w:cs="Arial"/>
          <w:bCs/>
          <w:sz w:val="24"/>
          <w:szCs w:val="24"/>
        </w:rPr>
        <w:t>Opis działania</w:t>
      </w:r>
    </w:p>
    <w:p w14:paraId="37DCCE9B" w14:textId="77777777" w:rsidR="006F2FB6" w:rsidRDefault="00A35C56" w:rsidP="00A35C56">
      <w:pPr>
        <w:rPr>
          <w:rFonts w:ascii="Arial" w:eastAsiaTheme="majorEastAsia" w:hAnsi="Arial" w:cs="Arial"/>
          <w:bCs/>
          <w:sz w:val="24"/>
          <w:szCs w:val="24"/>
        </w:rPr>
      </w:pPr>
      <w:r w:rsidRPr="00BD2E0D">
        <w:rPr>
          <w:rFonts w:ascii="Arial" w:eastAsiaTheme="majorEastAsia" w:hAnsi="Arial" w:cs="Arial"/>
          <w:bCs/>
          <w:sz w:val="24"/>
          <w:szCs w:val="24"/>
        </w:rPr>
        <w:t xml:space="preserve">Przed zmianą: </w:t>
      </w:r>
      <w:r w:rsidR="006F2FB6" w:rsidRPr="006F2FB6">
        <w:rPr>
          <w:rFonts w:ascii="Arial" w:eastAsiaTheme="majorEastAsia" w:hAnsi="Arial" w:cs="Arial"/>
          <w:bCs/>
          <w:sz w:val="24"/>
          <w:szCs w:val="24"/>
        </w:rPr>
        <w:t>19.</w:t>
      </w:r>
      <w:r w:rsidR="006F2FB6">
        <w:rPr>
          <w:rFonts w:ascii="Arial" w:eastAsiaTheme="majorEastAsia" w:hAnsi="Arial" w:cs="Arial"/>
          <w:bCs/>
          <w:sz w:val="24"/>
          <w:szCs w:val="24"/>
        </w:rPr>
        <w:t xml:space="preserve"> </w:t>
      </w:r>
      <w:r w:rsidR="006F2FB6" w:rsidRPr="006F2FB6">
        <w:rPr>
          <w:rFonts w:ascii="Arial" w:eastAsiaTheme="majorEastAsia" w:hAnsi="Arial" w:cs="Arial"/>
          <w:bCs/>
          <w:sz w:val="24"/>
          <w:szCs w:val="24"/>
        </w:rPr>
        <w:t>Zakłada się wsparcie procesu usamodzielniania osób przebywających w placówkach całodobowych na podstawie indywidualnych planów usamodzielniania lub zapewnienie usług w społ. lokalnej oraz działania na rzecz zapobiegania umieszczania osób wymagających wsparcia w placówkach całodobowych długoterminowych (typ 1f) i 4).</w:t>
      </w:r>
    </w:p>
    <w:p w14:paraId="3334E4B9" w14:textId="77777777" w:rsidR="00FE2336" w:rsidRDefault="00A35C56" w:rsidP="00A35C56">
      <w:pPr>
        <w:rPr>
          <w:rFonts w:ascii="Arial" w:eastAsiaTheme="majorEastAsia" w:hAnsi="Arial" w:cs="Arial"/>
          <w:bCs/>
          <w:sz w:val="24"/>
          <w:szCs w:val="24"/>
        </w:rPr>
      </w:pPr>
      <w:r w:rsidRPr="00BD2E0D">
        <w:rPr>
          <w:rFonts w:ascii="Arial" w:eastAsiaTheme="majorEastAsia" w:hAnsi="Arial" w:cs="Arial"/>
          <w:bCs/>
          <w:sz w:val="24"/>
          <w:szCs w:val="24"/>
        </w:rPr>
        <w:t xml:space="preserve">Po zmianie: </w:t>
      </w:r>
      <w:r w:rsidR="000B15BD" w:rsidRPr="000B15BD">
        <w:rPr>
          <w:rFonts w:ascii="Arial" w:eastAsiaTheme="majorEastAsia" w:hAnsi="Arial" w:cs="Arial"/>
          <w:bCs/>
          <w:sz w:val="24"/>
          <w:szCs w:val="24"/>
        </w:rPr>
        <w:t>19.</w:t>
      </w:r>
      <w:r w:rsidR="000B15BD">
        <w:rPr>
          <w:rFonts w:ascii="Arial" w:eastAsiaTheme="majorEastAsia" w:hAnsi="Arial" w:cs="Arial"/>
          <w:bCs/>
          <w:sz w:val="24"/>
          <w:szCs w:val="24"/>
        </w:rPr>
        <w:t xml:space="preserve"> </w:t>
      </w:r>
      <w:r w:rsidR="000B15BD" w:rsidRPr="000B15BD">
        <w:rPr>
          <w:rFonts w:ascii="Arial" w:eastAsiaTheme="majorEastAsia" w:hAnsi="Arial" w:cs="Arial"/>
          <w:bCs/>
          <w:sz w:val="24"/>
          <w:szCs w:val="24"/>
        </w:rPr>
        <w:t>Zakłada się wsparcie procesu usamodzielniania osób przebywających w placówkach całodobowych na podstawie indywidualnych planów usamodzielniania lub zapewnienie usług w społ.  lokalnej (typ 4).</w:t>
      </w:r>
    </w:p>
    <w:p w14:paraId="0F3756CA" w14:textId="17A65E86" w:rsidR="00FE2336" w:rsidRPr="00BD2E0D" w:rsidRDefault="00FE2336" w:rsidP="00FE2336">
      <w:pPr>
        <w:pStyle w:val="Nagwek3"/>
      </w:pPr>
      <w:r w:rsidRPr="00BD2E0D">
        <w:lastRenderedPageBreak/>
        <w:t>Działanie FELU.08.0</w:t>
      </w:r>
      <w:r>
        <w:t>7</w:t>
      </w:r>
      <w:r w:rsidRPr="00BD2E0D">
        <w:t xml:space="preserve"> </w:t>
      </w:r>
      <w:r w:rsidR="00636658" w:rsidRPr="00636658">
        <w:t xml:space="preserve">Usługi społeczne w ramach Zintegrowanych Inwestycji Terytorialnych </w:t>
      </w:r>
    </w:p>
    <w:p w14:paraId="30880D88" w14:textId="102816E1" w:rsidR="00487342" w:rsidRDefault="00487342" w:rsidP="00A35C56">
      <w:pPr>
        <w:rPr>
          <w:rFonts w:ascii="Arial" w:eastAsiaTheme="majorEastAsia" w:hAnsi="Arial" w:cs="Arial"/>
          <w:bCs/>
          <w:sz w:val="24"/>
          <w:szCs w:val="24"/>
        </w:rPr>
      </w:pPr>
      <w:r>
        <w:rPr>
          <w:rFonts w:ascii="Arial" w:eastAsiaTheme="majorEastAsia" w:hAnsi="Arial" w:cs="Arial"/>
          <w:bCs/>
          <w:sz w:val="24"/>
          <w:szCs w:val="24"/>
        </w:rPr>
        <w:t>Przed zmianą:</w:t>
      </w:r>
      <w:r w:rsidR="00FE5E74" w:rsidRPr="00FE5E74">
        <w:t xml:space="preserve"> </w:t>
      </w:r>
      <w:r w:rsidR="00FE5E74" w:rsidRPr="00FE5E74">
        <w:rPr>
          <w:rFonts w:ascii="Arial" w:eastAsiaTheme="majorEastAsia" w:hAnsi="Arial" w:cs="Arial"/>
          <w:bCs/>
          <w:sz w:val="24"/>
          <w:szCs w:val="24"/>
        </w:rPr>
        <w:t>19.Zakłada się wsparcie procesu usamodzielniania osób przebywających w placówkach całodobowych na podstawie indywidualnych planów usamodzielniania lub zapewnienie usług w społeczności lokalnej oraz działania na rzecz zapobiegania umieszczania osób wymagających wsparcia w placówkach całodobowych długoterminowych (typ 1f i 4).</w:t>
      </w:r>
    </w:p>
    <w:p w14:paraId="71DC0B10" w14:textId="436BDF4C" w:rsidR="00A35C56" w:rsidRDefault="00487342" w:rsidP="00A35C56">
      <w:pPr>
        <w:rPr>
          <w:rFonts w:ascii="Arial" w:eastAsiaTheme="majorEastAsia" w:hAnsi="Arial" w:cs="Arial"/>
          <w:bCs/>
          <w:sz w:val="24"/>
          <w:szCs w:val="24"/>
        </w:rPr>
      </w:pPr>
      <w:r>
        <w:rPr>
          <w:rFonts w:ascii="Arial" w:eastAsiaTheme="majorEastAsia" w:hAnsi="Arial" w:cs="Arial"/>
          <w:bCs/>
          <w:sz w:val="24"/>
          <w:szCs w:val="24"/>
        </w:rPr>
        <w:t xml:space="preserve">Po zmianie: </w:t>
      </w:r>
      <w:r w:rsidRPr="00487342">
        <w:rPr>
          <w:rFonts w:ascii="Arial" w:eastAsiaTheme="majorEastAsia" w:hAnsi="Arial" w:cs="Arial"/>
          <w:bCs/>
          <w:sz w:val="24"/>
          <w:szCs w:val="24"/>
        </w:rPr>
        <w:t xml:space="preserve">19.Zakłada się wsparcie procesu usamodzielniania osób przebywających w placówkach całodobowych na podstawie indywidualnych planów usamodzielniania lub zapewnienie usług w społeczności lokalnej  (typ 4).  </w:t>
      </w:r>
      <w:r w:rsidR="00BD2BBB" w:rsidRPr="00BD2E0D">
        <w:rPr>
          <w:rFonts w:ascii="Arial" w:eastAsiaTheme="majorEastAsia" w:hAnsi="Arial" w:cs="Arial"/>
          <w:bCs/>
          <w:sz w:val="24"/>
          <w:szCs w:val="24"/>
        </w:rPr>
        <w:t xml:space="preserve">   </w:t>
      </w:r>
    </w:p>
    <w:p w14:paraId="709E8362" w14:textId="0D31B207" w:rsidR="0054616B" w:rsidRPr="00BD2E0D" w:rsidRDefault="0054616B" w:rsidP="0054616B">
      <w:pPr>
        <w:pStyle w:val="Nagwek2"/>
        <w:rPr>
          <w:sz w:val="24"/>
          <w:szCs w:val="24"/>
        </w:rPr>
      </w:pPr>
      <w:r w:rsidRPr="00BD2E0D">
        <w:rPr>
          <w:sz w:val="24"/>
          <w:szCs w:val="24"/>
        </w:rPr>
        <w:t>Priorytet FELU.</w:t>
      </w:r>
      <w:r>
        <w:rPr>
          <w:sz w:val="24"/>
          <w:szCs w:val="24"/>
        </w:rPr>
        <w:t>09</w:t>
      </w:r>
      <w:r w:rsidRPr="00BD2E0D">
        <w:rPr>
          <w:sz w:val="24"/>
          <w:szCs w:val="24"/>
        </w:rPr>
        <w:t xml:space="preserve"> </w:t>
      </w:r>
      <w:r w:rsidR="00714254" w:rsidRPr="00714254">
        <w:rPr>
          <w:sz w:val="24"/>
          <w:szCs w:val="24"/>
        </w:rPr>
        <w:t xml:space="preserve">Zaspokajanie potrzeb rynku pracy </w:t>
      </w:r>
    </w:p>
    <w:p w14:paraId="7252E16A" w14:textId="60810840" w:rsidR="0054616B" w:rsidRDefault="00776ECD" w:rsidP="004C4209">
      <w:pPr>
        <w:pStyle w:val="Nagwek3"/>
      </w:pPr>
      <w:r w:rsidRPr="00BD2E0D">
        <w:t>Działanie FELU.</w:t>
      </w:r>
      <w:r>
        <w:t>09</w:t>
      </w:r>
      <w:r w:rsidRPr="00BD2E0D">
        <w:t xml:space="preserve">.02 </w:t>
      </w:r>
      <w:r w:rsidR="007F2DF4">
        <w:t>Aktywizacja zawodowa</w:t>
      </w:r>
    </w:p>
    <w:p w14:paraId="149A0056" w14:textId="77777777" w:rsidR="00865F1E" w:rsidRDefault="00865F1E" w:rsidP="00A35C56">
      <w:pPr>
        <w:rPr>
          <w:rFonts w:ascii="Arial" w:hAnsi="Arial" w:cs="Arial"/>
          <w:sz w:val="24"/>
          <w:szCs w:val="24"/>
        </w:rPr>
      </w:pPr>
      <w:r>
        <w:rPr>
          <w:rFonts w:ascii="Arial" w:hAnsi="Arial" w:cs="Arial"/>
          <w:sz w:val="24"/>
          <w:szCs w:val="24"/>
        </w:rPr>
        <w:t>Zmiana nr 1 Opis działania</w:t>
      </w:r>
    </w:p>
    <w:p w14:paraId="1B05A743" w14:textId="39873F73" w:rsidR="007F2DF4" w:rsidRPr="009915CD" w:rsidRDefault="007F2DF4" w:rsidP="00A35C56">
      <w:pPr>
        <w:rPr>
          <w:rFonts w:ascii="Arial" w:hAnsi="Arial" w:cs="Arial"/>
          <w:sz w:val="24"/>
          <w:szCs w:val="24"/>
        </w:rPr>
      </w:pPr>
      <w:r w:rsidRPr="009915CD">
        <w:rPr>
          <w:rFonts w:ascii="Arial" w:hAnsi="Arial" w:cs="Arial"/>
          <w:sz w:val="24"/>
          <w:szCs w:val="24"/>
        </w:rPr>
        <w:t>Przed zmianą:</w:t>
      </w:r>
    </w:p>
    <w:p w14:paraId="33FAA939" w14:textId="77777777" w:rsidR="000522B3" w:rsidRDefault="004C4209" w:rsidP="000522B3">
      <w:pPr>
        <w:spacing w:after="0"/>
        <w:rPr>
          <w:rFonts w:ascii="Arial" w:eastAsiaTheme="majorEastAsia" w:hAnsi="Arial" w:cs="Arial"/>
          <w:bCs/>
          <w:sz w:val="24"/>
          <w:szCs w:val="24"/>
        </w:rPr>
      </w:pPr>
      <w:r w:rsidRPr="009915CD">
        <w:rPr>
          <w:rFonts w:ascii="Arial" w:eastAsiaTheme="majorEastAsia" w:hAnsi="Arial" w:cs="Arial"/>
          <w:bCs/>
          <w:sz w:val="24"/>
          <w:szCs w:val="24"/>
        </w:rPr>
        <w:t>2.</w:t>
      </w:r>
      <w:r w:rsidRPr="009915CD">
        <w:rPr>
          <w:rFonts w:ascii="Arial" w:eastAsiaTheme="majorEastAsia" w:hAnsi="Arial" w:cs="Arial"/>
          <w:bCs/>
          <w:sz w:val="24"/>
          <w:szCs w:val="24"/>
        </w:rPr>
        <w:tab/>
        <w:t>Zadania realizowane w ramach sieci EURES będą mogły być realizowane wyłącznie przez podmioty uprawnione do prowadzenia pośrednictwa pracy, tj. powiatowe urzędy pracy (PUP), wojewódzkie urzędy pracy (WUP), Ochotnicze Hufce Pracy (OHP), podmioty akredytowane do prowadzenia na terenie Polski pośrednictwa pracy w ramach sieci EURES (zwane podmiotami akredytowanymi).</w:t>
      </w:r>
      <w:r w:rsidR="00BB530A" w:rsidRPr="009915CD">
        <w:rPr>
          <w:rFonts w:ascii="Arial" w:eastAsiaTheme="majorEastAsia" w:hAnsi="Arial" w:cs="Arial"/>
          <w:bCs/>
          <w:sz w:val="24"/>
          <w:szCs w:val="24"/>
        </w:rPr>
        <w:t xml:space="preserve"> </w:t>
      </w:r>
    </w:p>
    <w:p w14:paraId="5C08D99C" w14:textId="1AFB4109" w:rsidR="007F2DF4" w:rsidRPr="009915CD" w:rsidRDefault="00BB530A" w:rsidP="000522B3">
      <w:pPr>
        <w:spacing w:after="0"/>
        <w:rPr>
          <w:rFonts w:ascii="Arial" w:eastAsiaTheme="majorEastAsia" w:hAnsi="Arial" w:cs="Arial"/>
          <w:bCs/>
          <w:sz w:val="24"/>
          <w:szCs w:val="24"/>
        </w:rPr>
      </w:pPr>
      <w:r w:rsidRPr="009915CD">
        <w:rPr>
          <w:rFonts w:ascii="Arial" w:eastAsiaTheme="majorEastAsia" w:hAnsi="Arial" w:cs="Arial"/>
          <w:bCs/>
          <w:sz w:val="24"/>
          <w:szCs w:val="24"/>
        </w:rPr>
        <w:t>(…)</w:t>
      </w:r>
    </w:p>
    <w:p w14:paraId="3B3E3F20" w14:textId="79921D0A" w:rsidR="000957BE" w:rsidRPr="009915CD" w:rsidRDefault="009915CD" w:rsidP="00A35C56">
      <w:pPr>
        <w:rPr>
          <w:rFonts w:ascii="Arial" w:eastAsiaTheme="majorEastAsia" w:hAnsi="Arial" w:cs="Arial"/>
          <w:bCs/>
          <w:sz w:val="24"/>
          <w:szCs w:val="24"/>
        </w:rPr>
      </w:pPr>
      <w:r w:rsidRPr="009915CD">
        <w:rPr>
          <w:rFonts w:ascii="Arial" w:eastAsia="Times New Roman" w:hAnsi="Arial" w:cs="Arial"/>
          <w:sz w:val="24"/>
          <w:szCs w:val="24"/>
          <w:lang w:eastAsia="pl-PL"/>
        </w:rPr>
        <w:t>5.</w:t>
      </w:r>
      <w:r w:rsidRPr="009915CD">
        <w:rPr>
          <w:rFonts w:ascii="Arial" w:eastAsia="Times New Roman" w:hAnsi="Arial" w:cs="Arial"/>
          <w:sz w:val="24"/>
          <w:szCs w:val="24"/>
          <w:lang w:eastAsia="pl-PL"/>
        </w:rPr>
        <w:tab/>
        <w:t xml:space="preserve">Udzielenie wsparcia w ramach projektów aktywizacji zawodowej każdorazowo jest poprzedzone identyfikacją potrzeb uczestnika projektu </w:t>
      </w:r>
      <w:r w:rsidR="000522B3">
        <w:rPr>
          <w:rFonts w:ascii="Arial" w:eastAsia="Times New Roman" w:hAnsi="Arial" w:cs="Arial"/>
          <w:sz w:val="24"/>
          <w:szCs w:val="24"/>
          <w:lang w:eastAsia="pl-PL"/>
        </w:rPr>
        <w:t>(…)</w:t>
      </w:r>
      <w:r w:rsidRPr="009915CD">
        <w:rPr>
          <w:rFonts w:ascii="Arial" w:eastAsia="Times New Roman" w:hAnsi="Arial" w:cs="Arial"/>
          <w:sz w:val="24"/>
          <w:szCs w:val="24"/>
          <w:lang w:eastAsia="pl-PL"/>
        </w:rPr>
        <w:br/>
        <w:t>6.</w:t>
      </w:r>
      <w:r w:rsidRPr="009915CD">
        <w:rPr>
          <w:rFonts w:ascii="Arial" w:eastAsia="Times New Roman" w:hAnsi="Arial" w:cs="Arial"/>
          <w:sz w:val="24"/>
          <w:szCs w:val="24"/>
          <w:lang w:eastAsia="pl-PL"/>
        </w:rPr>
        <w:tab/>
        <w:t xml:space="preserve">Wsparcie udzielane w ramach projektów jest dostosowane do indywidualnych potrzeb uczestników projektów, </w:t>
      </w:r>
      <w:r w:rsidR="000522B3">
        <w:rPr>
          <w:rFonts w:ascii="Arial" w:eastAsia="Times New Roman" w:hAnsi="Arial" w:cs="Arial"/>
          <w:sz w:val="24"/>
          <w:szCs w:val="24"/>
          <w:lang w:eastAsia="pl-PL"/>
        </w:rPr>
        <w:t>(…)</w:t>
      </w:r>
      <w:r w:rsidRPr="009915CD">
        <w:rPr>
          <w:rFonts w:ascii="Arial" w:eastAsia="Times New Roman" w:hAnsi="Arial" w:cs="Arial"/>
          <w:sz w:val="24"/>
          <w:szCs w:val="24"/>
          <w:lang w:eastAsia="pl-PL"/>
        </w:rPr>
        <w:br/>
        <w:t>7.</w:t>
      </w:r>
      <w:r w:rsidRPr="009915CD">
        <w:rPr>
          <w:rFonts w:ascii="Arial" w:eastAsia="Times New Roman" w:hAnsi="Arial" w:cs="Arial"/>
          <w:sz w:val="24"/>
          <w:szCs w:val="24"/>
          <w:lang w:eastAsia="pl-PL"/>
        </w:rPr>
        <w:tab/>
        <w:t xml:space="preserve">Wsparcie w ramach Działania nie może być udzielone w zakresie w jakim jest wykluczone w art. 1 ust. 2 - 5 Rozporządzenia Komisji (UE) NR 651/2014 z dnia 17 czerwca 2014 r. </w:t>
      </w:r>
      <w:r w:rsidR="00871C01">
        <w:rPr>
          <w:rFonts w:ascii="Arial" w:eastAsia="Times New Roman" w:hAnsi="Arial" w:cs="Arial"/>
          <w:sz w:val="24"/>
          <w:szCs w:val="24"/>
          <w:lang w:eastAsia="pl-PL"/>
        </w:rPr>
        <w:t>(…)</w:t>
      </w:r>
      <w:r w:rsidRPr="009915CD">
        <w:rPr>
          <w:rFonts w:ascii="Arial" w:eastAsia="Times New Roman" w:hAnsi="Arial" w:cs="Arial"/>
          <w:sz w:val="24"/>
          <w:szCs w:val="24"/>
          <w:lang w:eastAsia="pl-PL"/>
        </w:rPr>
        <w:br/>
        <w:t>8.</w:t>
      </w:r>
      <w:r w:rsidRPr="009915CD">
        <w:rPr>
          <w:rFonts w:ascii="Arial" w:eastAsia="Times New Roman" w:hAnsi="Arial" w:cs="Arial"/>
          <w:sz w:val="24"/>
          <w:szCs w:val="24"/>
          <w:lang w:eastAsia="pl-PL"/>
        </w:rPr>
        <w:tab/>
        <w:t>Nie będą realizowane działania służące rozwojowi przedsiębiorczości i samozatrudnienia.</w:t>
      </w:r>
      <w:r w:rsidRPr="009915CD">
        <w:rPr>
          <w:rFonts w:ascii="Arial" w:eastAsia="Times New Roman" w:hAnsi="Arial" w:cs="Arial"/>
          <w:sz w:val="24"/>
          <w:szCs w:val="24"/>
          <w:lang w:eastAsia="pl-PL"/>
        </w:rPr>
        <w:br/>
        <w:t>9.</w:t>
      </w:r>
      <w:r w:rsidRPr="009915CD">
        <w:rPr>
          <w:rFonts w:ascii="Arial" w:eastAsia="Times New Roman" w:hAnsi="Arial" w:cs="Arial"/>
          <w:sz w:val="24"/>
          <w:szCs w:val="24"/>
          <w:lang w:eastAsia="pl-PL"/>
        </w:rPr>
        <w:tab/>
        <w:t>Beneficjent w okresie realizacji projektu prowadzi biuro projektu (</w:t>
      </w:r>
      <w:r w:rsidR="00871C01">
        <w:rPr>
          <w:rFonts w:ascii="Arial" w:eastAsia="Times New Roman" w:hAnsi="Arial" w:cs="Arial"/>
          <w:sz w:val="24"/>
          <w:szCs w:val="24"/>
          <w:lang w:eastAsia="pl-PL"/>
        </w:rPr>
        <w:t>…)</w:t>
      </w:r>
      <w:r w:rsidRPr="009915CD">
        <w:rPr>
          <w:rFonts w:ascii="Arial" w:eastAsia="Times New Roman" w:hAnsi="Arial" w:cs="Arial"/>
          <w:sz w:val="24"/>
          <w:szCs w:val="24"/>
          <w:lang w:eastAsia="pl-PL"/>
        </w:rPr>
        <w:br/>
        <w:t>10.</w:t>
      </w:r>
      <w:r w:rsidRPr="009915CD">
        <w:rPr>
          <w:rFonts w:ascii="Arial" w:eastAsia="Times New Roman" w:hAnsi="Arial" w:cs="Arial"/>
          <w:sz w:val="24"/>
          <w:szCs w:val="24"/>
          <w:lang w:eastAsia="pl-PL"/>
        </w:rPr>
        <w:tab/>
        <w:t>W ramach realizowanych projektów beneficjent zapewnia przejrzystość procesu rekrutacji oraz warunków realizacji poszczególnych form wsparcia.</w:t>
      </w:r>
      <w:r w:rsidRPr="009915CD">
        <w:rPr>
          <w:rFonts w:ascii="Arial" w:eastAsia="Times New Roman" w:hAnsi="Arial" w:cs="Arial"/>
          <w:sz w:val="24"/>
          <w:szCs w:val="24"/>
          <w:lang w:eastAsia="pl-PL"/>
        </w:rPr>
        <w:br/>
        <w:t>11.</w:t>
      </w:r>
      <w:r w:rsidRPr="009915CD">
        <w:rPr>
          <w:rFonts w:ascii="Arial" w:eastAsia="Times New Roman" w:hAnsi="Arial" w:cs="Arial"/>
          <w:sz w:val="24"/>
          <w:szCs w:val="24"/>
          <w:lang w:eastAsia="pl-PL"/>
        </w:rPr>
        <w:tab/>
        <w:t>Efektem szkolenia będzie nabycie kwalifikacji (</w:t>
      </w:r>
      <w:r w:rsidR="00871C01">
        <w:rPr>
          <w:rFonts w:ascii="Arial" w:eastAsia="Times New Roman" w:hAnsi="Arial" w:cs="Arial"/>
          <w:sz w:val="24"/>
          <w:szCs w:val="24"/>
          <w:lang w:eastAsia="pl-PL"/>
        </w:rPr>
        <w:t>…)</w:t>
      </w:r>
      <w:r w:rsidRPr="009915CD">
        <w:rPr>
          <w:rFonts w:ascii="Arial" w:eastAsia="Times New Roman" w:hAnsi="Arial" w:cs="Arial"/>
          <w:sz w:val="24"/>
          <w:szCs w:val="24"/>
          <w:lang w:eastAsia="pl-PL"/>
        </w:rPr>
        <w:br/>
        <w:t>12.</w:t>
      </w:r>
      <w:r w:rsidRPr="009915CD">
        <w:rPr>
          <w:rFonts w:ascii="Arial" w:eastAsia="Times New Roman" w:hAnsi="Arial" w:cs="Arial"/>
          <w:sz w:val="24"/>
          <w:szCs w:val="24"/>
          <w:lang w:eastAsia="pl-PL"/>
        </w:rPr>
        <w:tab/>
        <w:t>Staże w projekcie są realizowane zgodnie z zaleceniem Rady z dnia 10 marca 2014 r. w sprawie ram jakości staży (Dz. Urz. UE C 88 z 27.03.2014, str. 1) oraz z Polskimi Ramami Jakości Praktyk i Staży.</w:t>
      </w:r>
      <w:r w:rsidRPr="009915CD">
        <w:rPr>
          <w:rFonts w:ascii="Arial" w:eastAsia="Times New Roman" w:hAnsi="Arial" w:cs="Arial"/>
          <w:sz w:val="24"/>
          <w:szCs w:val="24"/>
          <w:lang w:eastAsia="pl-PL"/>
        </w:rPr>
        <w:br/>
        <w:t>13.</w:t>
      </w:r>
      <w:r w:rsidRPr="009915CD">
        <w:rPr>
          <w:rFonts w:ascii="Arial" w:eastAsia="Times New Roman" w:hAnsi="Arial" w:cs="Arial"/>
          <w:sz w:val="24"/>
          <w:szCs w:val="24"/>
          <w:lang w:eastAsia="pl-PL"/>
        </w:rPr>
        <w:tab/>
        <w:t xml:space="preserve">W ramach wyboru projektów do dofinansowania preferowane będą mogły być projekty, które będą wspierały zieloną transformację, </w:t>
      </w:r>
      <w:r w:rsidR="00871C01">
        <w:rPr>
          <w:rFonts w:ascii="Arial" w:eastAsia="Times New Roman" w:hAnsi="Arial" w:cs="Arial"/>
          <w:sz w:val="24"/>
          <w:szCs w:val="24"/>
          <w:lang w:eastAsia="pl-PL"/>
        </w:rPr>
        <w:t>(…)</w:t>
      </w:r>
      <w:r w:rsidRPr="009915CD">
        <w:rPr>
          <w:rFonts w:ascii="Arial" w:eastAsia="Times New Roman" w:hAnsi="Arial" w:cs="Arial"/>
          <w:sz w:val="24"/>
          <w:szCs w:val="24"/>
          <w:lang w:eastAsia="pl-PL"/>
        </w:rPr>
        <w:br/>
      </w:r>
      <w:r w:rsidR="00871C01">
        <w:rPr>
          <w:rFonts w:ascii="Arial" w:eastAsia="Times New Roman" w:hAnsi="Arial" w:cs="Arial"/>
          <w:sz w:val="24"/>
          <w:szCs w:val="24"/>
          <w:lang w:eastAsia="pl-PL"/>
        </w:rPr>
        <w:t>(…)</w:t>
      </w:r>
      <w:r w:rsidRPr="009915CD">
        <w:rPr>
          <w:rFonts w:ascii="Arial" w:eastAsia="Times New Roman" w:hAnsi="Arial" w:cs="Arial"/>
          <w:sz w:val="24"/>
          <w:szCs w:val="24"/>
          <w:lang w:eastAsia="pl-PL"/>
        </w:rPr>
        <w:br/>
        <w:t>15.</w:t>
      </w:r>
      <w:r w:rsidRPr="009915CD">
        <w:rPr>
          <w:rFonts w:ascii="Arial" w:eastAsia="Times New Roman" w:hAnsi="Arial" w:cs="Arial"/>
          <w:sz w:val="24"/>
          <w:szCs w:val="24"/>
          <w:lang w:eastAsia="pl-PL"/>
        </w:rPr>
        <w:tab/>
        <w:t xml:space="preserve">W projektach z zakresu aktywizacji społeczno-zawodowej, dana osoba nie otrzymuje jednocześnie wsparcia w więcej niż jednym projekcie z zakresu aktywizacji </w:t>
      </w:r>
      <w:r w:rsidRPr="009915CD">
        <w:rPr>
          <w:rFonts w:ascii="Arial" w:eastAsia="Times New Roman" w:hAnsi="Arial" w:cs="Arial"/>
          <w:sz w:val="24"/>
          <w:szCs w:val="24"/>
          <w:lang w:eastAsia="pl-PL"/>
        </w:rPr>
        <w:lastRenderedPageBreak/>
        <w:t>społeczno-zawodowej dofinansowanym ze środków EFS+, w tożsamym rodzajowo zakresie.</w:t>
      </w:r>
      <w:r w:rsidRPr="009915CD">
        <w:rPr>
          <w:rFonts w:ascii="Arial" w:eastAsia="Times New Roman" w:hAnsi="Arial" w:cs="Arial"/>
          <w:sz w:val="24"/>
          <w:szCs w:val="24"/>
          <w:lang w:eastAsia="pl-PL"/>
        </w:rPr>
        <w:br/>
        <w:t>16.</w:t>
      </w:r>
      <w:r w:rsidRPr="009915CD">
        <w:rPr>
          <w:rFonts w:ascii="Arial" w:eastAsia="Times New Roman" w:hAnsi="Arial" w:cs="Arial"/>
          <w:sz w:val="24"/>
          <w:szCs w:val="24"/>
          <w:lang w:eastAsia="pl-PL"/>
        </w:rPr>
        <w:tab/>
        <w:t>Zastosowane będą preferencje punktowe w naborach konkurencyjnych dla projektów wynikających z GPR.</w:t>
      </w:r>
    </w:p>
    <w:p w14:paraId="5E6B8585" w14:textId="5B095BFF" w:rsidR="004C4209" w:rsidRPr="000957BE" w:rsidRDefault="004C4209" w:rsidP="00A35C56">
      <w:pPr>
        <w:rPr>
          <w:rFonts w:ascii="Arial" w:eastAsiaTheme="majorEastAsia" w:hAnsi="Arial" w:cs="Arial"/>
          <w:bCs/>
          <w:sz w:val="24"/>
          <w:szCs w:val="24"/>
        </w:rPr>
      </w:pPr>
      <w:r w:rsidRPr="000957BE">
        <w:rPr>
          <w:rFonts w:ascii="Arial" w:eastAsiaTheme="majorEastAsia" w:hAnsi="Arial" w:cs="Arial"/>
          <w:bCs/>
          <w:sz w:val="24"/>
          <w:szCs w:val="24"/>
        </w:rPr>
        <w:t>Po zmianie:</w:t>
      </w:r>
    </w:p>
    <w:p w14:paraId="5FB56FEF" w14:textId="77777777" w:rsidR="009C1117" w:rsidRDefault="004C4209" w:rsidP="009C1117">
      <w:pPr>
        <w:spacing w:after="0"/>
        <w:rPr>
          <w:rFonts w:ascii="Arial" w:hAnsi="Arial" w:cs="Arial"/>
          <w:sz w:val="24"/>
          <w:szCs w:val="24"/>
        </w:rPr>
      </w:pPr>
      <w:r w:rsidRPr="000957BE">
        <w:rPr>
          <w:rFonts w:ascii="Arial" w:hAnsi="Arial" w:cs="Arial"/>
          <w:sz w:val="24"/>
          <w:szCs w:val="24"/>
        </w:rPr>
        <w:t>2.</w:t>
      </w:r>
      <w:r w:rsidRPr="000957BE">
        <w:rPr>
          <w:rFonts w:ascii="Arial" w:hAnsi="Arial" w:cs="Arial"/>
          <w:sz w:val="24"/>
          <w:szCs w:val="24"/>
        </w:rPr>
        <w:tab/>
        <w:t>Zadania realizowane w ramach sieci EURES (typ projektu 2) będą mogły być realizowane wyłącznie przez podmioty uprawnione do prowadzenia pośrednictwa pracy, tj. powiatowe urzędy pracy (PUP), wojewódzkie urzędy pracy (WUP), Ochotnicze Hufce Pracy (OHP), podmioty akredytowane do prowadzenia na terenie Polski pośrednictwa pracy w ramach sieci EURES (zwane podmiotami akredytowanymi).</w:t>
      </w:r>
      <w:r w:rsidR="00BB530A" w:rsidRPr="000957BE">
        <w:rPr>
          <w:rFonts w:ascii="Arial" w:hAnsi="Arial" w:cs="Arial"/>
          <w:sz w:val="24"/>
          <w:szCs w:val="24"/>
        </w:rPr>
        <w:t xml:space="preserve"> </w:t>
      </w:r>
    </w:p>
    <w:p w14:paraId="58A77C16" w14:textId="0B232E57" w:rsidR="004C4209" w:rsidRPr="000957BE" w:rsidRDefault="00BB530A" w:rsidP="009C1117">
      <w:pPr>
        <w:spacing w:after="0"/>
        <w:rPr>
          <w:rFonts w:ascii="Arial" w:hAnsi="Arial" w:cs="Arial"/>
          <w:sz w:val="24"/>
          <w:szCs w:val="24"/>
        </w:rPr>
      </w:pPr>
      <w:r w:rsidRPr="000957BE">
        <w:rPr>
          <w:rFonts w:ascii="Arial" w:hAnsi="Arial" w:cs="Arial"/>
          <w:sz w:val="24"/>
          <w:szCs w:val="24"/>
        </w:rPr>
        <w:t>(…)</w:t>
      </w:r>
    </w:p>
    <w:p w14:paraId="428680B2" w14:textId="211F6F89" w:rsidR="00865F1E" w:rsidRPr="000957BE" w:rsidRDefault="000957BE" w:rsidP="00A35C56">
      <w:pPr>
        <w:rPr>
          <w:rFonts w:ascii="Arial" w:hAnsi="Arial" w:cs="Arial"/>
          <w:sz w:val="24"/>
          <w:szCs w:val="24"/>
        </w:rPr>
      </w:pPr>
      <w:r w:rsidRPr="000957BE">
        <w:rPr>
          <w:rFonts w:ascii="Arial" w:eastAsia="Times New Roman" w:hAnsi="Arial" w:cs="Arial"/>
          <w:sz w:val="24"/>
          <w:szCs w:val="24"/>
          <w:lang w:eastAsia="pl-PL"/>
        </w:rPr>
        <w:t>5.</w:t>
      </w:r>
      <w:r w:rsidRPr="000957BE">
        <w:rPr>
          <w:rFonts w:ascii="Arial" w:eastAsia="Times New Roman" w:hAnsi="Arial" w:cs="Arial"/>
          <w:sz w:val="24"/>
          <w:szCs w:val="24"/>
          <w:lang w:eastAsia="pl-PL"/>
        </w:rPr>
        <w:tab/>
        <w:t>W ramach typu projektu 1 i 3 udzielenie wsparcia  z zakresu aktywizacji zawodowej każdorazowo jest poprzedzone identyfikacją potrzeb uczestnika projektu (</w:t>
      </w:r>
      <w:r w:rsidR="009C1117">
        <w:rPr>
          <w:rFonts w:ascii="Arial" w:eastAsia="Times New Roman" w:hAnsi="Arial" w:cs="Arial"/>
          <w:sz w:val="24"/>
          <w:szCs w:val="24"/>
          <w:lang w:eastAsia="pl-PL"/>
        </w:rPr>
        <w:t>…)</w:t>
      </w:r>
      <w:r w:rsidRPr="000957BE">
        <w:rPr>
          <w:rFonts w:ascii="Arial" w:eastAsia="Times New Roman" w:hAnsi="Arial" w:cs="Arial"/>
          <w:sz w:val="24"/>
          <w:szCs w:val="24"/>
          <w:lang w:eastAsia="pl-PL"/>
        </w:rPr>
        <w:br/>
        <w:t>6.</w:t>
      </w:r>
      <w:r w:rsidRPr="000957BE">
        <w:rPr>
          <w:rFonts w:ascii="Arial" w:eastAsia="Times New Roman" w:hAnsi="Arial" w:cs="Arial"/>
          <w:sz w:val="24"/>
          <w:szCs w:val="24"/>
          <w:lang w:eastAsia="pl-PL"/>
        </w:rPr>
        <w:tab/>
        <w:t xml:space="preserve">Wsparcie udzielane w ramach typu projektu 1 i 3 jest dostosowane do indywidualnych potrzeb uczestników projektów, </w:t>
      </w:r>
      <w:r w:rsidR="009C1117">
        <w:rPr>
          <w:rFonts w:ascii="Arial" w:eastAsia="Times New Roman" w:hAnsi="Arial" w:cs="Arial"/>
          <w:sz w:val="24"/>
          <w:szCs w:val="24"/>
          <w:lang w:eastAsia="pl-PL"/>
        </w:rPr>
        <w:t>(…)</w:t>
      </w:r>
      <w:r w:rsidRPr="000957BE">
        <w:rPr>
          <w:rFonts w:ascii="Arial" w:eastAsia="Times New Roman" w:hAnsi="Arial" w:cs="Arial"/>
          <w:sz w:val="24"/>
          <w:szCs w:val="24"/>
          <w:lang w:eastAsia="pl-PL"/>
        </w:rPr>
        <w:br/>
        <w:t>7.</w:t>
      </w:r>
      <w:r w:rsidRPr="000957BE">
        <w:rPr>
          <w:rFonts w:ascii="Arial" w:eastAsia="Times New Roman" w:hAnsi="Arial" w:cs="Arial"/>
          <w:sz w:val="24"/>
          <w:szCs w:val="24"/>
          <w:lang w:eastAsia="pl-PL"/>
        </w:rPr>
        <w:tab/>
        <w:t xml:space="preserve">Wsparcie w ramach Działania, w odniesieniu do wszystkich typów projektów, nie może być udzielone w zakresie w jakim jest wykluczone w art. 1 ust. 2 - 5 Rozporządzenia Komisji (UE) NR 651/2014 </w:t>
      </w:r>
      <w:r w:rsidR="009C1117">
        <w:rPr>
          <w:rFonts w:ascii="Arial" w:eastAsia="Times New Roman" w:hAnsi="Arial" w:cs="Arial"/>
          <w:sz w:val="24"/>
          <w:szCs w:val="24"/>
          <w:lang w:eastAsia="pl-PL"/>
        </w:rPr>
        <w:t>(…)</w:t>
      </w:r>
      <w:r w:rsidRPr="000957BE">
        <w:rPr>
          <w:rFonts w:ascii="Arial" w:eastAsia="Times New Roman" w:hAnsi="Arial" w:cs="Arial"/>
          <w:sz w:val="24"/>
          <w:szCs w:val="24"/>
          <w:lang w:eastAsia="pl-PL"/>
        </w:rPr>
        <w:br/>
        <w:t>8.</w:t>
      </w:r>
      <w:r w:rsidRPr="000957BE">
        <w:rPr>
          <w:rFonts w:ascii="Arial" w:eastAsia="Times New Roman" w:hAnsi="Arial" w:cs="Arial"/>
          <w:sz w:val="24"/>
          <w:szCs w:val="24"/>
          <w:lang w:eastAsia="pl-PL"/>
        </w:rPr>
        <w:tab/>
        <w:t>W ramach wszystkich typów projektów nie będą realizowane działania służące rozwojowi przedsiębiorczości i samozatrudnienia.</w:t>
      </w:r>
      <w:r w:rsidRPr="000957BE">
        <w:rPr>
          <w:rFonts w:ascii="Arial" w:eastAsia="Times New Roman" w:hAnsi="Arial" w:cs="Arial"/>
          <w:sz w:val="24"/>
          <w:szCs w:val="24"/>
          <w:lang w:eastAsia="pl-PL"/>
        </w:rPr>
        <w:br/>
        <w:t>9.</w:t>
      </w:r>
      <w:r w:rsidRPr="000957BE">
        <w:rPr>
          <w:rFonts w:ascii="Arial" w:eastAsia="Times New Roman" w:hAnsi="Arial" w:cs="Arial"/>
          <w:sz w:val="24"/>
          <w:szCs w:val="24"/>
          <w:lang w:eastAsia="pl-PL"/>
        </w:rPr>
        <w:tab/>
        <w:t>W ramach wszystkich typów projektów beneficjent w okresie realizacji projektu prowadzi biuro projektu (</w:t>
      </w:r>
      <w:r w:rsidR="009C1117">
        <w:rPr>
          <w:rFonts w:ascii="Arial" w:eastAsia="Times New Roman" w:hAnsi="Arial" w:cs="Arial"/>
          <w:sz w:val="24"/>
          <w:szCs w:val="24"/>
          <w:lang w:eastAsia="pl-PL"/>
        </w:rPr>
        <w:t>…)</w:t>
      </w:r>
      <w:r w:rsidRPr="000957BE">
        <w:rPr>
          <w:rFonts w:ascii="Arial" w:eastAsia="Times New Roman" w:hAnsi="Arial" w:cs="Arial"/>
          <w:sz w:val="24"/>
          <w:szCs w:val="24"/>
          <w:lang w:eastAsia="pl-PL"/>
        </w:rPr>
        <w:br/>
        <w:t>10.</w:t>
      </w:r>
      <w:r w:rsidRPr="000957BE">
        <w:rPr>
          <w:rFonts w:ascii="Arial" w:eastAsia="Times New Roman" w:hAnsi="Arial" w:cs="Arial"/>
          <w:sz w:val="24"/>
          <w:szCs w:val="24"/>
          <w:lang w:eastAsia="pl-PL"/>
        </w:rPr>
        <w:tab/>
        <w:t>W ramach wszystkich typów projektów beneficjent zapewnia przejrzystość procesu rekrutacji oraz warunków realizacji poszczególnych form wsparcia.</w:t>
      </w:r>
      <w:r w:rsidRPr="000957BE">
        <w:rPr>
          <w:rFonts w:ascii="Arial" w:eastAsia="Times New Roman" w:hAnsi="Arial" w:cs="Arial"/>
          <w:sz w:val="24"/>
          <w:szCs w:val="24"/>
          <w:lang w:eastAsia="pl-PL"/>
        </w:rPr>
        <w:br/>
        <w:t>11.</w:t>
      </w:r>
      <w:r w:rsidRPr="000957BE">
        <w:rPr>
          <w:rFonts w:ascii="Arial" w:eastAsia="Times New Roman" w:hAnsi="Arial" w:cs="Arial"/>
          <w:sz w:val="24"/>
          <w:szCs w:val="24"/>
          <w:lang w:eastAsia="pl-PL"/>
        </w:rPr>
        <w:tab/>
        <w:t>W ramach typu projektu 1 i 3 efektem szkolenia będzie nabycie kwalifikacji (</w:t>
      </w:r>
      <w:r w:rsidR="009C1117">
        <w:rPr>
          <w:rFonts w:ascii="Arial" w:eastAsia="Times New Roman" w:hAnsi="Arial" w:cs="Arial"/>
          <w:sz w:val="24"/>
          <w:szCs w:val="24"/>
          <w:lang w:eastAsia="pl-PL"/>
        </w:rPr>
        <w:t>…)</w:t>
      </w:r>
      <w:r w:rsidRPr="000957BE">
        <w:rPr>
          <w:rFonts w:ascii="Arial" w:eastAsia="Times New Roman" w:hAnsi="Arial" w:cs="Arial"/>
          <w:sz w:val="24"/>
          <w:szCs w:val="24"/>
          <w:lang w:eastAsia="pl-PL"/>
        </w:rPr>
        <w:br/>
        <w:t>12.</w:t>
      </w:r>
      <w:r w:rsidRPr="000957BE">
        <w:rPr>
          <w:rFonts w:ascii="Arial" w:eastAsia="Times New Roman" w:hAnsi="Arial" w:cs="Arial"/>
          <w:sz w:val="24"/>
          <w:szCs w:val="24"/>
          <w:lang w:eastAsia="pl-PL"/>
        </w:rPr>
        <w:tab/>
        <w:t>W ramach typu projektu 3 staże w projekcie są realizowane zgodnie z zaleceniem Rady z dnia 10 marca 2014 r. w sprawie ram jakości staży (Dz. Urz. UE C 88 z 27.03.2014, str. 1) oraz z Polskimi Ramami Jakości Praktyk i Staży.</w:t>
      </w:r>
      <w:r w:rsidRPr="000957BE">
        <w:rPr>
          <w:rFonts w:ascii="Arial" w:eastAsia="Times New Roman" w:hAnsi="Arial" w:cs="Arial"/>
          <w:sz w:val="24"/>
          <w:szCs w:val="24"/>
          <w:lang w:eastAsia="pl-PL"/>
        </w:rPr>
        <w:br/>
        <w:t>13.</w:t>
      </w:r>
      <w:r w:rsidRPr="000957BE">
        <w:rPr>
          <w:rFonts w:ascii="Arial" w:eastAsia="Times New Roman" w:hAnsi="Arial" w:cs="Arial"/>
          <w:sz w:val="24"/>
          <w:szCs w:val="24"/>
          <w:lang w:eastAsia="pl-PL"/>
        </w:rPr>
        <w:tab/>
        <w:t xml:space="preserve">W ramach typu projektu 1, na etapie wyboru projektów do dofinansowania preferowane będą mogły być projekty, które będą wspierały zieloną transformację, </w:t>
      </w:r>
      <w:r w:rsidR="009C1117">
        <w:rPr>
          <w:rFonts w:ascii="Arial" w:eastAsia="Times New Roman" w:hAnsi="Arial" w:cs="Arial"/>
          <w:sz w:val="24"/>
          <w:szCs w:val="24"/>
          <w:lang w:eastAsia="pl-PL"/>
        </w:rPr>
        <w:t>(…)</w:t>
      </w:r>
      <w:r w:rsidRPr="000957BE">
        <w:rPr>
          <w:rFonts w:ascii="Arial" w:eastAsia="Times New Roman" w:hAnsi="Arial" w:cs="Arial"/>
          <w:sz w:val="24"/>
          <w:szCs w:val="24"/>
          <w:lang w:eastAsia="pl-PL"/>
        </w:rPr>
        <w:br/>
      </w:r>
      <w:r w:rsidR="009C1117">
        <w:rPr>
          <w:rFonts w:ascii="Arial" w:eastAsia="Times New Roman" w:hAnsi="Arial" w:cs="Arial"/>
          <w:sz w:val="24"/>
          <w:szCs w:val="24"/>
          <w:lang w:eastAsia="pl-PL"/>
        </w:rPr>
        <w:t>(…)</w:t>
      </w:r>
      <w:r w:rsidRPr="000957BE">
        <w:rPr>
          <w:rFonts w:ascii="Arial" w:eastAsia="Times New Roman" w:hAnsi="Arial" w:cs="Arial"/>
          <w:sz w:val="24"/>
          <w:szCs w:val="24"/>
          <w:lang w:eastAsia="pl-PL"/>
        </w:rPr>
        <w:br/>
        <w:t>15.</w:t>
      </w:r>
      <w:r w:rsidRPr="000957BE">
        <w:rPr>
          <w:rFonts w:ascii="Arial" w:eastAsia="Times New Roman" w:hAnsi="Arial" w:cs="Arial"/>
          <w:sz w:val="24"/>
          <w:szCs w:val="24"/>
          <w:lang w:eastAsia="pl-PL"/>
        </w:rPr>
        <w:tab/>
        <w:t>W ramach wszystkich typów projektów, w projektach z zakresu aktywizacji społeczno-zawodowej, dana osoba nie otrzymuje jednocześnie wsparcia w więcej niż jednym projekcie z zakresu aktywizacji społeczno-zawodowej dofinansowanym ze środków EFS+, w tożsamym rodzajowo zakresie.</w:t>
      </w:r>
      <w:r w:rsidRPr="000957BE">
        <w:rPr>
          <w:rFonts w:ascii="Arial" w:eastAsia="Times New Roman" w:hAnsi="Arial" w:cs="Arial"/>
          <w:sz w:val="24"/>
          <w:szCs w:val="24"/>
          <w:lang w:eastAsia="pl-PL"/>
        </w:rPr>
        <w:br/>
        <w:t>16.</w:t>
      </w:r>
      <w:r w:rsidRPr="000957BE">
        <w:rPr>
          <w:rFonts w:ascii="Arial" w:eastAsia="Times New Roman" w:hAnsi="Arial" w:cs="Arial"/>
          <w:sz w:val="24"/>
          <w:szCs w:val="24"/>
          <w:lang w:eastAsia="pl-PL"/>
        </w:rPr>
        <w:tab/>
        <w:t>W ramach typu projektu 1 zastosowane będą preferencje punktowe w naborach konkurencyjnych dla projektów wynikających z GPR.</w:t>
      </w:r>
    </w:p>
    <w:p w14:paraId="46995B6E" w14:textId="7895A6B5" w:rsidR="00E561F0" w:rsidRPr="00BD2E0D" w:rsidRDefault="00E561F0" w:rsidP="00E561F0">
      <w:pPr>
        <w:pStyle w:val="Nagwek2"/>
        <w:rPr>
          <w:sz w:val="24"/>
          <w:szCs w:val="24"/>
        </w:rPr>
      </w:pPr>
      <w:r w:rsidRPr="00BD2E0D">
        <w:rPr>
          <w:sz w:val="24"/>
          <w:szCs w:val="24"/>
        </w:rPr>
        <w:t>Priorytet FELU.</w:t>
      </w:r>
      <w:r w:rsidR="00FA705E" w:rsidRPr="00BD2E0D">
        <w:rPr>
          <w:sz w:val="24"/>
          <w:szCs w:val="24"/>
        </w:rPr>
        <w:t>1</w:t>
      </w:r>
      <w:r w:rsidR="00FE5EE6" w:rsidRPr="00BD2E0D">
        <w:rPr>
          <w:sz w:val="24"/>
          <w:szCs w:val="24"/>
        </w:rPr>
        <w:t>1</w:t>
      </w:r>
      <w:r w:rsidRPr="00BD2E0D">
        <w:rPr>
          <w:sz w:val="24"/>
          <w:szCs w:val="24"/>
        </w:rPr>
        <w:t xml:space="preserve"> </w:t>
      </w:r>
      <w:r w:rsidR="002E37E4" w:rsidRPr="00BD2E0D">
        <w:rPr>
          <w:sz w:val="24"/>
          <w:szCs w:val="24"/>
        </w:rPr>
        <w:t>Rozwój zrównoważony terytorialnie</w:t>
      </w:r>
    </w:p>
    <w:p w14:paraId="63C4FBFD" w14:textId="3298B8EC" w:rsidR="00FA705E" w:rsidRPr="00BD2E0D" w:rsidRDefault="007E029A" w:rsidP="00FA705E">
      <w:pPr>
        <w:pStyle w:val="Nagwek3"/>
      </w:pPr>
      <w:r w:rsidRPr="00BD2E0D">
        <w:t xml:space="preserve">Działanie </w:t>
      </w:r>
      <w:r w:rsidR="003878CB" w:rsidRPr="00BD2E0D">
        <w:t>FELU.11.0</w:t>
      </w:r>
      <w:r w:rsidR="00A77971">
        <w:t>1</w:t>
      </w:r>
      <w:r w:rsidR="003878CB" w:rsidRPr="00BD2E0D">
        <w:t xml:space="preserve"> </w:t>
      </w:r>
      <w:r w:rsidR="00A77971" w:rsidRPr="00A77971">
        <w:t>Rewitalizacja zdegradowanych obszarów miejskich</w:t>
      </w:r>
    </w:p>
    <w:p w14:paraId="6B51908A" w14:textId="7EC1FE13" w:rsidR="008E6225" w:rsidRPr="00BD2E0D" w:rsidRDefault="008E6225" w:rsidP="008E6225">
      <w:pPr>
        <w:rPr>
          <w:rFonts w:ascii="Arial" w:eastAsiaTheme="majorEastAsia" w:hAnsi="Arial" w:cs="Arial"/>
          <w:bCs/>
          <w:sz w:val="24"/>
          <w:szCs w:val="24"/>
        </w:rPr>
      </w:pPr>
      <w:r w:rsidRPr="00BD2E0D">
        <w:rPr>
          <w:rFonts w:ascii="Arial" w:eastAsiaTheme="majorEastAsia" w:hAnsi="Arial" w:cs="Arial"/>
          <w:bCs/>
          <w:sz w:val="24"/>
          <w:szCs w:val="24"/>
        </w:rPr>
        <w:t xml:space="preserve">Zmiana nr 1 </w:t>
      </w:r>
      <w:r w:rsidR="009F0108">
        <w:rPr>
          <w:rFonts w:ascii="Arial" w:eastAsiaTheme="majorEastAsia" w:hAnsi="Arial" w:cs="Arial"/>
          <w:bCs/>
          <w:sz w:val="24"/>
          <w:szCs w:val="24"/>
        </w:rPr>
        <w:t>Opis działania</w:t>
      </w:r>
    </w:p>
    <w:p w14:paraId="17D57758" w14:textId="77777777" w:rsidR="00591B64" w:rsidRDefault="008E6225" w:rsidP="00F03FA6">
      <w:pPr>
        <w:rPr>
          <w:rFonts w:ascii="Arial" w:eastAsiaTheme="majorEastAsia" w:hAnsi="Arial" w:cs="Arial"/>
          <w:bCs/>
          <w:sz w:val="24"/>
          <w:szCs w:val="24"/>
        </w:rPr>
      </w:pPr>
      <w:r w:rsidRPr="00BD2E0D">
        <w:rPr>
          <w:rFonts w:ascii="Arial" w:eastAsiaTheme="majorEastAsia" w:hAnsi="Arial" w:cs="Arial"/>
          <w:bCs/>
          <w:sz w:val="24"/>
          <w:szCs w:val="24"/>
        </w:rPr>
        <w:t>Przed zmianą:</w:t>
      </w:r>
    </w:p>
    <w:p w14:paraId="3322EEE7" w14:textId="73503A2A" w:rsidR="008E6225" w:rsidRPr="00BD2E0D" w:rsidRDefault="00591B64" w:rsidP="00F03FA6">
      <w:pPr>
        <w:rPr>
          <w:rFonts w:ascii="Arial" w:eastAsiaTheme="majorEastAsia" w:hAnsi="Arial" w:cs="Arial"/>
          <w:bCs/>
          <w:sz w:val="24"/>
          <w:szCs w:val="24"/>
        </w:rPr>
      </w:pPr>
      <w:r w:rsidRPr="00591B64">
        <w:rPr>
          <w:rFonts w:ascii="Arial" w:eastAsiaTheme="majorEastAsia" w:hAnsi="Arial" w:cs="Arial"/>
          <w:bCs/>
          <w:sz w:val="24"/>
          <w:szCs w:val="24"/>
        </w:rPr>
        <w:lastRenderedPageBreak/>
        <w:t>6.</w:t>
      </w:r>
      <w:r w:rsidRPr="00591B64">
        <w:rPr>
          <w:rFonts w:ascii="Arial" w:eastAsiaTheme="majorEastAsia" w:hAnsi="Arial" w:cs="Arial"/>
          <w:bCs/>
          <w:sz w:val="24"/>
          <w:szCs w:val="24"/>
        </w:rPr>
        <w:tab/>
        <w:t>W ramach Działania przewidziano wsparcie działań społecznych obejmujących m.in. inwestycje na rzecz aktywizacji środowisk zagrożonych wykluczeniem społecznym i ubogich. Wartość niniejszych zadań nie może przekroczyć 15% współfinansowania unijnego projektu.</w:t>
      </w:r>
    </w:p>
    <w:p w14:paraId="5E33D5A1" w14:textId="08B73964" w:rsidR="008E6225" w:rsidRDefault="008E6225" w:rsidP="008E6225">
      <w:pPr>
        <w:rPr>
          <w:rFonts w:ascii="Arial" w:eastAsiaTheme="majorEastAsia" w:hAnsi="Arial" w:cs="Arial"/>
          <w:bCs/>
          <w:sz w:val="24"/>
          <w:szCs w:val="24"/>
        </w:rPr>
      </w:pPr>
      <w:r w:rsidRPr="00BD2E0D">
        <w:rPr>
          <w:rFonts w:ascii="Arial" w:eastAsiaTheme="majorEastAsia" w:hAnsi="Arial" w:cs="Arial"/>
          <w:bCs/>
          <w:sz w:val="24"/>
          <w:szCs w:val="24"/>
        </w:rPr>
        <w:t xml:space="preserve">Po zmianie: </w:t>
      </w:r>
    </w:p>
    <w:p w14:paraId="0674EB48" w14:textId="463FCD6C" w:rsidR="00591B64" w:rsidRPr="00BD2E0D" w:rsidRDefault="00591B64" w:rsidP="008E6225">
      <w:pPr>
        <w:rPr>
          <w:rFonts w:ascii="Arial" w:eastAsiaTheme="majorEastAsia" w:hAnsi="Arial" w:cs="Arial"/>
          <w:bCs/>
          <w:sz w:val="24"/>
          <w:szCs w:val="24"/>
        </w:rPr>
      </w:pPr>
      <w:r w:rsidRPr="00591B64">
        <w:rPr>
          <w:rFonts w:ascii="Arial" w:eastAsiaTheme="majorEastAsia" w:hAnsi="Arial" w:cs="Arial"/>
          <w:bCs/>
          <w:sz w:val="24"/>
          <w:szCs w:val="24"/>
        </w:rPr>
        <w:t>6.</w:t>
      </w:r>
      <w:r>
        <w:rPr>
          <w:rFonts w:ascii="Arial" w:eastAsiaTheme="majorEastAsia" w:hAnsi="Arial" w:cs="Arial"/>
          <w:bCs/>
          <w:sz w:val="24"/>
          <w:szCs w:val="24"/>
        </w:rPr>
        <w:t xml:space="preserve"> </w:t>
      </w:r>
      <w:r w:rsidRPr="00591B64">
        <w:rPr>
          <w:rFonts w:ascii="Arial" w:eastAsiaTheme="majorEastAsia" w:hAnsi="Arial" w:cs="Arial"/>
          <w:bCs/>
          <w:sz w:val="24"/>
          <w:szCs w:val="24"/>
        </w:rPr>
        <w:t>W ramach Działania przewidziano wsparcie działań społecznych obejmujących m.in. inwestycje na rzecz aktywizacji środowisk zagrożonych wykluczeniem społecznym i ubogich. Wartość kosztów kwalifikowalnych niniejszych zadań nie może przekroczyć 15% współfinansowania unijnego projektu.</w:t>
      </w:r>
    </w:p>
    <w:p w14:paraId="059766CC" w14:textId="06DED777" w:rsidR="008E6225" w:rsidRPr="00BD2E0D" w:rsidRDefault="008E6225" w:rsidP="008E6225">
      <w:pPr>
        <w:rPr>
          <w:rFonts w:ascii="Arial" w:eastAsiaTheme="majorEastAsia" w:hAnsi="Arial" w:cs="Arial"/>
          <w:bCs/>
          <w:sz w:val="24"/>
          <w:szCs w:val="24"/>
        </w:rPr>
      </w:pPr>
      <w:r w:rsidRPr="00BD2E0D">
        <w:rPr>
          <w:rFonts w:ascii="Arial" w:eastAsiaTheme="majorEastAsia" w:hAnsi="Arial" w:cs="Arial"/>
          <w:bCs/>
          <w:sz w:val="24"/>
          <w:szCs w:val="24"/>
        </w:rPr>
        <w:t xml:space="preserve">Zmiana nr 2 </w:t>
      </w:r>
      <w:r w:rsidR="009C29B7">
        <w:rPr>
          <w:rFonts w:ascii="Arial" w:eastAsiaTheme="majorEastAsia" w:hAnsi="Arial" w:cs="Arial"/>
          <w:bCs/>
          <w:sz w:val="24"/>
          <w:szCs w:val="24"/>
        </w:rPr>
        <w:t>Opis działania</w:t>
      </w:r>
    </w:p>
    <w:p w14:paraId="5DF3F1A6" w14:textId="322F11E6" w:rsidR="00281EF7" w:rsidRPr="00281EF7" w:rsidRDefault="008E6225" w:rsidP="00281EF7">
      <w:pPr>
        <w:rPr>
          <w:rFonts w:ascii="Arial" w:eastAsiaTheme="majorEastAsia" w:hAnsi="Arial" w:cs="Arial"/>
          <w:bCs/>
          <w:sz w:val="24"/>
          <w:szCs w:val="24"/>
        </w:rPr>
      </w:pPr>
      <w:r w:rsidRPr="00BD2E0D">
        <w:rPr>
          <w:rFonts w:ascii="Arial" w:eastAsiaTheme="majorEastAsia" w:hAnsi="Arial" w:cs="Arial"/>
          <w:bCs/>
          <w:sz w:val="24"/>
          <w:szCs w:val="24"/>
        </w:rPr>
        <w:t xml:space="preserve">Przed zmianą: </w:t>
      </w:r>
      <w:r w:rsidR="00281EF7" w:rsidRPr="00281EF7">
        <w:rPr>
          <w:rFonts w:ascii="Arial" w:eastAsiaTheme="majorEastAsia" w:hAnsi="Arial" w:cs="Arial"/>
          <w:bCs/>
          <w:sz w:val="24"/>
          <w:szCs w:val="24"/>
        </w:rPr>
        <w:t xml:space="preserve">16.  W sektorze kultury do wsparcia kwalifikują się przedsięwzięcia nieuprawnione do aplikowania z poziomu krajowego. </w:t>
      </w:r>
    </w:p>
    <w:p w14:paraId="1735C89F" w14:textId="0B65AE10" w:rsidR="008E6225" w:rsidRDefault="008E6225" w:rsidP="008E6225">
      <w:pPr>
        <w:rPr>
          <w:rFonts w:ascii="Arial" w:eastAsiaTheme="majorEastAsia" w:hAnsi="Arial" w:cs="Arial"/>
          <w:bCs/>
          <w:sz w:val="24"/>
          <w:szCs w:val="24"/>
        </w:rPr>
      </w:pPr>
      <w:r w:rsidRPr="00BD2E0D">
        <w:rPr>
          <w:rFonts w:ascii="Arial" w:eastAsiaTheme="majorEastAsia" w:hAnsi="Arial" w:cs="Arial"/>
          <w:bCs/>
          <w:sz w:val="24"/>
          <w:szCs w:val="24"/>
        </w:rPr>
        <w:t>Po zmianie:</w:t>
      </w:r>
      <w:r w:rsidR="009C1F5C" w:rsidRPr="00BD2E0D">
        <w:rPr>
          <w:rFonts w:ascii="Arial" w:eastAsiaTheme="majorEastAsia" w:hAnsi="Arial" w:cs="Arial"/>
          <w:bCs/>
          <w:sz w:val="24"/>
          <w:szCs w:val="24"/>
        </w:rPr>
        <w:t xml:space="preserve"> </w:t>
      </w:r>
      <w:r w:rsidR="00281EF7">
        <w:rPr>
          <w:rFonts w:ascii="Arial" w:eastAsiaTheme="majorEastAsia" w:hAnsi="Arial" w:cs="Arial"/>
          <w:bCs/>
          <w:sz w:val="24"/>
          <w:szCs w:val="24"/>
        </w:rPr>
        <w:t>Brak zapisu.</w:t>
      </w:r>
    </w:p>
    <w:p w14:paraId="4B97C217" w14:textId="322F950C" w:rsidR="00D866B6" w:rsidRDefault="00D866B6" w:rsidP="00D866B6">
      <w:pPr>
        <w:pStyle w:val="Nagwek3"/>
      </w:pPr>
      <w:r w:rsidRPr="00BD2E0D">
        <w:t>Działanie FELU.11.0</w:t>
      </w:r>
      <w:r>
        <w:t>2</w:t>
      </w:r>
      <w:r w:rsidRPr="00BD2E0D">
        <w:t xml:space="preserve"> </w:t>
      </w:r>
      <w:r w:rsidR="00B51693" w:rsidRPr="00B51693">
        <w:t>Ochrona dziedzictwa naturalnego, bezpieczeństwo i zrównoważony rozwój turystyki obszarów miejskich i ich obszarów funkcjonalnych w ramach Zintegrowanych Inwestycji Terytorialnych</w:t>
      </w:r>
    </w:p>
    <w:p w14:paraId="2359E5C1" w14:textId="62E9706C" w:rsidR="00D866B6" w:rsidRPr="00401505" w:rsidRDefault="00D866B6" w:rsidP="00D866B6">
      <w:pPr>
        <w:rPr>
          <w:rFonts w:ascii="Arial" w:hAnsi="Arial" w:cs="Arial"/>
          <w:sz w:val="24"/>
          <w:szCs w:val="24"/>
        </w:rPr>
      </w:pPr>
      <w:r w:rsidRPr="00401505">
        <w:rPr>
          <w:rFonts w:ascii="Arial" w:hAnsi="Arial" w:cs="Arial"/>
          <w:sz w:val="24"/>
          <w:szCs w:val="24"/>
        </w:rPr>
        <w:t>Zmiana nr 1 Opis działania</w:t>
      </w:r>
    </w:p>
    <w:p w14:paraId="56802D57" w14:textId="6B41E1AB" w:rsidR="00D866B6" w:rsidRPr="00401505" w:rsidRDefault="00B51693" w:rsidP="00D866B6">
      <w:pPr>
        <w:rPr>
          <w:rFonts w:ascii="Arial" w:eastAsiaTheme="majorEastAsia" w:hAnsi="Arial" w:cs="Arial"/>
          <w:bCs/>
          <w:sz w:val="24"/>
          <w:szCs w:val="24"/>
        </w:rPr>
      </w:pPr>
      <w:r w:rsidRPr="00401505">
        <w:rPr>
          <w:rFonts w:ascii="Arial" w:eastAsiaTheme="majorEastAsia" w:hAnsi="Arial" w:cs="Arial"/>
          <w:bCs/>
          <w:sz w:val="24"/>
          <w:szCs w:val="24"/>
        </w:rPr>
        <w:t>Przed zmianą:</w:t>
      </w:r>
    </w:p>
    <w:p w14:paraId="7B1A47F9" w14:textId="21FA0D39" w:rsidR="00401505" w:rsidRPr="00401505" w:rsidRDefault="00401505" w:rsidP="00D866B6">
      <w:pPr>
        <w:rPr>
          <w:rFonts w:ascii="Arial" w:eastAsia="Times New Roman" w:hAnsi="Arial" w:cs="Arial"/>
          <w:sz w:val="24"/>
          <w:szCs w:val="24"/>
          <w:lang w:eastAsia="pl-PL"/>
        </w:rPr>
      </w:pPr>
      <w:r w:rsidRPr="00401505">
        <w:rPr>
          <w:rFonts w:ascii="Arial" w:eastAsia="Times New Roman" w:hAnsi="Arial" w:cs="Arial"/>
          <w:sz w:val="24"/>
          <w:szCs w:val="24"/>
          <w:lang w:eastAsia="pl-PL"/>
        </w:rPr>
        <w:t>6.</w:t>
      </w:r>
      <w:r w:rsidRPr="00401505">
        <w:rPr>
          <w:rFonts w:ascii="Arial" w:eastAsia="Times New Roman" w:hAnsi="Arial" w:cs="Arial"/>
          <w:sz w:val="24"/>
          <w:szCs w:val="24"/>
          <w:lang w:eastAsia="pl-PL"/>
        </w:rPr>
        <w:tab/>
        <w:t>W ramach Działania przewidziano wsparcie działań społecznych obejmujących m.in. inwestycje na rzecz aktywnego włączenia społecznego. Wartość niniejszych zadań nie może przekroczyć 15% współfinansowania unijnego projektu.</w:t>
      </w:r>
    </w:p>
    <w:p w14:paraId="0E9F2DE2" w14:textId="436C6353" w:rsidR="00401505" w:rsidRPr="00401505" w:rsidRDefault="00401505" w:rsidP="00D866B6">
      <w:pPr>
        <w:rPr>
          <w:rFonts w:ascii="Arial" w:eastAsia="Times New Roman" w:hAnsi="Arial" w:cs="Arial"/>
          <w:sz w:val="24"/>
          <w:szCs w:val="24"/>
          <w:lang w:eastAsia="pl-PL"/>
        </w:rPr>
      </w:pPr>
      <w:r w:rsidRPr="00401505">
        <w:rPr>
          <w:rFonts w:ascii="Arial" w:eastAsia="Times New Roman" w:hAnsi="Arial" w:cs="Arial"/>
          <w:sz w:val="24"/>
          <w:szCs w:val="24"/>
          <w:lang w:eastAsia="pl-PL"/>
        </w:rPr>
        <w:t>Po zmianie:</w:t>
      </w:r>
    </w:p>
    <w:p w14:paraId="0782D546" w14:textId="67C23F0F" w:rsidR="00401505" w:rsidRPr="00401505" w:rsidRDefault="00401505" w:rsidP="00D866B6">
      <w:pPr>
        <w:rPr>
          <w:rFonts w:ascii="Arial" w:hAnsi="Arial" w:cs="Arial"/>
          <w:sz w:val="24"/>
          <w:szCs w:val="24"/>
        </w:rPr>
      </w:pPr>
      <w:r w:rsidRPr="00401505">
        <w:rPr>
          <w:rFonts w:ascii="Arial" w:eastAsia="Times New Roman" w:hAnsi="Arial" w:cs="Arial"/>
          <w:sz w:val="24"/>
          <w:szCs w:val="24"/>
          <w:lang w:eastAsia="pl-PL"/>
        </w:rPr>
        <w:t>6.</w:t>
      </w:r>
      <w:r w:rsidRPr="00401505">
        <w:rPr>
          <w:rFonts w:ascii="Arial" w:eastAsia="Times New Roman" w:hAnsi="Arial" w:cs="Arial"/>
          <w:sz w:val="24"/>
          <w:szCs w:val="24"/>
          <w:lang w:eastAsia="pl-PL"/>
        </w:rPr>
        <w:tab/>
        <w:t>W ramach Działania przewidziano wsparcie działań społecznych obejmujących m.in. inwestycje na rzecz aktywnego włączenia społecznego. Wartość kosztów kwalifikowalnych niniejszych zadań nie może przekroczyć 15% współfinansowania unijnego projektu.</w:t>
      </w:r>
    </w:p>
    <w:p w14:paraId="46A567D4" w14:textId="7B2C462E" w:rsidR="00287DDF" w:rsidRPr="00BD2E0D" w:rsidRDefault="00287DDF" w:rsidP="00287DDF">
      <w:pPr>
        <w:pStyle w:val="Nagwek3"/>
      </w:pPr>
      <w:bookmarkStart w:id="2" w:name="_Toc210118714"/>
      <w:r w:rsidRPr="00BD2E0D">
        <w:t>Działanie FELU.1</w:t>
      </w:r>
      <w:r w:rsidR="00034C40" w:rsidRPr="00BD2E0D">
        <w:t>1</w:t>
      </w:r>
      <w:r w:rsidRPr="00BD2E0D">
        <w:t>.0</w:t>
      </w:r>
      <w:r w:rsidR="00034C40" w:rsidRPr="00BD2E0D">
        <w:t xml:space="preserve">3 </w:t>
      </w:r>
      <w:bookmarkEnd w:id="2"/>
      <w:r w:rsidR="00034C40" w:rsidRPr="00BD2E0D">
        <w:t>Ochrona dziedzictwa kulturowego obszarów miejskich i ich obszarów funkcjonalnych w ramach Zintegrowanych Inwestycji Terytorialnych</w:t>
      </w:r>
    </w:p>
    <w:p w14:paraId="7695E4B5" w14:textId="0EAEA178" w:rsidR="000F517C" w:rsidRPr="00BD2E0D" w:rsidRDefault="000F517C" w:rsidP="000F517C">
      <w:pPr>
        <w:rPr>
          <w:rFonts w:ascii="Arial" w:eastAsiaTheme="majorEastAsia" w:hAnsi="Arial" w:cs="Arial"/>
          <w:bCs/>
          <w:sz w:val="24"/>
          <w:szCs w:val="24"/>
        </w:rPr>
      </w:pPr>
      <w:r w:rsidRPr="00BD2E0D">
        <w:rPr>
          <w:rFonts w:ascii="Arial" w:eastAsiaTheme="majorEastAsia" w:hAnsi="Arial" w:cs="Arial"/>
          <w:bCs/>
          <w:sz w:val="24"/>
          <w:szCs w:val="24"/>
        </w:rPr>
        <w:t>Zmiana nr 1</w:t>
      </w:r>
      <w:r w:rsidR="007932F8">
        <w:rPr>
          <w:rFonts w:ascii="Arial" w:eastAsiaTheme="majorEastAsia" w:hAnsi="Arial" w:cs="Arial"/>
          <w:bCs/>
          <w:sz w:val="24"/>
          <w:szCs w:val="24"/>
        </w:rPr>
        <w:t xml:space="preserve"> Opis działania </w:t>
      </w:r>
    </w:p>
    <w:p w14:paraId="6F73DBFA" w14:textId="191A442F" w:rsidR="000F517C" w:rsidRPr="00BD2E0D" w:rsidRDefault="000F517C" w:rsidP="00286EA8">
      <w:pPr>
        <w:rPr>
          <w:rFonts w:ascii="Arial" w:eastAsiaTheme="majorEastAsia" w:hAnsi="Arial" w:cs="Arial"/>
          <w:bCs/>
          <w:sz w:val="24"/>
          <w:szCs w:val="24"/>
        </w:rPr>
      </w:pPr>
      <w:r w:rsidRPr="00BD2E0D">
        <w:rPr>
          <w:rFonts w:ascii="Arial" w:eastAsiaTheme="majorEastAsia" w:hAnsi="Arial" w:cs="Arial"/>
          <w:bCs/>
          <w:sz w:val="24"/>
          <w:szCs w:val="24"/>
        </w:rPr>
        <w:t>Przed zmianą:</w:t>
      </w:r>
      <w:r w:rsidR="00286EA8">
        <w:rPr>
          <w:rFonts w:ascii="Arial" w:eastAsiaTheme="majorEastAsia" w:hAnsi="Arial" w:cs="Arial"/>
          <w:bCs/>
          <w:sz w:val="24"/>
          <w:szCs w:val="24"/>
        </w:rPr>
        <w:t xml:space="preserve"> </w:t>
      </w:r>
      <w:r w:rsidR="00286EA8" w:rsidRPr="00286EA8">
        <w:rPr>
          <w:rFonts w:ascii="Arial" w:eastAsiaTheme="majorEastAsia" w:hAnsi="Arial" w:cs="Arial"/>
          <w:bCs/>
          <w:sz w:val="24"/>
          <w:szCs w:val="24"/>
        </w:rPr>
        <w:t>8. W sektorze kultury do wsparcia kwalifikują się przedsięwzięcia nieuprawnione do aplikowania z poziomu krajowego.</w:t>
      </w:r>
    </w:p>
    <w:p w14:paraId="4ACAF922" w14:textId="1F05D95D" w:rsidR="000F517C" w:rsidRPr="00BD2E0D" w:rsidRDefault="000F517C" w:rsidP="000F517C">
      <w:pPr>
        <w:rPr>
          <w:rFonts w:ascii="Arial" w:eastAsiaTheme="majorEastAsia" w:hAnsi="Arial" w:cs="Arial"/>
          <w:bCs/>
          <w:sz w:val="24"/>
          <w:szCs w:val="24"/>
        </w:rPr>
      </w:pPr>
      <w:r w:rsidRPr="00BD2E0D">
        <w:rPr>
          <w:rFonts w:ascii="Arial" w:eastAsiaTheme="majorEastAsia" w:hAnsi="Arial" w:cs="Arial"/>
          <w:bCs/>
          <w:sz w:val="24"/>
          <w:szCs w:val="24"/>
        </w:rPr>
        <w:t xml:space="preserve">Po zmianie: </w:t>
      </w:r>
      <w:r w:rsidR="00286EA8">
        <w:rPr>
          <w:rFonts w:ascii="Arial" w:eastAsiaTheme="majorEastAsia" w:hAnsi="Arial" w:cs="Arial"/>
          <w:bCs/>
          <w:sz w:val="24"/>
          <w:szCs w:val="24"/>
        </w:rPr>
        <w:t>Brak zapisu.</w:t>
      </w:r>
    </w:p>
    <w:p w14:paraId="67C47C2B" w14:textId="728971DE" w:rsidR="000F517C" w:rsidRPr="00BD2E0D" w:rsidRDefault="000F517C" w:rsidP="000F517C">
      <w:pPr>
        <w:rPr>
          <w:rFonts w:ascii="Arial" w:eastAsiaTheme="majorEastAsia" w:hAnsi="Arial" w:cs="Arial"/>
          <w:bCs/>
          <w:sz w:val="24"/>
          <w:szCs w:val="24"/>
        </w:rPr>
      </w:pPr>
      <w:r w:rsidRPr="00BD2E0D">
        <w:rPr>
          <w:rFonts w:ascii="Arial" w:eastAsiaTheme="majorEastAsia" w:hAnsi="Arial" w:cs="Arial"/>
          <w:bCs/>
          <w:sz w:val="24"/>
          <w:szCs w:val="24"/>
        </w:rPr>
        <w:t xml:space="preserve">Zmiana nr 2 </w:t>
      </w:r>
      <w:r w:rsidR="00A20A4A">
        <w:rPr>
          <w:rFonts w:ascii="Arial" w:eastAsiaTheme="majorEastAsia" w:hAnsi="Arial" w:cs="Arial"/>
          <w:bCs/>
          <w:sz w:val="24"/>
          <w:szCs w:val="24"/>
        </w:rPr>
        <w:t>Opis działania</w:t>
      </w:r>
    </w:p>
    <w:p w14:paraId="77DC7042" w14:textId="069E8D33" w:rsidR="000F517C" w:rsidRPr="00BD2E0D" w:rsidRDefault="000F517C" w:rsidP="002937D2">
      <w:pPr>
        <w:rPr>
          <w:rFonts w:ascii="Arial" w:eastAsiaTheme="majorEastAsia" w:hAnsi="Arial" w:cs="Arial"/>
          <w:bCs/>
          <w:sz w:val="24"/>
          <w:szCs w:val="24"/>
        </w:rPr>
      </w:pPr>
      <w:r w:rsidRPr="00BD2E0D">
        <w:rPr>
          <w:rFonts w:ascii="Arial" w:eastAsiaTheme="majorEastAsia" w:hAnsi="Arial" w:cs="Arial"/>
          <w:bCs/>
          <w:sz w:val="24"/>
          <w:szCs w:val="24"/>
        </w:rPr>
        <w:t xml:space="preserve">Przed zmianą: </w:t>
      </w:r>
      <w:r w:rsidR="00AA4B12" w:rsidRPr="00AA4B12">
        <w:rPr>
          <w:rFonts w:ascii="Arial" w:eastAsiaTheme="majorEastAsia" w:hAnsi="Arial" w:cs="Arial"/>
          <w:bCs/>
          <w:sz w:val="24"/>
          <w:szCs w:val="24"/>
        </w:rPr>
        <w:t>10.</w:t>
      </w:r>
      <w:r w:rsidR="00AA4B12" w:rsidRPr="00AA4B12">
        <w:rPr>
          <w:rFonts w:ascii="Arial" w:eastAsiaTheme="majorEastAsia" w:hAnsi="Arial" w:cs="Arial"/>
          <w:bCs/>
          <w:sz w:val="24"/>
          <w:szCs w:val="24"/>
        </w:rPr>
        <w:tab/>
        <w:t>W ramach Działania przewidziano wsparcie działań społecznych obejmujących m.in. inwestycje na rzecz aktywnego włączenia społecznego. Wartość niniejszych zadań nie może przekroczyć 15% współfinansowania unijnego projektu.</w:t>
      </w:r>
    </w:p>
    <w:p w14:paraId="7C5975BE" w14:textId="78E16CCD" w:rsidR="00B6172D" w:rsidRDefault="000F517C" w:rsidP="000F517C">
      <w:pPr>
        <w:rPr>
          <w:rFonts w:ascii="Arial" w:eastAsiaTheme="majorEastAsia" w:hAnsi="Arial" w:cs="Arial"/>
          <w:bCs/>
          <w:sz w:val="24"/>
          <w:szCs w:val="24"/>
        </w:rPr>
      </w:pPr>
      <w:r w:rsidRPr="00BD2E0D">
        <w:rPr>
          <w:rFonts w:ascii="Arial" w:eastAsiaTheme="majorEastAsia" w:hAnsi="Arial" w:cs="Arial"/>
          <w:bCs/>
          <w:sz w:val="24"/>
          <w:szCs w:val="24"/>
        </w:rPr>
        <w:lastRenderedPageBreak/>
        <w:t>Po zmianie:</w:t>
      </w:r>
      <w:r w:rsidR="002937D2" w:rsidRPr="00BD2E0D">
        <w:rPr>
          <w:rFonts w:ascii="Arial" w:eastAsiaTheme="majorEastAsia" w:hAnsi="Arial" w:cs="Arial"/>
          <w:bCs/>
          <w:sz w:val="24"/>
          <w:szCs w:val="24"/>
        </w:rPr>
        <w:t xml:space="preserve"> </w:t>
      </w:r>
      <w:r w:rsidR="00EA6381" w:rsidRPr="00EA6381">
        <w:rPr>
          <w:rFonts w:ascii="Arial" w:eastAsiaTheme="majorEastAsia" w:hAnsi="Arial" w:cs="Arial"/>
          <w:bCs/>
          <w:sz w:val="24"/>
          <w:szCs w:val="24"/>
        </w:rPr>
        <w:t>9.</w:t>
      </w:r>
      <w:r w:rsidR="00EA6381">
        <w:rPr>
          <w:rFonts w:ascii="Arial" w:eastAsiaTheme="majorEastAsia" w:hAnsi="Arial" w:cs="Arial"/>
          <w:bCs/>
          <w:sz w:val="24"/>
          <w:szCs w:val="24"/>
        </w:rPr>
        <w:t xml:space="preserve"> </w:t>
      </w:r>
      <w:r w:rsidR="00EA6381" w:rsidRPr="00EA6381">
        <w:rPr>
          <w:rFonts w:ascii="Arial" w:eastAsiaTheme="majorEastAsia" w:hAnsi="Arial" w:cs="Arial"/>
          <w:bCs/>
          <w:sz w:val="24"/>
          <w:szCs w:val="24"/>
        </w:rPr>
        <w:t>W ramach Działania przewidziano wsparcie działań społecznych obejmujących m.in. inwestycje na rzecz aktywnego włączenia społecznego. Wartość kosztów kwalifikowalnych niniejszych zadań nie może przekroczyć 15% współfinansowania unijnego projektu.</w:t>
      </w:r>
    </w:p>
    <w:p w14:paraId="624BBFF6" w14:textId="6B029061" w:rsidR="00D4288E" w:rsidRDefault="00D4288E" w:rsidP="006906D9">
      <w:pPr>
        <w:pStyle w:val="Nagwek3"/>
      </w:pPr>
      <w:r w:rsidRPr="00BD2E0D">
        <w:t>Działanie FELU.11.0</w:t>
      </w:r>
      <w:r>
        <w:t>4</w:t>
      </w:r>
      <w:r w:rsidRPr="00BD2E0D">
        <w:t xml:space="preserve"> </w:t>
      </w:r>
      <w:r w:rsidR="006906D9" w:rsidRPr="006906D9">
        <w:t>Rewitalizacja obszarów innych niż miejskie</w:t>
      </w:r>
    </w:p>
    <w:p w14:paraId="140210EE" w14:textId="633F7348" w:rsidR="006906D9" w:rsidRPr="006827A4" w:rsidRDefault="006906D9" w:rsidP="006906D9">
      <w:pPr>
        <w:rPr>
          <w:rFonts w:ascii="Arial" w:hAnsi="Arial" w:cs="Arial"/>
          <w:sz w:val="24"/>
          <w:szCs w:val="24"/>
        </w:rPr>
      </w:pPr>
      <w:r w:rsidRPr="006827A4">
        <w:rPr>
          <w:rFonts w:ascii="Arial" w:hAnsi="Arial" w:cs="Arial"/>
          <w:sz w:val="24"/>
          <w:szCs w:val="24"/>
        </w:rPr>
        <w:t>Zmiana nr 1</w:t>
      </w:r>
      <w:r w:rsidR="006827A4">
        <w:rPr>
          <w:rFonts w:ascii="Arial" w:hAnsi="Arial" w:cs="Arial"/>
          <w:sz w:val="24"/>
          <w:szCs w:val="24"/>
        </w:rPr>
        <w:t xml:space="preserve"> Opis działania</w:t>
      </w:r>
    </w:p>
    <w:p w14:paraId="209FE1B1" w14:textId="0FE5DC1A" w:rsidR="006906D9" w:rsidRPr="006827A4" w:rsidRDefault="006906D9" w:rsidP="006906D9">
      <w:pPr>
        <w:rPr>
          <w:rFonts w:ascii="Arial" w:hAnsi="Arial" w:cs="Arial"/>
          <w:sz w:val="24"/>
          <w:szCs w:val="24"/>
        </w:rPr>
      </w:pPr>
      <w:r w:rsidRPr="006827A4">
        <w:rPr>
          <w:rFonts w:ascii="Arial" w:hAnsi="Arial" w:cs="Arial"/>
          <w:sz w:val="24"/>
          <w:szCs w:val="24"/>
        </w:rPr>
        <w:t>Przed zmianą:</w:t>
      </w:r>
      <w:r w:rsidR="006827A4" w:rsidRPr="006827A4">
        <w:rPr>
          <w:rFonts w:ascii="Arial" w:hAnsi="Arial" w:cs="Arial"/>
          <w:sz w:val="24"/>
          <w:szCs w:val="24"/>
        </w:rPr>
        <w:t xml:space="preserve"> 6. W ramach Działania przewidziano wsparcie działań społecznych obejmujących m.in. inwestycje na rzecz aktywizacji środowisk zagrożonych wykluczeniem społecznym i ubogich. Wartość niniejszych zadań nie może przekroczyć 15% współfinansowania unijnego projektu.</w:t>
      </w:r>
    </w:p>
    <w:p w14:paraId="0DF35C39" w14:textId="15ECE710" w:rsidR="006906D9" w:rsidRDefault="006906D9" w:rsidP="006906D9">
      <w:pPr>
        <w:rPr>
          <w:rFonts w:ascii="Arial" w:hAnsi="Arial" w:cs="Arial"/>
          <w:sz w:val="24"/>
          <w:szCs w:val="24"/>
        </w:rPr>
      </w:pPr>
      <w:r w:rsidRPr="006827A4">
        <w:rPr>
          <w:rFonts w:ascii="Arial" w:hAnsi="Arial" w:cs="Arial"/>
          <w:sz w:val="24"/>
          <w:szCs w:val="24"/>
        </w:rPr>
        <w:t>Po zmianie:</w:t>
      </w:r>
      <w:r w:rsidR="006827A4" w:rsidRPr="006827A4">
        <w:rPr>
          <w:rFonts w:ascii="Arial" w:hAnsi="Arial" w:cs="Arial"/>
          <w:sz w:val="24"/>
          <w:szCs w:val="24"/>
        </w:rPr>
        <w:t xml:space="preserve"> 6.</w:t>
      </w:r>
      <w:r w:rsidR="006827A4">
        <w:rPr>
          <w:rFonts w:ascii="Arial" w:hAnsi="Arial" w:cs="Arial"/>
          <w:sz w:val="24"/>
          <w:szCs w:val="24"/>
        </w:rPr>
        <w:t xml:space="preserve"> </w:t>
      </w:r>
      <w:r w:rsidR="006827A4" w:rsidRPr="006827A4">
        <w:rPr>
          <w:rFonts w:ascii="Arial" w:hAnsi="Arial" w:cs="Arial"/>
          <w:sz w:val="24"/>
          <w:szCs w:val="24"/>
        </w:rPr>
        <w:t>W ramach Działania przewidziano wsparcie działań społecznych obejmujących m.in. inwestycje na rzecz aktywizacji środowisk zagrożonych wykluczeniem społecznym i ubogich. Wartość kosztów kwalifikowalnych niniejszych zadań nie może przekroczyć 15% współfinansowania unijnego projektu.</w:t>
      </w:r>
    </w:p>
    <w:p w14:paraId="26F298BC" w14:textId="484D19EB" w:rsidR="006A4F4A" w:rsidRDefault="006A4F4A" w:rsidP="006906D9">
      <w:pPr>
        <w:rPr>
          <w:rFonts w:ascii="Arial" w:hAnsi="Arial" w:cs="Arial"/>
          <w:sz w:val="24"/>
          <w:szCs w:val="24"/>
        </w:rPr>
      </w:pPr>
      <w:r>
        <w:rPr>
          <w:rFonts w:ascii="Arial" w:hAnsi="Arial" w:cs="Arial"/>
          <w:sz w:val="24"/>
          <w:szCs w:val="24"/>
        </w:rPr>
        <w:t xml:space="preserve">Zmiana nr 2 Opis działania </w:t>
      </w:r>
    </w:p>
    <w:p w14:paraId="4128F447" w14:textId="0DCAEA5E" w:rsidR="00070F38" w:rsidRPr="00070F38" w:rsidRDefault="00070F38" w:rsidP="00070F38">
      <w:pPr>
        <w:rPr>
          <w:rFonts w:ascii="Arial" w:hAnsi="Arial" w:cs="Arial"/>
          <w:sz w:val="24"/>
          <w:szCs w:val="24"/>
        </w:rPr>
      </w:pPr>
      <w:r w:rsidRPr="00070F38">
        <w:rPr>
          <w:rFonts w:ascii="Arial" w:hAnsi="Arial" w:cs="Arial"/>
          <w:sz w:val="24"/>
          <w:szCs w:val="24"/>
        </w:rPr>
        <w:t>Przed zmianą:</w:t>
      </w:r>
      <w:r>
        <w:rPr>
          <w:rFonts w:ascii="Arial" w:hAnsi="Arial" w:cs="Arial"/>
          <w:sz w:val="24"/>
          <w:szCs w:val="24"/>
        </w:rPr>
        <w:t xml:space="preserve"> </w:t>
      </w:r>
      <w:r w:rsidRPr="00070F38">
        <w:rPr>
          <w:rFonts w:ascii="Arial" w:hAnsi="Arial" w:cs="Arial"/>
          <w:sz w:val="24"/>
          <w:szCs w:val="24"/>
        </w:rPr>
        <w:t xml:space="preserve">13. W sektorze kultury do wsparcia kwalifikują się przedsięwzięcia nieuprawnione do aplikowania z poziomu krajowego. </w:t>
      </w:r>
    </w:p>
    <w:p w14:paraId="0080D849" w14:textId="034706F2" w:rsidR="006906D9" w:rsidRPr="00070F38" w:rsidRDefault="00070F38" w:rsidP="006906D9">
      <w:pPr>
        <w:rPr>
          <w:rFonts w:ascii="Arial" w:hAnsi="Arial" w:cs="Arial"/>
          <w:sz w:val="24"/>
          <w:szCs w:val="24"/>
        </w:rPr>
      </w:pPr>
      <w:r w:rsidRPr="00070F38">
        <w:rPr>
          <w:rFonts w:ascii="Arial" w:hAnsi="Arial" w:cs="Arial"/>
          <w:sz w:val="24"/>
          <w:szCs w:val="24"/>
        </w:rPr>
        <w:t>Po zmianie: Brak zapisu.</w:t>
      </w:r>
    </w:p>
    <w:sectPr w:rsidR="006906D9" w:rsidRPr="00070F38" w:rsidSect="00684A56">
      <w:footerReference w:type="default" r:id="rId9"/>
      <w:pgSz w:w="11906" w:h="16838"/>
      <w:pgMar w:top="1134" w:right="1133"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C9F5" w14:textId="77777777" w:rsidR="009810CF" w:rsidRDefault="009810CF" w:rsidP="00995818">
      <w:pPr>
        <w:spacing w:after="0" w:line="240" w:lineRule="auto"/>
      </w:pPr>
      <w:r>
        <w:separator/>
      </w:r>
    </w:p>
  </w:endnote>
  <w:endnote w:type="continuationSeparator" w:id="0">
    <w:p w14:paraId="0A96269D" w14:textId="77777777" w:rsidR="009810CF" w:rsidRDefault="009810CF" w:rsidP="00995818">
      <w:pPr>
        <w:spacing w:after="0" w:line="240" w:lineRule="auto"/>
      </w:pPr>
      <w:r>
        <w:continuationSeparator/>
      </w:r>
    </w:p>
  </w:endnote>
  <w:endnote w:type="continuationNotice" w:id="1">
    <w:p w14:paraId="5ACEE729" w14:textId="77777777" w:rsidR="009810CF" w:rsidRDefault="00981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632370758"/>
      <w:docPartObj>
        <w:docPartGallery w:val="Page Numbers (Bottom of Page)"/>
        <w:docPartUnique/>
      </w:docPartObj>
    </w:sdtPr>
    <w:sdtEndPr/>
    <w:sdtContent>
      <w:sdt>
        <w:sdtPr>
          <w:rPr>
            <w:rFonts w:ascii="Arial" w:hAnsi="Arial" w:cs="Arial"/>
            <w:sz w:val="24"/>
            <w:szCs w:val="24"/>
          </w:rPr>
          <w:id w:val="1728636285"/>
          <w:docPartObj>
            <w:docPartGallery w:val="Page Numbers (Top of Page)"/>
            <w:docPartUnique/>
          </w:docPartObj>
        </w:sdtPr>
        <w:sdtEndPr/>
        <w:sdtContent>
          <w:p w14:paraId="0EF9C600" w14:textId="7B6EB00F" w:rsidR="00D77E33" w:rsidRPr="00D77E33" w:rsidRDefault="00321134" w:rsidP="00D77E33">
            <w:pPr>
              <w:spacing w:after="0"/>
              <w:jc w:val="center"/>
              <w:rPr>
                <w:rFonts w:ascii="Arial" w:hAnsi="Arial" w:cs="Arial"/>
                <w:sz w:val="24"/>
                <w:szCs w:val="24"/>
              </w:rPr>
            </w:pPr>
            <w:r w:rsidRPr="00321134">
              <w:rPr>
                <w:rFonts w:ascii="Arial" w:hAnsi="Arial" w:cs="Arial"/>
                <w:sz w:val="24"/>
                <w:szCs w:val="24"/>
              </w:rPr>
              <w:t xml:space="preserve">Załącznik nr </w:t>
            </w:r>
            <w:r w:rsidR="00D6647B">
              <w:rPr>
                <w:rFonts w:ascii="Arial" w:hAnsi="Arial" w:cs="Arial"/>
                <w:sz w:val="24"/>
                <w:szCs w:val="24"/>
              </w:rPr>
              <w:t>2</w:t>
            </w:r>
            <w:r w:rsidRPr="00321134">
              <w:rPr>
                <w:rFonts w:ascii="Arial" w:hAnsi="Arial" w:cs="Arial"/>
                <w:sz w:val="24"/>
                <w:szCs w:val="24"/>
              </w:rPr>
              <w:t xml:space="preserve"> do uchwały nr </w:t>
            </w:r>
            <w:r w:rsidR="0098589F" w:rsidRPr="0098589F">
              <w:rPr>
                <w:rFonts w:ascii="Arial" w:hAnsi="Arial" w:cs="Arial"/>
                <w:sz w:val="24"/>
                <w:szCs w:val="24"/>
              </w:rPr>
              <w:t>CCXXII/4320/2026</w:t>
            </w:r>
            <w:r w:rsidR="0098589F">
              <w:rPr>
                <w:rFonts w:ascii="Arial" w:hAnsi="Arial" w:cs="Arial"/>
                <w:sz w:val="24"/>
                <w:szCs w:val="24"/>
              </w:rPr>
              <w:t xml:space="preserve"> </w:t>
            </w:r>
            <w:r w:rsidRPr="00321134">
              <w:rPr>
                <w:rFonts w:ascii="Arial" w:hAnsi="Arial" w:cs="Arial"/>
                <w:sz w:val="24"/>
                <w:szCs w:val="24"/>
              </w:rPr>
              <w:t>Zarządu Województwa Lubelskiego</w:t>
            </w:r>
            <w:r>
              <w:rPr>
                <w:rFonts w:ascii="Arial" w:hAnsi="Arial" w:cs="Arial"/>
                <w:sz w:val="24"/>
                <w:szCs w:val="24"/>
              </w:rPr>
              <w:t xml:space="preserve"> </w:t>
            </w:r>
            <w:r w:rsidR="00980D7C">
              <w:rPr>
                <w:rFonts w:ascii="Arial" w:hAnsi="Arial" w:cs="Arial"/>
                <w:sz w:val="24"/>
                <w:szCs w:val="24"/>
              </w:rPr>
              <w:br/>
            </w:r>
            <w:r w:rsidRPr="00321134">
              <w:rPr>
                <w:rFonts w:ascii="Arial" w:hAnsi="Arial" w:cs="Arial"/>
                <w:sz w:val="24"/>
                <w:szCs w:val="24"/>
              </w:rPr>
              <w:t xml:space="preserve">z dnia </w:t>
            </w:r>
            <w:r w:rsidR="0048237B">
              <w:rPr>
                <w:rFonts w:ascii="Arial" w:hAnsi="Arial" w:cs="Arial"/>
                <w:sz w:val="24"/>
                <w:szCs w:val="24"/>
              </w:rPr>
              <w:t>11 marca</w:t>
            </w:r>
            <w:r w:rsidRPr="00321134">
              <w:rPr>
                <w:rFonts w:ascii="Arial" w:hAnsi="Arial" w:cs="Arial"/>
                <w:sz w:val="24"/>
                <w:szCs w:val="24"/>
              </w:rPr>
              <w:t xml:space="preserve"> 202</w:t>
            </w:r>
            <w:r w:rsidR="003F7CF2">
              <w:rPr>
                <w:rFonts w:ascii="Arial" w:hAnsi="Arial" w:cs="Arial"/>
                <w:sz w:val="24"/>
                <w:szCs w:val="24"/>
              </w:rPr>
              <w:t>6</w:t>
            </w:r>
            <w:r w:rsidRPr="00321134">
              <w:rPr>
                <w:rFonts w:ascii="Arial" w:hAnsi="Arial" w:cs="Arial"/>
                <w:sz w:val="24"/>
                <w:szCs w:val="24"/>
              </w:rPr>
              <w:t xml:space="preserve"> r.</w:t>
            </w:r>
          </w:p>
          <w:p w14:paraId="7157C754" w14:textId="34105EDA" w:rsidR="005D2AAC" w:rsidRPr="00824647" w:rsidRDefault="00D77E33" w:rsidP="00824647">
            <w:pPr>
              <w:pStyle w:val="Stopka"/>
              <w:jc w:val="center"/>
              <w:rPr>
                <w:rFonts w:ascii="Arial" w:hAnsi="Arial" w:cs="Arial"/>
                <w:sz w:val="24"/>
                <w:szCs w:val="24"/>
              </w:rPr>
            </w:pPr>
            <w:r w:rsidRPr="00D77E33">
              <w:rPr>
                <w:rFonts w:ascii="Arial" w:hAnsi="Arial" w:cs="Arial"/>
                <w:sz w:val="24"/>
                <w:szCs w:val="24"/>
              </w:rPr>
              <w:t xml:space="preserve">Strona </w:t>
            </w:r>
            <w:r w:rsidRPr="00D77E33">
              <w:rPr>
                <w:rFonts w:ascii="Arial" w:hAnsi="Arial" w:cs="Arial"/>
                <w:b/>
                <w:bCs/>
                <w:sz w:val="24"/>
                <w:szCs w:val="24"/>
              </w:rPr>
              <w:fldChar w:fldCharType="begin"/>
            </w:r>
            <w:r w:rsidRPr="00D77E33">
              <w:rPr>
                <w:rFonts w:ascii="Arial" w:hAnsi="Arial" w:cs="Arial"/>
                <w:b/>
                <w:bCs/>
                <w:sz w:val="24"/>
                <w:szCs w:val="24"/>
              </w:rPr>
              <w:instrText>PAGE</w:instrText>
            </w:r>
            <w:r w:rsidRPr="00D77E33">
              <w:rPr>
                <w:rFonts w:ascii="Arial" w:hAnsi="Arial" w:cs="Arial"/>
                <w:b/>
                <w:bCs/>
                <w:sz w:val="24"/>
                <w:szCs w:val="24"/>
              </w:rPr>
              <w:fldChar w:fldCharType="separate"/>
            </w:r>
            <w:r w:rsidRPr="00D77E33">
              <w:rPr>
                <w:rFonts w:ascii="Arial" w:hAnsi="Arial" w:cs="Arial"/>
                <w:b/>
                <w:bCs/>
                <w:sz w:val="24"/>
                <w:szCs w:val="24"/>
              </w:rPr>
              <w:t>2</w:t>
            </w:r>
            <w:r w:rsidRPr="00D77E33">
              <w:rPr>
                <w:rFonts w:ascii="Arial" w:hAnsi="Arial" w:cs="Arial"/>
                <w:b/>
                <w:bCs/>
                <w:sz w:val="24"/>
                <w:szCs w:val="24"/>
              </w:rPr>
              <w:fldChar w:fldCharType="end"/>
            </w:r>
            <w:r w:rsidRPr="00D77E33">
              <w:rPr>
                <w:rFonts w:ascii="Arial" w:hAnsi="Arial" w:cs="Arial"/>
                <w:sz w:val="24"/>
                <w:szCs w:val="24"/>
              </w:rPr>
              <w:t xml:space="preserve"> z </w:t>
            </w:r>
            <w:r w:rsidRPr="00D77E33">
              <w:rPr>
                <w:rFonts w:ascii="Arial" w:hAnsi="Arial" w:cs="Arial"/>
                <w:b/>
                <w:bCs/>
                <w:sz w:val="24"/>
                <w:szCs w:val="24"/>
              </w:rPr>
              <w:fldChar w:fldCharType="begin"/>
            </w:r>
            <w:r w:rsidRPr="00D77E33">
              <w:rPr>
                <w:rFonts w:ascii="Arial" w:hAnsi="Arial" w:cs="Arial"/>
                <w:b/>
                <w:bCs/>
                <w:sz w:val="24"/>
                <w:szCs w:val="24"/>
              </w:rPr>
              <w:instrText>NUMPAGES</w:instrText>
            </w:r>
            <w:r w:rsidRPr="00D77E33">
              <w:rPr>
                <w:rFonts w:ascii="Arial" w:hAnsi="Arial" w:cs="Arial"/>
                <w:b/>
                <w:bCs/>
                <w:sz w:val="24"/>
                <w:szCs w:val="24"/>
              </w:rPr>
              <w:fldChar w:fldCharType="separate"/>
            </w:r>
            <w:r w:rsidRPr="00D77E33">
              <w:rPr>
                <w:rFonts w:ascii="Arial" w:hAnsi="Arial" w:cs="Arial"/>
                <w:b/>
                <w:bCs/>
                <w:sz w:val="24"/>
                <w:szCs w:val="24"/>
              </w:rPr>
              <w:t>2</w:t>
            </w:r>
            <w:r w:rsidRPr="00D77E33">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C15B" w14:textId="77777777" w:rsidR="009810CF" w:rsidRDefault="009810CF" w:rsidP="00995818">
      <w:pPr>
        <w:spacing w:after="0" w:line="240" w:lineRule="auto"/>
      </w:pPr>
      <w:r>
        <w:separator/>
      </w:r>
    </w:p>
  </w:footnote>
  <w:footnote w:type="continuationSeparator" w:id="0">
    <w:p w14:paraId="48851925" w14:textId="77777777" w:rsidR="009810CF" w:rsidRDefault="009810CF" w:rsidP="00995818">
      <w:pPr>
        <w:spacing w:after="0" w:line="240" w:lineRule="auto"/>
      </w:pPr>
      <w:r>
        <w:continuationSeparator/>
      </w:r>
    </w:p>
  </w:footnote>
  <w:footnote w:type="continuationNotice" w:id="1">
    <w:p w14:paraId="075526D9" w14:textId="77777777" w:rsidR="009810CF" w:rsidRDefault="009810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829"/>
    <w:multiLevelType w:val="hybridMultilevel"/>
    <w:tmpl w:val="16CAC198"/>
    <w:lvl w:ilvl="0" w:tplc="AEDA77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D3400C"/>
    <w:multiLevelType w:val="hybridMultilevel"/>
    <w:tmpl w:val="B56EB97E"/>
    <w:lvl w:ilvl="0" w:tplc="AEDA77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B21CBF"/>
    <w:multiLevelType w:val="hybridMultilevel"/>
    <w:tmpl w:val="CE148D22"/>
    <w:lvl w:ilvl="0" w:tplc="AEDA77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7F74CD"/>
    <w:multiLevelType w:val="hybridMultilevel"/>
    <w:tmpl w:val="35AC61B4"/>
    <w:lvl w:ilvl="0" w:tplc="AEDA77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CEB787A"/>
    <w:multiLevelType w:val="hybridMultilevel"/>
    <w:tmpl w:val="7D825116"/>
    <w:lvl w:ilvl="0" w:tplc="AEDA77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4C16107"/>
    <w:multiLevelType w:val="hybridMultilevel"/>
    <w:tmpl w:val="4BC68260"/>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5475993">
    <w:abstractNumId w:val="2"/>
  </w:num>
  <w:num w:numId="2" w16cid:durableId="261382010">
    <w:abstractNumId w:val="5"/>
  </w:num>
  <w:num w:numId="3" w16cid:durableId="762648781">
    <w:abstractNumId w:val="1"/>
  </w:num>
  <w:num w:numId="4" w16cid:durableId="1260214393">
    <w:abstractNumId w:val="4"/>
  </w:num>
  <w:num w:numId="5" w16cid:durableId="624847065">
    <w:abstractNumId w:val="0"/>
  </w:num>
  <w:num w:numId="6" w16cid:durableId="108233437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4E"/>
    <w:rsid w:val="000003D8"/>
    <w:rsid w:val="00000D06"/>
    <w:rsid w:val="00001129"/>
    <w:rsid w:val="00001A17"/>
    <w:rsid w:val="000028C9"/>
    <w:rsid w:val="00002D46"/>
    <w:rsid w:val="00002FAA"/>
    <w:rsid w:val="00007742"/>
    <w:rsid w:val="00010245"/>
    <w:rsid w:val="000106C4"/>
    <w:rsid w:val="00010C38"/>
    <w:rsid w:val="00011202"/>
    <w:rsid w:val="000121E1"/>
    <w:rsid w:val="00012DBC"/>
    <w:rsid w:val="000167A1"/>
    <w:rsid w:val="00016AB3"/>
    <w:rsid w:val="0001733F"/>
    <w:rsid w:val="0001789A"/>
    <w:rsid w:val="00017A3B"/>
    <w:rsid w:val="00020325"/>
    <w:rsid w:val="00020688"/>
    <w:rsid w:val="0002253D"/>
    <w:rsid w:val="00022743"/>
    <w:rsid w:val="00023235"/>
    <w:rsid w:val="00023A19"/>
    <w:rsid w:val="00023EAB"/>
    <w:rsid w:val="00024AC1"/>
    <w:rsid w:val="00026AE7"/>
    <w:rsid w:val="00027B97"/>
    <w:rsid w:val="00033611"/>
    <w:rsid w:val="00034184"/>
    <w:rsid w:val="000341FE"/>
    <w:rsid w:val="00034C40"/>
    <w:rsid w:val="00036550"/>
    <w:rsid w:val="00036BCE"/>
    <w:rsid w:val="0003797E"/>
    <w:rsid w:val="00040F99"/>
    <w:rsid w:val="00041A5A"/>
    <w:rsid w:val="000424EC"/>
    <w:rsid w:val="000434D0"/>
    <w:rsid w:val="000436F2"/>
    <w:rsid w:val="00043C8B"/>
    <w:rsid w:val="00045AC7"/>
    <w:rsid w:val="00046248"/>
    <w:rsid w:val="0004723F"/>
    <w:rsid w:val="000478F2"/>
    <w:rsid w:val="0004794E"/>
    <w:rsid w:val="0005049D"/>
    <w:rsid w:val="000509B0"/>
    <w:rsid w:val="000522B3"/>
    <w:rsid w:val="00052EE9"/>
    <w:rsid w:val="000531E9"/>
    <w:rsid w:val="0005387F"/>
    <w:rsid w:val="00053B7C"/>
    <w:rsid w:val="00053E3E"/>
    <w:rsid w:val="0005409D"/>
    <w:rsid w:val="00054539"/>
    <w:rsid w:val="00054600"/>
    <w:rsid w:val="00054DAC"/>
    <w:rsid w:val="00055D41"/>
    <w:rsid w:val="00056D12"/>
    <w:rsid w:val="00057072"/>
    <w:rsid w:val="00060FBC"/>
    <w:rsid w:val="0006147C"/>
    <w:rsid w:val="0006191D"/>
    <w:rsid w:val="00063294"/>
    <w:rsid w:val="000671BB"/>
    <w:rsid w:val="00067313"/>
    <w:rsid w:val="000706C9"/>
    <w:rsid w:val="00070F38"/>
    <w:rsid w:val="00071092"/>
    <w:rsid w:val="00072994"/>
    <w:rsid w:val="000729FE"/>
    <w:rsid w:val="0007311C"/>
    <w:rsid w:val="0007348C"/>
    <w:rsid w:val="000756DC"/>
    <w:rsid w:val="00081695"/>
    <w:rsid w:val="00081CE6"/>
    <w:rsid w:val="0008271B"/>
    <w:rsid w:val="00084E57"/>
    <w:rsid w:val="00084F8D"/>
    <w:rsid w:val="00085726"/>
    <w:rsid w:val="00086865"/>
    <w:rsid w:val="00087303"/>
    <w:rsid w:val="0008738F"/>
    <w:rsid w:val="00092266"/>
    <w:rsid w:val="000941F8"/>
    <w:rsid w:val="0009469A"/>
    <w:rsid w:val="000957BE"/>
    <w:rsid w:val="000959D8"/>
    <w:rsid w:val="0009630B"/>
    <w:rsid w:val="00096644"/>
    <w:rsid w:val="00096934"/>
    <w:rsid w:val="000971EB"/>
    <w:rsid w:val="000973BA"/>
    <w:rsid w:val="000973C0"/>
    <w:rsid w:val="0009742C"/>
    <w:rsid w:val="000975D8"/>
    <w:rsid w:val="00097787"/>
    <w:rsid w:val="000A00BE"/>
    <w:rsid w:val="000A0D4B"/>
    <w:rsid w:val="000A19F1"/>
    <w:rsid w:val="000A299D"/>
    <w:rsid w:val="000A493D"/>
    <w:rsid w:val="000A54BD"/>
    <w:rsid w:val="000A64B2"/>
    <w:rsid w:val="000A7272"/>
    <w:rsid w:val="000A7CDC"/>
    <w:rsid w:val="000A7ED0"/>
    <w:rsid w:val="000A7FBE"/>
    <w:rsid w:val="000B0E7F"/>
    <w:rsid w:val="000B1288"/>
    <w:rsid w:val="000B15BD"/>
    <w:rsid w:val="000B1CBD"/>
    <w:rsid w:val="000B2242"/>
    <w:rsid w:val="000B47E7"/>
    <w:rsid w:val="000B4A1F"/>
    <w:rsid w:val="000B56CE"/>
    <w:rsid w:val="000B69C6"/>
    <w:rsid w:val="000B774C"/>
    <w:rsid w:val="000B78EF"/>
    <w:rsid w:val="000B7D6C"/>
    <w:rsid w:val="000B7EEE"/>
    <w:rsid w:val="000C0498"/>
    <w:rsid w:val="000C2480"/>
    <w:rsid w:val="000C2936"/>
    <w:rsid w:val="000C31ED"/>
    <w:rsid w:val="000C341A"/>
    <w:rsid w:val="000C3DD5"/>
    <w:rsid w:val="000C4D20"/>
    <w:rsid w:val="000C6B3C"/>
    <w:rsid w:val="000D0A5A"/>
    <w:rsid w:val="000D12EB"/>
    <w:rsid w:val="000D1C69"/>
    <w:rsid w:val="000D1FAC"/>
    <w:rsid w:val="000D2D23"/>
    <w:rsid w:val="000D335A"/>
    <w:rsid w:val="000D33A9"/>
    <w:rsid w:val="000D378F"/>
    <w:rsid w:val="000D3805"/>
    <w:rsid w:val="000D3CF8"/>
    <w:rsid w:val="000D56EA"/>
    <w:rsid w:val="000D6242"/>
    <w:rsid w:val="000D66EF"/>
    <w:rsid w:val="000D7121"/>
    <w:rsid w:val="000E1861"/>
    <w:rsid w:val="000E1D4B"/>
    <w:rsid w:val="000E3255"/>
    <w:rsid w:val="000E3326"/>
    <w:rsid w:val="000E3ED0"/>
    <w:rsid w:val="000E5CEB"/>
    <w:rsid w:val="000E5D0C"/>
    <w:rsid w:val="000E6310"/>
    <w:rsid w:val="000E6B20"/>
    <w:rsid w:val="000E72A6"/>
    <w:rsid w:val="000E780B"/>
    <w:rsid w:val="000F06DB"/>
    <w:rsid w:val="000F1140"/>
    <w:rsid w:val="000F115D"/>
    <w:rsid w:val="000F20B6"/>
    <w:rsid w:val="000F2837"/>
    <w:rsid w:val="000F2C5A"/>
    <w:rsid w:val="000F2F9D"/>
    <w:rsid w:val="000F3694"/>
    <w:rsid w:val="000F4065"/>
    <w:rsid w:val="000F517C"/>
    <w:rsid w:val="000F5857"/>
    <w:rsid w:val="000F5C5F"/>
    <w:rsid w:val="000F5F1C"/>
    <w:rsid w:val="000F6898"/>
    <w:rsid w:val="00100CFA"/>
    <w:rsid w:val="00101F1B"/>
    <w:rsid w:val="00104055"/>
    <w:rsid w:val="001044D5"/>
    <w:rsid w:val="00104BD8"/>
    <w:rsid w:val="00104C2E"/>
    <w:rsid w:val="0011189E"/>
    <w:rsid w:val="00111A93"/>
    <w:rsid w:val="00114954"/>
    <w:rsid w:val="001174A6"/>
    <w:rsid w:val="00117BEB"/>
    <w:rsid w:val="00120CD0"/>
    <w:rsid w:val="001226FF"/>
    <w:rsid w:val="00122E25"/>
    <w:rsid w:val="00122EBC"/>
    <w:rsid w:val="00123119"/>
    <w:rsid w:val="00123664"/>
    <w:rsid w:val="00123694"/>
    <w:rsid w:val="00123787"/>
    <w:rsid w:val="00123F8C"/>
    <w:rsid w:val="0012489C"/>
    <w:rsid w:val="00124C96"/>
    <w:rsid w:val="00131294"/>
    <w:rsid w:val="00131986"/>
    <w:rsid w:val="00131C70"/>
    <w:rsid w:val="00131D4D"/>
    <w:rsid w:val="00131D6C"/>
    <w:rsid w:val="00131D7D"/>
    <w:rsid w:val="00133044"/>
    <w:rsid w:val="0013329B"/>
    <w:rsid w:val="001336AE"/>
    <w:rsid w:val="0013395B"/>
    <w:rsid w:val="00133A97"/>
    <w:rsid w:val="00134426"/>
    <w:rsid w:val="00135F97"/>
    <w:rsid w:val="001367B2"/>
    <w:rsid w:val="00137FA6"/>
    <w:rsid w:val="00140999"/>
    <w:rsid w:val="00141E3B"/>
    <w:rsid w:val="001421DD"/>
    <w:rsid w:val="00142519"/>
    <w:rsid w:val="00142524"/>
    <w:rsid w:val="00142830"/>
    <w:rsid w:val="00143E9F"/>
    <w:rsid w:val="001455C8"/>
    <w:rsid w:val="00145878"/>
    <w:rsid w:val="00145974"/>
    <w:rsid w:val="001460C4"/>
    <w:rsid w:val="001465B7"/>
    <w:rsid w:val="001466E3"/>
    <w:rsid w:val="00146A0C"/>
    <w:rsid w:val="00146C26"/>
    <w:rsid w:val="00146DEE"/>
    <w:rsid w:val="00151CD8"/>
    <w:rsid w:val="001523C8"/>
    <w:rsid w:val="001524AF"/>
    <w:rsid w:val="00153740"/>
    <w:rsid w:val="00154941"/>
    <w:rsid w:val="00156BF6"/>
    <w:rsid w:val="0015767A"/>
    <w:rsid w:val="001578C9"/>
    <w:rsid w:val="001601F1"/>
    <w:rsid w:val="00160E92"/>
    <w:rsid w:val="00161C0D"/>
    <w:rsid w:val="00162540"/>
    <w:rsid w:val="001647F7"/>
    <w:rsid w:val="00166D9F"/>
    <w:rsid w:val="001706A4"/>
    <w:rsid w:val="0017167A"/>
    <w:rsid w:val="00171804"/>
    <w:rsid w:val="00171A87"/>
    <w:rsid w:val="00171E7F"/>
    <w:rsid w:val="00172147"/>
    <w:rsid w:val="0017308A"/>
    <w:rsid w:val="0017385C"/>
    <w:rsid w:val="00174175"/>
    <w:rsid w:val="00174FA2"/>
    <w:rsid w:val="00174FA8"/>
    <w:rsid w:val="0017689E"/>
    <w:rsid w:val="00177160"/>
    <w:rsid w:val="001801BF"/>
    <w:rsid w:val="00181A9D"/>
    <w:rsid w:val="00182781"/>
    <w:rsid w:val="001840A4"/>
    <w:rsid w:val="001841EF"/>
    <w:rsid w:val="00184395"/>
    <w:rsid w:val="00184835"/>
    <w:rsid w:val="00184EAF"/>
    <w:rsid w:val="00185180"/>
    <w:rsid w:val="00186436"/>
    <w:rsid w:val="00187E57"/>
    <w:rsid w:val="001901D2"/>
    <w:rsid w:val="00190877"/>
    <w:rsid w:val="001918AC"/>
    <w:rsid w:val="0019218C"/>
    <w:rsid w:val="00192703"/>
    <w:rsid w:val="00192ABA"/>
    <w:rsid w:val="001939B4"/>
    <w:rsid w:val="00194460"/>
    <w:rsid w:val="0019525B"/>
    <w:rsid w:val="001953AE"/>
    <w:rsid w:val="001953B8"/>
    <w:rsid w:val="00195412"/>
    <w:rsid w:val="00195BE0"/>
    <w:rsid w:val="00196C80"/>
    <w:rsid w:val="00196DB3"/>
    <w:rsid w:val="001A14FA"/>
    <w:rsid w:val="001A19CE"/>
    <w:rsid w:val="001A2C9E"/>
    <w:rsid w:val="001A3503"/>
    <w:rsid w:val="001A38B8"/>
    <w:rsid w:val="001A401C"/>
    <w:rsid w:val="001A6B2C"/>
    <w:rsid w:val="001B0984"/>
    <w:rsid w:val="001B16F4"/>
    <w:rsid w:val="001B2051"/>
    <w:rsid w:val="001B20DC"/>
    <w:rsid w:val="001B2719"/>
    <w:rsid w:val="001B44AD"/>
    <w:rsid w:val="001B5124"/>
    <w:rsid w:val="001B5DF0"/>
    <w:rsid w:val="001B5E4B"/>
    <w:rsid w:val="001B7D46"/>
    <w:rsid w:val="001C002D"/>
    <w:rsid w:val="001C2024"/>
    <w:rsid w:val="001C214D"/>
    <w:rsid w:val="001C304F"/>
    <w:rsid w:val="001C3BD8"/>
    <w:rsid w:val="001C421E"/>
    <w:rsid w:val="001C49DC"/>
    <w:rsid w:val="001C57B2"/>
    <w:rsid w:val="001C68D3"/>
    <w:rsid w:val="001C6927"/>
    <w:rsid w:val="001C6B4E"/>
    <w:rsid w:val="001C6DD9"/>
    <w:rsid w:val="001C6F60"/>
    <w:rsid w:val="001C7E79"/>
    <w:rsid w:val="001D25C1"/>
    <w:rsid w:val="001D32E6"/>
    <w:rsid w:val="001D4D06"/>
    <w:rsid w:val="001D4DAA"/>
    <w:rsid w:val="001D502A"/>
    <w:rsid w:val="001D54A2"/>
    <w:rsid w:val="001D66E1"/>
    <w:rsid w:val="001D6BC5"/>
    <w:rsid w:val="001D6BD7"/>
    <w:rsid w:val="001D6C8D"/>
    <w:rsid w:val="001E09C5"/>
    <w:rsid w:val="001E3758"/>
    <w:rsid w:val="001E44A7"/>
    <w:rsid w:val="001E479A"/>
    <w:rsid w:val="001E5695"/>
    <w:rsid w:val="001E651D"/>
    <w:rsid w:val="001E6C75"/>
    <w:rsid w:val="001E6EDB"/>
    <w:rsid w:val="001F0DF4"/>
    <w:rsid w:val="001F1926"/>
    <w:rsid w:val="001F2A96"/>
    <w:rsid w:val="001F5DB9"/>
    <w:rsid w:val="001F64DB"/>
    <w:rsid w:val="001F696A"/>
    <w:rsid w:val="001F79B8"/>
    <w:rsid w:val="001F7B2D"/>
    <w:rsid w:val="002005B7"/>
    <w:rsid w:val="00200780"/>
    <w:rsid w:val="00201390"/>
    <w:rsid w:val="00201613"/>
    <w:rsid w:val="00201D47"/>
    <w:rsid w:val="00202505"/>
    <w:rsid w:val="0020331B"/>
    <w:rsid w:val="002034F5"/>
    <w:rsid w:val="0020463E"/>
    <w:rsid w:val="002057E3"/>
    <w:rsid w:val="00205C48"/>
    <w:rsid w:val="00206191"/>
    <w:rsid w:val="002061AC"/>
    <w:rsid w:val="00206272"/>
    <w:rsid w:val="00207155"/>
    <w:rsid w:val="00210044"/>
    <w:rsid w:val="002130CE"/>
    <w:rsid w:val="00213254"/>
    <w:rsid w:val="0021339C"/>
    <w:rsid w:val="002150DF"/>
    <w:rsid w:val="00216F92"/>
    <w:rsid w:val="002175D9"/>
    <w:rsid w:val="0022009A"/>
    <w:rsid w:val="002203B1"/>
    <w:rsid w:val="0022066D"/>
    <w:rsid w:val="002207B3"/>
    <w:rsid w:val="0022125D"/>
    <w:rsid w:val="00221813"/>
    <w:rsid w:val="0022268F"/>
    <w:rsid w:val="00222C4E"/>
    <w:rsid w:val="00222C71"/>
    <w:rsid w:val="00222F6C"/>
    <w:rsid w:val="002252C0"/>
    <w:rsid w:val="002254FF"/>
    <w:rsid w:val="00226037"/>
    <w:rsid w:val="002264A7"/>
    <w:rsid w:val="00226CC2"/>
    <w:rsid w:val="00227DC4"/>
    <w:rsid w:val="002309B9"/>
    <w:rsid w:val="002363AB"/>
    <w:rsid w:val="0023663B"/>
    <w:rsid w:val="00236ED5"/>
    <w:rsid w:val="00237223"/>
    <w:rsid w:val="00237A70"/>
    <w:rsid w:val="00243D1B"/>
    <w:rsid w:val="00243FDD"/>
    <w:rsid w:val="002502C9"/>
    <w:rsid w:val="00250C73"/>
    <w:rsid w:val="00251754"/>
    <w:rsid w:val="00251D30"/>
    <w:rsid w:val="00252037"/>
    <w:rsid w:val="00252832"/>
    <w:rsid w:val="0025489D"/>
    <w:rsid w:val="00256EBF"/>
    <w:rsid w:val="00256F99"/>
    <w:rsid w:val="00261113"/>
    <w:rsid w:val="002624F9"/>
    <w:rsid w:val="0026345C"/>
    <w:rsid w:val="002637DF"/>
    <w:rsid w:val="00263EC6"/>
    <w:rsid w:val="002641D3"/>
    <w:rsid w:val="00264EE8"/>
    <w:rsid w:val="002650EA"/>
    <w:rsid w:val="002657B6"/>
    <w:rsid w:val="00265823"/>
    <w:rsid w:val="002666A3"/>
    <w:rsid w:val="00266950"/>
    <w:rsid w:val="0027018B"/>
    <w:rsid w:val="00270253"/>
    <w:rsid w:val="002708E2"/>
    <w:rsid w:val="00270D3E"/>
    <w:rsid w:val="00273287"/>
    <w:rsid w:val="0027511E"/>
    <w:rsid w:val="00275E19"/>
    <w:rsid w:val="00275E81"/>
    <w:rsid w:val="0028051E"/>
    <w:rsid w:val="002805D9"/>
    <w:rsid w:val="002809C0"/>
    <w:rsid w:val="00281241"/>
    <w:rsid w:val="00281EF7"/>
    <w:rsid w:val="00281F7A"/>
    <w:rsid w:val="00284049"/>
    <w:rsid w:val="00284CAD"/>
    <w:rsid w:val="0028671E"/>
    <w:rsid w:val="00286EA8"/>
    <w:rsid w:val="00287132"/>
    <w:rsid w:val="00287DDF"/>
    <w:rsid w:val="00287FEF"/>
    <w:rsid w:val="002913EC"/>
    <w:rsid w:val="00291677"/>
    <w:rsid w:val="002919BE"/>
    <w:rsid w:val="002929E1"/>
    <w:rsid w:val="00292CDB"/>
    <w:rsid w:val="00292D07"/>
    <w:rsid w:val="002937D2"/>
    <w:rsid w:val="00294013"/>
    <w:rsid w:val="002947EE"/>
    <w:rsid w:val="002954C1"/>
    <w:rsid w:val="00295DA3"/>
    <w:rsid w:val="002A0136"/>
    <w:rsid w:val="002A0735"/>
    <w:rsid w:val="002A0F54"/>
    <w:rsid w:val="002A2696"/>
    <w:rsid w:val="002A272D"/>
    <w:rsid w:val="002A2981"/>
    <w:rsid w:val="002A3251"/>
    <w:rsid w:val="002A37D0"/>
    <w:rsid w:val="002A55EE"/>
    <w:rsid w:val="002A56CF"/>
    <w:rsid w:val="002A5D5F"/>
    <w:rsid w:val="002B16FB"/>
    <w:rsid w:val="002B3B37"/>
    <w:rsid w:val="002B4DC1"/>
    <w:rsid w:val="002B5BF0"/>
    <w:rsid w:val="002B6A1F"/>
    <w:rsid w:val="002B743E"/>
    <w:rsid w:val="002C161B"/>
    <w:rsid w:val="002C1638"/>
    <w:rsid w:val="002C196F"/>
    <w:rsid w:val="002C30D1"/>
    <w:rsid w:val="002C313E"/>
    <w:rsid w:val="002C33A7"/>
    <w:rsid w:val="002C4184"/>
    <w:rsid w:val="002C507B"/>
    <w:rsid w:val="002D3BC5"/>
    <w:rsid w:val="002D50F3"/>
    <w:rsid w:val="002D55DB"/>
    <w:rsid w:val="002D55F5"/>
    <w:rsid w:val="002D5A32"/>
    <w:rsid w:val="002D5C70"/>
    <w:rsid w:val="002E0242"/>
    <w:rsid w:val="002E0F9E"/>
    <w:rsid w:val="002E1936"/>
    <w:rsid w:val="002E272B"/>
    <w:rsid w:val="002E37E4"/>
    <w:rsid w:val="002E502C"/>
    <w:rsid w:val="002E5071"/>
    <w:rsid w:val="002E7557"/>
    <w:rsid w:val="002E7AC4"/>
    <w:rsid w:val="002F04BB"/>
    <w:rsid w:val="002F18C3"/>
    <w:rsid w:val="002F2984"/>
    <w:rsid w:val="002F34F9"/>
    <w:rsid w:val="002F4708"/>
    <w:rsid w:val="002F4EA8"/>
    <w:rsid w:val="002F50A4"/>
    <w:rsid w:val="002F58B5"/>
    <w:rsid w:val="00301180"/>
    <w:rsid w:val="00301976"/>
    <w:rsid w:val="00301A5C"/>
    <w:rsid w:val="00301EB7"/>
    <w:rsid w:val="00302312"/>
    <w:rsid w:val="003024C9"/>
    <w:rsid w:val="0030361A"/>
    <w:rsid w:val="0030370F"/>
    <w:rsid w:val="0030402D"/>
    <w:rsid w:val="003047F3"/>
    <w:rsid w:val="00304CC2"/>
    <w:rsid w:val="00306BD8"/>
    <w:rsid w:val="003077FC"/>
    <w:rsid w:val="0031196F"/>
    <w:rsid w:val="00312BF0"/>
    <w:rsid w:val="00314850"/>
    <w:rsid w:val="003164C8"/>
    <w:rsid w:val="00316F3D"/>
    <w:rsid w:val="0031728E"/>
    <w:rsid w:val="00317508"/>
    <w:rsid w:val="00317B3E"/>
    <w:rsid w:val="00321134"/>
    <w:rsid w:val="00321BEE"/>
    <w:rsid w:val="00322064"/>
    <w:rsid w:val="00322A9F"/>
    <w:rsid w:val="00323688"/>
    <w:rsid w:val="00331209"/>
    <w:rsid w:val="00331759"/>
    <w:rsid w:val="00332085"/>
    <w:rsid w:val="00332396"/>
    <w:rsid w:val="00336374"/>
    <w:rsid w:val="00337645"/>
    <w:rsid w:val="00337AB8"/>
    <w:rsid w:val="003400C8"/>
    <w:rsid w:val="0034130F"/>
    <w:rsid w:val="00341AC1"/>
    <w:rsid w:val="00342DE1"/>
    <w:rsid w:val="00345E9E"/>
    <w:rsid w:val="003461C4"/>
    <w:rsid w:val="003471D7"/>
    <w:rsid w:val="00347748"/>
    <w:rsid w:val="00347CB3"/>
    <w:rsid w:val="00350A23"/>
    <w:rsid w:val="00351655"/>
    <w:rsid w:val="00351786"/>
    <w:rsid w:val="0035308C"/>
    <w:rsid w:val="003539BE"/>
    <w:rsid w:val="00353C2A"/>
    <w:rsid w:val="0035445C"/>
    <w:rsid w:val="00355345"/>
    <w:rsid w:val="00355D93"/>
    <w:rsid w:val="00356216"/>
    <w:rsid w:val="003565DF"/>
    <w:rsid w:val="00356D8D"/>
    <w:rsid w:val="003570EC"/>
    <w:rsid w:val="00357C16"/>
    <w:rsid w:val="003609F8"/>
    <w:rsid w:val="00360C11"/>
    <w:rsid w:val="0036304C"/>
    <w:rsid w:val="003631D1"/>
    <w:rsid w:val="00363C93"/>
    <w:rsid w:val="00364176"/>
    <w:rsid w:val="00364936"/>
    <w:rsid w:val="00364DEF"/>
    <w:rsid w:val="00367F2A"/>
    <w:rsid w:val="00370F25"/>
    <w:rsid w:val="0037271A"/>
    <w:rsid w:val="00373959"/>
    <w:rsid w:val="003747FC"/>
    <w:rsid w:val="00374F2E"/>
    <w:rsid w:val="00380E73"/>
    <w:rsid w:val="00381355"/>
    <w:rsid w:val="0038135F"/>
    <w:rsid w:val="00382328"/>
    <w:rsid w:val="0038270E"/>
    <w:rsid w:val="00382AA5"/>
    <w:rsid w:val="003835D9"/>
    <w:rsid w:val="00383B10"/>
    <w:rsid w:val="00383E71"/>
    <w:rsid w:val="003853C8"/>
    <w:rsid w:val="0038570F"/>
    <w:rsid w:val="00386397"/>
    <w:rsid w:val="00387111"/>
    <w:rsid w:val="003878CB"/>
    <w:rsid w:val="00391501"/>
    <w:rsid w:val="00391989"/>
    <w:rsid w:val="00392049"/>
    <w:rsid w:val="00392A56"/>
    <w:rsid w:val="003930A5"/>
    <w:rsid w:val="0039310D"/>
    <w:rsid w:val="00393E3F"/>
    <w:rsid w:val="003940B3"/>
    <w:rsid w:val="00394AB2"/>
    <w:rsid w:val="00395000"/>
    <w:rsid w:val="003952F9"/>
    <w:rsid w:val="00395469"/>
    <w:rsid w:val="00396078"/>
    <w:rsid w:val="003A05AB"/>
    <w:rsid w:val="003A2A93"/>
    <w:rsid w:val="003A3F28"/>
    <w:rsid w:val="003A665F"/>
    <w:rsid w:val="003B0D15"/>
    <w:rsid w:val="003B139C"/>
    <w:rsid w:val="003B1A60"/>
    <w:rsid w:val="003B2274"/>
    <w:rsid w:val="003B6DE5"/>
    <w:rsid w:val="003B7E62"/>
    <w:rsid w:val="003C0777"/>
    <w:rsid w:val="003C17F2"/>
    <w:rsid w:val="003C2110"/>
    <w:rsid w:val="003C2755"/>
    <w:rsid w:val="003C31FC"/>
    <w:rsid w:val="003C37EB"/>
    <w:rsid w:val="003C3B92"/>
    <w:rsid w:val="003C4B44"/>
    <w:rsid w:val="003C5718"/>
    <w:rsid w:val="003C70B5"/>
    <w:rsid w:val="003C781C"/>
    <w:rsid w:val="003C7F11"/>
    <w:rsid w:val="003D05ED"/>
    <w:rsid w:val="003D06A8"/>
    <w:rsid w:val="003D142F"/>
    <w:rsid w:val="003D1C1B"/>
    <w:rsid w:val="003D41A0"/>
    <w:rsid w:val="003D4468"/>
    <w:rsid w:val="003D5E20"/>
    <w:rsid w:val="003D60FC"/>
    <w:rsid w:val="003D6D6F"/>
    <w:rsid w:val="003D7431"/>
    <w:rsid w:val="003E094E"/>
    <w:rsid w:val="003E1F06"/>
    <w:rsid w:val="003E3836"/>
    <w:rsid w:val="003E424E"/>
    <w:rsid w:val="003E447E"/>
    <w:rsid w:val="003E46F4"/>
    <w:rsid w:val="003E5AA3"/>
    <w:rsid w:val="003E5AA8"/>
    <w:rsid w:val="003E6F82"/>
    <w:rsid w:val="003F13C2"/>
    <w:rsid w:val="003F1786"/>
    <w:rsid w:val="003F1B4D"/>
    <w:rsid w:val="003F4F2E"/>
    <w:rsid w:val="003F5A82"/>
    <w:rsid w:val="003F6418"/>
    <w:rsid w:val="003F66C3"/>
    <w:rsid w:val="003F7CF2"/>
    <w:rsid w:val="00400620"/>
    <w:rsid w:val="00401233"/>
    <w:rsid w:val="00401505"/>
    <w:rsid w:val="00401C1B"/>
    <w:rsid w:val="004027BF"/>
    <w:rsid w:val="00403B01"/>
    <w:rsid w:val="00403B61"/>
    <w:rsid w:val="004046D7"/>
    <w:rsid w:val="00404998"/>
    <w:rsid w:val="00404DB2"/>
    <w:rsid w:val="0040543C"/>
    <w:rsid w:val="00407259"/>
    <w:rsid w:val="0040749F"/>
    <w:rsid w:val="00407669"/>
    <w:rsid w:val="00407730"/>
    <w:rsid w:val="00407857"/>
    <w:rsid w:val="004105C3"/>
    <w:rsid w:val="004127E5"/>
    <w:rsid w:val="0041311F"/>
    <w:rsid w:val="00413ADC"/>
    <w:rsid w:val="00413E00"/>
    <w:rsid w:val="00414094"/>
    <w:rsid w:val="00415500"/>
    <w:rsid w:val="00415ACC"/>
    <w:rsid w:val="0041757F"/>
    <w:rsid w:val="00417921"/>
    <w:rsid w:val="0042055B"/>
    <w:rsid w:val="00420EC9"/>
    <w:rsid w:val="00421695"/>
    <w:rsid w:val="00421F0D"/>
    <w:rsid w:val="0042554B"/>
    <w:rsid w:val="004266CE"/>
    <w:rsid w:val="004267BA"/>
    <w:rsid w:val="004267C1"/>
    <w:rsid w:val="004327BC"/>
    <w:rsid w:val="00432E0C"/>
    <w:rsid w:val="004349F7"/>
    <w:rsid w:val="00434EE0"/>
    <w:rsid w:val="00435AF2"/>
    <w:rsid w:val="00435F36"/>
    <w:rsid w:val="004364C9"/>
    <w:rsid w:val="00436C4F"/>
    <w:rsid w:val="00436F3D"/>
    <w:rsid w:val="00440098"/>
    <w:rsid w:val="00441571"/>
    <w:rsid w:val="0044257A"/>
    <w:rsid w:val="00442F0D"/>
    <w:rsid w:val="00443511"/>
    <w:rsid w:val="00443758"/>
    <w:rsid w:val="00443977"/>
    <w:rsid w:val="0044494D"/>
    <w:rsid w:val="00447954"/>
    <w:rsid w:val="00450F5B"/>
    <w:rsid w:val="004532A9"/>
    <w:rsid w:val="0045371D"/>
    <w:rsid w:val="004546F3"/>
    <w:rsid w:val="00454A6D"/>
    <w:rsid w:val="00454D40"/>
    <w:rsid w:val="00454FCE"/>
    <w:rsid w:val="00455659"/>
    <w:rsid w:val="00455FEA"/>
    <w:rsid w:val="00456628"/>
    <w:rsid w:val="00456A61"/>
    <w:rsid w:val="00461139"/>
    <w:rsid w:val="00461CCB"/>
    <w:rsid w:val="004635FA"/>
    <w:rsid w:val="00463C7A"/>
    <w:rsid w:val="00464B5B"/>
    <w:rsid w:val="0046605D"/>
    <w:rsid w:val="00466672"/>
    <w:rsid w:val="00466FD3"/>
    <w:rsid w:val="00467405"/>
    <w:rsid w:val="004712C0"/>
    <w:rsid w:val="00471EAB"/>
    <w:rsid w:val="00474583"/>
    <w:rsid w:val="0047598B"/>
    <w:rsid w:val="00476D8B"/>
    <w:rsid w:val="00476E6B"/>
    <w:rsid w:val="00477E09"/>
    <w:rsid w:val="0048080D"/>
    <w:rsid w:val="0048237B"/>
    <w:rsid w:val="004829A0"/>
    <w:rsid w:val="004830C6"/>
    <w:rsid w:val="004830D5"/>
    <w:rsid w:val="004848F4"/>
    <w:rsid w:val="00484BFF"/>
    <w:rsid w:val="00487342"/>
    <w:rsid w:val="0049066D"/>
    <w:rsid w:val="00490E67"/>
    <w:rsid w:val="0049292E"/>
    <w:rsid w:val="00492AA0"/>
    <w:rsid w:val="00492EC7"/>
    <w:rsid w:val="00493960"/>
    <w:rsid w:val="004939B3"/>
    <w:rsid w:val="00494C8A"/>
    <w:rsid w:val="0049501B"/>
    <w:rsid w:val="004951DD"/>
    <w:rsid w:val="00495891"/>
    <w:rsid w:val="00496CF9"/>
    <w:rsid w:val="004A0782"/>
    <w:rsid w:val="004A2777"/>
    <w:rsid w:val="004A2D4C"/>
    <w:rsid w:val="004A2D51"/>
    <w:rsid w:val="004A473F"/>
    <w:rsid w:val="004A4E0F"/>
    <w:rsid w:val="004A5000"/>
    <w:rsid w:val="004A5BCD"/>
    <w:rsid w:val="004A6701"/>
    <w:rsid w:val="004B0C47"/>
    <w:rsid w:val="004B1132"/>
    <w:rsid w:val="004B2AB0"/>
    <w:rsid w:val="004B30B3"/>
    <w:rsid w:val="004B4E7B"/>
    <w:rsid w:val="004B5F87"/>
    <w:rsid w:val="004B6AFC"/>
    <w:rsid w:val="004B734C"/>
    <w:rsid w:val="004C055B"/>
    <w:rsid w:val="004C0BE2"/>
    <w:rsid w:val="004C13BF"/>
    <w:rsid w:val="004C2107"/>
    <w:rsid w:val="004C2E42"/>
    <w:rsid w:val="004C3E1F"/>
    <w:rsid w:val="004C4209"/>
    <w:rsid w:val="004C4FEC"/>
    <w:rsid w:val="004C5459"/>
    <w:rsid w:val="004C5D33"/>
    <w:rsid w:val="004C5E4F"/>
    <w:rsid w:val="004C7643"/>
    <w:rsid w:val="004D1A03"/>
    <w:rsid w:val="004D2873"/>
    <w:rsid w:val="004D3612"/>
    <w:rsid w:val="004D393E"/>
    <w:rsid w:val="004D58BB"/>
    <w:rsid w:val="004D5E7D"/>
    <w:rsid w:val="004D62FE"/>
    <w:rsid w:val="004D6C62"/>
    <w:rsid w:val="004D6C8C"/>
    <w:rsid w:val="004D748B"/>
    <w:rsid w:val="004E0D9B"/>
    <w:rsid w:val="004E1977"/>
    <w:rsid w:val="004E223F"/>
    <w:rsid w:val="004E3AE3"/>
    <w:rsid w:val="004E3EB0"/>
    <w:rsid w:val="004E60C8"/>
    <w:rsid w:val="004E7017"/>
    <w:rsid w:val="004F078E"/>
    <w:rsid w:val="004F1F4B"/>
    <w:rsid w:val="004F2B71"/>
    <w:rsid w:val="004F4801"/>
    <w:rsid w:val="004F57C1"/>
    <w:rsid w:val="004F59B6"/>
    <w:rsid w:val="004F5F8A"/>
    <w:rsid w:val="004F6011"/>
    <w:rsid w:val="004F63A4"/>
    <w:rsid w:val="004F7FB8"/>
    <w:rsid w:val="00500201"/>
    <w:rsid w:val="005008A3"/>
    <w:rsid w:val="0050164A"/>
    <w:rsid w:val="005047EF"/>
    <w:rsid w:val="005054D7"/>
    <w:rsid w:val="00506E37"/>
    <w:rsid w:val="005079C3"/>
    <w:rsid w:val="00510115"/>
    <w:rsid w:val="00510FAB"/>
    <w:rsid w:val="00511108"/>
    <w:rsid w:val="005124C6"/>
    <w:rsid w:val="00513754"/>
    <w:rsid w:val="0051483E"/>
    <w:rsid w:val="00515E58"/>
    <w:rsid w:val="00517641"/>
    <w:rsid w:val="00520145"/>
    <w:rsid w:val="005203D7"/>
    <w:rsid w:val="005214F1"/>
    <w:rsid w:val="005226C8"/>
    <w:rsid w:val="00525409"/>
    <w:rsid w:val="0052542C"/>
    <w:rsid w:val="00527259"/>
    <w:rsid w:val="0053060A"/>
    <w:rsid w:val="00530F49"/>
    <w:rsid w:val="005314B7"/>
    <w:rsid w:val="00532294"/>
    <w:rsid w:val="00532644"/>
    <w:rsid w:val="00532D9B"/>
    <w:rsid w:val="00534C29"/>
    <w:rsid w:val="00536544"/>
    <w:rsid w:val="0053713E"/>
    <w:rsid w:val="00537AD6"/>
    <w:rsid w:val="005428D2"/>
    <w:rsid w:val="00542E5D"/>
    <w:rsid w:val="00543425"/>
    <w:rsid w:val="005444B8"/>
    <w:rsid w:val="00544A7D"/>
    <w:rsid w:val="00544E73"/>
    <w:rsid w:val="0054616B"/>
    <w:rsid w:val="00546AA5"/>
    <w:rsid w:val="005477B1"/>
    <w:rsid w:val="005477FE"/>
    <w:rsid w:val="00551073"/>
    <w:rsid w:val="005512F5"/>
    <w:rsid w:val="005517B2"/>
    <w:rsid w:val="00551A26"/>
    <w:rsid w:val="00552335"/>
    <w:rsid w:val="00552D42"/>
    <w:rsid w:val="00553432"/>
    <w:rsid w:val="00553A6A"/>
    <w:rsid w:val="00556577"/>
    <w:rsid w:val="00560F57"/>
    <w:rsid w:val="00561C24"/>
    <w:rsid w:val="00563DFC"/>
    <w:rsid w:val="005656F0"/>
    <w:rsid w:val="00565B19"/>
    <w:rsid w:val="00567281"/>
    <w:rsid w:val="0056739A"/>
    <w:rsid w:val="00567BB6"/>
    <w:rsid w:val="0057188B"/>
    <w:rsid w:val="005725F9"/>
    <w:rsid w:val="00572850"/>
    <w:rsid w:val="00573DAC"/>
    <w:rsid w:val="00573ECE"/>
    <w:rsid w:val="00574756"/>
    <w:rsid w:val="00575012"/>
    <w:rsid w:val="00575BA2"/>
    <w:rsid w:val="00575C9A"/>
    <w:rsid w:val="00576CE0"/>
    <w:rsid w:val="005771B1"/>
    <w:rsid w:val="005775AF"/>
    <w:rsid w:val="005815AD"/>
    <w:rsid w:val="0058270C"/>
    <w:rsid w:val="00583680"/>
    <w:rsid w:val="00585498"/>
    <w:rsid w:val="005907A1"/>
    <w:rsid w:val="00591572"/>
    <w:rsid w:val="00591B64"/>
    <w:rsid w:val="005925F6"/>
    <w:rsid w:val="00592BDB"/>
    <w:rsid w:val="005942CE"/>
    <w:rsid w:val="00594883"/>
    <w:rsid w:val="005952ED"/>
    <w:rsid w:val="00595FDB"/>
    <w:rsid w:val="005972DE"/>
    <w:rsid w:val="005A1A94"/>
    <w:rsid w:val="005A2112"/>
    <w:rsid w:val="005A3F59"/>
    <w:rsid w:val="005A4382"/>
    <w:rsid w:val="005A7031"/>
    <w:rsid w:val="005B03B3"/>
    <w:rsid w:val="005B103D"/>
    <w:rsid w:val="005B1AD0"/>
    <w:rsid w:val="005B223B"/>
    <w:rsid w:val="005B2270"/>
    <w:rsid w:val="005B2312"/>
    <w:rsid w:val="005B2D72"/>
    <w:rsid w:val="005B34BA"/>
    <w:rsid w:val="005B3834"/>
    <w:rsid w:val="005B43C4"/>
    <w:rsid w:val="005B49F4"/>
    <w:rsid w:val="005B709C"/>
    <w:rsid w:val="005B7131"/>
    <w:rsid w:val="005B7194"/>
    <w:rsid w:val="005C00EB"/>
    <w:rsid w:val="005C07A3"/>
    <w:rsid w:val="005C16BD"/>
    <w:rsid w:val="005C1D97"/>
    <w:rsid w:val="005C2546"/>
    <w:rsid w:val="005C3513"/>
    <w:rsid w:val="005C4257"/>
    <w:rsid w:val="005C49BE"/>
    <w:rsid w:val="005C4FEF"/>
    <w:rsid w:val="005D2AAC"/>
    <w:rsid w:val="005D3699"/>
    <w:rsid w:val="005D3BF7"/>
    <w:rsid w:val="005D5E77"/>
    <w:rsid w:val="005D5EBD"/>
    <w:rsid w:val="005D69A4"/>
    <w:rsid w:val="005D7F98"/>
    <w:rsid w:val="005E1DE8"/>
    <w:rsid w:val="005E375B"/>
    <w:rsid w:val="005E40A4"/>
    <w:rsid w:val="005E62C1"/>
    <w:rsid w:val="005F1B43"/>
    <w:rsid w:val="005F1C41"/>
    <w:rsid w:val="005F4470"/>
    <w:rsid w:val="005F4A82"/>
    <w:rsid w:val="005F5B17"/>
    <w:rsid w:val="006005BE"/>
    <w:rsid w:val="00601023"/>
    <w:rsid w:val="00601CCC"/>
    <w:rsid w:val="00602800"/>
    <w:rsid w:val="00602A0A"/>
    <w:rsid w:val="00602EE0"/>
    <w:rsid w:val="00606566"/>
    <w:rsid w:val="0060707B"/>
    <w:rsid w:val="00607D21"/>
    <w:rsid w:val="00610776"/>
    <w:rsid w:val="0061091C"/>
    <w:rsid w:val="00612FC4"/>
    <w:rsid w:val="006131AF"/>
    <w:rsid w:val="0061578F"/>
    <w:rsid w:val="00615D3C"/>
    <w:rsid w:val="00616C34"/>
    <w:rsid w:val="00617D2D"/>
    <w:rsid w:val="00622C40"/>
    <w:rsid w:val="00623ACB"/>
    <w:rsid w:val="00624892"/>
    <w:rsid w:val="006251D6"/>
    <w:rsid w:val="00625221"/>
    <w:rsid w:val="006279F2"/>
    <w:rsid w:val="006315DA"/>
    <w:rsid w:val="006319B7"/>
    <w:rsid w:val="0063229D"/>
    <w:rsid w:val="0063381E"/>
    <w:rsid w:val="00633F74"/>
    <w:rsid w:val="00634897"/>
    <w:rsid w:val="00636658"/>
    <w:rsid w:val="006409B7"/>
    <w:rsid w:val="006424B5"/>
    <w:rsid w:val="0064300D"/>
    <w:rsid w:val="00645A41"/>
    <w:rsid w:val="00645F72"/>
    <w:rsid w:val="00647A8B"/>
    <w:rsid w:val="00647C55"/>
    <w:rsid w:val="00651ECE"/>
    <w:rsid w:val="0065309F"/>
    <w:rsid w:val="0065398D"/>
    <w:rsid w:val="00654344"/>
    <w:rsid w:val="00654779"/>
    <w:rsid w:val="00654842"/>
    <w:rsid w:val="00657571"/>
    <w:rsid w:val="00660480"/>
    <w:rsid w:val="00660770"/>
    <w:rsid w:val="00661CFB"/>
    <w:rsid w:val="00661E53"/>
    <w:rsid w:val="00663699"/>
    <w:rsid w:val="006636BB"/>
    <w:rsid w:val="00664080"/>
    <w:rsid w:val="006640B2"/>
    <w:rsid w:val="00666019"/>
    <w:rsid w:val="0066661E"/>
    <w:rsid w:val="00666C38"/>
    <w:rsid w:val="00667BCE"/>
    <w:rsid w:val="00670A8C"/>
    <w:rsid w:val="00670D1C"/>
    <w:rsid w:val="00671B98"/>
    <w:rsid w:val="00675B6D"/>
    <w:rsid w:val="006767F9"/>
    <w:rsid w:val="00677481"/>
    <w:rsid w:val="0068173F"/>
    <w:rsid w:val="00681880"/>
    <w:rsid w:val="00682328"/>
    <w:rsid w:val="00682698"/>
    <w:rsid w:val="006827A4"/>
    <w:rsid w:val="0068297C"/>
    <w:rsid w:val="00682D24"/>
    <w:rsid w:val="00683D42"/>
    <w:rsid w:val="00684A56"/>
    <w:rsid w:val="006866AA"/>
    <w:rsid w:val="00686C24"/>
    <w:rsid w:val="00686D98"/>
    <w:rsid w:val="0068754F"/>
    <w:rsid w:val="00687CEA"/>
    <w:rsid w:val="00687F63"/>
    <w:rsid w:val="006901B4"/>
    <w:rsid w:val="006906D9"/>
    <w:rsid w:val="00693CD0"/>
    <w:rsid w:val="006961F9"/>
    <w:rsid w:val="006965D5"/>
    <w:rsid w:val="006A0186"/>
    <w:rsid w:val="006A06FA"/>
    <w:rsid w:val="006A076E"/>
    <w:rsid w:val="006A0D71"/>
    <w:rsid w:val="006A0D79"/>
    <w:rsid w:val="006A0E62"/>
    <w:rsid w:val="006A4F4A"/>
    <w:rsid w:val="006A62F0"/>
    <w:rsid w:val="006A6589"/>
    <w:rsid w:val="006A7427"/>
    <w:rsid w:val="006B08B6"/>
    <w:rsid w:val="006B0D58"/>
    <w:rsid w:val="006B1367"/>
    <w:rsid w:val="006B154F"/>
    <w:rsid w:val="006B270E"/>
    <w:rsid w:val="006B27C6"/>
    <w:rsid w:val="006B514B"/>
    <w:rsid w:val="006B5396"/>
    <w:rsid w:val="006B7555"/>
    <w:rsid w:val="006B7AEF"/>
    <w:rsid w:val="006C0116"/>
    <w:rsid w:val="006C0E21"/>
    <w:rsid w:val="006C17D9"/>
    <w:rsid w:val="006C1DCD"/>
    <w:rsid w:val="006C1F8B"/>
    <w:rsid w:val="006C2B7B"/>
    <w:rsid w:val="006C33A5"/>
    <w:rsid w:val="006C46DE"/>
    <w:rsid w:val="006C4807"/>
    <w:rsid w:val="006C49F0"/>
    <w:rsid w:val="006C5335"/>
    <w:rsid w:val="006C7879"/>
    <w:rsid w:val="006D0839"/>
    <w:rsid w:val="006D0D7B"/>
    <w:rsid w:val="006D1789"/>
    <w:rsid w:val="006D2917"/>
    <w:rsid w:val="006D40E9"/>
    <w:rsid w:val="006E1936"/>
    <w:rsid w:val="006E36D1"/>
    <w:rsid w:val="006E4E36"/>
    <w:rsid w:val="006F0262"/>
    <w:rsid w:val="006F1263"/>
    <w:rsid w:val="006F2A44"/>
    <w:rsid w:val="006F2FB6"/>
    <w:rsid w:val="006F332D"/>
    <w:rsid w:val="006F5036"/>
    <w:rsid w:val="006F6176"/>
    <w:rsid w:val="006F6650"/>
    <w:rsid w:val="006F671C"/>
    <w:rsid w:val="006F78E7"/>
    <w:rsid w:val="006F7C82"/>
    <w:rsid w:val="00700406"/>
    <w:rsid w:val="00703139"/>
    <w:rsid w:val="00703CCE"/>
    <w:rsid w:val="007050D0"/>
    <w:rsid w:val="0070589C"/>
    <w:rsid w:val="00706305"/>
    <w:rsid w:val="00706E0D"/>
    <w:rsid w:val="00706F6E"/>
    <w:rsid w:val="00707024"/>
    <w:rsid w:val="00707B91"/>
    <w:rsid w:val="007131F9"/>
    <w:rsid w:val="00714254"/>
    <w:rsid w:val="007148A0"/>
    <w:rsid w:val="00715DD3"/>
    <w:rsid w:val="007168E5"/>
    <w:rsid w:val="0071725A"/>
    <w:rsid w:val="007173E4"/>
    <w:rsid w:val="00717B5B"/>
    <w:rsid w:val="00717CB8"/>
    <w:rsid w:val="00721793"/>
    <w:rsid w:val="0072283F"/>
    <w:rsid w:val="00722C55"/>
    <w:rsid w:val="00723A33"/>
    <w:rsid w:val="00723B16"/>
    <w:rsid w:val="007248B8"/>
    <w:rsid w:val="00725367"/>
    <w:rsid w:val="00725E17"/>
    <w:rsid w:val="0072610E"/>
    <w:rsid w:val="00726A76"/>
    <w:rsid w:val="00731C42"/>
    <w:rsid w:val="00731E85"/>
    <w:rsid w:val="0073238B"/>
    <w:rsid w:val="0073434D"/>
    <w:rsid w:val="00736324"/>
    <w:rsid w:val="00736B30"/>
    <w:rsid w:val="00741774"/>
    <w:rsid w:val="00741B00"/>
    <w:rsid w:val="00742954"/>
    <w:rsid w:val="007434A5"/>
    <w:rsid w:val="007436F8"/>
    <w:rsid w:val="00744323"/>
    <w:rsid w:val="007446FE"/>
    <w:rsid w:val="00745EEF"/>
    <w:rsid w:val="00746B4C"/>
    <w:rsid w:val="00747106"/>
    <w:rsid w:val="007474CC"/>
    <w:rsid w:val="00747BB3"/>
    <w:rsid w:val="007512AE"/>
    <w:rsid w:val="007521E5"/>
    <w:rsid w:val="00752415"/>
    <w:rsid w:val="00752D4F"/>
    <w:rsid w:val="00753B91"/>
    <w:rsid w:val="0075542F"/>
    <w:rsid w:val="007577C4"/>
    <w:rsid w:val="007609CE"/>
    <w:rsid w:val="007609DC"/>
    <w:rsid w:val="007612D6"/>
    <w:rsid w:val="007616C9"/>
    <w:rsid w:val="00761854"/>
    <w:rsid w:val="0076228C"/>
    <w:rsid w:val="00762A14"/>
    <w:rsid w:val="00762C2B"/>
    <w:rsid w:val="00764AC6"/>
    <w:rsid w:val="00764E60"/>
    <w:rsid w:val="007650C6"/>
    <w:rsid w:val="00765404"/>
    <w:rsid w:val="00766DA4"/>
    <w:rsid w:val="00770085"/>
    <w:rsid w:val="00771DF4"/>
    <w:rsid w:val="00773B92"/>
    <w:rsid w:val="0077546F"/>
    <w:rsid w:val="00775937"/>
    <w:rsid w:val="00776903"/>
    <w:rsid w:val="00776ECD"/>
    <w:rsid w:val="00777231"/>
    <w:rsid w:val="0078155F"/>
    <w:rsid w:val="00781B20"/>
    <w:rsid w:val="007826ED"/>
    <w:rsid w:val="0078308D"/>
    <w:rsid w:val="007830A0"/>
    <w:rsid w:val="00785CBB"/>
    <w:rsid w:val="007906BD"/>
    <w:rsid w:val="00792044"/>
    <w:rsid w:val="0079309B"/>
    <w:rsid w:val="007932F8"/>
    <w:rsid w:val="00793EAA"/>
    <w:rsid w:val="00794AF4"/>
    <w:rsid w:val="0079515A"/>
    <w:rsid w:val="00795214"/>
    <w:rsid w:val="00795F5C"/>
    <w:rsid w:val="00796170"/>
    <w:rsid w:val="00796AB0"/>
    <w:rsid w:val="00797A8D"/>
    <w:rsid w:val="00797ECC"/>
    <w:rsid w:val="007A0828"/>
    <w:rsid w:val="007A176C"/>
    <w:rsid w:val="007A1DFC"/>
    <w:rsid w:val="007A34B4"/>
    <w:rsid w:val="007A37F7"/>
    <w:rsid w:val="007A3B09"/>
    <w:rsid w:val="007B13FE"/>
    <w:rsid w:val="007B199B"/>
    <w:rsid w:val="007B1E7F"/>
    <w:rsid w:val="007B28D4"/>
    <w:rsid w:val="007B2953"/>
    <w:rsid w:val="007B2B7D"/>
    <w:rsid w:val="007B2B9C"/>
    <w:rsid w:val="007B3042"/>
    <w:rsid w:val="007B669A"/>
    <w:rsid w:val="007B6CAC"/>
    <w:rsid w:val="007C0E39"/>
    <w:rsid w:val="007C0EEA"/>
    <w:rsid w:val="007C14FF"/>
    <w:rsid w:val="007C1607"/>
    <w:rsid w:val="007C26CC"/>
    <w:rsid w:val="007C2B51"/>
    <w:rsid w:val="007C371D"/>
    <w:rsid w:val="007C5384"/>
    <w:rsid w:val="007D061E"/>
    <w:rsid w:val="007D0D3A"/>
    <w:rsid w:val="007D0DF7"/>
    <w:rsid w:val="007D1345"/>
    <w:rsid w:val="007D27C5"/>
    <w:rsid w:val="007D2FCE"/>
    <w:rsid w:val="007D3DEB"/>
    <w:rsid w:val="007D409F"/>
    <w:rsid w:val="007D4115"/>
    <w:rsid w:val="007D4237"/>
    <w:rsid w:val="007D43E9"/>
    <w:rsid w:val="007D440F"/>
    <w:rsid w:val="007D4DC7"/>
    <w:rsid w:val="007D511D"/>
    <w:rsid w:val="007D5B42"/>
    <w:rsid w:val="007D665C"/>
    <w:rsid w:val="007D6FA1"/>
    <w:rsid w:val="007E029A"/>
    <w:rsid w:val="007E1885"/>
    <w:rsid w:val="007E2319"/>
    <w:rsid w:val="007E2727"/>
    <w:rsid w:val="007E32F2"/>
    <w:rsid w:val="007E38F2"/>
    <w:rsid w:val="007E4181"/>
    <w:rsid w:val="007E6955"/>
    <w:rsid w:val="007F043C"/>
    <w:rsid w:val="007F268B"/>
    <w:rsid w:val="007F2DF4"/>
    <w:rsid w:val="007F3D8D"/>
    <w:rsid w:val="007F4033"/>
    <w:rsid w:val="007F4DD2"/>
    <w:rsid w:val="007F5C71"/>
    <w:rsid w:val="007F64E4"/>
    <w:rsid w:val="007F6BBB"/>
    <w:rsid w:val="008006EC"/>
    <w:rsid w:val="008018F6"/>
    <w:rsid w:val="00801D22"/>
    <w:rsid w:val="00801EDD"/>
    <w:rsid w:val="00802271"/>
    <w:rsid w:val="008061A6"/>
    <w:rsid w:val="00806D19"/>
    <w:rsid w:val="00807F97"/>
    <w:rsid w:val="008116D5"/>
    <w:rsid w:val="0081177A"/>
    <w:rsid w:val="008123FA"/>
    <w:rsid w:val="008127B1"/>
    <w:rsid w:val="00812B4C"/>
    <w:rsid w:val="00813062"/>
    <w:rsid w:val="0081451E"/>
    <w:rsid w:val="0081534E"/>
    <w:rsid w:val="00815CAC"/>
    <w:rsid w:val="0081690E"/>
    <w:rsid w:val="008172F3"/>
    <w:rsid w:val="008210A8"/>
    <w:rsid w:val="0082131B"/>
    <w:rsid w:val="00822352"/>
    <w:rsid w:val="00822990"/>
    <w:rsid w:val="00824647"/>
    <w:rsid w:val="008257B3"/>
    <w:rsid w:val="00826919"/>
    <w:rsid w:val="00830E87"/>
    <w:rsid w:val="008325C1"/>
    <w:rsid w:val="00832824"/>
    <w:rsid w:val="008339A9"/>
    <w:rsid w:val="008345EB"/>
    <w:rsid w:val="00835203"/>
    <w:rsid w:val="00835D48"/>
    <w:rsid w:val="00840A11"/>
    <w:rsid w:val="008414FA"/>
    <w:rsid w:val="00841E3A"/>
    <w:rsid w:val="00842463"/>
    <w:rsid w:val="00842E27"/>
    <w:rsid w:val="00844299"/>
    <w:rsid w:val="0084477C"/>
    <w:rsid w:val="00844938"/>
    <w:rsid w:val="00844DAF"/>
    <w:rsid w:val="00845025"/>
    <w:rsid w:val="00846748"/>
    <w:rsid w:val="00846F5A"/>
    <w:rsid w:val="008476A1"/>
    <w:rsid w:val="00847C31"/>
    <w:rsid w:val="00850E48"/>
    <w:rsid w:val="0085239C"/>
    <w:rsid w:val="008524B1"/>
    <w:rsid w:val="00853E48"/>
    <w:rsid w:val="00855148"/>
    <w:rsid w:val="0085578C"/>
    <w:rsid w:val="008566FF"/>
    <w:rsid w:val="0086026F"/>
    <w:rsid w:val="00860AC3"/>
    <w:rsid w:val="00861896"/>
    <w:rsid w:val="00862CBC"/>
    <w:rsid w:val="0086359D"/>
    <w:rsid w:val="00863C08"/>
    <w:rsid w:val="00864182"/>
    <w:rsid w:val="00865F1E"/>
    <w:rsid w:val="00866D08"/>
    <w:rsid w:val="008706AE"/>
    <w:rsid w:val="00870F8E"/>
    <w:rsid w:val="008712C9"/>
    <w:rsid w:val="00871C01"/>
    <w:rsid w:val="008724A4"/>
    <w:rsid w:val="00872671"/>
    <w:rsid w:val="00872A67"/>
    <w:rsid w:val="008739C9"/>
    <w:rsid w:val="008758A6"/>
    <w:rsid w:val="008767DD"/>
    <w:rsid w:val="00877162"/>
    <w:rsid w:val="008778A6"/>
    <w:rsid w:val="00877BC5"/>
    <w:rsid w:val="00877C66"/>
    <w:rsid w:val="0088042D"/>
    <w:rsid w:val="008819E1"/>
    <w:rsid w:val="00881D83"/>
    <w:rsid w:val="00882C9A"/>
    <w:rsid w:val="00882E7F"/>
    <w:rsid w:val="0088316A"/>
    <w:rsid w:val="008838B7"/>
    <w:rsid w:val="00885329"/>
    <w:rsid w:val="008859E6"/>
    <w:rsid w:val="00887C07"/>
    <w:rsid w:val="00890CC0"/>
    <w:rsid w:val="00891301"/>
    <w:rsid w:val="00892A2C"/>
    <w:rsid w:val="00893B93"/>
    <w:rsid w:val="00894675"/>
    <w:rsid w:val="00895B90"/>
    <w:rsid w:val="00896523"/>
    <w:rsid w:val="00897204"/>
    <w:rsid w:val="008A0038"/>
    <w:rsid w:val="008A017A"/>
    <w:rsid w:val="008A01CD"/>
    <w:rsid w:val="008A1507"/>
    <w:rsid w:val="008A163C"/>
    <w:rsid w:val="008A1F0A"/>
    <w:rsid w:val="008A21DA"/>
    <w:rsid w:val="008A34CB"/>
    <w:rsid w:val="008A3FD0"/>
    <w:rsid w:val="008A4F04"/>
    <w:rsid w:val="008A5C31"/>
    <w:rsid w:val="008A63C4"/>
    <w:rsid w:val="008A6F30"/>
    <w:rsid w:val="008B1BCD"/>
    <w:rsid w:val="008B2162"/>
    <w:rsid w:val="008B3B51"/>
    <w:rsid w:val="008B4CB0"/>
    <w:rsid w:val="008B4CEF"/>
    <w:rsid w:val="008B4F78"/>
    <w:rsid w:val="008B5AE5"/>
    <w:rsid w:val="008B60B7"/>
    <w:rsid w:val="008B6E1A"/>
    <w:rsid w:val="008B75CF"/>
    <w:rsid w:val="008B7A96"/>
    <w:rsid w:val="008C0158"/>
    <w:rsid w:val="008C039E"/>
    <w:rsid w:val="008C0CAE"/>
    <w:rsid w:val="008C14A9"/>
    <w:rsid w:val="008C1FF0"/>
    <w:rsid w:val="008C26AE"/>
    <w:rsid w:val="008C3D7A"/>
    <w:rsid w:val="008C4BB6"/>
    <w:rsid w:val="008C4D43"/>
    <w:rsid w:val="008C5F45"/>
    <w:rsid w:val="008C6936"/>
    <w:rsid w:val="008C6ADF"/>
    <w:rsid w:val="008C6AFA"/>
    <w:rsid w:val="008C73AC"/>
    <w:rsid w:val="008C7655"/>
    <w:rsid w:val="008D0850"/>
    <w:rsid w:val="008D137D"/>
    <w:rsid w:val="008D188A"/>
    <w:rsid w:val="008D1F8B"/>
    <w:rsid w:val="008D1FD8"/>
    <w:rsid w:val="008D20A8"/>
    <w:rsid w:val="008D2461"/>
    <w:rsid w:val="008D252A"/>
    <w:rsid w:val="008D2719"/>
    <w:rsid w:val="008D4199"/>
    <w:rsid w:val="008D53DD"/>
    <w:rsid w:val="008D6524"/>
    <w:rsid w:val="008D69A6"/>
    <w:rsid w:val="008D7C4D"/>
    <w:rsid w:val="008E36F0"/>
    <w:rsid w:val="008E6225"/>
    <w:rsid w:val="008E6C89"/>
    <w:rsid w:val="008E6DB3"/>
    <w:rsid w:val="008E720D"/>
    <w:rsid w:val="008F0A94"/>
    <w:rsid w:val="008F21E3"/>
    <w:rsid w:val="008F2510"/>
    <w:rsid w:val="008F5621"/>
    <w:rsid w:val="008F78F4"/>
    <w:rsid w:val="008F7C4A"/>
    <w:rsid w:val="0090006E"/>
    <w:rsid w:val="009002FB"/>
    <w:rsid w:val="00901DF2"/>
    <w:rsid w:val="00903033"/>
    <w:rsid w:val="00903A69"/>
    <w:rsid w:val="00903ED5"/>
    <w:rsid w:val="009072A2"/>
    <w:rsid w:val="00907F26"/>
    <w:rsid w:val="00910743"/>
    <w:rsid w:val="00911143"/>
    <w:rsid w:val="00912AE2"/>
    <w:rsid w:val="00915CA8"/>
    <w:rsid w:val="009174A2"/>
    <w:rsid w:val="009209EB"/>
    <w:rsid w:val="00920BBE"/>
    <w:rsid w:val="00921624"/>
    <w:rsid w:val="00921DD1"/>
    <w:rsid w:val="009220D6"/>
    <w:rsid w:val="00922888"/>
    <w:rsid w:val="00924E6B"/>
    <w:rsid w:val="00926933"/>
    <w:rsid w:val="009303FC"/>
    <w:rsid w:val="009305B6"/>
    <w:rsid w:val="00932B11"/>
    <w:rsid w:val="00932F71"/>
    <w:rsid w:val="0093418D"/>
    <w:rsid w:val="0093682B"/>
    <w:rsid w:val="00937CDB"/>
    <w:rsid w:val="00940794"/>
    <w:rsid w:val="00940986"/>
    <w:rsid w:val="00941F69"/>
    <w:rsid w:val="009428B3"/>
    <w:rsid w:val="00942D5D"/>
    <w:rsid w:val="00942EC0"/>
    <w:rsid w:val="00946EAA"/>
    <w:rsid w:val="0095116F"/>
    <w:rsid w:val="00951E71"/>
    <w:rsid w:val="00952716"/>
    <w:rsid w:val="0095390E"/>
    <w:rsid w:val="0095475F"/>
    <w:rsid w:val="00955D2D"/>
    <w:rsid w:val="00960463"/>
    <w:rsid w:val="00960CAA"/>
    <w:rsid w:val="0096196F"/>
    <w:rsid w:val="00964A28"/>
    <w:rsid w:val="00965B57"/>
    <w:rsid w:val="00967A79"/>
    <w:rsid w:val="00967F93"/>
    <w:rsid w:val="009704F8"/>
    <w:rsid w:val="00970930"/>
    <w:rsid w:val="00970C26"/>
    <w:rsid w:val="00970C74"/>
    <w:rsid w:val="00970C75"/>
    <w:rsid w:val="00970EDF"/>
    <w:rsid w:val="00970FBB"/>
    <w:rsid w:val="00971E45"/>
    <w:rsid w:val="009722AB"/>
    <w:rsid w:val="009727B9"/>
    <w:rsid w:val="0097321A"/>
    <w:rsid w:val="009740EF"/>
    <w:rsid w:val="00974A90"/>
    <w:rsid w:val="009759F6"/>
    <w:rsid w:val="0098084B"/>
    <w:rsid w:val="009809B0"/>
    <w:rsid w:val="00980D7C"/>
    <w:rsid w:val="009810CF"/>
    <w:rsid w:val="009815F7"/>
    <w:rsid w:val="009823F2"/>
    <w:rsid w:val="00982D66"/>
    <w:rsid w:val="00983F28"/>
    <w:rsid w:val="00985620"/>
    <w:rsid w:val="0098589F"/>
    <w:rsid w:val="00987F55"/>
    <w:rsid w:val="009904CE"/>
    <w:rsid w:val="009906B4"/>
    <w:rsid w:val="00990869"/>
    <w:rsid w:val="00990B99"/>
    <w:rsid w:val="009915CD"/>
    <w:rsid w:val="0099224B"/>
    <w:rsid w:val="0099235C"/>
    <w:rsid w:val="00994C64"/>
    <w:rsid w:val="009954AB"/>
    <w:rsid w:val="00995818"/>
    <w:rsid w:val="009963BB"/>
    <w:rsid w:val="009975CF"/>
    <w:rsid w:val="009A23B4"/>
    <w:rsid w:val="009A291D"/>
    <w:rsid w:val="009A3226"/>
    <w:rsid w:val="009A7261"/>
    <w:rsid w:val="009A799D"/>
    <w:rsid w:val="009B0F10"/>
    <w:rsid w:val="009B1735"/>
    <w:rsid w:val="009B1B1E"/>
    <w:rsid w:val="009B29C3"/>
    <w:rsid w:val="009B62A8"/>
    <w:rsid w:val="009C1117"/>
    <w:rsid w:val="009C19E7"/>
    <w:rsid w:val="009C1A16"/>
    <w:rsid w:val="009C1F5C"/>
    <w:rsid w:val="009C274C"/>
    <w:rsid w:val="009C29B7"/>
    <w:rsid w:val="009C2EB0"/>
    <w:rsid w:val="009C3594"/>
    <w:rsid w:val="009C3887"/>
    <w:rsid w:val="009C3ADD"/>
    <w:rsid w:val="009C4E88"/>
    <w:rsid w:val="009C5D41"/>
    <w:rsid w:val="009C6173"/>
    <w:rsid w:val="009C679A"/>
    <w:rsid w:val="009C690A"/>
    <w:rsid w:val="009C7BF1"/>
    <w:rsid w:val="009D01BF"/>
    <w:rsid w:val="009D031A"/>
    <w:rsid w:val="009D11B8"/>
    <w:rsid w:val="009D136B"/>
    <w:rsid w:val="009D173F"/>
    <w:rsid w:val="009D2C93"/>
    <w:rsid w:val="009D2CAB"/>
    <w:rsid w:val="009D40E0"/>
    <w:rsid w:val="009D5D8C"/>
    <w:rsid w:val="009D6BB9"/>
    <w:rsid w:val="009D6CB3"/>
    <w:rsid w:val="009D7FF3"/>
    <w:rsid w:val="009E038C"/>
    <w:rsid w:val="009E0BD2"/>
    <w:rsid w:val="009E1E13"/>
    <w:rsid w:val="009E3B64"/>
    <w:rsid w:val="009E4721"/>
    <w:rsid w:val="009E6483"/>
    <w:rsid w:val="009F0108"/>
    <w:rsid w:val="009F0DE9"/>
    <w:rsid w:val="009F2260"/>
    <w:rsid w:val="009F2826"/>
    <w:rsid w:val="009F4AA4"/>
    <w:rsid w:val="009F4B08"/>
    <w:rsid w:val="009F4D58"/>
    <w:rsid w:val="009F58D5"/>
    <w:rsid w:val="009F601B"/>
    <w:rsid w:val="009F612A"/>
    <w:rsid w:val="009F673A"/>
    <w:rsid w:val="009F7B05"/>
    <w:rsid w:val="009F7B15"/>
    <w:rsid w:val="00A00223"/>
    <w:rsid w:val="00A00C81"/>
    <w:rsid w:val="00A00F8A"/>
    <w:rsid w:val="00A01DED"/>
    <w:rsid w:val="00A036B5"/>
    <w:rsid w:val="00A04334"/>
    <w:rsid w:val="00A0553E"/>
    <w:rsid w:val="00A0601A"/>
    <w:rsid w:val="00A061F4"/>
    <w:rsid w:val="00A06AA8"/>
    <w:rsid w:val="00A079B9"/>
    <w:rsid w:val="00A120F6"/>
    <w:rsid w:val="00A12732"/>
    <w:rsid w:val="00A1505A"/>
    <w:rsid w:val="00A15150"/>
    <w:rsid w:val="00A15152"/>
    <w:rsid w:val="00A168E3"/>
    <w:rsid w:val="00A16A3B"/>
    <w:rsid w:val="00A17463"/>
    <w:rsid w:val="00A17935"/>
    <w:rsid w:val="00A20494"/>
    <w:rsid w:val="00A20691"/>
    <w:rsid w:val="00A20A4A"/>
    <w:rsid w:val="00A21FAF"/>
    <w:rsid w:val="00A2364F"/>
    <w:rsid w:val="00A239C3"/>
    <w:rsid w:val="00A2671B"/>
    <w:rsid w:val="00A27CE1"/>
    <w:rsid w:val="00A30858"/>
    <w:rsid w:val="00A32540"/>
    <w:rsid w:val="00A336CC"/>
    <w:rsid w:val="00A337BA"/>
    <w:rsid w:val="00A33C9A"/>
    <w:rsid w:val="00A33EF6"/>
    <w:rsid w:val="00A35C56"/>
    <w:rsid w:val="00A4173B"/>
    <w:rsid w:val="00A41A94"/>
    <w:rsid w:val="00A421CB"/>
    <w:rsid w:val="00A42587"/>
    <w:rsid w:val="00A435BD"/>
    <w:rsid w:val="00A4393A"/>
    <w:rsid w:val="00A43C5B"/>
    <w:rsid w:val="00A43D42"/>
    <w:rsid w:val="00A4472B"/>
    <w:rsid w:val="00A45C9B"/>
    <w:rsid w:val="00A4709B"/>
    <w:rsid w:val="00A474CD"/>
    <w:rsid w:val="00A4790F"/>
    <w:rsid w:val="00A47B11"/>
    <w:rsid w:val="00A50CC5"/>
    <w:rsid w:val="00A51ECB"/>
    <w:rsid w:val="00A520C6"/>
    <w:rsid w:val="00A53C5C"/>
    <w:rsid w:val="00A53E6F"/>
    <w:rsid w:val="00A54DE8"/>
    <w:rsid w:val="00A550F4"/>
    <w:rsid w:val="00A55137"/>
    <w:rsid w:val="00A5534B"/>
    <w:rsid w:val="00A55B00"/>
    <w:rsid w:val="00A55DA6"/>
    <w:rsid w:val="00A56E5F"/>
    <w:rsid w:val="00A574DD"/>
    <w:rsid w:val="00A60C82"/>
    <w:rsid w:val="00A6151E"/>
    <w:rsid w:val="00A6185A"/>
    <w:rsid w:val="00A622B7"/>
    <w:rsid w:val="00A62FEC"/>
    <w:rsid w:val="00A63C7A"/>
    <w:rsid w:val="00A65A94"/>
    <w:rsid w:val="00A65AAF"/>
    <w:rsid w:val="00A65AF5"/>
    <w:rsid w:val="00A65DC6"/>
    <w:rsid w:val="00A66957"/>
    <w:rsid w:val="00A66EAD"/>
    <w:rsid w:val="00A67CE5"/>
    <w:rsid w:val="00A701BC"/>
    <w:rsid w:val="00A70CE5"/>
    <w:rsid w:val="00A716EF"/>
    <w:rsid w:val="00A72199"/>
    <w:rsid w:val="00A73625"/>
    <w:rsid w:val="00A74A84"/>
    <w:rsid w:val="00A77971"/>
    <w:rsid w:val="00A77D73"/>
    <w:rsid w:val="00A77F5F"/>
    <w:rsid w:val="00A77F9B"/>
    <w:rsid w:val="00A802D7"/>
    <w:rsid w:val="00A8247D"/>
    <w:rsid w:val="00A82DDC"/>
    <w:rsid w:val="00A84122"/>
    <w:rsid w:val="00A84564"/>
    <w:rsid w:val="00A85795"/>
    <w:rsid w:val="00A85BCB"/>
    <w:rsid w:val="00A904E2"/>
    <w:rsid w:val="00A90808"/>
    <w:rsid w:val="00A91B18"/>
    <w:rsid w:val="00A91F2B"/>
    <w:rsid w:val="00A926FD"/>
    <w:rsid w:val="00A93013"/>
    <w:rsid w:val="00A9368E"/>
    <w:rsid w:val="00A93E3F"/>
    <w:rsid w:val="00A9515B"/>
    <w:rsid w:val="00AA0B62"/>
    <w:rsid w:val="00AA1896"/>
    <w:rsid w:val="00AA2831"/>
    <w:rsid w:val="00AA4664"/>
    <w:rsid w:val="00AA4B12"/>
    <w:rsid w:val="00AA5DFD"/>
    <w:rsid w:val="00AA5F0C"/>
    <w:rsid w:val="00AA6E3A"/>
    <w:rsid w:val="00AB0984"/>
    <w:rsid w:val="00AB0BCC"/>
    <w:rsid w:val="00AB1C59"/>
    <w:rsid w:val="00AB306A"/>
    <w:rsid w:val="00AB36E4"/>
    <w:rsid w:val="00AB4CE7"/>
    <w:rsid w:val="00AB5241"/>
    <w:rsid w:val="00AB5EB2"/>
    <w:rsid w:val="00AB7AF1"/>
    <w:rsid w:val="00AC204A"/>
    <w:rsid w:val="00AC3E54"/>
    <w:rsid w:val="00AC4064"/>
    <w:rsid w:val="00AC533C"/>
    <w:rsid w:val="00AC5464"/>
    <w:rsid w:val="00AC5715"/>
    <w:rsid w:val="00AC6BA4"/>
    <w:rsid w:val="00AC7D3A"/>
    <w:rsid w:val="00AC7E17"/>
    <w:rsid w:val="00AD1394"/>
    <w:rsid w:val="00AD19C8"/>
    <w:rsid w:val="00AD21B3"/>
    <w:rsid w:val="00AD3823"/>
    <w:rsid w:val="00AD52D8"/>
    <w:rsid w:val="00AD6922"/>
    <w:rsid w:val="00AD7FC5"/>
    <w:rsid w:val="00AE00F0"/>
    <w:rsid w:val="00AE065A"/>
    <w:rsid w:val="00AE0F9D"/>
    <w:rsid w:val="00AE3029"/>
    <w:rsid w:val="00AE33D1"/>
    <w:rsid w:val="00AE6611"/>
    <w:rsid w:val="00AF0A80"/>
    <w:rsid w:val="00AF1F34"/>
    <w:rsid w:val="00AF2A08"/>
    <w:rsid w:val="00AF355A"/>
    <w:rsid w:val="00AF407F"/>
    <w:rsid w:val="00AF430D"/>
    <w:rsid w:val="00AF51DB"/>
    <w:rsid w:val="00AF5B0B"/>
    <w:rsid w:val="00B01088"/>
    <w:rsid w:val="00B01B2C"/>
    <w:rsid w:val="00B01F32"/>
    <w:rsid w:val="00B03166"/>
    <w:rsid w:val="00B03351"/>
    <w:rsid w:val="00B03464"/>
    <w:rsid w:val="00B065F2"/>
    <w:rsid w:val="00B079A6"/>
    <w:rsid w:val="00B07DA9"/>
    <w:rsid w:val="00B12C15"/>
    <w:rsid w:val="00B133A5"/>
    <w:rsid w:val="00B13481"/>
    <w:rsid w:val="00B140B0"/>
    <w:rsid w:val="00B1437F"/>
    <w:rsid w:val="00B1438D"/>
    <w:rsid w:val="00B14E66"/>
    <w:rsid w:val="00B164BE"/>
    <w:rsid w:val="00B17144"/>
    <w:rsid w:val="00B17567"/>
    <w:rsid w:val="00B207B2"/>
    <w:rsid w:val="00B21CC3"/>
    <w:rsid w:val="00B22556"/>
    <w:rsid w:val="00B22FBF"/>
    <w:rsid w:val="00B2366E"/>
    <w:rsid w:val="00B25126"/>
    <w:rsid w:val="00B25259"/>
    <w:rsid w:val="00B254C2"/>
    <w:rsid w:val="00B25D08"/>
    <w:rsid w:val="00B269A8"/>
    <w:rsid w:val="00B277C7"/>
    <w:rsid w:val="00B277E3"/>
    <w:rsid w:val="00B27C31"/>
    <w:rsid w:val="00B308D6"/>
    <w:rsid w:val="00B31F4C"/>
    <w:rsid w:val="00B32A8C"/>
    <w:rsid w:val="00B32AD5"/>
    <w:rsid w:val="00B33C9E"/>
    <w:rsid w:val="00B34264"/>
    <w:rsid w:val="00B342B9"/>
    <w:rsid w:val="00B3442B"/>
    <w:rsid w:val="00B3500A"/>
    <w:rsid w:val="00B36A87"/>
    <w:rsid w:val="00B37190"/>
    <w:rsid w:val="00B379EE"/>
    <w:rsid w:val="00B4322A"/>
    <w:rsid w:val="00B44625"/>
    <w:rsid w:val="00B4663D"/>
    <w:rsid w:val="00B466A6"/>
    <w:rsid w:val="00B4710B"/>
    <w:rsid w:val="00B47130"/>
    <w:rsid w:val="00B47CCB"/>
    <w:rsid w:val="00B502A3"/>
    <w:rsid w:val="00B51693"/>
    <w:rsid w:val="00B518C2"/>
    <w:rsid w:val="00B53F90"/>
    <w:rsid w:val="00B54778"/>
    <w:rsid w:val="00B54BE2"/>
    <w:rsid w:val="00B5500B"/>
    <w:rsid w:val="00B56391"/>
    <w:rsid w:val="00B56DFC"/>
    <w:rsid w:val="00B6172D"/>
    <w:rsid w:val="00B62A76"/>
    <w:rsid w:val="00B63CD2"/>
    <w:rsid w:val="00B64BA6"/>
    <w:rsid w:val="00B64C5D"/>
    <w:rsid w:val="00B66502"/>
    <w:rsid w:val="00B66ECC"/>
    <w:rsid w:val="00B67196"/>
    <w:rsid w:val="00B70982"/>
    <w:rsid w:val="00B71CEB"/>
    <w:rsid w:val="00B72525"/>
    <w:rsid w:val="00B725C5"/>
    <w:rsid w:val="00B72916"/>
    <w:rsid w:val="00B73969"/>
    <w:rsid w:val="00B75162"/>
    <w:rsid w:val="00B75295"/>
    <w:rsid w:val="00B75EFD"/>
    <w:rsid w:val="00B76420"/>
    <w:rsid w:val="00B76F63"/>
    <w:rsid w:val="00B77349"/>
    <w:rsid w:val="00B77738"/>
    <w:rsid w:val="00B77CFB"/>
    <w:rsid w:val="00B80261"/>
    <w:rsid w:val="00B80B6D"/>
    <w:rsid w:val="00B814E6"/>
    <w:rsid w:val="00B82984"/>
    <w:rsid w:val="00B83D33"/>
    <w:rsid w:val="00B85E5C"/>
    <w:rsid w:val="00B867DA"/>
    <w:rsid w:val="00B929CB"/>
    <w:rsid w:val="00B93A50"/>
    <w:rsid w:val="00B93D4F"/>
    <w:rsid w:val="00B96699"/>
    <w:rsid w:val="00B97F43"/>
    <w:rsid w:val="00BA04C5"/>
    <w:rsid w:val="00BA0C5D"/>
    <w:rsid w:val="00BA0D83"/>
    <w:rsid w:val="00BA1EF5"/>
    <w:rsid w:val="00BA325E"/>
    <w:rsid w:val="00BA3AE5"/>
    <w:rsid w:val="00BA3B2C"/>
    <w:rsid w:val="00BA48E7"/>
    <w:rsid w:val="00BA508D"/>
    <w:rsid w:val="00BA575A"/>
    <w:rsid w:val="00BA62F7"/>
    <w:rsid w:val="00BA64E0"/>
    <w:rsid w:val="00BB0324"/>
    <w:rsid w:val="00BB1D43"/>
    <w:rsid w:val="00BB3736"/>
    <w:rsid w:val="00BB530A"/>
    <w:rsid w:val="00BB5772"/>
    <w:rsid w:val="00BB5D30"/>
    <w:rsid w:val="00BB5D88"/>
    <w:rsid w:val="00BB6E5D"/>
    <w:rsid w:val="00BB72E6"/>
    <w:rsid w:val="00BB7A99"/>
    <w:rsid w:val="00BB7B44"/>
    <w:rsid w:val="00BB7D21"/>
    <w:rsid w:val="00BC0099"/>
    <w:rsid w:val="00BC110C"/>
    <w:rsid w:val="00BC2615"/>
    <w:rsid w:val="00BC2816"/>
    <w:rsid w:val="00BC2E37"/>
    <w:rsid w:val="00BC4278"/>
    <w:rsid w:val="00BC44B7"/>
    <w:rsid w:val="00BC59E0"/>
    <w:rsid w:val="00BC6086"/>
    <w:rsid w:val="00BC60CE"/>
    <w:rsid w:val="00BC684A"/>
    <w:rsid w:val="00BC6B40"/>
    <w:rsid w:val="00BC7016"/>
    <w:rsid w:val="00BC7109"/>
    <w:rsid w:val="00BC7556"/>
    <w:rsid w:val="00BC7C32"/>
    <w:rsid w:val="00BC7F41"/>
    <w:rsid w:val="00BD13C2"/>
    <w:rsid w:val="00BD21A8"/>
    <w:rsid w:val="00BD26A2"/>
    <w:rsid w:val="00BD2BBB"/>
    <w:rsid w:val="00BD2E0D"/>
    <w:rsid w:val="00BD6377"/>
    <w:rsid w:val="00BD6F0F"/>
    <w:rsid w:val="00BD6FC3"/>
    <w:rsid w:val="00BD7513"/>
    <w:rsid w:val="00BD76A6"/>
    <w:rsid w:val="00BD7F21"/>
    <w:rsid w:val="00BE09BC"/>
    <w:rsid w:val="00BE1000"/>
    <w:rsid w:val="00BE33A8"/>
    <w:rsid w:val="00BE37A8"/>
    <w:rsid w:val="00BE3A12"/>
    <w:rsid w:val="00BE4320"/>
    <w:rsid w:val="00BE5124"/>
    <w:rsid w:val="00BE5AC4"/>
    <w:rsid w:val="00BF10F8"/>
    <w:rsid w:val="00BF2286"/>
    <w:rsid w:val="00BF412F"/>
    <w:rsid w:val="00BF497F"/>
    <w:rsid w:val="00BF4C66"/>
    <w:rsid w:val="00BF4D49"/>
    <w:rsid w:val="00BF4D8F"/>
    <w:rsid w:val="00BF56BF"/>
    <w:rsid w:val="00BF631E"/>
    <w:rsid w:val="00BF6833"/>
    <w:rsid w:val="00BF68A5"/>
    <w:rsid w:val="00BF76E7"/>
    <w:rsid w:val="00BF775F"/>
    <w:rsid w:val="00C00B0B"/>
    <w:rsid w:val="00C011C7"/>
    <w:rsid w:val="00C017C9"/>
    <w:rsid w:val="00C0319B"/>
    <w:rsid w:val="00C03254"/>
    <w:rsid w:val="00C039B9"/>
    <w:rsid w:val="00C04B71"/>
    <w:rsid w:val="00C04E26"/>
    <w:rsid w:val="00C05258"/>
    <w:rsid w:val="00C06065"/>
    <w:rsid w:val="00C074D3"/>
    <w:rsid w:val="00C07936"/>
    <w:rsid w:val="00C111FD"/>
    <w:rsid w:val="00C1125D"/>
    <w:rsid w:val="00C115B5"/>
    <w:rsid w:val="00C11D5F"/>
    <w:rsid w:val="00C11D79"/>
    <w:rsid w:val="00C1204D"/>
    <w:rsid w:val="00C1237D"/>
    <w:rsid w:val="00C149B8"/>
    <w:rsid w:val="00C165B4"/>
    <w:rsid w:val="00C17209"/>
    <w:rsid w:val="00C17B9D"/>
    <w:rsid w:val="00C203F5"/>
    <w:rsid w:val="00C21769"/>
    <w:rsid w:val="00C221A1"/>
    <w:rsid w:val="00C230B6"/>
    <w:rsid w:val="00C23258"/>
    <w:rsid w:val="00C242D1"/>
    <w:rsid w:val="00C249E4"/>
    <w:rsid w:val="00C25D0B"/>
    <w:rsid w:val="00C26676"/>
    <w:rsid w:val="00C273F5"/>
    <w:rsid w:val="00C3016A"/>
    <w:rsid w:val="00C30D63"/>
    <w:rsid w:val="00C31B72"/>
    <w:rsid w:val="00C322C3"/>
    <w:rsid w:val="00C32EBC"/>
    <w:rsid w:val="00C343FD"/>
    <w:rsid w:val="00C35448"/>
    <w:rsid w:val="00C355B6"/>
    <w:rsid w:val="00C379F4"/>
    <w:rsid w:val="00C40111"/>
    <w:rsid w:val="00C4014D"/>
    <w:rsid w:val="00C40B57"/>
    <w:rsid w:val="00C4247C"/>
    <w:rsid w:val="00C43053"/>
    <w:rsid w:val="00C4583D"/>
    <w:rsid w:val="00C46808"/>
    <w:rsid w:val="00C468A3"/>
    <w:rsid w:val="00C46B8E"/>
    <w:rsid w:val="00C47B3B"/>
    <w:rsid w:val="00C50D3B"/>
    <w:rsid w:val="00C526DF"/>
    <w:rsid w:val="00C537E2"/>
    <w:rsid w:val="00C5458B"/>
    <w:rsid w:val="00C54B25"/>
    <w:rsid w:val="00C5509D"/>
    <w:rsid w:val="00C56462"/>
    <w:rsid w:val="00C5701C"/>
    <w:rsid w:val="00C620BD"/>
    <w:rsid w:val="00C6298F"/>
    <w:rsid w:val="00C62CAF"/>
    <w:rsid w:val="00C644B5"/>
    <w:rsid w:val="00C6564E"/>
    <w:rsid w:val="00C65957"/>
    <w:rsid w:val="00C6761C"/>
    <w:rsid w:val="00C70DDA"/>
    <w:rsid w:val="00C7182D"/>
    <w:rsid w:val="00C71884"/>
    <w:rsid w:val="00C71C52"/>
    <w:rsid w:val="00C71DED"/>
    <w:rsid w:val="00C7495A"/>
    <w:rsid w:val="00C75392"/>
    <w:rsid w:val="00C755C8"/>
    <w:rsid w:val="00C75C9C"/>
    <w:rsid w:val="00C765E4"/>
    <w:rsid w:val="00C76BD9"/>
    <w:rsid w:val="00C80210"/>
    <w:rsid w:val="00C8032B"/>
    <w:rsid w:val="00C80EC4"/>
    <w:rsid w:val="00C8158C"/>
    <w:rsid w:val="00C816F5"/>
    <w:rsid w:val="00C830F0"/>
    <w:rsid w:val="00C83440"/>
    <w:rsid w:val="00C83D89"/>
    <w:rsid w:val="00C84BCD"/>
    <w:rsid w:val="00C85156"/>
    <w:rsid w:val="00C8594F"/>
    <w:rsid w:val="00C86D40"/>
    <w:rsid w:val="00C86E36"/>
    <w:rsid w:val="00C871E3"/>
    <w:rsid w:val="00C875B3"/>
    <w:rsid w:val="00C91C0E"/>
    <w:rsid w:val="00C91DED"/>
    <w:rsid w:val="00C925DB"/>
    <w:rsid w:val="00C93B55"/>
    <w:rsid w:val="00C9469C"/>
    <w:rsid w:val="00C94708"/>
    <w:rsid w:val="00C957E8"/>
    <w:rsid w:val="00C95D05"/>
    <w:rsid w:val="00C95EC3"/>
    <w:rsid w:val="00C97594"/>
    <w:rsid w:val="00CA3EE8"/>
    <w:rsid w:val="00CA408C"/>
    <w:rsid w:val="00CA50C8"/>
    <w:rsid w:val="00CB106F"/>
    <w:rsid w:val="00CB1100"/>
    <w:rsid w:val="00CB2110"/>
    <w:rsid w:val="00CB2EA3"/>
    <w:rsid w:val="00CB3BFB"/>
    <w:rsid w:val="00CC02C1"/>
    <w:rsid w:val="00CC0B09"/>
    <w:rsid w:val="00CC1295"/>
    <w:rsid w:val="00CC1A47"/>
    <w:rsid w:val="00CC2146"/>
    <w:rsid w:val="00CC29C3"/>
    <w:rsid w:val="00CC2B13"/>
    <w:rsid w:val="00CC3288"/>
    <w:rsid w:val="00CC4598"/>
    <w:rsid w:val="00CC492E"/>
    <w:rsid w:val="00CC4A15"/>
    <w:rsid w:val="00CC6620"/>
    <w:rsid w:val="00CC701E"/>
    <w:rsid w:val="00CD3D39"/>
    <w:rsid w:val="00CD4520"/>
    <w:rsid w:val="00CD4EB3"/>
    <w:rsid w:val="00CD74CA"/>
    <w:rsid w:val="00CE1162"/>
    <w:rsid w:val="00CE2EFE"/>
    <w:rsid w:val="00CE3365"/>
    <w:rsid w:val="00CE38F2"/>
    <w:rsid w:val="00CE3AED"/>
    <w:rsid w:val="00CE3B87"/>
    <w:rsid w:val="00CE408E"/>
    <w:rsid w:val="00CE619F"/>
    <w:rsid w:val="00CE6369"/>
    <w:rsid w:val="00CE703F"/>
    <w:rsid w:val="00CF0A6C"/>
    <w:rsid w:val="00CF1775"/>
    <w:rsid w:val="00CF1993"/>
    <w:rsid w:val="00CF330B"/>
    <w:rsid w:val="00CF3C54"/>
    <w:rsid w:val="00CF5460"/>
    <w:rsid w:val="00CF599D"/>
    <w:rsid w:val="00CF747F"/>
    <w:rsid w:val="00CF74B8"/>
    <w:rsid w:val="00CF776D"/>
    <w:rsid w:val="00CF7A40"/>
    <w:rsid w:val="00D0144F"/>
    <w:rsid w:val="00D01ABB"/>
    <w:rsid w:val="00D0227F"/>
    <w:rsid w:val="00D02462"/>
    <w:rsid w:val="00D0286B"/>
    <w:rsid w:val="00D02E68"/>
    <w:rsid w:val="00D03801"/>
    <w:rsid w:val="00D048B5"/>
    <w:rsid w:val="00D06F88"/>
    <w:rsid w:val="00D071AD"/>
    <w:rsid w:val="00D10CDC"/>
    <w:rsid w:val="00D11215"/>
    <w:rsid w:val="00D11228"/>
    <w:rsid w:val="00D1644D"/>
    <w:rsid w:val="00D16912"/>
    <w:rsid w:val="00D176E9"/>
    <w:rsid w:val="00D22048"/>
    <w:rsid w:val="00D231AB"/>
    <w:rsid w:val="00D24432"/>
    <w:rsid w:val="00D24E2B"/>
    <w:rsid w:val="00D251CD"/>
    <w:rsid w:val="00D25532"/>
    <w:rsid w:val="00D2568D"/>
    <w:rsid w:val="00D30644"/>
    <w:rsid w:val="00D31472"/>
    <w:rsid w:val="00D33569"/>
    <w:rsid w:val="00D33FCF"/>
    <w:rsid w:val="00D33FF2"/>
    <w:rsid w:val="00D35768"/>
    <w:rsid w:val="00D35FAD"/>
    <w:rsid w:val="00D36882"/>
    <w:rsid w:val="00D36BE0"/>
    <w:rsid w:val="00D37F62"/>
    <w:rsid w:val="00D410FE"/>
    <w:rsid w:val="00D4288E"/>
    <w:rsid w:val="00D42BBE"/>
    <w:rsid w:val="00D43239"/>
    <w:rsid w:val="00D43785"/>
    <w:rsid w:val="00D457F0"/>
    <w:rsid w:val="00D45EE3"/>
    <w:rsid w:val="00D465B7"/>
    <w:rsid w:val="00D47A4D"/>
    <w:rsid w:val="00D50BD8"/>
    <w:rsid w:val="00D50CBB"/>
    <w:rsid w:val="00D519B3"/>
    <w:rsid w:val="00D521B9"/>
    <w:rsid w:val="00D5240B"/>
    <w:rsid w:val="00D53912"/>
    <w:rsid w:val="00D53F6A"/>
    <w:rsid w:val="00D545D3"/>
    <w:rsid w:val="00D54D8F"/>
    <w:rsid w:val="00D56262"/>
    <w:rsid w:val="00D6072F"/>
    <w:rsid w:val="00D60737"/>
    <w:rsid w:val="00D614C8"/>
    <w:rsid w:val="00D61628"/>
    <w:rsid w:val="00D61A62"/>
    <w:rsid w:val="00D62AD1"/>
    <w:rsid w:val="00D62E02"/>
    <w:rsid w:val="00D6306C"/>
    <w:rsid w:val="00D6398B"/>
    <w:rsid w:val="00D64CEF"/>
    <w:rsid w:val="00D64D10"/>
    <w:rsid w:val="00D66272"/>
    <w:rsid w:val="00D6647B"/>
    <w:rsid w:val="00D6708D"/>
    <w:rsid w:val="00D670C1"/>
    <w:rsid w:val="00D70230"/>
    <w:rsid w:val="00D713E2"/>
    <w:rsid w:val="00D71404"/>
    <w:rsid w:val="00D720AC"/>
    <w:rsid w:val="00D7229B"/>
    <w:rsid w:val="00D731EE"/>
    <w:rsid w:val="00D738F3"/>
    <w:rsid w:val="00D739BB"/>
    <w:rsid w:val="00D73C73"/>
    <w:rsid w:val="00D73DCC"/>
    <w:rsid w:val="00D750F3"/>
    <w:rsid w:val="00D75753"/>
    <w:rsid w:val="00D761FE"/>
    <w:rsid w:val="00D77E33"/>
    <w:rsid w:val="00D82487"/>
    <w:rsid w:val="00D83045"/>
    <w:rsid w:val="00D83573"/>
    <w:rsid w:val="00D84F7A"/>
    <w:rsid w:val="00D8570D"/>
    <w:rsid w:val="00D866B6"/>
    <w:rsid w:val="00D86AB3"/>
    <w:rsid w:val="00D90084"/>
    <w:rsid w:val="00D9065A"/>
    <w:rsid w:val="00D91445"/>
    <w:rsid w:val="00D91D0E"/>
    <w:rsid w:val="00D921B3"/>
    <w:rsid w:val="00D94AC2"/>
    <w:rsid w:val="00D94FF1"/>
    <w:rsid w:val="00D950AC"/>
    <w:rsid w:val="00D965E5"/>
    <w:rsid w:val="00D96AF4"/>
    <w:rsid w:val="00D97818"/>
    <w:rsid w:val="00D97F7D"/>
    <w:rsid w:val="00DA199C"/>
    <w:rsid w:val="00DA19CF"/>
    <w:rsid w:val="00DA1DC9"/>
    <w:rsid w:val="00DA2FAB"/>
    <w:rsid w:val="00DA38EB"/>
    <w:rsid w:val="00DA3A6B"/>
    <w:rsid w:val="00DA427B"/>
    <w:rsid w:val="00DA535F"/>
    <w:rsid w:val="00DA57CD"/>
    <w:rsid w:val="00DA5FFD"/>
    <w:rsid w:val="00DB1C2C"/>
    <w:rsid w:val="00DB2B6D"/>
    <w:rsid w:val="00DB3906"/>
    <w:rsid w:val="00DB5023"/>
    <w:rsid w:val="00DB52BF"/>
    <w:rsid w:val="00DB5CFB"/>
    <w:rsid w:val="00DB5D2B"/>
    <w:rsid w:val="00DB712B"/>
    <w:rsid w:val="00DB7EF2"/>
    <w:rsid w:val="00DB7FDE"/>
    <w:rsid w:val="00DC06AD"/>
    <w:rsid w:val="00DC123F"/>
    <w:rsid w:val="00DC1EBB"/>
    <w:rsid w:val="00DC2072"/>
    <w:rsid w:val="00DC2416"/>
    <w:rsid w:val="00DC2C0C"/>
    <w:rsid w:val="00DC2DB3"/>
    <w:rsid w:val="00DC32CE"/>
    <w:rsid w:val="00DC3304"/>
    <w:rsid w:val="00DC4AE6"/>
    <w:rsid w:val="00DC4B0F"/>
    <w:rsid w:val="00DC5F87"/>
    <w:rsid w:val="00DC6CBC"/>
    <w:rsid w:val="00DC77EA"/>
    <w:rsid w:val="00DD1635"/>
    <w:rsid w:val="00DD1A63"/>
    <w:rsid w:val="00DD24F4"/>
    <w:rsid w:val="00DD2CE2"/>
    <w:rsid w:val="00DD37E2"/>
    <w:rsid w:val="00DD59F2"/>
    <w:rsid w:val="00DD618A"/>
    <w:rsid w:val="00DD7F84"/>
    <w:rsid w:val="00DE01C6"/>
    <w:rsid w:val="00DE03AC"/>
    <w:rsid w:val="00DE0DA1"/>
    <w:rsid w:val="00DE22FE"/>
    <w:rsid w:val="00DE2FA3"/>
    <w:rsid w:val="00DE3728"/>
    <w:rsid w:val="00DE3CFD"/>
    <w:rsid w:val="00DE3F5E"/>
    <w:rsid w:val="00DE4DF1"/>
    <w:rsid w:val="00DE5F7B"/>
    <w:rsid w:val="00DF0B6B"/>
    <w:rsid w:val="00DF0D6A"/>
    <w:rsid w:val="00DF48CA"/>
    <w:rsid w:val="00DF4A2A"/>
    <w:rsid w:val="00DF5AAA"/>
    <w:rsid w:val="00DF5F45"/>
    <w:rsid w:val="00DF60B4"/>
    <w:rsid w:val="00DF6E22"/>
    <w:rsid w:val="00DF71D7"/>
    <w:rsid w:val="00DF7332"/>
    <w:rsid w:val="00DF74CB"/>
    <w:rsid w:val="00DF76D5"/>
    <w:rsid w:val="00E00A00"/>
    <w:rsid w:val="00E00AAA"/>
    <w:rsid w:val="00E016AA"/>
    <w:rsid w:val="00E01BFB"/>
    <w:rsid w:val="00E01D08"/>
    <w:rsid w:val="00E01F7E"/>
    <w:rsid w:val="00E029CC"/>
    <w:rsid w:val="00E02E1C"/>
    <w:rsid w:val="00E02F77"/>
    <w:rsid w:val="00E039E8"/>
    <w:rsid w:val="00E041E4"/>
    <w:rsid w:val="00E04307"/>
    <w:rsid w:val="00E04463"/>
    <w:rsid w:val="00E0471F"/>
    <w:rsid w:val="00E054F2"/>
    <w:rsid w:val="00E05FB6"/>
    <w:rsid w:val="00E1098E"/>
    <w:rsid w:val="00E121B6"/>
    <w:rsid w:val="00E13C33"/>
    <w:rsid w:val="00E1423F"/>
    <w:rsid w:val="00E14B45"/>
    <w:rsid w:val="00E16416"/>
    <w:rsid w:val="00E177AF"/>
    <w:rsid w:val="00E17AF9"/>
    <w:rsid w:val="00E17BD3"/>
    <w:rsid w:val="00E21C6D"/>
    <w:rsid w:val="00E21E83"/>
    <w:rsid w:val="00E22096"/>
    <w:rsid w:val="00E23DA3"/>
    <w:rsid w:val="00E243AE"/>
    <w:rsid w:val="00E24445"/>
    <w:rsid w:val="00E24529"/>
    <w:rsid w:val="00E25389"/>
    <w:rsid w:val="00E27AD0"/>
    <w:rsid w:val="00E30079"/>
    <w:rsid w:val="00E30877"/>
    <w:rsid w:val="00E30895"/>
    <w:rsid w:val="00E31FAE"/>
    <w:rsid w:val="00E32AF4"/>
    <w:rsid w:val="00E32ECB"/>
    <w:rsid w:val="00E350C9"/>
    <w:rsid w:val="00E36620"/>
    <w:rsid w:val="00E3704A"/>
    <w:rsid w:val="00E37415"/>
    <w:rsid w:val="00E400DF"/>
    <w:rsid w:val="00E4053F"/>
    <w:rsid w:val="00E405EB"/>
    <w:rsid w:val="00E415CA"/>
    <w:rsid w:val="00E4208A"/>
    <w:rsid w:val="00E42473"/>
    <w:rsid w:val="00E43160"/>
    <w:rsid w:val="00E4706E"/>
    <w:rsid w:val="00E47CC7"/>
    <w:rsid w:val="00E505F3"/>
    <w:rsid w:val="00E5073D"/>
    <w:rsid w:val="00E51202"/>
    <w:rsid w:val="00E51E05"/>
    <w:rsid w:val="00E528F8"/>
    <w:rsid w:val="00E5352C"/>
    <w:rsid w:val="00E53F25"/>
    <w:rsid w:val="00E53F41"/>
    <w:rsid w:val="00E547BA"/>
    <w:rsid w:val="00E54EB9"/>
    <w:rsid w:val="00E55308"/>
    <w:rsid w:val="00E561F0"/>
    <w:rsid w:val="00E56519"/>
    <w:rsid w:val="00E568C7"/>
    <w:rsid w:val="00E573C4"/>
    <w:rsid w:val="00E575A7"/>
    <w:rsid w:val="00E57E96"/>
    <w:rsid w:val="00E60AA0"/>
    <w:rsid w:val="00E60E4D"/>
    <w:rsid w:val="00E6163A"/>
    <w:rsid w:val="00E62825"/>
    <w:rsid w:val="00E633CF"/>
    <w:rsid w:val="00E63937"/>
    <w:rsid w:val="00E642A4"/>
    <w:rsid w:val="00E66424"/>
    <w:rsid w:val="00E67DEB"/>
    <w:rsid w:val="00E70599"/>
    <w:rsid w:val="00E70830"/>
    <w:rsid w:val="00E726CE"/>
    <w:rsid w:val="00E734E0"/>
    <w:rsid w:val="00E73B28"/>
    <w:rsid w:val="00E73FB0"/>
    <w:rsid w:val="00E74EA0"/>
    <w:rsid w:val="00E757FD"/>
    <w:rsid w:val="00E758B9"/>
    <w:rsid w:val="00E7683D"/>
    <w:rsid w:val="00E77FC8"/>
    <w:rsid w:val="00E8087D"/>
    <w:rsid w:val="00E80952"/>
    <w:rsid w:val="00E814B6"/>
    <w:rsid w:val="00E81EB3"/>
    <w:rsid w:val="00E83A67"/>
    <w:rsid w:val="00E86DD5"/>
    <w:rsid w:val="00E90517"/>
    <w:rsid w:val="00E9062D"/>
    <w:rsid w:val="00E90758"/>
    <w:rsid w:val="00E90BAF"/>
    <w:rsid w:val="00E91332"/>
    <w:rsid w:val="00E92D8C"/>
    <w:rsid w:val="00E93E5F"/>
    <w:rsid w:val="00E9479A"/>
    <w:rsid w:val="00E96C40"/>
    <w:rsid w:val="00E97510"/>
    <w:rsid w:val="00EA0064"/>
    <w:rsid w:val="00EA027C"/>
    <w:rsid w:val="00EA111D"/>
    <w:rsid w:val="00EA18D7"/>
    <w:rsid w:val="00EA1E6A"/>
    <w:rsid w:val="00EA22F9"/>
    <w:rsid w:val="00EA2FF9"/>
    <w:rsid w:val="00EA524F"/>
    <w:rsid w:val="00EA611E"/>
    <w:rsid w:val="00EA6381"/>
    <w:rsid w:val="00EB24C6"/>
    <w:rsid w:val="00EB250A"/>
    <w:rsid w:val="00EB2ED0"/>
    <w:rsid w:val="00EB30DE"/>
    <w:rsid w:val="00EB5331"/>
    <w:rsid w:val="00EB5FE5"/>
    <w:rsid w:val="00EB7097"/>
    <w:rsid w:val="00EB7B1A"/>
    <w:rsid w:val="00EC2547"/>
    <w:rsid w:val="00EC2AE7"/>
    <w:rsid w:val="00EC2C81"/>
    <w:rsid w:val="00EC42DD"/>
    <w:rsid w:val="00EC57F1"/>
    <w:rsid w:val="00EC5FF7"/>
    <w:rsid w:val="00EC6862"/>
    <w:rsid w:val="00EC7210"/>
    <w:rsid w:val="00EC76D1"/>
    <w:rsid w:val="00ED103C"/>
    <w:rsid w:val="00ED1EA1"/>
    <w:rsid w:val="00ED2B05"/>
    <w:rsid w:val="00ED31ED"/>
    <w:rsid w:val="00ED36DF"/>
    <w:rsid w:val="00ED4E61"/>
    <w:rsid w:val="00ED583D"/>
    <w:rsid w:val="00ED5CCF"/>
    <w:rsid w:val="00ED6718"/>
    <w:rsid w:val="00ED68C7"/>
    <w:rsid w:val="00ED6E7B"/>
    <w:rsid w:val="00EE139E"/>
    <w:rsid w:val="00EE2F73"/>
    <w:rsid w:val="00EE4184"/>
    <w:rsid w:val="00EE4563"/>
    <w:rsid w:val="00EE721D"/>
    <w:rsid w:val="00EE72EB"/>
    <w:rsid w:val="00EE75E8"/>
    <w:rsid w:val="00EF00A7"/>
    <w:rsid w:val="00EF01B6"/>
    <w:rsid w:val="00EF0FE3"/>
    <w:rsid w:val="00EF236C"/>
    <w:rsid w:val="00EF3666"/>
    <w:rsid w:val="00EF46A6"/>
    <w:rsid w:val="00EF4D61"/>
    <w:rsid w:val="00EF711E"/>
    <w:rsid w:val="00EF7DA8"/>
    <w:rsid w:val="00F01CCF"/>
    <w:rsid w:val="00F01F2D"/>
    <w:rsid w:val="00F01F87"/>
    <w:rsid w:val="00F03B2C"/>
    <w:rsid w:val="00F03FA6"/>
    <w:rsid w:val="00F04446"/>
    <w:rsid w:val="00F04BCB"/>
    <w:rsid w:val="00F05D7C"/>
    <w:rsid w:val="00F10C24"/>
    <w:rsid w:val="00F11031"/>
    <w:rsid w:val="00F1157B"/>
    <w:rsid w:val="00F11769"/>
    <w:rsid w:val="00F1178A"/>
    <w:rsid w:val="00F12659"/>
    <w:rsid w:val="00F13A32"/>
    <w:rsid w:val="00F13ABC"/>
    <w:rsid w:val="00F13CD2"/>
    <w:rsid w:val="00F1540F"/>
    <w:rsid w:val="00F165EF"/>
    <w:rsid w:val="00F16D61"/>
    <w:rsid w:val="00F2024E"/>
    <w:rsid w:val="00F20F72"/>
    <w:rsid w:val="00F21508"/>
    <w:rsid w:val="00F2163A"/>
    <w:rsid w:val="00F2246C"/>
    <w:rsid w:val="00F22898"/>
    <w:rsid w:val="00F22B37"/>
    <w:rsid w:val="00F23F47"/>
    <w:rsid w:val="00F242BD"/>
    <w:rsid w:val="00F2452F"/>
    <w:rsid w:val="00F24B4C"/>
    <w:rsid w:val="00F24D33"/>
    <w:rsid w:val="00F25918"/>
    <w:rsid w:val="00F26C97"/>
    <w:rsid w:val="00F26F14"/>
    <w:rsid w:val="00F2702F"/>
    <w:rsid w:val="00F2778D"/>
    <w:rsid w:val="00F30114"/>
    <w:rsid w:val="00F3066A"/>
    <w:rsid w:val="00F30897"/>
    <w:rsid w:val="00F31179"/>
    <w:rsid w:val="00F337B9"/>
    <w:rsid w:val="00F3411D"/>
    <w:rsid w:val="00F34224"/>
    <w:rsid w:val="00F34599"/>
    <w:rsid w:val="00F34670"/>
    <w:rsid w:val="00F375F1"/>
    <w:rsid w:val="00F376A9"/>
    <w:rsid w:val="00F41731"/>
    <w:rsid w:val="00F417F0"/>
    <w:rsid w:val="00F41A10"/>
    <w:rsid w:val="00F41E42"/>
    <w:rsid w:val="00F41F57"/>
    <w:rsid w:val="00F428D7"/>
    <w:rsid w:val="00F434A3"/>
    <w:rsid w:val="00F44D14"/>
    <w:rsid w:val="00F44FB5"/>
    <w:rsid w:val="00F46188"/>
    <w:rsid w:val="00F479E8"/>
    <w:rsid w:val="00F47CCD"/>
    <w:rsid w:val="00F47FA6"/>
    <w:rsid w:val="00F50F87"/>
    <w:rsid w:val="00F51405"/>
    <w:rsid w:val="00F52A6D"/>
    <w:rsid w:val="00F54A92"/>
    <w:rsid w:val="00F55228"/>
    <w:rsid w:val="00F55B5A"/>
    <w:rsid w:val="00F570AD"/>
    <w:rsid w:val="00F6304F"/>
    <w:rsid w:val="00F66670"/>
    <w:rsid w:val="00F701C8"/>
    <w:rsid w:val="00F7060D"/>
    <w:rsid w:val="00F70C6A"/>
    <w:rsid w:val="00F71C71"/>
    <w:rsid w:val="00F72C54"/>
    <w:rsid w:val="00F72E3C"/>
    <w:rsid w:val="00F7414E"/>
    <w:rsid w:val="00F750EF"/>
    <w:rsid w:val="00F76A39"/>
    <w:rsid w:val="00F76D8A"/>
    <w:rsid w:val="00F7724B"/>
    <w:rsid w:val="00F80A59"/>
    <w:rsid w:val="00F83400"/>
    <w:rsid w:val="00F84FBC"/>
    <w:rsid w:val="00F8555D"/>
    <w:rsid w:val="00F85708"/>
    <w:rsid w:val="00F86C66"/>
    <w:rsid w:val="00F87021"/>
    <w:rsid w:val="00F871FA"/>
    <w:rsid w:val="00F9076F"/>
    <w:rsid w:val="00F9085A"/>
    <w:rsid w:val="00F91CDF"/>
    <w:rsid w:val="00F9398C"/>
    <w:rsid w:val="00F94852"/>
    <w:rsid w:val="00F94B72"/>
    <w:rsid w:val="00F968E0"/>
    <w:rsid w:val="00F978D5"/>
    <w:rsid w:val="00FA1749"/>
    <w:rsid w:val="00FA2472"/>
    <w:rsid w:val="00FA36DB"/>
    <w:rsid w:val="00FA705E"/>
    <w:rsid w:val="00FA74DB"/>
    <w:rsid w:val="00FA759A"/>
    <w:rsid w:val="00FA7E9F"/>
    <w:rsid w:val="00FB0ADC"/>
    <w:rsid w:val="00FB19A7"/>
    <w:rsid w:val="00FB5475"/>
    <w:rsid w:val="00FB6B47"/>
    <w:rsid w:val="00FB7055"/>
    <w:rsid w:val="00FC055A"/>
    <w:rsid w:val="00FC0563"/>
    <w:rsid w:val="00FC1220"/>
    <w:rsid w:val="00FC15FA"/>
    <w:rsid w:val="00FC1B76"/>
    <w:rsid w:val="00FC1D62"/>
    <w:rsid w:val="00FC1F68"/>
    <w:rsid w:val="00FC1F71"/>
    <w:rsid w:val="00FC216C"/>
    <w:rsid w:val="00FC2C46"/>
    <w:rsid w:val="00FC3393"/>
    <w:rsid w:val="00FC39DF"/>
    <w:rsid w:val="00FC56D3"/>
    <w:rsid w:val="00FC5720"/>
    <w:rsid w:val="00FC6245"/>
    <w:rsid w:val="00FC7670"/>
    <w:rsid w:val="00FC7DDB"/>
    <w:rsid w:val="00FD1B54"/>
    <w:rsid w:val="00FD25BD"/>
    <w:rsid w:val="00FD36A8"/>
    <w:rsid w:val="00FD3A24"/>
    <w:rsid w:val="00FD4DB8"/>
    <w:rsid w:val="00FD5B5F"/>
    <w:rsid w:val="00FD5EDA"/>
    <w:rsid w:val="00FD5F40"/>
    <w:rsid w:val="00FD6E5E"/>
    <w:rsid w:val="00FD7E01"/>
    <w:rsid w:val="00FE0B17"/>
    <w:rsid w:val="00FE127E"/>
    <w:rsid w:val="00FE214E"/>
    <w:rsid w:val="00FE2336"/>
    <w:rsid w:val="00FE2A26"/>
    <w:rsid w:val="00FE2C7A"/>
    <w:rsid w:val="00FE3A47"/>
    <w:rsid w:val="00FE5E74"/>
    <w:rsid w:val="00FE5EE6"/>
    <w:rsid w:val="00FE69B7"/>
    <w:rsid w:val="00FF04B6"/>
    <w:rsid w:val="00FF0EF0"/>
    <w:rsid w:val="00FF19A7"/>
    <w:rsid w:val="00FF22C0"/>
    <w:rsid w:val="00FF23BF"/>
    <w:rsid w:val="00FF40C1"/>
    <w:rsid w:val="00FF4DF8"/>
    <w:rsid w:val="00FF59A9"/>
    <w:rsid w:val="00FF7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75B"/>
  <w15:chartTrackingRefBased/>
  <w15:docId w15:val="{83598B48-F3F9-4DD6-8BD0-DFF750BE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062D"/>
    <w:pPr>
      <w:spacing w:line="256" w:lineRule="auto"/>
    </w:pPr>
  </w:style>
  <w:style w:type="paragraph" w:styleId="Nagwek1">
    <w:name w:val="heading 1"/>
    <w:basedOn w:val="Normalny"/>
    <w:next w:val="Normalny"/>
    <w:link w:val="Nagwek1Znak"/>
    <w:uiPriority w:val="9"/>
    <w:qFormat/>
    <w:rsid w:val="00EF46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autoRedefine/>
    <w:uiPriority w:val="9"/>
    <w:unhideWhenUsed/>
    <w:qFormat/>
    <w:rsid w:val="00C31B72"/>
    <w:pPr>
      <w:keepNext/>
      <w:keepLines/>
      <w:spacing w:before="240" w:after="240" w:line="276" w:lineRule="auto"/>
      <w:outlineLvl w:val="1"/>
    </w:pPr>
    <w:rPr>
      <w:rFonts w:ascii="Arial" w:eastAsiaTheme="majorEastAsia" w:hAnsi="Arial" w:cs="Arial"/>
      <w:b/>
      <w:sz w:val="28"/>
      <w:szCs w:val="28"/>
    </w:rPr>
  </w:style>
  <w:style w:type="paragraph" w:styleId="Nagwek3">
    <w:name w:val="heading 3"/>
    <w:basedOn w:val="Normalny"/>
    <w:next w:val="Normalny"/>
    <w:link w:val="Nagwek3Znak"/>
    <w:autoRedefine/>
    <w:uiPriority w:val="9"/>
    <w:unhideWhenUsed/>
    <w:qFormat/>
    <w:rsid w:val="007436F8"/>
    <w:pPr>
      <w:keepNext/>
      <w:keepLines/>
      <w:spacing w:before="240" w:after="240" w:line="276" w:lineRule="auto"/>
      <w:outlineLvl w:val="2"/>
    </w:pPr>
    <w:rPr>
      <w:rFonts w:ascii="Arial" w:eastAsiaTheme="majorEastAsia"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46A6"/>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C31B72"/>
    <w:rPr>
      <w:rFonts w:ascii="Arial" w:eastAsiaTheme="majorEastAsia" w:hAnsi="Arial" w:cs="Arial"/>
      <w:b/>
      <w:sz w:val="28"/>
      <w:szCs w:val="28"/>
    </w:rPr>
  </w:style>
  <w:style w:type="character" w:customStyle="1" w:styleId="Nagwek3Znak">
    <w:name w:val="Nagłówek 3 Znak"/>
    <w:basedOn w:val="Domylnaczcionkaakapitu"/>
    <w:link w:val="Nagwek3"/>
    <w:uiPriority w:val="9"/>
    <w:rsid w:val="007436F8"/>
    <w:rPr>
      <w:rFonts w:ascii="Arial" w:eastAsiaTheme="majorEastAsia" w:hAnsi="Arial" w:cs="Arial"/>
      <w:b/>
      <w:sz w:val="24"/>
      <w:szCs w:val="24"/>
    </w:rPr>
  </w:style>
  <w:style w:type="paragraph" w:styleId="Akapitzlist">
    <w:name w:val="List Paragraph"/>
    <w:basedOn w:val="Normalny"/>
    <w:uiPriority w:val="34"/>
    <w:qFormat/>
    <w:rsid w:val="002C313E"/>
    <w:pPr>
      <w:ind w:left="720"/>
      <w:contextualSpacing/>
    </w:pPr>
  </w:style>
  <w:style w:type="paragraph" w:styleId="Nagwek">
    <w:name w:val="header"/>
    <w:basedOn w:val="Normalny"/>
    <w:link w:val="NagwekZnak"/>
    <w:uiPriority w:val="99"/>
    <w:unhideWhenUsed/>
    <w:rsid w:val="009958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5818"/>
  </w:style>
  <w:style w:type="paragraph" w:styleId="Stopka">
    <w:name w:val="footer"/>
    <w:basedOn w:val="Normalny"/>
    <w:link w:val="StopkaZnak"/>
    <w:uiPriority w:val="99"/>
    <w:unhideWhenUsed/>
    <w:rsid w:val="00995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5818"/>
  </w:style>
  <w:style w:type="paragraph" w:styleId="Tekstkomentarza">
    <w:name w:val="annotation text"/>
    <w:basedOn w:val="Normalny"/>
    <w:link w:val="TekstkomentarzaZnak"/>
    <w:uiPriority w:val="99"/>
    <w:unhideWhenUsed/>
    <w:rsid w:val="006767F9"/>
    <w:pPr>
      <w:spacing w:line="240" w:lineRule="auto"/>
    </w:pPr>
    <w:rPr>
      <w:sz w:val="20"/>
      <w:szCs w:val="20"/>
    </w:rPr>
  </w:style>
  <w:style w:type="character" w:customStyle="1" w:styleId="TekstkomentarzaZnak">
    <w:name w:val="Tekst komentarza Znak"/>
    <w:basedOn w:val="Domylnaczcionkaakapitu"/>
    <w:link w:val="Tekstkomentarza"/>
    <w:uiPriority w:val="99"/>
    <w:rsid w:val="006767F9"/>
    <w:rPr>
      <w:sz w:val="20"/>
      <w:szCs w:val="20"/>
    </w:rPr>
  </w:style>
  <w:style w:type="character" w:styleId="Odwoaniedokomentarza">
    <w:name w:val="annotation reference"/>
    <w:uiPriority w:val="99"/>
    <w:rsid w:val="006767F9"/>
    <w:rPr>
      <w:sz w:val="16"/>
    </w:rPr>
  </w:style>
  <w:style w:type="paragraph" w:styleId="Tematkomentarza">
    <w:name w:val="annotation subject"/>
    <w:basedOn w:val="Tekstkomentarza"/>
    <w:next w:val="Tekstkomentarza"/>
    <w:link w:val="TematkomentarzaZnak"/>
    <w:uiPriority w:val="99"/>
    <w:semiHidden/>
    <w:unhideWhenUsed/>
    <w:rsid w:val="00BD76A6"/>
    <w:rPr>
      <w:b/>
      <w:bCs/>
    </w:rPr>
  </w:style>
  <w:style w:type="character" w:customStyle="1" w:styleId="TematkomentarzaZnak">
    <w:name w:val="Temat komentarza Znak"/>
    <w:basedOn w:val="TekstkomentarzaZnak"/>
    <w:link w:val="Tematkomentarza"/>
    <w:uiPriority w:val="99"/>
    <w:semiHidden/>
    <w:rsid w:val="00BD76A6"/>
    <w:rPr>
      <w:b/>
      <w:bCs/>
      <w:sz w:val="20"/>
      <w:szCs w:val="20"/>
    </w:rPr>
  </w:style>
  <w:style w:type="table" w:styleId="Siatkatabelijasna">
    <w:name w:val="Grid Table Light"/>
    <w:basedOn w:val="Standardowy"/>
    <w:uiPriority w:val="40"/>
    <w:rsid w:val="001944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a">
    <w:name w:val="Table Grid"/>
    <w:basedOn w:val="Standardowy"/>
    <w:uiPriority w:val="39"/>
    <w:rsid w:val="0019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1E37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75651">
      <w:bodyDiv w:val="1"/>
      <w:marLeft w:val="0"/>
      <w:marRight w:val="0"/>
      <w:marTop w:val="0"/>
      <w:marBottom w:val="0"/>
      <w:divBdr>
        <w:top w:val="none" w:sz="0" w:space="0" w:color="auto"/>
        <w:left w:val="none" w:sz="0" w:space="0" w:color="auto"/>
        <w:bottom w:val="none" w:sz="0" w:space="0" w:color="auto"/>
        <w:right w:val="none" w:sz="0" w:space="0" w:color="auto"/>
      </w:divBdr>
    </w:div>
    <w:div w:id="1932275784">
      <w:bodyDiv w:val="1"/>
      <w:marLeft w:val="0"/>
      <w:marRight w:val="0"/>
      <w:marTop w:val="0"/>
      <w:marBottom w:val="0"/>
      <w:divBdr>
        <w:top w:val="none" w:sz="0" w:space="0" w:color="auto"/>
        <w:left w:val="none" w:sz="0" w:space="0" w:color="auto"/>
        <w:bottom w:val="none" w:sz="0" w:space="0" w:color="auto"/>
        <w:right w:val="none" w:sz="0" w:space="0" w:color="auto"/>
      </w:divBdr>
    </w:div>
    <w:div w:id="200731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FAB98-D0DB-4B44-ADD2-63429AC4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14</Pages>
  <Words>4117</Words>
  <Characters>24707</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załącznik nr 2 do uchwały zmieniającej uchwałę w sprawie przyjęcia Szczegółowego Opisu Priorytetów programu Fundusze Europejskie dla Lubelskiego 2021-2027</vt:lpstr>
    </vt:vector>
  </TitlesOfParts>
  <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uchwały zmieniającej uchwałę w sprawie przyjęcia Szczegółowego Opisu Priorytetów programu Fundusze Europejskie dla Lubelskiego 2021-2027</dc:title>
  <dc:subject/>
  <dc:creator>DZ PR</dc:creator>
  <cp:keywords>Fundusze Europejskie dla Lubelskiego 2021-2027</cp:keywords>
  <dc:description/>
  <cp:lastModifiedBy>IZ PR</cp:lastModifiedBy>
  <cp:revision>1020</cp:revision>
  <cp:lastPrinted>2026-03-11T11:04:00Z</cp:lastPrinted>
  <dcterms:created xsi:type="dcterms:W3CDTF">2025-05-16T08:13:00Z</dcterms:created>
  <dcterms:modified xsi:type="dcterms:W3CDTF">2026-03-11T11:04:00Z</dcterms:modified>
</cp:coreProperties>
</file>