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983A" w14:textId="6EEA79F1" w:rsidR="00A90BFC" w:rsidRPr="00D02840" w:rsidRDefault="00986530" w:rsidP="00D02840">
      <w:pPr>
        <w:pStyle w:val="Nagwek1"/>
        <w:rPr>
          <w:rFonts w:eastAsia="Arial Unicode MS" w:cs="Arial Unicode MS"/>
          <w:lang w:val="de-DE"/>
        </w:rPr>
      </w:pPr>
      <w:r>
        <w:rPr>
          <w:lang w:val="en-US"/>
        </w:rPr>
        <w:t xml:space="preserve">UMOWA </w:t>
      </w:r>
      <w:r>
        <w:rPr>
          <w:lang w:val="de-DE"/>
        </w:rPr>
        <w:t xml:space="preserve">NR </w:t>
      </w:r>
      <w:r w:rsidR="00D02840">
        <w:rPr>
          <w:lang w:val="de-DE"/>
        </w:rPr>
        <w:t>…………</w:t>
      </w:r>
      <w:r w:rsidR="00D02840">
        <w:rPr>
          <w:lang w:val="de-DE"/>
        </w:rPr>
        <w:br/>
      </w:r>
      <w:r>
        <w:t>o wykonanie oceny projekt</w:t>
      </w:r>
      <w:r>
        <w:rPr>
          <w:lang w:val="es-ES_tradnl"/>
        </w:rPr>
        <w:t>ó</w:t>
      </w:r>
      <w:r>
        <w:t xml:space="preserve">w </w:t>
      </w:r>
      <w:proofErr w:type="spellStart"/>
      <w:r>
        <w:t>w</w:t>
      </w:r>
      <w:proofErr w:type="spellEnd"/>
      <w:r>
        <w:t xml:space="preserve"> ramach</w:t>
      </w:r>
      <w:r w:rsidR="00416A73">
        <w:t xml:space="preserve"> programu</w:t>
      </w:r>
      <w:r>
        <w:t xml:space="preserve"> </w:t>
      </w:r>
      <w:bookmarkStart w:id="0" w:name="_Hlk120706708"/>
      <w:r>
        <w:t>Fundusz</w:t>
      </w:r>
      <w:r w:rsidR="00416A73">
        <w:t>e</w:t>
      </w:r>
      <w:r>
        <w:t xml:space="preserve"> Europejski</w:t>
      </w:r>
      <w:r w:rsidR="00416A73">
        <w:t>e</w:t>
      </w:r>
      <w:r>
        <w:t xml:space="preserve"> dla Lubelskiego 2021-2027</w:t>
      </w:r>
      <w:bookmarkEnd w:id="0"/>
    </w:p>
    <w:p w14:paraId="77EA97AE" w14:textId="77777777" w:rsidR="00A90BFC" w:rsidRDefault="00986530">
      <w:pPr>
        <w:tabs>
          <w:tab w:val="left" w:pos="2340"/>
        </w:tabs>
        <w:suppressAutoHyphens/>
        <w:spacing w:before="600" w:after="240" w:line="360" w:lineRule="auto"/>
        <w:jc w:val="both"/>
        <w:rPr>
          <w:rFonts w:eastAsia="Arial" w:cs="Arial"/>
          <w:szCs w:val="22"/>
        </w:rPr>
      </w:pPr>
      <w:r>
        <w:rPr>
          <w:szCs w:val="22"/>
        </w:rPr>
        <w:t>zawarta w Lublinie, w dniu …………………………</w:t>
      </w:r>
    </w:p>
    <w:p w14:paraId="7DC9E305" w14:textId="77777777" w:rsidR="00A90BFC" w:rsidRDefault="00986530">
      <w:pPr>
        <w:tabs>
          <w:tab w:val="left" w:pos="2340"/>
        </w:tabs>
        <w:suppressAutoHyphens/>
        <w:spacing w:after="120" w:line="360" w:lineRule="auto"/>
        <w:jc w:val="both"/>
        <w:rPr>
          <w:rFonts w:eastAsia="Arial" w:cs="Arial"/>
          <w:szCs w:val="22"/>
        </w:rPr>
      </w:pPr>
      <w:r>
        <w:rPr>
          <w:szCs w:val="22"/>
        </w:rPr>
        <w:t>pomiędzy:</w:t>
      </w:r>
    </w:p>
    <w:p w14:paraId="45173DEA" w14:textId="77777777" w:rsidR="00A90BFC" w:rsidRDefault="00986530">
      <w:pPr>
        <w:suppressAutoHyphens/>
        <w:spacing w:after="120" w:line="360" w:lineRule="auto"/>
        <w:rPr>
          <w:rFonts w:eastAsia="Arial" w:cs="Arial"/>
          <w:szCs w:val="22"/>
        </w:rPr>
      </w:pPr>
      <w:proofErr w:type="spellStart"/>
      <w:r>
        <w:rPr>
          <w:szCs w:val="22"/>
        </w:rPr>
        <w:t>Wojew</w:t>
      </w:r>
      <w:proofErr w:type="spellEnd"/>
      <w:r>
        <w:rPr>
          <w:szCs w:val="22"/>
          <w:lang w:val="es-ES_tradnl"/>
        </w:rPr>
        <w:t>ó</w:t>
      </w:r>
      <w:proofErr w:type="spellStart"/>
      <w:r>
        <w:rPr>
          <w:szCs w:val="22"/>
        </w:rPr>
        <w:t>dztwem</w:t>
      </w:r>
      <w:proofErr w:type="spellEnd"/>
      <w:r>
        <w:rPr>
          <w:szCs w:val="22"/>
        </w:rPr>
        <w:t xml:space="preserve"> Lubelskim/Lubelską Agencją Wspierania Przedsiębiorczości w Lublinie /</w:t>
      </w:r>
      <w:proofErr w:type="spellStart"/>
      <w:r>
        <w:rPr>
          <w:szCs w:val="22"/>
        </w:rPr>
        <w:t>Wojew</w:t>
      </w:r>
      <w:proofErr w:type="spellEnd"/>
      <w:r>
        <w:rPr>
          <w:szCs w:val="22"/>
          <w:lang w:val="es-ES_tradnl"/>
        </w:rPr>
        <w:t>ó</w:t>
      </w:r>
      <w:proofErr w:type="spellStart"/>
      <w:r>
        <w:rPr>
          <w:szCs w:val="22"/>
        </w:rPr>
        <w:t>dzkim</w:t>
      </w:r>
      <w:proofErr w:type="spellEnd"/>
      <w:r>
        <w:rPr>
          <w:szCs w:val="22"/>
        </w:rPr>
        <w:t xml:space="preserve"> Urzędem Pracy w Lublinie</w:t>
      </w:r>
      <w:r>
        <w:rPr>
          <w:rFonts w:eastAsia="Arial" w:cs="Arial"/>
          <w:szCs w:val="22"/>
          <w:vertAlign w:val="superscript"/>
        </w:rPr>
        <w:footnoteReference w:id="2"/>
      </w:r>
      <w:r>
        <w:rPr>
          <w:szCs w:val="22"/>
        </w:rPr>
        <w:t xml:space="preserve"> z siedzibą……………………………………..</w:t>
      </w:r>
    </w:p>
    <w:p w14:paraId="056F733F" w14:textId="77777777" w:rsidR="00A90BFC" w:rsidRDefault="00986530">
      <w:pPr>
        <w:suppressAutoHyphens/>
        <w:spacing w:after="120" w:line="360" w:lineRule="auto"/>
        <w:rPr>
          <w:rFonts w:eastAsia="Arial" w:cs="Arial"/>
          <w:szCs w:val="22"/>
        </w:rPr>
      </w:pPr>
      <w:r>
        <w:rPr>
          <w:szCs w:val="22"/>
        </w:rPr>
        <w:t>reprezentowanym/ą przez:</w:t>
      </w:r>
    </w:p>
    <w:p w14:paraId="1FA4F302" w14:textId="77777777" w:rsidR="00A90BFC" w:rsidRDefault="00986530">
      <w:pPr>
        <w:suppressAutoHyphens/>
        <w:spacing w:after="120" w:line="360" w:lineRule="auto"/>
        <w:jc w:val="both"/>
        <w:rPr>
          <w:rFonts w:eastAsia="Arial" w:cs="Arial"/>
          <w:szCs w:val="22"/>
        </w:rPr>
      </w:pPr>
      <w:r>
        <w:rPr>
          <w:szCs w:val="22"/>
        </w:rPr>
        <w:t>1) ……………………………………………………………………………..,</w:t>
      </w:r>
    </w:p>
    <w:p w14:paraId="160B5345" w14:textId="77777777" w:rsidR="00A90BFC" w:rsidRDefault="00986530">
      <w:pPr>
        <w:suppressAutoHyphens/>
        <w:spacing w:after="120" w:line="360" w:lineRule="auto"/>
        <w:jc w:val="both"/>
        <w:rPr>
          <w:rFonts w:eastAsia="Arial" w:cs="Arial"/>
          <w:szCs w:val="22"/>
        </w:rPr>
      </w:pPr>
      <w:r>
        <w:rPr>
          <w:szCs w:val="22"/>
        </w:rPr>
        <w:t>2) ……………………………………………………………………………..</w:t>
      </w:r>
      <w:r>
        <w:rPr>
          <w:rFonts w:eastAsia="Arial" w:cs="Arial"/>
          <w:szCs w:val="22"/>
          <w:vertAlign w:val="superscript"/>
        </w:rPr>
        <w:footnoteReference w:id="3"/>
      </w:r>
      <w:r>
        <w:rPr>
          <w:szCs w:val="22"/>
        </w:rPr>
        <w:t>,</w:t>
      </w:r>
    </w:p>
    <w:p w14:paraId="76557119" w14:textId="4EC3AF35" w:rsidR="00A90BFC" w:rsidRDefault="00986530">
      <w:pPr>
        <w:suppressAutoHyphens/>
        <w:spacing w:before="240" w:after="240" w:line="276" w:lineRule="auto"/>
        <w:jc w:val="both"/>
        <w:rPr>
          <w:rFonts w:eastAsia="Arial" w:cs="Arial"/>
          <w:szCs w:val="22"/>
        </w:rPr>
      </w:pPr>
      <w:r>
        <w:rPr>
          <w:szCs w:val="22"/>
        </w:rPr>
        <w:t>zwanym dalej</w:t>
      </w:r>
      <w:r w:rsidR="006E43CA">
        <w:rPr>
          <w:szCs w:val="22"/>
        </w:rPr>
        <w:t xml:space="preserve"> </w:t>
      </w:r>
      <w:r w:rsidR="00D73A96">
        <w:rPr>
          <w:b/>
          <w:bCs/>
          <w:szCs w:val="22"/>
        </w:rPr>
        <w:t>Instytucją</w:t>
      </w:r>
      <w:r>
        <w:rPr>
          <w:szCs w:val="22"/>
        </w:rPr>
        <w:t>;</w:t>
      </w:r>
    </w:p>
    <w:p w14:paraId="46E0B043" w14:textId="77777777" w:rsidR="00A90BFC" w:rsidRDefault="00986530">
      <w:pPr>
        <w:suppressAutoHyphens/>
        <w:spacing w:line="276" w:lineRule="auto"/>
        <w:jc w:val="both"/>
        <w:rPr>
          <w:rFonts w:eastAsia="Arial" w:cs="Arial"/>
          <w:szCs w:val="22"/>
        </w:rPr>
      </w:pPr>
      <w:r>
        <w:rPr>
          <w:szCs w:val="22"/>
        </w:rPr>
        <w:t>a ………………………. zamieszkałym w ……………., legitymującym się dowodem osobistym ………………………, posiadającym numer PESEL ………………../numer NIP ………………..</w:t>
      </w:r>
    </w:p>
    <w:p w14:paraId="34D6CEA3" w14:textId="7EC96847" w:rsidR="00A90BFC" w:rsidRDefault="00986530">
      <w:pPr>
        <w:suppressAutoHyphens/>
        <w:spacing w:before="240" w:after="240" w:line="276" w:lineRule="auto"/>
        <w:jc w:val="both"/>
        <w:rPr>
          <w:rFonts w:eastAsia="Arial" w:cs="Arial"/>
          <w:szCs w:val="22"/>
        </w:rPr>
      </w:pPr>
      <w:r>
        <w:rPr>
          <w:szCs w:val="22"/>
        </w:rPr>
        <w:t xml:space="preserve">zwanym dalej </w:t>
      </w:r>
      <w:r w:rsidR="00D73A96">
        <w:rPr>
          <w:b/>
          <w:bCs/>
          <w:szCs w:val="22"/>
        </w:rPr>
        <w:t>Ekspertem</w:t>
      </w:r>
      <w:r>
        <w:rPr>
          <w:szCs w:val="22"/>
        </w:rPr>
        <w:t>.</w:t>
      </w:r>
    </w:p>
    <w:p w14:paraId="411E7F15" w14:textId="462D5883" w:rsidR="00A90BFC" w:rsidRDefault="00986530">
      <w:pPr>
        <w:suppressAutoHyphens/>
        <w:spacing w:after="120" w:line="276" w:lineRule="auto"/>
        <w:jc w:val="both"/>
        <w:rPr>
          <w:rFonts w:eastAsia="Arial" w:cs="Arial"/>
          <w:szCs w:val="22"/>
        </w:rPr>
      </w:pPr>
      <w:r>
        <w:rPr>
          <w:szCs w:val="22"/>
        </w:rPr>
        <w:t xml:space="preserve">została zawarta na podstawie art. 83 ust.1 ustawy z dnia 28 kwietnia 2022 r. o zasadach realizacji zadań finansowanych ze </w:t>
      </w:r>
      <w:proofErr w:type="spellStart"/>
      <w:r>
        <w:rPr>
          <w:szCs w:val="22"/>
        </w:rPr>
        <w:t>środk</w:t>
      </w:r>
      <w:proofErr w:type="spellEnd"/>
      <w:r>
        <w:rPr>
          <w:szCs w:val="22"/>
          <w:lang w:val="es-ES_tradnl"/>
        </w:rPr>
        <w:t>ó</w:t>
      </w:r>
      <w:r>
        <w:rPr>
          <w:szCs w:val="22"/>
        </w:rPr>
        <w:t>w europejskich w perspektywie finansowej 2021-2027 (</w:t>
      </w:r>
      <w:r>
        <w:rPr>
          <w:i/>
          <w:iCs/>
          <w:szCs w:val="22"/>
        </w:rPr>
        <w:t>„ustawa wdrożeniowa”)</w:t>
      </w:r>
      <w:r>
        <w:rPr>
          <w:szCs w:val="22"/>
        </w:rPr>
        <w:t xml:space="preserve"> umowa o następującej </w:t>
      </w:r>
      <w:proofErr w:type="spellStart"/>
      <w:r>
        <w:rPr>
          <w:szCs w:val="22"/>
        </w:rPr>
        <w:t>treś</w:t>
      </w:r>
      <w:proofErr w:type="spellEnd"/>
      <w:r>
        <w:rPr>
          <w:szCs w:val="22"/>
          <w:lang w:val="it-IT"/>
        </w:rPr>
        <w:t>ci:</w:t>
      </w:r>
    </w:p>
    <w:p w14:paraId="3557C8F3" w14:textId="77777777" w:rsidR="00A90BFC" w:rsidRDefault="00986530" w:rsidP="00DA4282">
      <w:pPr>
        <w:pStyle w:val="Nagwek2"/>
        <w:rPr>
          <w:rFonts w:eastAsia="Arial" w:cs="Arial"/>
        </w:rPr>
      </w:pPr>
      <w:r>
        <w:t>§ 1.</w:t>
      </w:r>
    </w:p>
    <w:p w14:paraId="03C4D485" w14:textId="76AB468A" w:rsidR="00A90BFC" w:rsidRDefault="00D73A96">
      <w:pPr>
        <w:numPr>
          <w:ilvl w:val="0"/>
          <w:numId w:val="2"/>
        </w:numPr>
        <w:suppressAutoHyphens/>
        <w:spacing w:line="276" w:lineRule="auto"/>
        <w:jc w:val="both"/>
        <w:rPr>
          <w:szCs w:val="22"/>
        </w:rPr>
      </w:pPr>
      <w:r>
        <w:rPr>
          <w:szCs w:val="22"/>
        </w:rPr>
        <w:t xml:space="preserve">Instytucja </w:t>
      </w:r>
      <w:r w:rsidR="00986530">
        <w:rPr>
          <w:szCs w:val="22"/>
        </w:rPr>
        <w:t xml:space="preserve">powierza, a </w:t>
      </w:r>
      <w:r>
        <w:rPr>
          <w:szCs w:val="22"/>
        </w:rPr>
        <w:t xml:space="preserve">Ekspert </w:t>
      </w:r>
      <w:r w:rsidR="00986530">
        <w:rPr>
          <w:szCs w:val="22"/>
        </w:rPr>
        <w:t>zobowiązuje się do osobistego wykonania oceny</w:t>
      </w:r>
      <w:r w:rsidR="00986530">
        <w:rPr>
          <w:rStyle w:val="Odwoanieprzypisukocowego"/>
          <w:rFonts w:eastAsia="Arial" w:cs="Arial"/>
          <w:szCs w:val="22"/>
        </w:rPr>
        <w:footnoteReference w:id="4"/>
      </w:r>
      <w:r w:rsidR="00986530">
        <w:rPr>
          <w:szCs w:val="22"/>
        </w:rPr>
        <w:t xml:space="preserve"> projekt</w:t>
      </w:r>
      <w:r w:rsidR="00986530">
        <w:rPr>
          <w:szCs w:val="22"/>
          <w:lang w:val="es-ES_tradnl"/>
        </w:rPr>
        <w:t>ó</w:t>
      </w:r>
      <w:r w:rsidR="00986530">
        <w:rPr>
          <w:szCs w:val="22"/>
        </w:rPr>
        <w:t xml:space="preserve">w </w:t>
      </w:r>
      <w:proofErr w:type="spellStart"/>
      <w:r w:rsidR="00986530">
        <w:rPr>
          <w:szCs w:val="22"/>
        </w:rPr>
        <w:t>w</w:t>
      </w:r>
      <w:proofErr w:type="spellEnd"/>
      <w:r w:rsidR="00986530">
        <w:rPr>
          <w:szCs w:val="22"/>
        </w:rPr>
        <w:t xml:space="preserve"> ramach </w:t>
      </w:r>
      <w:bookmarkStart w:id="1" w:name="_Hlk120707096"/>
      <w:r w:rsidR="00842B0D">
        <w:rPr>
          <w:szCs w:val="22"/>
        </w:rPr>
        <w:t xml:space="preserve">programu </w:t>
      </w:r>
      <w:r w:rsidR="00032072">
        <w:rPr>
          <w:szCs w:val="22"/>
        </w:rPr>
        <w:t>F</w:t>
      </w:r>
      <w:r w:rsidR="00986530">
        <w:rPr>
          <w:szCs w:val="22"/>
        </w:rPr>
        <w:t>undusz</w:t>
      </w:r>
      <w:r w:rsidR="00842B0D">
        <w:rPr>
          <w:szCs w:val="22"/>
        </w:rPr>
        <w:t>e</w:t>
      </w:r>
      <w:r w:rsidR="00986530">
        <w:rPr>
          <w:szCs w:val="22"/>
        </w:rPr>
        <w:t xml:space="preserve"> Europejski</w:t>
      </w:r>
      <w:r w:rsidR="00842B0D">
        <w:rPr>
          <w:szCs w:val="22"/>
        </w:rPr>
        <w:t>e</w:t>
      </w:r>
      <w:r w:rsidR="00986530">
        <w:rPr>
          <w:szCs w:val="22"/>
        </w:rPr>
        <w:t xml:space="preserve"> dla Lubelskiego 2021-2027 </w:t>
      </w:r>
      <w:bookmarkEnd w:id="1"/>
      <w:r w:rsidR="00986530">
        <w:rPr>
          <w:szCs w:val="22"/>
        </w:rPr>
        <w:t xml:space="preserve">złożonych w ramach naboru </w:t>
      </w:r>
      <w:proofErr w:type="spellStart"/>
      <w:r w:rsidR="00986530">
        <w:rPr>
          <w:szCs w:val="22"/>
        </w:rPr>
        <w:t>wniosk</w:t>
      </w:r>
      <w:proofErr w:type="spellEnd"/>
      <w:r w:rsidR="00986530">
        <w:rPr>
          <w:szCs w:val="22"/>
          <w:lang w:val="es-ES_tradnl"/>
        </w:rPr>
        <w:t>ó</w:t>
      </w:r>
      <w:r w:rsidR="00986530">
        <w:rPr>
          <w:szCs w:val="22"/>
        </w:rPr>
        <w:t>w nr …………………..</w:t>
      </w:r>
    </w:p>
    <w:p w14:paraId="3D81CADF" w14:textId="77777777" w:rsidR="00A90BFC" w:rsidRDefault="00986530">
      <w:pPr>
        <w:numPr>
          <w:ilvl w:val="0"/>
          <w:numId w:val="2"/>
        </w:numPr>
        <w:suppressAutoHyphens/>
        <w:spacing w:line="276" w:lineRule="auto"/>
        <w:jc w:val="both"/>
        <w:rPr>
          <w:szCs w:val="22"/>
        </w:rPr>
      </w:pPr>
      <w:r>
        <w:rPr>
          <w:szCs w:val="22"/>
        </w:rPr>
        <w:t xml:space="preserve">Ocena, o </w:t>
      </w:r>
      <w:proofErr w:type="spellStart"/>
      <w:r>
        <w:rPr>
          <w:szCs w:val="22"/>
        </w:rPr>
        <w:t>kt</w:t>
      </w:r>
      <w:proofErr w:type="spellEnd"/>
      <w:r>
        <w:rPr>
          <w:szCs w:val="22"/>
          <w:lang w:val="es-ES_tradnl"/>
        </w:rPr>
        <w:t>ó</w:t>
      </w:r>
      <w:r>
        <w:rPr>
          <w:szCs w:val="22"/>
        </w:rPr>
        <w:t>rej mowa w ust.1 odbywa się w ramach prac Komisji Oceny Projekt</w:t>
      </w:r>
      <w:r>
        <w:rPr>
          <w:szCs w:val="22"/>
          <w:lang w:val="es-ES_tradnl"/>
        </w:rPr>
        <w:t>ó</w:t>
      </w:r>
      <w:r>
        <w:rPr>
          <w:szCs w:val="22"/>
        </w:rPr>
        <w:t xml:space="preserve">w (KOP). </w:t>
      </w:r>
    </w:p>
    <w:p w14:paraId="37509851" w14:textId="71F5D076" w:rsidR="00A90BFC" w:rsidRDefault="00986530">
      <w:pPr>
        <w:numPr>
          <w:ilvl w:val="0"/>
          <w:numId w:val="2"/>
        </w:numPr>
        <w:suppressAutoHyphens/>
        <w:spacing w:line="276" w:lineRule="auto"/>
        <w:jc w:val="both"/>
        <w:rPr>
          <w:szCs w:val="22"/>
        </w:rPr>
      </w:pPr>
      <w:r>
        <w:rPr>
          <w:szCs w:val="22"/>
        </w:rPr>
        <w:t>Umowa zostaje zawarta na okres konieczny do przeprowadzenia oceny</w:t>
      </w:r>
      <w:r w:rsidR="00E64160">
        <w:rPr>
          <w:szCs w:val="22"/>
        </w:rPr>
        <w:t xml:space="preserve"> oraz ewentualnych negocjacji</w:t>
      </w:r>
      <w:r>
        <w:rPr>
          <w:szCs w:val="22"/>
        </w:rPr>
        <w:t xml:space="preserve"> projekt</w:t>
      </w:r>
      <w:r>
        <w:rPr>
          <w:szCs w:val="22"/>
          <w:lang w:val="es-ES_tradnl"/>
        </w:rPr>
        <w:t>ó</w:t>
      </w:r>
      <w:r>
        <w:rPr>
          <w:szCs w:val="22"/>
        </w:rPr>
        <w:t xml:space="preserve">w zgłoszonych w wyniku naboru </w:t>
      </w:r>
      <w:proofErr w:type="spellStart"/>
      <w:r>
        <w:rPr>
          <w:szCs w:val="22"/>
        </w:rPr>
        <w:t>wniosk</w:t>
      </w:r>
      <w:proofErr w:type="spellEnd"/>
      <w:r>
        <w:rPr>
          <w:szCs w:val="22"/>
          <w:lang w:val="es-ES_tradnl"/>
        </w:rPr>
        <w:t>ó</w:t>
      </w:r>
      <w:r>
        <w:rPr>
          <w:szCs w:val="22"/>
        </w:rPr>
        <w:t xml:space="preserve">w </w:t>
      </w:r>
      <w:r w:rsidR="00387122">
        <w:rPr>
          <w:szCs w:val="22"/>
        </w:rPr>
        <w:t xml:space="preserve">wskazanego </w:t>
      </w:r>
      <w:r>
        <w:rPr>
          <w:szCs w:val="22"/>
        </w:rPr>
        <w:t xml:space="preserve">w ust. 1i wykonania wszystkich </w:t>
      </w:r>
      <w:proofErr w:type="spellStart"/>
      <w:r>
        <w:rPr>
          <w:szCs w:val="22"/>
        </w:rPr>
        <w:t>obowiązk</w:t>
      </w:r>
      <w:proofErr w:type="spellEnd"/>
      <w:r>
        <w:rPr>
          <w:szCs w:val="22"/>
          <w:lang w:val="es-ES_tradnl"/>
        </w:rPr>
        <w:t>ó</w:t>
      </w:r>
      <w:r>
        <w:rPr>
          <w:szCs w:val="22"/>
        </w:rPr>
        <w:t>w umownych</w:t>
      </w:r>
      <w:r w:rsidR="00387122">
        <w:rPr>
          <w:szCs w:val="22"/>
        </w:rPr>
        <w:t>.</w:t>
      </w:r>
    </w:p>
    <w:p w14:paraId="7CA0413F" w14:textId="77777777" w:rsidR="00A90BFC" w:rsidRDefault="00986530" w:rsidP="00DA4282">
      <w:pPr>
        <w:pStyle w:val="Nagwek2"/>
        <w:rPr>
          <w:rFonts w:eastAsia="Arial" w:cs="Arial"/>
        </w:rPr>
      </w:pPr>
      <w:r>
        <w:t>§ 2.</w:t>
      </w:r>
    </w:p>
    <w:p w14:paraId="2AF40686" w14:textId="77777777" w:rsidR="00A90BFC" w:rsidRDefault="00986530">
      <w:pPr>
        <w:numPr>
          <w:ilvl w:val="0"/>
          <w:numId w:val="4"/>
        </w:numPr>
        <w:suppressAutoHyphens/>
        <w:spacing w:line="276" w:lineRule="auto"/>
        <w:jc w:val="both"/>
        <w:rPr>
          <w:szCs w:val="22"/>
        </w:rPr>
      </w:pPr>
      <w:r>
        <w:rPr>
          <w:szCs w:val="22"/>
        </w:rPr>
        <w:t xml:space="preserve">Ocena dokonywana jest osobiście, zgodnie z zasadami wiedzy specjalistycznej, przepisami prawa, oraz </w:t>
      </w:r>
    </w:p>
    <w:p w14:paraId="6EAB073D" w14:textId="6C59B660" w:rsidR="00A90BFC" w:rsidRDefault="00986530">
      <w:pPr>
        <w:numPr>
          <w:ilvl w:val="0"/>
          <w:numId w:val="6"/>
        </w:numPr>
        <w:suppressAutoHyphens/>
        <w:spacing w:line="276" w:lineRule="auto"/>
        <w:jc w:val="both"/>
        <w:rPr>
          <w:szCs w:val="22"/>
        </w:rPr>
      </w:pPr>
      <w:r>
        <w:rPr>
          <w:szCs w:val="22"/>
        </w:rPr>
        <w:t xml:space="preserve">postanowieniami Regulaminu </w:t>
      </w:r>
      <w:r w:rsidR="00E64160">
        <w:rPr>
          <w:szCs w:val="22"/>
        </w:rPr>
        <w:t xml:space="preserve">pracy </w:t>
      </w:r>
      <w:r>
        <w:rPr>
          <w:szCs w:val="22"/>
        </w:rPr>
        <w:t>KOP (Regulamin),</w:t>
      </w:r>
    </w:p>
    <w:p w14:paraId="324190B8" w14:textId="7DB1EE66" w:rsidR="00A90BFC" w:rsidRDefault="00986530">
      <w:pPr>
        <w:numPr>
          <w:ilvl w:val="0"/>
          <w:numId w:val="6"/>
        </w:numPr>
        <w:suppressAutoHyphens/>
        <w:spacing w:line="276" w:lineRule="auto"/>
        <w:jc w:val="both"/>
        <w:rPr>
          <w:szCs w:val="22"/>
        </w:rPr>
      </w:pPr>
      <w:r>
        <w:rPr>
          <w:spacing w:val="-6"/>
          <w:szCs w:val="22"/>
        </w:rPr>
        <w:t>postanowieniami Zasad Naboru i Pracy Ekspert</w:t>
      </w:r>
      <w:r>
        <w:rPr>
          <w:spacing w:val="-6"/>
          <w:szCs w:val="22"/>
          <w:lang w:val="es-ES_tradnl"/>
        </w:rPr>
        <w:t>ó</w:t>
      </w:r>
      <w:r>
        <w:rPr>
          <w:spacing w:val="-6"/>
          <w:szCs w:val="22"/>
        </w:rPr>
        <w:t xml:space="preserve">w </w:t>
      </w:r>
      <w:proofErr w:type="spellStart"/>
      <w:r>
        <w:rPr>
          <w:spacing w:val="-6"/>
          <w:szCs w:val="22"/>
        </w:rPr>
        <w:t>w</w:t>
      </w:r>
      <w:proofErr w:type="spellEnd"/>
      <w:r>
        <w:rPr>
          <w:spacing w:val="-6"/>
          <w:szCs w:val="22"/>
        </w:rPr>
        <w:t xml:space="preserve"> Ramach</w:t>
      </w:r>
      <w:r w:rsidR="00A92937">
        <w:rPr>
          <w:spacing w:val="-6"/>
          <w:szCs w:val="22"/>
        </w:rPr>
        <w:t xml:space="preserve"> Programu</w:t>
      </w:r>
      <w:r>
        <w:rPr>
          <w:spacing w:val="-6"/>
          <w:szCs w:val="22"/>
        </w:rPr>
        <w:t xml:space="preserve"> Fundusz</w:t>
      </w:r>
      <w:r w:rsidR="00A92937">
        <w:rPr>
          <w:spacing w:val="-6"/>
          <w:szCs w:val="22"/>
        </w:rPr>
        <w:t>e</w:t>
      </w:r>
      <w:r>
        <w:rPr>
          <w:spacing w:val="-6"/>
          <w:szCs w:val="22"/>
        </w:rPr>
        <w:t xml:space="preserve"> Europejskie dla Lubelskiego 2021-2027 (Zasady),</w:t>
      </w:r>
    </w:p>
    <w:p w14:paraId="1859A981" w14:textId="77777777" w:rsidR="00A90BFC" w:rsidRDefault="00986530">
      <w:pPr>
        <w:numPr>
          <w:ilvl w:val="0"/>
          <w:numId w:val="7"/>
        </w:numPr>
        <w:suppressAutoHyphens/>
        <w:spacing w:line="276" w:lineRule="auto"/>
        <w:jc w:val="both"/>
        <w:rPr>
          <w:szCs w:val="22"/>
        </w:rPr>
      </w:pPr>
      <w:r>
        <w:rPr>
          <w:szCs w:val="22"/>
        </w:rPr>
        <w:lastRenderedPageBreak/>
        <w:t xml:space="preserve">w oparciu o kryteria zawarte we wzorach kart oceny. </w:t>
      </w:r>
    </w:p>
    <w:p w14:paraId="42C8785B" w14:textId="77777777" w:rsidR="00A90BFC" w:rsidRDefault="00986530" w:rsidP="00E00823">
      <w:pPr>
        <w:suppressAutoHyphens/>
        <w:spacing w:line="276" w:lineRule="auto"/>
        <w:ind w:left="426" w:hanging="426"/>
        <w:jc w:val="both"/>
        <w:rPr>
          <w:rFonts w:eastAsia="Arial" w:cs="Arial"/>
          <w:szCs w:val="22"/>
        </w:rPr>
      </w:pPr>
      <w:r>
        <w:rPr>
          <w:szCs w:val="22"/>
        </w:rPr>
        <w:t xml:space="preserve">2. </w:t>
      </w:r>
      <w:r>
        <w:rPr>
          <w:szCs w:val="22"/>
        </w:rPr>
        <w:tab/>
        <w:t>Zmiany przepis</w:t>
      </w:r>
      <w:r>
        <w:rPr>
          <w:szCs w:val="22"/>
          <w:lang w:val="es-ES_tradnl"/>
        </w:rPr>
        <w:t>ó</w:t>
      </w:r>
      <w:r>
        <w:rPr>
          <w:szCs w:val="22"/>
        </w:rPr>
        <w:t xml:space="preserve">w prawa oraz Regulaminu i Zasad, o </w:t>
      </w:r>
      <w:proofErr w:type="spellStart"/>
      <w:r>
        <w:rPr>
          <w:szCs w:val="22"/>
        </w:rPr>
        <w:t>kt</w:t>
      </w:r>
      <w:proofErr w:type="spellEnd"/>
      <w:r>
        <w:rPr>
          <w:szCs w:val="22"/>
          <w:lang w:val="es-ES_tradnl"/>
        </w:rPr>
        <w:t>ó</w:t>
      </w:r>
      <w:proofErr w:type="spellStart"/>
      <w:r>
        <w:rPr>
          <w:szCs w:val="22"/>
        </w:rPr>
        <w:t>rych</w:t>
      </w:r>
      <w:proofErr w:type="spellEnd"/>
      <w:r>
        <w:rPr>
          <w:szCs w:val="22"/>
        </w:rPr>
        <w:t xml:space="preserve"> mowa w ust. 1, dokonywane w okresie obowiązywania Umowy będą uwzględniane przez Strony bez konieczności sporządzania aneksu do Umowy.</w:t>
      </w:r>
    </w:p>
    <w:p w14:paraId="57436F1C" w14:textId="77777777" w:rsidR="00A90BFC" w:rsidRDefault="00986530" w:rsidP="00163851">
      <w:pPr>
        <w:pStyle w:val="Nagwek2"/>
        <w:rPr>
          <w:rFonts w:eastAsia="Arial" w:cs="Arial"/>
        </w:rPr>
      </w:pPr>
      <w:r>
        <w:t>§ 3.</w:t>
      </w:r>
    </w:p>
    <w:p w14:paraId="510A641B" w14:textId="4F1E8D69" w:rsidR="00A90BFC" w:rsidRDefault="00986530">
      <w:pPr>
        <w:numPr>
          <w:ilvl w:val="0"/>
          <w:numId w:val="9"/>
        </w:numPr>
        <w:suppressAutoHyphens/>
        <w:spacing w:line="276" w:lineRule="auto"/>
        <w:jc w:val="both"/>
        <w:rPr>
          <w:szCs w:val="22"/>
        </w:rPr>
      </w:pPr>
      <w:r>
        <w:rPr>
          <w:spacing w:val="-3"/>
          <w:szCs w:val="22"/>
        </w:rPr>
        <w:t>Ocena</w:t>
      </w:r>
      <w:r w:rsidR="000161C7">
        <w:rPr>
          <w:spacing w:val="-3"/>
          <w:szCs w:val="22"/>
        </w:rPr>
        <w:t xml:space="preserve"> </w:t>
      </w:r>
      <w:r w:rsidR="00E64160">
        <w:rPr>
          <w:spacing w:val="-3"/>
          <w:szCs w:val="22"/>
        </w:rPr>
        <w:t xml:space="preserve">oraz ewentualne negocjacje przeprowadzane są </w:t>
      </w:r>
      <w:r>
        <w:rPr>
          <w:spacing w:val="-3"/>
          <w:szCs w:val="22"/>
        </w:rPr>
        <w:t xml:space="preserve">na podstawie dostarczonej przez </w:t>
      </w:r>
      <w:r w:rsidR="00D73A96">
        <w:rPr>
          <w:spacing w:val="-3"/>
          <w:szCs w:val="22"/>
        </w:rPr>
        <w:t xml:space="preserve">Instytucję </w:t>
      </w:r>
      <w:r>
        <w:rPr>
          <w:spacing w:val="-3"/>
          <w:szCs w:val="22"/>
        </w:rPr>
        <w:t>dokumentacji projektowej oraz z uwzględnieniem odpowiednich dokument</w:t>
      </w:r>
      <w:r>
        <w:rPr>
          <w:spacing w:val="-3"/>
          <w:szCs w:val="22"/>
          <w:lang w:val="es-ES_tradnl"/>
        </w:rPr>
        <w:t>ó</w:t>
      </w:r>
      <w:r>
        <w:rPr>
          <w:spacing w:val="-3"/>
          <w:szCs w:val="22"/>
        </w:rPr>
        <w:t xml:space="preserve">w programowych </w:t>
      </w:r>
      <w:r>
        <w:rPr>
          <w:szCs w:val="22"/>
        </w:rPr>
        <w:t xml:space="preserve">Funduszy Europejskich dla Lubelskiego 2021-2027 </w:t>
      </w:r>
      <w:r>
        <w:rPr>
          <w:spacing w:val="-3"/>
          <w:szCs w:val="22"/>
        </w:rPr>
        <w:t xml:space="preserve">w tym Regulaminu </w:t>
      </w:r>
      <w:r w:rsidR="00CE6B66">
        <w:rPr>
          <w:spacing w:val="-3"/>
          <w:szCs w:val="22"/>
        </w:rPr>
        <w:t xml:space="preserve">wyboru projektów </w:t>
      </w:r>
      <w:r>
        <w:rPr>
          <w:spacing w:val="-3"/>
          <w:szCs w:val="22"/>
        </w:rPr>
        <w:t xml:space="preserve">oraz </w:t>
      </w:r>
      <w:proofErr w:type="spellStart"/>
      <w:r>
        <w:rPr>
          <w:spacing w:val="-3"/>
          <w:szCs w:val="22"/>
        </w:rPr>
        <w:t>kryteri</w:t>
      </w:r>
      <w:proofErr w:type="spellEnd"/>
      <w:r>
        <w:rPr>
          <w:spacing w:val="-3"/>
          <w:szCs w:val="22"/>
          <w:lang w:val="es-ES_tradnl"/>
        </w:rPr>
        <w:t>ó</w:t>
      </w:r>
      <w:r>
        <w:rPr>
          <w:spacing w:val="-3"/>
          <w:szCs w:val="22"/>
        </w:rPr>
        <w:t>w wyboru projekt</w:t>
      </w:r>
      <w:r>
        <w:rPr>
          <w:spacing w:val="-3"/>
          <w:szCs w:val="22"/>
          <w:lang w:val="es-ES_tradnl"/>
        </w:rPr>
        <w:t>ó</w:t>
      </w:r>
      <w:r>
        <w:rPr>
          <w:spacing w:val="-3"/>
          <w:szCs w:val="22"/>
        </w:rPr>
        <w:t xml:space="preserve">w, i obejmuje w </w:t>
      </w:r>
      <w:proofErr w:type="spellStart"/>
      <w:r>
        <w:rPr>
          <w:spacing w:val="-3"/>
          <w:szCs w:val="22"/>
        </w:rPr>
        <w:t>szczeg</w:t>
      </w:r>
      <w:proofErr w:type="spellEnd"/>
      <w:r>
        <w:rPr>
          <w:spacing w:val="-3"/>
          <w:szCs w:val="22"/>
          <w:lang w:val="es-ES_tradnl"/>
        </w:rPr>
        <w:t>ó</w:t>
      </w:r>
      <w:proofErr w:type="spellStart"/>
      <w:r>
        <w:rPr>
          <w:spacing w:val="-3"/>
          <w:szCs w:val="22"/>
        </w:rPr>
        <w:t>lnoś</w:t>
      </w:r>
      <w:proofErr w:type="spellEnd"/>
      <w:r>
        <w:rPr>
          <w:spacing w:val="-3"/>
          <w:szCs w:val="22"/>
          <w:lang w:val="it-IT"/>
        </w:rPr>
        <w:t>ci analiz</w:t>
      </w:r>
      <w:r>
        <w:rPr>
          <w:spacing w:val="-3"/>
          <w:szCs w:val="22"/>
        </w:rPr>
        <w:t>ę:</w:t>
      </w:r>
    </w:p>
    <w:p w14:paraId="16AF3EF8" w14:textId="77777777" w:rsidR="00A90BFC" w:rsidRDefault="00986530">
      <w:pPr>
        <w:numPr>
          <w:ilvl w:val="0"/>
          <w:numId w:val="11"/>
        </w:numPr>
        <w:suppressAutoHyphens/>
        <w:spacing w:line="276" w:lineRule="auto"/>
        <w:jc w:val="both"/>
        <w:rPr>
          <w:szCs w:val="22"/>
        </w:rPr>
      </w:pPr>
      <w:r>
        <w:rPr>
          <w:szCs w:val="22"/>
        </w:rPr>
        <w:t>wniosku o dofinansowanie projektu wraz z wszystkimi załącznikami;</w:t>
      </w:r>
    </w:p>
    <w:p w14:paraId="5C0F7DCB" w14:textId="77777777" w:rsidR="00A90BFC" w:rsidRDefault="00986530">
      <w:pPr>
        <w:numPr>
          <w:ilvl w:val="0"/>
          <w:numId w:val="11"/>
        </w:numPr>
        <w:suppressAutoHyphens/>
        <w:spacing w:line="276" w:lineRule="auto"/>
        <w:jc w:val="both"/>
        <w:rPr>
          <w:szCs w:val="22"/>
        </w:rPr>
      </w:pPr>
      <w:r>
        <w:rPr>
          <w:szCs w:val="22"/>
        </w:rPr>
        <w:t>innych dokument</w:t>
      </w:r>
      <w:r>
        <w:rPr>
          <w:szCs w:val="22"/>
          <w:lang w:val="es-ES_tradnl"/>
        </w:rPr>
        <w:t>ó</w:t>
      </w:r>
      <w:r>
        <w:rPr>
          <w:szCs w:val="22"/>
        </w:rPr>
        <w:t xml:space="preserve">w złożonych przez wnioskodawcę. </w:t>
      </w:r>
    </w:p>
    <w:p w14:paraId="5959BC72" w14:textId="0D0B0F74" w:rsidR="00A90BFC" w:rsidRDefault="00D73A96">
      <w:pPr>
        <w:pStyle w:val="Akapitzlist"/>
        <w:numPr>
          <w:ilvl w:val="0"/>
          <w:numId w:val="13"/>
        </w:numPr>
        <w:suppressAutoHyphens/>
        <w:spacing w:after="0"/>
        <w:jc w:val="both"/>
        <w:rPr>
          <w:rFonts w:ascii="Arial" w:hAnsi="Arial"/>
        </w:rPr>
      </w:pPr>
      <w:r>
        <w:rPr>
          <w:rFonts w:ascii="Arial" w:hAnsi="Arial"/>
        </w:rPr>
        <w:t xml:space="preserve">Ekspert </w:t>
      </w:r>
      <w:r w:rsidR="00986530">
        <w:rPr>
          <w:rFonts w:ascii="Arial" w:hAnsi="Arial"/>
        </w:rPr>
        <w:t>oświadcza, iż zapoznał się z listą</w:t>
      </w:r>
      <w:r w:rsidR="008B73AF" w:rsidRPr="008B73AF">
        <w:rPr>
          <w:rFonts w:ascii="Arial" w:hAnsi="Arial"/>
        </w:rPr>
        <w:t xml:space="preserve"> </w:t>
      </w:r>
      <w:r w:rsidR="008B73AF">
        <w:rPr>
          <w:rFonts w:ascii="Arial" w:hAnsi="Arial"/>
        </w:rPr>
        <w:t>wniosków o dofinansowanie przekazanych na KOP</w:t>
      </w:r>
      <w:r w:rsidR="00986530">
        <w:rPr>
          <w:rFonts w:ascii="Arial" w:hAnsi="Arial"/>
        </w:rPr>
        <w:t xml:space="preserve"> w ramach </w:t>
      </w:r>
      <w:bookmarkStart w:id="2" w:name="_Hlk44572239"/>
      <w:r w:rsidR="00986530">
        <w:rPr>
          <w:rFonts w:ascii="Arial" w:hAnsi="Arial"/>
        </w:rPr>
        <w:t xml:space="preserve">naboru nr </w:t>
      </w:r>
      <w:bookmarkEnd w:id="2"/>
      <w:r w:rsidR="00986530">
        <w:rPr>
          <w:rFonts w:ascii="Arial" w:hAnsi="Arial"/>
        </w:rPr>
        <w:t xml:space="preserve">……………………………………. nie stwierdzając przy tym przesłanek wykluczających go z możliwości oceny projektu w ramach przedmiotowego </w:t>
      </w:r>
      <w:bookmarkStart w:id="3" w:name="_Hlk44572266"/>
      <w:r w:rsidR="00986530">
        <w:rPr>
          <w:rFonts w:ascii="Arial" w:hAnsi="Arial"/>
        </w:rPr>
        <w:t>naboru.</w:t>
      </w:r>
      <w:bookmarkEnd w:id="3"/>
    </w:p>
    <w:p w14:paraId="629F4A3D" w14:textId="62FA89A9" w:rsidR="00A90BFC" w:rsidRPr="0036379B" w:rsidRDefault="00986530" w:rsidP="00E00823">
      <w:pPr>
        <w:numPr>
          <w:ilvl w:val="0"/>
          <w:numId w:val="14"/>
        </w:numPr>
        <w:suppressAutoHyphens/>
        <w:spacing w:line="276" w:lineRule="auto"/>
        <w:ind w:hanging="426"/>
        <w:jc w:val="both"/>
        <w:rPr>
          <w:szCs w:val="22"/>
        </w:rPr>
      </w:pPr>
      <w:r>
        <w:rPr>
          <w:szCs w:val="22"/>
        </w:rPr>
        <w:t xml:space="preserve">Przed przystąpieniem do oceny </w:t>
      </w:r>
      <w:r w:rsidR="00D73A96">
        <w:rPr>
          <w:szCs w:val="22"/>
        </w:rPr>
        <w:t xml:space="preserve">Ekspert </w:t>
      </w:r>
      <w:r>
        <w:rPr>
          <w:szCs w:val="22"/>
        </w:rPr>
        <w:t xml:space="preserve">podpisuje deklarację </w:t>
      </w:r>
      <w:bookmarkStart w:id="4" w:name="_Hlk44570419"/>
      <w:r>
        <w:rPr>
          <w:szCs w:val="22"/>
        </w:rPr>
        <w:t xml:space="preserve">poufności w stosunku do wszystkich </w:t>
      </w:r>
      <w:proofErr w:type="spellStart"/>
      <w:r>
        <w:rPr>
          <w:szCs w:val="22"/>
        </w:rPr>
        <w:t>wniosk</w:t>
      </w:r>
      <w:proofErr w:type="spellEnd"/>
      <w:r>
        <w:rPr>
          <w:szCs w:val="22"/>
          <w:lang w:val="es-ES_tradnl"/>
        </w:rPr>
        <w:t>ó</w:t>
      </w:r>
      <w:r>
        <w:rPr>
          <w:szCs w:val="22"/>
        </w:rPr>
        <w:t xml:space="preserve">w podlegających ocenie w ramach danego naboru </w:t>
      </w:r>
      <w:bookmarkEnd w:id="4"/>
      <w:r>
        <w:rPr>
          <w:szCs w:val="22"/>
        </w:rPr>
        <w:t xml:space="preserve">i oświadczenie że nie zachodzi żadna z ustalonych na podstawie art. 85 ust. 1 </w:t>
      </w:r>
      <w:r>
        <w:rPr>
          <w:i/>
          <w:iCs/>
          <w:szCs w:val="22"/>
        </w:rPr>
        <w:t>ustawy wdrożeniowej</w:t>
      </w:r>
      <w:r>
        <w:rPr>
          <w:szCs w:val="22"/>
        </w:rPr>
        <w:t xml:space="preserve"> okoliczności powodujących wyłączenie go z </w:t>
      </w:r>
      <w:proofErr w:type="spellStart"/>
      <w:r w:rsidR="0049083C">
        <w:rPr>
          <w:szCs w:val="22"/>
        </w:rPr>
        <w:t>możliwoś</w:t>
      </w:r>
      <w:proofErr w:type="spellEnd"/>
      <w:r w:rsidRPr="0036379B">
        <w:rPr>
          <w:szCs w:val="22"/>
          <w:lang w:val="it-IT"/>
        </w:rPr>
        <w:t xml:space="preserve">ci </w:t>
      </w:r>
      <w:r w:rsidRPr="0036379B">
        <w:rPr>
          <w:szCs w:val="22"/>
        </w:rPr>
        <w:t>świadczenia usług stanowiących przedmiot umowy (oświadczenie o bezstronności)</w:t>
      </w:r>
      <w:r w:rsidRPr="0036379B">
        <w:rPr>
          <w:kern w:val="1"/>
          <w:szCs w:val="22"/>
        </w:rPr>
        <w:t xml:space="preserve"> </w:t>
      </w:r>
      <w:r w:rsidRPr="0036379B">
        <w:rPr>
          <w:szCs w:val="22"/>
        </w:rPr>
        <w:t xml:space="preserve">w stosunku do każdego wniosku podlegającego ocenie przez </w:t>
      </w:r>
      <w:r w:rsidR="00D73A96" w:rsidRPr="0036379B">
        <w:rPr>
          <w:szCs w:val="22"/>
        </w:rPr>
        <w:t>Eksperta</w:t>
      </w:r>
      <w:r w:rsidRPr="0036379B">
        <w:rPr>
          <w:szCs w:val="22"/>
        </w:rPr>
        <w:t xml:space="preserve">. Niepodpisanie przez </w:t>
      </w:r>
      <w:r w:rsidR="00D73A96" w:rsidRPr="0036379B">
        <w:rPr>
          <w:szCs w:val="22"/>
        </w:rPr>
        <w:t xml:space="preserve">Eksperta </w:t>
      </w:r>
      <w:r w:rsidRPr="0036379B">
        <w:rPr>
          <w:szCs w:val="22"/>
        </w:rPr>
        <w:t xml:space="preserve">oświadczenia </w:t>
      </w:r>
      <w:r w:rsidRPr="000879A7">
        <w:t>o</w:t>
      </w:r>
      <w:r w:rsidR="000879A7">
        <w:t> </w:t>
      </w:r>
      <w:r w:rsidRPr="000879A7">
        <w:t>bezstronności</w:t>
      </w:r>
      <w:r w:rsidRPr="0036379B">
        <w:rPr>
          <w:szCs w:val="22"/>
        </w:rPr>
        <w:t xml:space="preserve"> stanowi podstawę rozwiązania z nim umowy albo odstąpienia od podpisania z nim umowy. Oświadczenie o bezstronności składane jest pod rygorem odpowiedzialności karnej za składanie fałszywych oświadczeń.</w:t>
      </w:r>
    </w:p>
    <w:p w14:paraId="13EFE46C" w14:textId="3CEB7EA3" w:rsidR="00A90BFC" w:rsidRDefault="00D73A96" w:rsidP="00E00823">
      <w:pPr>
        <w:numPr>
          <w:ilvl w:val="0"/>
          <w:numId w:val="14"/>
        </w:numPr>
        <w:suppressAutoHyphens/>
        <w:spacing w:line="276" w:lineRule="auto"/>
        <w:ind w:hanging="426"/>
        <w:jc w:val="both"/>
        <w:rPr>
          <w:szCs w:val="22"/>
        </w:rPr>
      </w:pPr>
      <w:r>
        <w:rPr>
          <w:szCs w:val="22"/>
        </w:rPr>
        <w:t xml:space="preserve">Ekspert </w:t>
      </w:r>
      <w:r w:rsidR="00986530">
        <w:rPr>
          <w:spacing w:val="-1"/>
          <w:szCs w:val="22"/>
        </w:rPr>
        <w:t xml:space="preserve">zobowiązany jest do niezwłocznego poinformowania </w:t>
      </w:r>
      <w:r>
        <w:rPr>
          <w:spacing w:val="-1"/>
          <w:szCs w:val="22"/>
        </w:rPr>
        <w:t>Instytucji</w:t>
      </w:r>
      <w:r w:rsidR="00986530">
        <w:rPr>
          <w:spacing w:val="-1"/>
          <w:szCs w:val="22"/>
        </w:rPr>
        <w:t xml:space="preserve"> o:</w:t>
      </w:r>
    </w:p>
    <w:p w14:paraId="751ACA0A" w14:textId="04650CA4" w:rsidR="00A90BFC" w:rsidRPr="0095459E" w:rsidRDefault="00986530">
      <w:pPr>
        <w:pStyle w:val="Akapitzlist"/>
        <w:numPr>
          <w:ilvl w:val="0"/>
          <w:numId w:val="43"/>
        </w:numPr>
        <w:suppressAutoHyphens/>
        <w:spacing w:after="0"/>
        <w:ind w:left="1145" w:hanging="357"/>
        <w:jc w:val="both"/>
        <w:rPr>
          <w:rFonts w:ascii="Arial" w:eastAsia="Arial" w:hAnsi="Arial" w:cs="Arial"/>
          <w:spacing w:val="-1"/>
        </w:rPr>
      </w:pPr>
      <w:r w:rsidRPr="0095459E">
        <w:rPr>
          <w:rFonts w:ascii="Arial" w:hAnsi="Arial"/>
          <w:spacing w:val="-1"/>
        </w:rPr>
        <w:t xml:space="preserve">zaistnieniu </w:t>
      </w:r>
      <w:proofErr w:type="spellStart"/>
      <w:r w:rsidRPr="0095459E">
        <w:rPr>
          <w:rFonts w:ascii="Arial" w:hAnsi="Arial"/>
          <w:spacing w:val="-1"/>
        </w:rPr>
        <w:t>kt</w:t>
      </w:r>
      <w:proofErr w:type="spellEnd"/>
      <w:r w:rsidRPr="0095459E">
        <w:rPr>
          <w:rFonts w:ascii="Arial" w:hAnsi="Arial"/>
          <w:spacing w:val="-1"/>
          <w:lang w:val="es-ES_tradnl"/>
        </w:rPr>
        <w:t>ó</w:t>
      </w:r>
      <w:proofErr w:type="spellStart"/>
      <w:r w:rsidRPr="0095459E">
        <w:rPr>
          <w:rFonts w:ascii="Arial" w:hAnsi="Arial"/>
          <w:spacing w:val="-1"/>
        </w:rPr>
        <w:t>rejkolwiek</w:t>
      </w:r>
      <w:proofErr w:type="spellEnd"/>
      <w:r w:rsidRPr="0095459E">
        <w:rPr>
          <w:rFonts w:ascii="Arial" w:hAnsi="Arial"/>
          <w:spacing w:val="-1"/>
        </w:rPr>
        <w:t xml:space="preserve"> z okoliczności, o </w:t>
      </w:r>
      <w:proofErr w:type="spellStart"/>
      <w:r w:rsidRPr="0095459E">
        <w:rPr>
          <w:rFonts w:ascii="Arial" w:hAnsi="Arial"/>
          <w:spacing w:val="-1"/>
        </w:rPr>
        <w:t>kt</w:t>
      </w:r>
      <w:proofErr w:type="spellEnd"/>
      <w:r w:rsidRPr="0095459E">
        <w:rPr>
          <w:rFonts w:ascii="Arial" w:hAnsi="Arial"/>
          <w:spacing w:val="-1"/>
          <w:lang w:val="es-ES_tradnl"/>
        </w:rPr>
        <w:t>ó</w:t>
      </w:r>
      <w:proofErr w:type="spellStart"/>
      <w:r w:rsidRPr="0095459E">
        <w:rPr>
          <w:rFonts w:ascii="Arial" w:hAnsi="Arial"/>
          <w:spacing w:val="-1"/>
        </w:rPr>
        <w:t>rych</w:t>
      </w:r>
      <w:proofErr w:type="spellEnd"/>
      <w:r w:rsidRPr="0095459E">
        <w:rPr>
          <w:rFonts w:ascii="Arial" w:hAnsi="Arial"/>
          <w:spacing w:val="-1"/>
        </w:rPr>
        <w:t xml:space="preserve"> mowa w art. 85 ust. 1 </w:t>
      </w:r>
      <w:r w:rsidRPr="0095459E">
        <w:rPr>
          <w:rFonts w:ascii="Arial" w:hAnsi="Arial"/>
          <w:i/>
          <w:iCs/>
          <w:spacing w:val="-1"/>
        </w:rPr>
        <w:t>ustawy wdrożeniowej</w:t>
      </w:r>
      <w:r w:rsidRPr="0095459E">
        <w:rPr>
          <w:rFonts w:ascii="Arial" w:hAnsi="Arial"/>
          <w:spacing w:val="-1"/>
        </w:rPr>
        <w:t>,</w:t>
      </w:r>
      <w:bookmarkStart w:id="5" w:name="_Hlk123646560"/>
    </w:p>
    <w:p w14:paraId="1FC5D46D" w14:textId="29ABF276" w:rsidR="00A90BFC" w:rsidRPr="0095459E" w:rsidRDefault="00986530">
      <w:pPr>
        <w:pStyle w:val="Akapitzlist"/>
        <w:numPr>
          <w:ilvl w:val="0"/>
          <w:numId w:val="43"/>
        </w:numPr>
        <w:suppressAutoHyphens/>
        <w:spacing w:after="0"/>
        <w:ind w:left="1145" w:hanging="357"/>
        <w:jc w:val="both"/>
        <w:rPr>
          <w:rFonts w:ascii="Arial" w:eastAsia="Arial" w:hAnsi="Arial" w:cs="Arial"/>
          <w:spacing w:val="-1"/>
        </w:rPr>
      </w:pPr>
      <w:r w:rsidRPr="0095459E">
        <w:rPr>
          <w:rFonts w:ascii="Arial" w:hAnsi="Arial"/>
          <w:spacing w:val="-1"/>
        </w:rPr>
        <w:t xml:space="preserve">zaistnieniu jakichkolwiek innych okoliczności, </w:t>
      </w:r>
      <w:proofErr w:type="spellStart"/>
      <w:r w:rsidRPr="0095459E">
        <w:rPr>
          <w:rFonts w:ascii="Arial" w:hAnsi="Arial"/>
          <w:spacing w:val="-1"/>
        </w:rPr>
        <w:t>kt</w:t>
      </w:r>
      <w:proofErr w:type="spellEnd"/>
      <w:r w:rsidRPr="0095459E">
        <w:rPr>
          <w:rFonts w:ascii="Arial" w:hAnsi="Arial"/>
          <w:spacing w:val="-1"/>
          <w:lang w:val="es-ES_tradnl"/>
        </w:rPr>
        <w:t>ó</w:t>
      </w:r>
      <w:r w:rsidRPr="0095459E">
        <w:rPr>
          <w:rFonts w:ascii="Arial" w:hAnsi="Arial"/>
          <w:spacing w:val="-1"/>
        </w:rPr>
        <w:t xml:space="preserve">re mogą wywołać </w:t>
      </w:r>
      <w:r w:rsidRPr="0095459E">
        <w:rPr>
          <w:rFonts w:ascii="Arial" w:hAnsi="Arial"/>
          <w:spacing w:val="-1"/>
          <w:lang w:val="en-US"/>
        </w:rPr>
        <w:t>w</w:t>
      </w:r>
      <w:proofErr w:type="spellStart"/>
      <w:r w:rsidRPr="0095459E">
        <w:rPr>
          <w:rFonts w:ascii="Arial" w:hAnsi="Arial"/>
          <w:spacing w:val="-1"/>
        </w:rPr>
        <w:t>ątpliwości</w:t>
      </w:r>
      <w:proofErr w:type="spellEnd"/>
      <w:r w:rsidRPr="0095459E">
        <w:rPr>
          <w:rFonts w:ascii="Arial" w:hAnsi="Arial"/>
          <w:spacing w:val="-1"/>
        </w:rPr>
        <w:t xml:space="preserve"> co do bezstronności </w:t>
      </w:r>
      <w:bookmarkEnd w:id="5"/>
      <w:r w:rsidR="00D73A96" w:rsidRPr="0095459E">
        <w:rPr>
          <w:rFonts w:ascii="Arial" w:hAnsi="Arial"/>
          <w:spacing w:val="-1"/>
        </w:rPr>
        <w:t>Eksperta</w:t>
      </w:r>
      <w:r w:rsidRPr="0095459E">
        <w:rPr>
          <w:rFonts w:ascii="Arial" w:hAnsi="Arial"/>
          <w:spacing w:val="-1"/>
        </w:rPr>
        <w:t>,</w:t>
      </w:r>
    </w:p>
    <w:p w14:paraId="03731791" w14:textId="104351B2" w:rsidR="00A90BFC" w:rsidRPr="0095459E" w:rsidRDefault="00986530">
      <w:pPr>
        <w:pStyle w:val="Akapitzlist"/>
        <w:numPr>
          <w:ilvl w:val="0"/>
          <w:numId w:val="43"/>
        </w:numPr>
        <w:tabs>
          <w:tab w:val="left" w:pos="720"/>
        </w:tabs>
        <w:suppressAutoHyphens/>
        <w:spacing w:after="0"/>
        <w:ind w:left="1145" w:hanging="357"/>
        <w:jc w:val="both"/>
        <w:rPr>
          <w:rFonts w:ascii="Arial" w:eastAsia="Arial" w:hAnsi="Arial" w:cs="Arial"/>
          <w:spacing w:val="-1"/>
        </w:rPr>
      </w:pPr>
      <w:r w:rsidRPr="0095459E">
        <w:rPr>
          <w:rFonts w:ascii="Arial" w:hAnsi="Arial"/>
          <w:spacing w:val="-1"/>
        </w:rPr>
        <w:t xml:space="preserve">zaprzestaniu spełniania przesłanek, o </w:t>
      </w:r>
      <w:proofErr w:type="spellStart"/>
      <w:r w:rsidRPr="0095459E">
        <w:rPr>
          <w:rFonts w:ascii="Arial" w:hAnsi="Arial"/>
          <w:spacing w:val="-1"/>
        </w:rPr>
        <w:t>kt</w:t>
      </w:r>
      <w:proofErr w:type="spellEnd"/>
      <w:r w:rsidRPr="0095459E">
        <w:rPr>
          <w:rFonts w:ascii="Arial" w:hAnsi="Arial"/>
          <w:spacing w:val="-1"/>
          <w:lang w:val="es-ES_tradnl"/>
        </w:rPr>
        <w:t>ó</w:t>
      </w:r>
      <w:proofErr w:type="spellStart"/>
      <w:r w:rsidRPr="0095459E">
        <w:rPr>
          <w:rFonts w:ascii="Arial" w:hAnsi="Arial"/>
          <w:spacing w:val="-1"/>
        </w:rPr>
        <w:t>rych</w:t>
      </w:r>
      <w:proofErr w:type="spellEnd"/>
      <w:r w:rsidRPr="0095459E">
        <w:rPr>
          <w:rFonts w:ascii="Arial" w:hAnsi="Arial"/>
          <w:spacing w:val="-1"/>
        </w:rPr>
        <w:t xml:space="preserve"> mowa w art. 81 ust. 3 </w:t>
      </w:r>
      <w:r w:rsidRPr="0095459E">
        <w:rPr>
          <w:rFonts w:ascii="Arial" w:hAnsi="Arial"/>
          <w:i/>
          <w:iCs/>
          <w:spacing w:val="-1"/>
        </w:rPr>
        <w:t>ustawy wdrożeniowej.</w:t>
      </w:r>
      <w:r w:rsidRPr="0095459E">
        <w:rPr>
          <w:rFonts w:ascii="Arial" w:hAnsi="Arial"/>
          <w:spacing w:val="-1"/>
        </w:rPr>
        <w:t xml:space="preserve"> </w:t>
      </w:r>
    </w:p>
    <w:p w14:paraId="0A2BC184" w14:textId="4B73FCF4" w:rsidR="0049083C" w:rsidRPr="000C1FBF" w:rsidRDefault="00986530" w:rsidP="00E00823">
      <w:pPr>
        <w:numPr>
          <w:ilvl w:val="0"/>
          <w:numId w:val="14"/>
        </w:numPr>
        <w:suppressAutoHyphens/>
        <w:spacing w:line="276" w:lineRule="auto"/>
        <w:ind w:hanging="426"/>
        <w:jc w:val="both"/>
        <w:rPr>
          <w:szCs w:val="22"/>
        </w:rPr>
      </w:pPr>
      <w:r w:rsidRPr="000C1FBF">
        <w:rPr>
          <w:szCs w:val="22"/>
        </w:rPr>
        <w:t xml:space="preserve">W przypadku poinformowania </w:t>
      </w:r>
      <w:r w:rsidR="00D73A96" w:rsidRPr="000C1FBF">
        <w:rPr>
          <w:szCs w:val="22"/>
        </w:rPr>
        <w:t>Instytucji</w:t>
      </w:r>
      <w:r w:rsidRPr="000C1FBF">
        <w:rPr>
          <w:szCs w:val="22"/>
        </w:rPr>
        <w:t xml:space="preserve"> prze</w:t>
      </w:r>
      <w:r w:rsidR="00D73A96" w:rsidRPr="000C1FBF">
        <w:rPr>
          <w:szCs w:val="22"/>
        </w:rPr>
        <w:t>z Eksperta</w:t>
      </w:r>
      <w:r w:rsidRPr="000C1FBF">
        <w:rPr>
          <w:szCs w:val="22"/>
        </w:rPr>
        <w:t xml:space="preserve"> o zaistnieniu którejkolwiek z</w:t>
      </w:r>
      <w:r w:rsidR="00A820D2">
        <w:rPr>
          <w:szCs w:val="22"/>
        </w:rPr>
        <w:t> </w:t>
      </w:r>
      <w:r w:rsidRPr="000C1FBF">
        <w:rPr>
          <w:szCs w:val="22"/>
        </w:rPr>
        <w:t xml:space="preserve">okoliczności, o których mowa w art. 85 ust. 1 ustawy wdrożeniowej lub powzięcia przez </w:t>
      </w:r>
      <w:r w:rsidR="00D73A96" w:rsidRPr="000C1FBF">
        <w:rPr>
          <w:szCs w:val="22"/>
        </w:rPr>
        <w:t>Instytucję</w:t>
      </w:r>
      <w:r w:rsidRPr="000C1FBF">
        <w:rPr>
          <w:szCs w:val="22"/>
        </w:rPr>
        <w:t xml:space="preserve"> informacji o zaistnieniu takich okoliczności z jakiegokolwiek innego źródła</w:t>
      </w:r>
      <w:r w:rsidR="0036379B" w:rsidRPr="000C1FBF">
        <w:rPr>
          <w:szCs w:val="22"/>
        </w:rPr>
        <w:t>,</w:t>
      </w:r>
      <w:r w:rsidR="00D73A96" w:rsidRPr="000C1FBF">
        <w:rPr>
          <w:szCs w:val="22"/>
        </w:rPr>
        <w:t xml:space="preserve"> Instytucja</w:t>
      </w:r>
      <w:r w:rsidRPr="000C1FBF">
        <w:rPr>
          <w:szCs w:val="22"/>
        </w:rPr>
        <w:t xml:space="preserve"> </w:t>
      </w:r>
      <w:bookmarkStart w:id="6" w:name="_Hlk123646595"/>
      <w:r w:rsidRPr="000C1FBF">
        <w:rPr>
          <w:szCs w:val="22"/>
        </w:rPr>
        <w:t>wyłącz</w:t>
      </w:r>
      <w:r w:rsidR="00D73A96" w:rsidRPr="000C1FBF">
        <w:rPr>
          <w:szCs w:val="22"/>
        </w:rPr>
        <w:t>a Eksperta</w:t>
      </w:r>
      <w:r w:rsidRPr="000C1FBF">
        <w:rPr>
          <w:szCs w:val="22"/>
        </w:rPr>
        <w:t xml:space="preserve"> z udziału w dokonywaniu oceny projektu, w odniesieniu do którego</w:t>
      </w:r>
      <w:bookmarkEnd w:id="6"/>
      <w:r w:rsidRPr="000C1FBF">
        <w:rPr>
          <w:szCs w:val="22"/>
        </w:rPr>
        <w:t xml:space="preserve"> zaistniała podstawa wyłączenia.</w:t>
      </w:r>
    </w:p>
    <w:p w14:paraId="6A7FC07B" w14:textId="320B9D32" w:rsidR="00A90BFC" w:rsidRPr="000C1FBF" w:rsidRDefault="00986530" w:rsidP="00E00823">
      <w:pPr>
        <w:numPr>
          <w:ilvl w:val="0"/>
          <w:numId w:val="14"/>
        </w:numPr>
        <w:suppressAutoHyphens/>
        <w:spacing w:line="276" w:lineRule="auto"/>
        <w:ind w:hanging="426"/>
        <w:jc w:val="both"/>
        <w:rPr>
          <w:szCs w:val="22"/>
        </w:rPr>
      </w:pPr>
      <w:r w:rsidRPr="000C1FBF">
        <w:rPr>
          <w:szCs w:val="22"/>
        </w:rPr>
        <w:t xml:space="preserve">W przypadku poinformowania </w:t>
      </w:r>
      <w:r w:rsidR="00D73A96" w:rsidRPr="000C1FBF">
        <w:rPr>
          <w:szCs w:val="22"/>
        </w:rPr>
        <w:t>Instytucji</w:t>
      </w:r>
      <w:r w:rsidRPr="000C1FBF">
        <w:rPr>
          <w:szCs w:val="22"/>
        </w:rPr>
        <w:t xml:space="preserve"> przez </w:t>
      </w:r>
      <w:r w:rsidR="00D73A96" w:rsidRPr="000C1FBF">
        <w:rPr>
          <w:szCs w:val="22"/>
        </w:rPr>
        <w:t>Eksperta</w:t>
      </w:r>
      <w:r w:rsidRPr="000C1FBF">
        <w:rPr>
          <w:szCs w:val="22"/>
        </w:rPr>
        <w:t xml:space="preserve"> o zaistnieniu jakichkolwiek innych okoliczności, które mogą wywołać </w:t>
      </w:r>
      <w:r w:rsidR="006E43CA" w:rsidRPr="000C1FBF">
        <w:rPr>
          <w:szCs w:val="22"/>
        </w:rPr>
        <w:t>wątpliwości</w:t>
      </w:r>
      <w:r w:rsidRPr="000C1FBF">
        <w:rPr>
          <w:szCs w:val="22"/>
        </w:rPr>
        <w:t xml:space="preserve"> co do </w:t>
      </w:r>
      <w:proofErr w:type="spellStart"/>
      <w:r w:rsidR="006E43CA" w:rsidRPr="000C1FBF">
        <w:rPr>
          <w:szCs w:val="22"/>
        </w:rPr>
        <w:t>bezstronność</w:t>
      </w:r>
      <w:r w:rsidRPr="000C1FBF">
        <w:rPr>
          <w:szCs w:val="22"/>
        </w:rPr>
        <w:t>ci</w:t>
      </w:r>
      <w:proofErr w:type="spellEnd"/>
      <w:r w:rsidRPr="000C1FBF">
        <w:rPr>
          <w:szCs w:val="22"/>
        </w:rPr>
        <w:t xml:space="preserve"> </w:t>
      </w:r>
      <w:r w:rsidR="00D73A96" w:rsidRPr="000C1FBF">
        <w:rPr>
          <w:szCs w:val="22"/>
        </w:rPr>
        <w:t>Eksperta</w:t>
      </w:r>
      <w:r w:rsidRPr="000C1FBF">
        <w:rPr>
          <w:szCs w:val="22"/>
        </w:rPr>
        <w:t xml:space="preserve"> lub powzięcia przez </w:t>
      </w:r>
      <w:r w:rsidR="00D73A96" w:rsidRPr="000C1FBF">
        <w:rPr>
          <w:szCs w:val="22"/>
        </w:rPr>
        <w:t>Instytucję</w:t>
      </w:r>
      <w:r w:rsidRPr="000C1FBF">
        <w:rPr>
          <w:szCs w:val="22"/>
        </w:rPr>
        <w:t xml:space="preserve"> uprawdopodobnionej informacji o zaistnieniu takich okoliczności z innego źródła, </w:t>
      </w:r>
      <w:r w:rsidR="00D73A96" w:rsidRPr="000C1FBF">
        <w:rPr>
          <w:szCs w:val="22"/>
        </w:rPr>
        <w:t>Ins</w:t>
      </w:r>
      <w:r w:rsidR="00AF567F" w:rsidRPr="000C1FBF">
        <w:rPr>
          <w:szCs w:val="22"/>
        </w:rPr>
        <w:t>tytucja</w:t>
      </w:r>
      <w:r w:rsidRPr="000C1FBF">
        <w:rPr>
          <w:szCs w:val="22"/>
        </w:rPr>
        <w:t xml:space="preserve"> </w:t>
      </w:r>
      <w:r w:rsidR="0049083C" w:rsidRPr="000C1FBF">
        <w:rPr>
          <w:szCs w:val="22"/>
        </w:rPr>
        <w:t>może</w:t>
      </w:r>
      <w:r w:rsidRPr="000C1FBF">
        <w:rPr>
          <w:szCs w:val="22"/>
        </w:rPr>
        <w:t>:</w:t>
      </w:r>
    </w:p>
    <w:p w14:paraId="4208316F" w14:textId="5A24DED7" w:rsidR="00A90BFC" w:rsidRDefault="00986530">
      <w:pPr>
        <w:pStyle w:val="Akapitzlist"/>
        <w:numPr>
          <w:ilvl w:val="0"/>
          <w:numId w:val="16"/>
        </w:numPr>
        <w:suppressAutoHyphens/>
        <w:spacing w:after="0"/>
        <w:ind w:left="993"/>
        <w:jc w:val="both"/>
        <w:rPr>
          <w:rFonts w:ascii="Arial" w:hAnsi="Arial"/>
        </w:rPr>
      </w:pPr>
      <w:r>
        <w:rPr>
          <w:rFonts w:ascii="Arial" w:hAnsi="Arial"/>
        </w:rPr>
        <w:t>wyłącz</w:t>
      </w:r>
      <w:r w:rsidR="0049083C">
        <w:rPr>
          <w:rFonts w:ascii="Arial" w:hAnsi="Arial"/>
        </w:rPr>
        <w:t>yć</w:t>
      </w:r>
      <w:r>
        <w:rPr>
          <w:rFonts w:ascii="Arial" w:hAnsi="Arial"/>
        </w:rPr>
        <w:t xml:space="preserve"> </w:t>
      </w:r>
      <w:r w:rsidR="00AF567F">
        <w:rPr>
          <w:rFonts w:ascii="Arial" w:hAnsi="Arial"/>
        </w:rPr>
        <w:t>Eksperta</w:t>
      </w:r>
      <w:r>
        <w:rPr>
          <w:rFonts w:ascii="Arial" w:hAnsi="Arial"/>
        </w:rPr>
        <w:t xml:space="preserve"> z udziału w dokonywaniu oceny projektu, w odniesieniu do </w:t>
      </w:r>
      <w:proofErr w:type="spellStart"/>
      <w:r>
        <w:rPr>
          <w:rFonts w:ascii="Arial" w:hAnsi="Arial"/>
        </w:rPr>
        <w:t>kt</w:t>
      </w:r>
      <w:proofErr w:type="spellEnd"/>
      <w:r>
        <w:rPr>
          <w:rFonts w:ascii="Arial" w:hAnsi="Arial"/>
          <w:lang w:val="es-ES_tradnl"/>
        </w:rPr>
        <w:t>ó</w:t>
      </w:r>
      <w:proofErr w:type="spellStart"/>
      <w:r>
        <w:rPr>
          <w:rFonts w:ascii="Arial" w:hAnsi="Arial"/>
        </w:rPr>
        <w:t>rego</w:t>
      </w:r>
      <w:proofErr w:type="spellEnd"/>
      <w:r>
        <w:rPr>
          <w:rFonts w:ascii="Arial" w:hAnsi="Arial"/>
        </w:rPr>
        <w:t xml:space="preserve"> zaistniała okoliczność, </w:t>
      </w:r>
      <w:proofErr w:type="spellStart"/>
      <w:r>
        <w:rPr>
          <w:rFonts w:ascii="Arial" w:hAnsi="Arial"/>
        </w:rPr>
        <w:t>kt</w:t>
      </w:r>
      <w:proofErr w:type="spellEnd"/>
      <w:r>
        <w:rPr>
          <w:rFonts w:ascii="Arial" w:hAnsi="Arial"/>
          <w:lang w:val="es-ES_tradnl"/>
        </w:rPr>
        <w:t>ó</w:t>
      </w:r>
      <w:r>
        <w:rPr>
          <w:rFonts w:ascii="Arial" w:hAnsi="Arial"/>
          <w:lang w:val="it-IT"/>
        </w:rPr>
        <w:t>ra mo</w:t>
      </w:r>
      <w:r>
        <w:rPr>
          <w:rFonts w:ascii="Arial" w:hAnsi="Arial"/>
        </w:rPr>
        <w:t xml:space="preserve">że wywołać </w:t>
      </w:r>
      <w:r w:rsidR="006E43CA">
        <w:rPr>
          <w:rFonts w:ascii="Arial" w:hAnsi="Arial"/>
        </w:rPr>
        <w:t>wątpliwość</w:t>
      </w:r>
      <w:r>
        <w:rPr>
          <w:rFonts w:ascii="Arial" w:hAnsi="Arial"/>
        </w:rPr>
        <w:t xml:space="preserve"> co do bezstronności </w:t>
      </w:r>
      <w:r w:rsidR="00AF567F">
        <w:rPr>
          <w:rFonts w:ascii="Arial" w:hAnsi="Arial"/>
        </w:rPr>
        <w:t>Eksperta</w:t>
      </w:r>
      <w:r>
        <w:rPr>
          <w:rFonts w:ascii="Arial" w:hAnsi="Arial"/>
        </w:rPr>
        <w:t xml:space="preserve"> albo</w:t>
      </w:r>
    </w:p>
    <w:p w14:paraId="48960463" w14:textId="57BF5925" w:rsidR="00A90BFC" w:rsidRPr="0095459E" w:rsidRDefault="00986530">
      <w:pPr>
        <w:pStyle w:val="Akapitzlist"/>
        <w:numPr>
          <w:ilvl w:val="0"/>
          <w:numId w:val="16"/>
        </w:numPr>
        <w:suppressAutoHyphens/>
        <w:spacing w:after="0"/>
        <w:ind w:left="993"/>
        <w:jc w:val="both"/>
        <w:rPr>
          <w:rFonts w:ascii="Arial" w:hAnsi="Arial"/>
        </w:rPr>
      </w:pPr>
      <w:r w:rsidRPr="0095459E">
        <w:rPr>
          <w:rFonts w:ascii="Arial" w:hAnsi="Arial"/>
        </w:rPr>
        <w:t>ujawni</w:t>
      </w:r>
      <w:r w:rsidR="0049083C" w:rsidRPr="0095459E">
        <w:rPr>
          <w:rFonts w:ascii="Arial" w:hAnsi="Arial"/>
        </w:rPr>
        <w:t>ć</w:t>
      </w:r>
      <w:r w:rsidRPr="0095459E">
        <w:rPr>
          <w:rFonts w:ascii="Arial" w:hAnsi="Arial"/>
        </w:rPr>
        <w:t xml:space="preserve"> te okoliczności.</w:t>
      </w:r>
    </w:p>
    <w:p w14:paraId="4B1C8591" w14:textId="34B00174" w:rsidR="00A90BFC" w:rsidRDefault="00986530" w:rsidP="000D0E67">
      <w:pPr>
        <w:pStyle w:val="Nagwek2"/>
        <w:rPr>
          <w:rFonts w:eastAsia="Arial" w:cs="Arial"/>
        </w:rPr>
      </w:pPr>
      <w:r>
        <w:lastRenderedPageBreak/>
        <w:t>§ 4.</w:t>
      </w:r>
    </w:p>
    <w:p w14:paraId="203CF3FA" w14:textId="2E6ED1FB" w:rsidR="00A90BFC" w:rsidRPr="000C1FBF" w:rsidRDefault="00AF567F">
      <w:pPr>
        <w:numPr>
          <w:ilvl w:val="0"/>
          <w:numId w:val="18"/>
        </w:numPr>
        <w:suppressAutoHyphens/>
        <w:spacing w:line="276" w:lineRule="auto"/>
        <w:jc w:val="both"/>
        <w:rPr>
          <w:szCs w:val="22"/>
        </w:rPr>
      </w:pPr>
      <w:r w:rsidRPr="000C1FBF">
        <w:rPr>
          <w:szCs w:val="22"/>
        </w:rPr>
        <w:t xml:space="preserve">Instytucja </w:t>
      </w:r>
      <w:r w:rsidR="00986530" w:rsidRPr="000C1FBF">
        <w:rPr>
          <w:szCs w:val="22"/>
        </w:rPr>
        <w:t>zobowiązuje się do udostępnienia pomieszczeń na okres prac KOP, a także wszelkich</w:t>
      </w:r>
      <w:r w:rsidR="0049083C" w:rsidRPr="000C1FBF">
        <w:rPr>
          <w:szCs w:val="22"/>
        </w:rPr>
        <w:t xml:space="preserve"> dokumentów</w:t>
      </w:r>
      <w:r w:rsidR="00986530" w:rsidRPr="000C1FBF">
        <w:rPr>
          <w:szCs w:val="22"/>
        </w:rPr>
        <w:t xml:space="preserve"> niezbędnych do należytego wykonania umowy, znajdujących się w </w:t>
      </w:r>
      <w:r w:rsidR="00BF4EF5">
        <w:rPr>
          <w:szCs w:val="22"/>
        </w:rPr>
        <w:t xml:space="preserve">jej </w:t>
      </w:r>
      <w:r w:rsidR="00986530" w:rsidRPr="000C1FBF">
        <w:rPr>
          <w:szCs w:val="22"/>
        </w:rPr>
        <w:t>posiadaniu.</w:t>
      </w:r>
    </w:p>
    <w:p w14:paraId="3C35871C" w14:textId="0724995B" w:rsidR="008E4049" w:rsidRPr="000C1FBF" w:rsidRDefault="008E4049">
      <w:pPr>
        <w:numPr>
          <w:ilvl w:val="0"/>
          <w:numId w:val="18"/>
        </w:numPr>
        <w:suppressAutoHyphens/>
        <w:spacing w:line="276" w:lineRule="auto"/>
        <w:jc w:val="both"/>
        <w:rPr>
          <w:szCs w:val="22"/>
        </w:rPr>
      </w:pPr>
      <w:r w:rsidRPr="000C1FBF">
        <w:rPr>
          <w:szCs w:val="22"/>
        </w:rPr>
        <w:t xml:space="preserve">W przypadku gdy w celu prawidłowej realizacji obowiązków wynikających z niniejszej umowy konieczne będzie zapewnienie Ekspertowi dostępu do systemu informatycznego, Instytucja zobowiązuje się zapewnić Ekspertowi stosowny dostęp. </w:t>
      </w:r>
    </w:p>
    <w:p w14:paraId="0FA90A6A" w14:textId="77777777" w:rsidR="00A90BFC" w:rsidRDefault="00986530" w:rsidP="000D0E67">
      <w:pPr>
        <w:pStyle w:val="Nagwek2"/>
        <w:rPr>
          <w:rFonts w:eastAsia="Arial" w:cs="Arial"/>
        </w:rPr>
      </w:pPr>
      <w:r>
        <w:t>§ 5.</w:t>
      </w:r>
    </w:p>
    <w:p w14:paraId="63014E4F" w14:textId="77777777" w:rsidR="00A90BFC" w:rsidRDefault="00986530">
      <w:pPr>
        <w:numPr>
          <w:ilvl w:val="0"/>
          <w:numId w:val="45"/>
        </w:numPr>
        <w:suppressAutoHyphens/>
        <w:spacing w:line="276" w:lineRule="auto"/>
        <w:jc w:val="both"/>
        <w:rPr>
          <w:szCs w:val="22"/>
        </w:rPr>
      </w:pPr>
      <w:r>
        <w:rPr>
          <w:szCs w:val="22"/>
        </w:rPr>
        <w:t>Strony zobowiązują się do przestrzegania Regulaminu.</w:t>
      </w:r>
    </w:p>
    <w:p w14:paraId="442629AE" w14:textId="470A64BE" w:rsidR="00A90BFC" w:rsidRDefault="00AF567F">
      <w:pPr>
        <w:numPr>
          <w:ilvl w:val="0"/>
          <w:numId w:val="45"/>
        </w:numPr>
        <w:suppressAutoHyphens/>
        <w:spacing w:line="276" w:lineRule="auto"/>
        <w:jc w:val="both"/>
        <w:rPr>
          <w:szCs w:val="22"/>
        </w:rPr>
      </w:pPr>
      <w:r>
        <w:rPr>
          <w:szCs w:val="22"/>
        </w:rPr>
        <w:t xml:space="preserve">Ekspert </w:t>
      </w:r>
      <w:r w:rsidR="00986530">
        <w:rPr>
          <w:szCs w:val="22"/>
        </w:rPr>
        <w:t xml:space="preserve">jest zobowiązany do zapoznania się z treścią Regulaminu najpóźniej przy podpisaniu niniejszej umowy. Zawierając umowę </w:t>
      </w:r>
      <w:r>
        <w:rPr>
          <w:szCs w:val="22"/>
        </w:rPr>
        <w:t xml:space="preserve">Ekspert </w:t>
      </w:r>
      <w:r w:rsidR="00986530">
        <w:rPr>
          <w:szCs w:val="22"/>
        </w:rPr>
        <w:t xml:space="preserve">potwierdza, że zapoznał się </w:t>
      </w:r>
      <w:r w:rsidR="00986530" w:rsidRPr="000D0E67">
        <w:t>z</w:t>
      </w:r>
      <w:r w:rsidR="000D0E67">
        <w:t> </w:t>
      </w:r>
      <w:r w:rsidR="00986530" w:rsidRPr="000D0E67">
        <w:t>postanowieniami</w:t>
      </w:r>
      <w:r w:rsidR="00986530">
        <w:rPr>
          <w:szCs w:val="22"/>
        </w:rPr>
        <w:t xml:space="preserve"> Regulaminu oraz Zasadami.</w:t>
      </w:r>
    </w:p>
    <w:p w14:paraId="0719D128" w14:textId="63EC7538" w:rsidR="00A90BFC" w:rsidRDefault="00AF567F">
      <w:pPr>
        <w:numPr>
          <w:ilvl w:val="0"/>
          <w:numId w:val="45"/>
        </w:numPr>
        <w:suppressAutoHyphens/>
        <w:spacing w:line="276" w:lineRule="auto"/>
        <w:jc w:val="both"/>
        <w:rPr>
          <w:szCs w:val="22"/>
        </w:rPr>
      </w:pPr>
      <w:r>
        <w:rPr>
          <w:szCs w:val="22"/>
        </w:rPr>
        <w:t xml:space="preserve">Ekspert </w:t>
      </w:r>
      <w:r w:rsidR="00986530">
        <w:rPr>
          <w:szCs w:val="22"/>
        </w:rPr>
        <w:t xml:space="preserve">zobowiązuje się dokonywać oceny </w:t>
      </w:r>
      <w:proofErr w:type="spellStart"/>
      <w:r w:rsidR="00986530">
        <w:rPr>
          <w:szCs w:val="22"/>
        </w:rPr>
        <w:t>poszczeg</w:t>
      </w:r>
      <w:proofErr w:type="spellEnd"/>
      <w:r w:rsidR="00986530">
        <w:rPr>
          <w:szCs w:val="22"/>
          <w:lang w:val="es-ES_tradnl"/>
        </w:rPr>
        <w:t>ó</w:t>
      </w:r>
      <w:proofErr w:type="spellStart"/>
      <w:r w:rsidR="00986530">
        <w:rPr>
          <w:szCs w:val="22"/>
        </w:rPr>
        <w:t>lnych</w:t>
      </w:r>
      <w:proofErr w:type="spellEnd"/>
      <w:r w:rsidR="00986530">
        <w:rPr>
          <w:szCs w:val="22"/>
        </w:rPr>
        <w:t xml:space="preserve"> projekt</w:t>
      </w:r>
      <w:r w:rsidR="00986530">
        <w:rPr>
          <w:szCs w:val="22"/>
          <w:lang w:val="es-ES_tradnl"/>
        </w:rPr>
        <w:t>ó</w:t>
      </w:r>
      <w:r w:rsidR="00986530">
        <w:rPr>
          <w:szCs w:val="22"/>
        </w:rPr>
        <w:t xml:space="preserve">w </w:t>
      </w:r>
      <w:proofErr w:type="spellStart"/>
      <w:r w:rsidR="00986530">
        <w:rPr>
          <w:szCs w:val="22"/>
        </w:rPr>
        <w:t>w</w:t>
      </w:r>
      <w:proofErr w:type="spellEnd"/>
      <w:r w:rsidR="00986530">
        <w:rPr>
          <w:szCs w:val="22"/>
        </w:rPr>
        <w:t xml:space="preserve"> terminach wynikających z Regulaminu.</w:t>
      </w:r>
    </w:p>
    <w:p w14:paraId="3AEBBB6C" w14:textId="459DD1EA" w:rsidR="00A90BFC" w:rsidRDefault="00986530">
      <w:pPr>
        <w:numPr>
          <w:ilvl w:val="0"/>
          <w:numId w:val="45"/>
        </w:numPr>
        <w:suppressAutoHyphens/>
        <w:spacing w:line="276" w:lineRule="auto"/>
        <w:jc w:val="both"/>
        <w:rPr>
          <w:szCs w:val="22"/>
        </w:rPr>
      </w:pPr>
      <w:r>
        <w:rPr>
          <w:szCs w:val="22"/>
        </w:rPr>
        <w:t xml:space="preserve">Jeżeli w toku wykonywania niniejszej Umowy </w:t>
      </w:r>
      <w:r w:rsidR="00AF567F">
        <w:rPr>
          <w:szCs w:val="22"/>
        </w:rPr>
        <w:t>Ekspert</w:t>
      </w:r>
      <w:r>
        <w:rPr>
          <w:szCs w:val="22"/>
        </w:rPr>
        <w:t xml:space="preserve"> stwierdzi zaistnienie okoliczności, </w:t>
      </w:r>
      <w:proofErr w:type="spellStart"/>
      <w:r>
        <w:rPr>
          <w:szCs w:val="22"/>
        </w:rPr>
        <w:t>kt</w:t>
      </w:r>
      <w:proofErr w:type="spellEnd"/>
      <w:r>
        <w:rPr>
          <w:szCs w:val="22"/>
          <w:lang w:val="es-ES_tradnl"/>
        </w:rPr>
        <w:t>ó</w:t>
      </w:r>
      <w:r>
        <w:rPr>
          <w:szCs w:val="22"/>
        </w:rPr>
        <w:t xml:space="preserve">re dają podstawę do oceny, że jakakolwiek część niniejszej Umowy nie zostanie wykonana w terminie określonym w ustępie poprzedzającym, niezwłocznie powiadomi </w:t>
      </w:r>
      <w:r w:rsidR="00AF567F">
        <w:rPr>
          <w:szCs w:val="22"/>
        </w:rPr>
        <w:t>Instytucję</w:t>
      </w:r>
      <w:r>
        <w:rPr>
          <w:szCs w:val="22"/>
        </w:rPr>
        <w:t xml:space="preserve"> o niebezpieczeństwie niedochowania terminu realizacji niniejszej Umowy, wskazując prawdopodobny czas i jego przyczynę. </w:t>
      </w:r>
      <w:r w:rsidR="00AF567F">
        <w:rPr>
          <w:szCs w:val="22"/>
        </w:rPr>
        <w:t>Instytucja</w:t>
      </w:r>
      <w:r>
        <w:rPr>
          <w:szCs w:val="22"/>
        </w:rPr>
        <w:t xml:space="preserve"> niezwłocznie pisemnie powiadomi </w:t>
      </w:r>
      <w:r w:rsidR="00AF567F">
        <w:rPr>
          <w:szCs w:val="22"/>
        </w:rPr>
        <w:t>Eksperta</w:t>
      </w:r>
      <w:r>
        <w:rPr>
          <w:szCs w:val="22"/>
        </w:rPr>
        <w:t xml:space="preserve"> czy wyraża zgodę wydłużenie terminu jej realizacji.</w:t>
      </w:r>
    </w:p>
    <w:p w14:paraId="0081EDE3" w14:textId="300DFD7F" w:rsidR="00A90BFC" w:rsidRDefault="00AF567F">
      <w:pPr>
        <w:numPr>
          <w:ilvl w:val="0"/>
          <w:numId w:val="45"/>
        </w:numPr>
        <w:suppressAutoHyphens/>
        <w:spacing w:line="276" w:lineRule="auto"/>
        <w:jc w:val="both"/>
        <w:rPr>
          <w:szCs w:val="22"/>
        </w:rPr>
      </w:pPr>
      <w:r>
        <w:rPr>
          <w:szCs w:val="22"/>
        </w:rPr>
        <w:t xml:space="preserve">Ekspert </w:t>
      </w:r>
      <w:r w:rsidR="00986530">
        <w:rPr>
          <w:szCs w:val="22"/>
        </w:rPr>
        <w:t xml:space="preserve">zobowiązany jest do zachowania w tajemnicy wszystkich informacji przekazanych przez </w:t>
      </w:r>
      <w:r>
        <w:rPr>
          <w:szCs w:val="22"/>
        </w:rPr>
        <w:t xml:space="preserve">Instytucję </w:t>
      </w:r>
      <w:r w:rsidR="00986530">
        <w:rPr>
          <w:szCs w:val="22"/>
        </w:rPr>
        <w:t xml:space="preserve">(w tym także danych wprowadzonych w systemach informatycznych wykorzystywanych przez </w:t>
      </w:r>
      <w:r>
        <w:rPr>
          <w:szCs w:val="22"/>
        </w:rPr>
        <w:t xml:space="preserve">Instytucję </w:t>
      </w:r>
      <w:r w:rsidR="00986530">
        <w:rPr>
          <w:szCs w:val="22"/>
        </w:rPr>
        <w:t>w trakcie oceny projekt</w:t>
      </w:r>
      <w:r w:rsidR="00986530" w:rsidRPr="00995162">
        <w:rPr>
          <w:szCs w:val="22"/>
        </w:rPr>
        <w:t>ó</w:t>
      </w:r>
      <w:r w:rsidR="00986530">
        <w:rPr>
          <w:szCs w:val="22"/>
        </w:rPr>
        <w:t>w)</w:t>
      </w:r>
      <w:r w:rsidR="0095459E">
        <w:rPr>
          <w:szCs w:val="22"/>
        </w:rPr>
        <w:t xml:space="preserve"> </w:t>
      </w:r>
      <w:r w:rsidR="00986530">
        <w:rPr>
          <w:szCs w:val="22"/>
        </w:rPr>
        <w:t>w związku z wykonywaną oceną projekt</w:t>
      </w:r>
      <w:r w:rsidR="00986530" w:rsidRPr="00995162">
        <w:rPr>
          <w:szCs w:val="22"/>
        </w:rPr>
        <w:t>ó</w:t>
      </w:r>
      <w:r w:rsidR="00986530">
        <w:rPr>
          <w:szCs w:val="22"/>
        </w:rPr>
        <w:t>w, w tym w szczeg</w:t>
      </w:r>
      <w:r w:rsidR="00986530" w:rsidRPr="00995162">
        <w:rPr>
          <w:szCs w:val="22"/>
        </w:rPr>
        <w:t>ó</w:t>
      </w:r>
      <w:r w:rsidR="00986530">
        <w:rPr>
          <w:szCs w:val="22"/>
        </w:rPr>
        <w:t>lnoś</w:t>
      </w:r>
      <w:r w:rsidR="00986530" w:rsidRPr="00995162">
        <w:rPr>
          <w:szCs w:val="22"/>
        </w:rPr>
        <w:t>ci: tre</w:t>
      </w:r>
      <w:r w:rsidR="00986530">
        <w:rPr>
          <w:szCs w:val="22"/>
        </w:rPr>
        <w:t>ści dokumentacji projektowej oraz wynik</w:t>
      </w:r>
      <w:r w:rsidR="00986530" w:rsidRPr="00995162">
        <w:rPr>
          <w:szCs w:val="22"/>
        </w:rPr>
        <w:t>ó</w:t>
      </w:r>
      <w:r w:rsidR="00986530">
        <w:rPr>
          <w:szCs w:val="22"/>
        </w:rPr>
        <w:t>w przeprowadzonej oceny.</w:t>
      </w:r>
    </w:p>
    <w:p w14:paraId="7DA45BE5" w14:textId="77777777" w:rsidR="00A90BFC" w:rsidRDefault="00986530" w:rsidP="009752F3">
      <w:pPr>
        <w:pStyle w:val="Nagwek2"/>
        <w:rPr>
          <w:rFonts w:eastAsia="Arial" w:cs="Arial"/>
        </w:rPr>
      </w:pPr>
      <w:r>
        <w:t>§ 6.</w:t>
      </w:r>
    </w:p>
    <w:p w14:paraId="60AB85A5" w14:textId="312EE924" w:rsidR="00A90BFC" w:rsidRPr="00995162" w:rsidRDefault="00986530">
      <w:pPr>
        <w:numPr>
          <w:ilvl w:val="0"/>
          <w:numId w:val="20"/>
        </w:numPr>
        <w:suppressAutoHyphens/>
        <w:spacing w:line="276" w:lineRule="auto"/>
        <w:jc w:val="both"/>
        <w:rPr>
          <w:szCs w:val="22"/>
        </w:rPr>
      </w:pPr>
      <w:r>
        <w:rPr>
          <w:szCs w:val="22"/>
        </w:rPr>
        <w:t>Strony ustalają, że o</w:t>
      </w:r>
      <w:r w:rsidRPr="00995162">
        <w:rPr>
          <w:szCs w:val="22"/>
        </w:rPr>
        <w:t>cena</w:t>
      </w:r>
      <w:r>
        <w:rPr>
          <w:szCs w:val="22"/>
        </w:rPr>
        <w:t xml:space="preserve">, o której mowa w § 1 ust. 1 będzie dokonywana przez </w:t>
      </w:r>
      <w:r w:rsidR="00AF567F">
        <w:rPr>
          <w:szCs w:val="22"/>
        </w:rPr>
        <w:t>Eksperta</w:t>
      </w:r>
      <w:r>
        <w:rPr>
          <w:szCs w:val="22"/>
        </w:rPr>
        <w:t xml:space="preserve"> w formie poprawnie wypełnionych kart oceny</w:t>
      </w:r>
      <w:r w:rsidR="00995162">
        <w:rPr>
          <w:szCs w:val="22"/>
        </w:rPr>
        <w:t xml:space="preserve"> </w:t>
      </w:r>
      <w:r>
        <w:rPr>
          <w:szCs w:val="22"/>
        </w:rPr>
        <w:t>w liczbie odpowiadającej ilości projekt</w:t>
      </w:r>
      <w:r w:rsidRPr="00995162">
        <w:rPr>
          <w:szCs w:val="22"/>
        </w:rPr>
        <w:t>ó</w:t>
      </w:r>
      <w:r>
        <w:rPr>
          <w:szCs w:val="22"/>
        </w:rPr>
        <w:t xml:space="preserve">w ocenionych przez </w:t>
      </w:r>
      <w:r w:rsidR="00AF567F">
        <w:rPr>
          <w:szCs w:val="22"/>
        </w:rPr>
        <w:t xml:space="preserve">Eksperta </w:t>
      </w:r>
      <w:r>
        <w:rPr>
          <w:szCs w:val="22"/>
        </w:rPr>
        <w:t>w ramach danego naboru.</w:t>
      </w:r>
    </w:p>
    <w:p w14:paraId="2F330407" w14:textId="0D8D1454" w:rsidR="00A90BFC" w:rsidRDefault="00986530">
      <w:pPr>
        <w:numPr>
          <w:ilvl w:val="0"/>
          <w:numId w:val="20"/>
        </w:numPr>
        <w:suppressAutoHyphens/>
        <w:spacing w:line="276" w:lineRule="auto"/>
        <w:jc w:val="both"/>
        <w:rPr>
          <w:szCs w:val="22"/>
        </w:rPr>
      </w:pPr>
      <w:r>
        <w:rPr>
          <w:szCs w:val="22"/>
        </w:rPr>
        <w:t xml:space="preserve">Ocena, o której mowa w § 1 ust. 1 sporządzana jest przez </w:t>
      </w:r>
      <w:r w:rsidR="00AF567F">
        <w:rPr>
          <w:szCs w:val="22"/>
        </w:rPr>
        <w:t>Eksperta</w:t>
      </w:r>
      <w:r>
        <w:rPr>
          <w:szCs w:val="22"/>
        </w:rPr>
        <w:t xml:space="preserve"> na kartach oceny, których </w:t>
      </w:r>
      <w:proofErr w:type="spellStart"/>
      <w:r>
        <w:rPr>
          <w:szCs w:val="22"/>
        </w:rPr>
        <w:t>wz</w:t>
      </w:r>
      <w:proofErr w:type="spellEnd"/>
      <w:r>
        <w:rPr>
          <w:szCs w:val="22"/>
          <w:lang w:val="es-ES_tradnl"/>
        </w:rPr>
        <w:t>ó</w:t>
      </w:r>
      <w:r>
        <w:rPr>
          <w:szCs w:val="22"/>
        </w:rPr>
        <w:t xml:space="preserve">r określa Regulamin </w:t>
      </w:r>
      <w:r w:rsidR="007462CC">
        <w:rPr>
          <w:szCs w:val="22"/>
        </w:rPr>
        <w:t>wyboru projektów</w:t>
      </w:r>
      <w:r w:rsidR="00022FAC">
        <w:rPr>
          <w:szCs w:val="22"/>
        </w:rPr>
        <w:t xml:space="preserve"> </w:t>
      </w:r>
      <w:r>
        <w:rPr>
          <w:szCs w:val="22"/>
        </w:rPr>
        <w:t xml:space="preserve">co oznacza, że w ramach oceny </w:t>
      </w:r>
      <w:r w:rsidR="00AF567F">
        <w:rPr>
          <w:szCs w:val="22"/>
        </w:rPr>
        <w:t>Ekspert</w:t>
      </w:r>
      <w:r>
        <w:rPr>
          <w:szCs w:val="22"/>
        </w:rPr>
        <w:t xml:space="preserve"> udziela odpowiedzi na wszystkie pytania zawarte w kartach oceny.</w:t>
      </w:r>
    </w:p>
    <w:p w14:paraId="532E4866" w14:textId="22FD4600" w:rsidR="00A90BFC" w:rsidRDefault="00AF567F">
      <w:pPr>
        <w:numPr>
          <w:ilvl w:val="0"/>
          <w:numId w:val="20"/>
        </w:numPr>
        <w:suppressAutoHyphens/>
        <w:spacing w:line="276" w:lineRule="auto"/>
        <w:jc w:val="both"/>
        <w:rPr>
          <w:szCs w:val="22"/>
        </w:rPr>
      </w:pPr>
      <w:r w:rsidRPr="00995162">
        <w:rPr>
          <w:szCs w:val="22"/>
        </w:rPr>
        <w:t xml:space="preserve">Ekspert </w:t>
      </w:r>
      <w:r w:rsidR="00986530" w:rsidRPr="00995162">
        <w:rPr>
          <w:szCs w:val="22"/>
        </w:rPr>
        <w:t xml:space="preserve">na wniosek </w:t>
      </w:r>
      <w:r w:rsidRPr="00995162">
        <w:rPr>
          <w:szCs w:val="22"/>
        </w:rPr>
        <w:t>Instytucji</w:t>
      </w:r>
      <w:r w:rsidR="00986530" w:rsidRPr="00995162">
        <w:rPr>
          <w:szCs w:val="22"/>
        </w:rPr>
        <w:t xml:space="preserve">, w ramach wynagrodzenia umownego, zobowiązany jest udzielić pisemnych wyjaśnień co do przeprowadzonej oceny, w szczególności </w:t>
      </w:r>
      <w:r w:rsidR="00986530" w:rsidRPr="009752F3">
        <w:t>w</w:t>
      </w:r>
      <w:r w:rsidR="009752F3">
        <w:t> </w:t>
      </w:r>
      <w:r w:rsidR="00986530" w:rsidRPr="009752F3">
        <w:t>przypadkach</w:t>
      </w:r>
      <w:r w:rsidR="00986530" w:rsidRPr="00995162">
        <w:rPr>
          <w:szCs w:val="22"/>
        </w:rPr>
        <w:t xml:space="preserve">, w których projekt poddany zostanie kontroli dokonywanej przez instytucje zewnętrzne. Wyjaśnienia zostaną złożone w terminie nie dłuższym niż 10 dni od dnia otrzymania wniosku od </w:t>
      </w:r>
      <w:r w:rsidRPr="00995162">
        <w:rPr>
          <w:szCs w:val="22"/>
        </w:rPr>
        <w:t>Instytucji</w:t>
      </w:r>
      <w:r w:rsidR="00986530" w:rsidRPr="00995162">
        <w:rPr>
          <w:szCs w:val="22"/>
        </w:rPr>
        <w:t xml:space="preserve">. Obowiązek udzielania wyjaśnień dotyczy każdego projektu ocenianego przez </w:t>
      </w:r>
      <w:r w:rsidRPr="00995162">
        <w:rPr>
          <w:szCs w:val="22"/>
        </w:rPr>
        <w:t xml:space="preserve">Eksperta </w:t>
      </w:r>
      <w:r w:rsidR="00986530" w:rsidRPr="00995162">
        <w:rPr>
          <w:szCs w:val="22"/>
        </w:rPr>
        <w:t>i pozostaje aktualny do upływu okresu trwałości danego projektu</w:t>
      </w:r>
      <w:r w:rsidR="00431DCA" w:rsidRPr="00995162">
        <w:rPr>
          <w:szCs w:val="22"/>
        </w:rPr>
        <w:t>, a w odniesieniu do projektów, które nie zostały wybrane do dofinansowania</w:t>
      </w:r>
      <w:r w:rsidR="00772663" w:rsidRPr="00995162">
        <w:rPr>
          <w:szCs w:val="22"/>
        </w:rPr>
        <w:t xml:space="preserve"> – do końca 2030 r.</w:t>
      </w:r>
      <w:r w:rsidR="00431DCA" w:rsidRPr="00995162" w:rsidDel="00431DCA">
        <w:rPr>
          <w:szCs w:val="22"/>
        </w:rPr>
        <w:t xml:space="preserve"> </w:t>
      </w:r>
    </w:p>
    <w:p w14:paraId="25FF9E26" w14:textId="77777777" w:rsidR="00A90BFC" w:rsidRDefault="00986530" w:rsidP="00F86C52">
      <w:pPr>
        <w:pStyle w:val="Nagwek2"/>
        <w:rPr>
          <w:rFonts w:eastAsia="Arial" w:cs="Arial"/>
        </w:rPr>
      </w:pPr>
      <w:r>
        <w:t>§ 7.</w:t>
      </w:r>
    </w:p>
    <w:p w14:paraId="5A62E02F" w14:textId="55BE6DA1" w:rsidR="00A90BFC" w:rsidRDefault="00986530">
      <w:pPr>
        <w:numPr>
          <w:ilvl w:val="0"/>
          <w:numId w:val="22"/>
        </w:numPr>
        <w:suppressAutoHyphens/>
        <w:spacing w:line="276" w:lineRule="auto"/>
        <w:jc w:val="both"/>
        <w:rPr>
          <w:szCs w:val="22"/>
        </w:rPr>
      </w:pPr>
      <w:r>
        <w:rPr>
          <w:szCs w:val="22"/>
        </w:rPr>
        <w:t xml:space="preserve">Za każde należyte przeprowadzenie oceny jednego projektu </w:t>
      </w:r>
      <w:r w:rsidR="00AF567F">
        <w:rPr>
          <w:szCs w:val="22"/>
        </w:rPr>
        <w:t>Ekspertowi</w:t>
      </w:r>
      <w:r>
        <w:rPr>
          <w:szCs w:val="22"/>
        </w:rPr>
        <w:t xml:space="preserve"> przysługuje wynagrodzenie w wysokości …….</w:t>
      </w:r>
      <w:r w:rsidR="007942C7">
        <w:rPr>
          <w:szCs w:val="22"/>
        </w:rPr>
        <w:t xml:space="preserve"> </w:t>
      </w:r>
      <w:r>
        <w:rPr>
          <w:szCs w:val="22"/>
        </w:rPr>
        <w:t xml:space="preserve">zł </w:t>
      </w:r>
      <w:r>
        <w:rPr>
          <w:szCs w:val="22"/>
          <w:lang w:val="it-IT"/>
        </w:rPr>
        <w:t>brutto ( s</w:t>
      </w:r>
      <w:r>
        <w:rPr>
          <w:szCs w:val="22"/>
        </w:rPr>
        <w:t>łownie:…………………</w:t>
      </w:r>
      <w:r>
        <w:rPr>
          <w:szCs w:val="22"/>
          <w:lang w:val="nl-NL"/>
        </w:rPr>
        <w:t>. z</w:t>
      </w:r>
      <w:proofErr w:type="spellStart"/>
      <w:r>
        <w:rPr>
          <w:szCs w:val="22"/>
        </w:rPr>
        <w:t>łotych</w:t>
      </w:r>
      <w:proofErr w:type="spellEnd"/>
      <w:r>
        <w:rPr>
          <w:szCs w:val="22"/>
        </w:rPr>
        <w:t xml:space="preserve"> brutto).</w:t>
      </w:r>
    </w:p>
    <w:p w14:paraId="5212B104" w14:textId="7F6850EB" w:rsidR="00F21C59" w:rsidRDefault="00F21C59">
      <w:pPr>
        <w:numPr>
          <w:ilvl w:val="0"/>
          <w:numId w:val="22"/>
        </w:numPr>
        <w:suppressAutoHyphens/>
        <w:spacing w:line="276" w:lineRule="auto"/>
        <w:jc w:val="both"/>
        <w:rPr>
          <w:szCs w:val="22"/>
        </w:rPr>
      </w:pPr>
      <w:r>
        <w:rPr>
          <w:szCs w:val="22"/>
        </w:rPr>
        <w:lastRenderedPageBreak/>
        <w:t xml:space="preserve">Maksymalna wartość wynagrodzenia </w:t>
      </w:r>
      <w:r w:rsidR="004F13DD">
        <w:rPr>
          <w:szCs w:val="22"/>
        </w:rPr>
        <w:t xml:space="preserve">przysługującego Ekspertowi na podstawie niniejszej umowy nie może przekroczyć kwoty … złotych brutto. </w:t>
      </w:r>
    </w:p>
    <w:p w14:paraId="1E3F56C0" w14:textId="40554E18" w:rsidR="00A90BFC" w:rsidRPr="002A5378" w:rsidRDefault="00986530">
      <w:pPr>
        <w:pStyle w:val="Tekstpodstawowywcity3"/>
        <w:numPr>
          <w:ilvl w:val="0"/>
          <w:numId w:val="22"/>
        </w:numPr>
        <w:suppressAutoHyphens/>
        <w:spacing w:after="0" w:line="276" w:lineRule="auto"/>
        <w:jc w:val="both"/>
        <w:rPr>
          <w:rFonts w:ascii="Arial" w:hAnsi="Arial"/>
          <w:sz w:val="22"/>
          <w:szCs w:val="22"/>
        </w:rPr>
      </w:pPr>
      <w:r w:rsidRPr="002A5378">
        <w:rPr>
          <w:rFonts w:ascii="Arial" w:hAnsi="Arial"/>
          <w:spacing w:val="-6"/>
          <w:sz w:val="22"/>
          <w:szCs w:val="22"/>
        </w:rPr>
        <w:t xml:space="preserve">Zapłata wynagrodzenia nastąpi w terminie 30 dni od dnia złożenia przez </w:t>
      </w:r>
      <w:r w:rsidR="00AF567F" w:rsidRPr="002A5378">
        <w:rPr>
          <w:rFonts w:ascii="Arial" w:hAnsi="Arial"/>
          <w:spacing w:val="-6"/>
          <w:sz w:val="22"/>
          <w:szCs w:val="22"/>
        </w:rPr>
        <w:t xml:space="preserve">Eksperta </w:t>
      </w:r>
      <w:r w:rsidRPr="002A5378">
        <w:rPr>
          <w:rFonts w:ascii="Arial" w:hAnsi="Arial"/>
          <w:spacing w:val="-6"/>
          <w:sz w:val="22"/>
          <w:szCs w:val="22"/>
        </w:rPr>
        <w:t xml:space="preserve">prawidłowo wypełnionego rachunku lub faktury VAT wraz z ewidencją, o której mowa w ust. 5 poniżej. Płatność zostanie dokonana na konto bankowe wskazane przez </w:t>
      </w:r>
      <w:r w:rsidR="00AF567F" w:rsidRPr="002A5378">
        <w:rPr>
          <w:rFonts w:ascii="Arial" w:hAnsi="Arial"/>
          <w:spacing w:val="-6"/>
          <w:sz w:val="22"/>
          <w:szCs w:val="22"/>
        </w:rPr>
        <w:t>Eksperta</w:t>
      </w:r>
      <w:r w:rsidRPr="002A5378">
        <w:rPr>
          <w:rFonts w:ascii="Arial" w:hAnsi="Arial"/>
          <w:spacing w:val="-6"/>
          <w:sz w:val="22"/>
          <w:szCs w:val="22"/>
        </w:rPr>
        <w:t xml:space="preserve">. Od wymienionej kwoty brutto zostaną potrącone stosowne należności publiczno-prawne. </w:t>
      </w:r>
    </w:p>
    <w:p w14:paraId="7EEFB7E6" w14:textId="0224279B" w:rsidR="00A90BFC" w:rsidRDefault="00986530">
      <w:pPr>
        <w:numPr>
          <w:ilvl w:val="0"/>
          <w:numId w:val="22"/>
        </w:numPr>
        <w:suppressAutoHyphens/>
        <w:spacing w:line="276" w:lineRule="auto"/>
        <w:rPr>
          <w:szCs w:val="22"/>
        </w:rPr>
      </w:pPr>
      <w:r>
        <w:rPr>
          <w:szCs w:val="22"/>
        </w:rPr>
        <w:t xml:space="preserve">Za dzień zapłaty uważany będzie dzień obciążenia rachunku </w:t>
      </w:r>
      <w:r w:rsidR="00AF567F">
        <w:rPr>
          <w:szCs w:val="22"/>
        </w:rPr>
        <w:t>Instytucji</w:t>
      </w:r>
      <w:r>
        <w:rPr>
          <w:szCs w:val="22"/>
        </w:rPr>
        <w:t>.</w:t>
      </w:r>
    </w:p>
    <w:p w14:paraId="4D6EDC94" w14:textId="230A0273" w:rsidR="00A90BFC" w:rsidRDefault="00986530">
      <w:pPr>
        <w:numPr>
          <w:ilvl w:val="0"/>
          <w:numId w:val="22"/>
        </w:numPr>
        <w:suppressAutoHyphens/>
        <w:spacing w:line="276" w:lineRule="auto"/>
        <w:jc w:val="both"/>
        <w:rPr>
          <w:szCs w:val="22"/>
        </w:rPr>
      </w:pPr>
      <w:r>
        <w:rPr>
          <w:szCs w:val="22"/>
        </w:rPr>
        <w:t xml:space="preserve">Rachunek/faktura VAT może zostać wystawiony po zakończeniu oceny projektu oraz podpisaniu przez </w:t>
      </w:r>
      <w:r w:rsidR="00AF567F">
        <w:rPr>
          <w:szCs w:val="22"/>
        </w:rPr>
        <w:t xml:space="preserve">Instytucję </w:t>
      </w:r>
      <w:r>
        <w:rPr>
          <w:szCs w:val="22"/>
        </w:rPr>
        <w:t>protokołu odbioru, który stanowić będzie potwierdzenie prawidłowej realizacji przedmiotu umowy.</w:t>
      </w:r>
    </w:p>
    <w:p w14:paraId="3110F481" w14:textId="1C1E76C0" w:rsidR="00A90BFC" w:rsidRDefault="00AF567F">
      <w:pPr>
        <w:numPr>
          <w:ilvl w:val="0"/>
          <w:numId w:val="22"/>
        </w:numPr>
        <w:suppressAutoHyphens/>
        <w:spacing w:line="276" w:lineRule="auto"/>
        <w:jc w:val="both"/>
        <w:rPr>
          <w:szCs w:val="22"/>
        </w:rPr>
      </w:pPr>
      <w:r>
        <w:rPr>
          <w:szCs w:val="22"/>
        </w:rPr>
        <w:t>Ekspert</w:t>
      </w:r>
      <w:r w:rsidR="00986530">
        <w:rPr>
          <w:szCs w:val="22"/>
        </w:rPr>
        <w:t xml:space="preserve"> zobowiązuje się prowadzić ewidencję czasu pracy oraz dostarczyć ją do siedziby </w:t>
      </w:r>
      <w:r>
        <w:rPr>
          <w:szCs w:val="22"/>
        </w:rPr>
        <w:t>Instytucji</w:t>
      </w:r>
      <w:r w:rsidR="00986530">
        <w:rPr>
          <w:szCs w:val="22"/>
        </w:rPr>
        <w:t xml:space="preserve"> wraz z rachunkiem/fakturą VAT.</w:t>
      </w:r>
    </w:p>
    <w:p w14:paraId="7280D16D" w14:textId="31DFE0D5" w:rsidR="00A90BFC" w:rsidRDefault="00986530">
      <w:pPr>
        <w:numPr>
          <w:ilvl w:val="0"/>
          <w:numId w:val="22"/>
        </w:numPr>
        <w:suppressAutoHyphens/>
        <w:spacing w:line="276" w:lineRule="auto"/>
        <w:jc w:val="both"/>
        <w:rPr>
          <w:szCs w:val="22"/>
        </w:rPr>
      </w:pPr>
      <w:r>
        <w:rPr>
          <w:szCs w:val="22"/>
        </w:rPr>
        <w:t>Maksymalny czas na ocenę jednego projektu wynosi</w:t>
      </w:r>
      <w:r w:rsidR="00D73A96">
        <w:rPr>
          <w:szCs w:val="22"/>
        </w:rPr>
        <w:t xml:space="preserve"> 10</w:t>
      </w:r>
      <w:r w:rsidR="002A5378">
        <w:rPr>
          <w:szCs w:val="22"/>
        </w:rPr>
        <w:t xml:space="preserve"> </w:t>
      </w:r>
      <w:r>
        <w:rPr>
          <w:szCs w:val="22"/>
        </w:rPr>
        <w:t>godzin zegarowych.</w:t>
      </w:r>
      <w:r w:rsidR="00D73A96">
        <w:rPr>
          <w:szCs w:val="22"/>
        </w:rPr>
        <w:t xml:space="preserve"> Jeżeli okres</w:t>
      </w:r>
      <w:r w:rsidR="007942C7">
        <w:rPr>
          <w:szCs w:val="22"/>
        </w:rPr>
        <w:t xml:space="preserve"> </w:t>
      </w:r>
      <w:r w:rsidR="00D73A96">
        <w:rPr>
          <w:szCs w:val="22"/>
        </w:rPr>
        <w:t xml:space="preserve">wykonywania przedmiotu umowy wykraczać będzie ponad czas wskazany w zdaniu poprzedzającym, czynności ponad czas maksymalny wykonywane będą przez Eksperta nieodpłatnie, bez dodatkowego wynagrodzenia. </w:t>
      </w:r>
    </w:p>
    <w:p w14:paraId="3E27D823" w14:textId="09D985D3" w:rsidR="00A90BFC" w:rsidRDefault="00986530">
      <w:pPr>
        <w:numPr>
          <w:ilvl w:val="0"/>
          <w:numId w:val="22"/>
        </w:numPr>
        <w:suppressAutoHyphens/>
        <w:spacing w:line="276" w:lineRule="auto"/>
        <w:jc w:val="both"/>
        <w:rPr>
          <w:szCs w:val="22"/>
        </w:rPr>
      </w:pPr>
      <w:r>
        <w:rPr>
          <w:szCs w:val="22"/>
        </w:rPr>
        <w:t xml:space="preserve">Niniejsze wynagrodzenie w 85% będzie współfinansowane ze </w:t>
      </w:r>
      <w:proofErr w:type="spellStart"/>
      <w:r>
        <w:rPr>
          <w:szCs w:val="22"/>
        </w:rPr>
        <w:t>środk</w:t>
      </w:r>
      <w:proofErr w:type="spellEnd"/>
      <w:r>
        <w:rPr>
          <w:szCs w:val="22"/>
          <w:lang w:val="es-ES_tradnl"/>
        </w:rPr>
        <w:t>ó</w:t>
      </w:r>
      <w:r>
        <w:rPr>
          <w:szCs w:val="22"/>
        </w:rPr>
        <w:t>w Pomocy Technicznej</w:t>
      </w:r>
      <w:r w:rsidR="00A609E3">
        <w:rPr>
          <w:szCs w:val="22"/>
        </w:rPr>
        <w:t>.</w:t>
      </w:r>
    </w:p>
    <w:p w14:paraId="199B858B" w14:textId="311C82C0" w:rsidR="00A90BFC" w:rsidRDefault="00986530">
      <w:pPr>
        <w:numPr>
          <w:ilvl w:val="0"/>
          <w:numId w:val="22"/>
        </w:numPr>
        <w:suppressAutoHyphens/>
        <w:spacing w:line="276" w:lineRule="auto"/>
        <w:jc w:val="both"/>
        <w:rPr>
          <w:szCs w:val="22"/>
        </w:rPr>
      </w:pPr>
      <w:r>
        <w:rPr>
          <w:szCs w:val="22"/>
        </w:rPr>
        <w:t xml:space="preserve">Wynagrodzenie, o </w:t>
      </w:r>
      <w:proofErr w:type="spellStart"/>
      <w:r>
        <w:rPr>
          <w:szCs w:val="22"/>
        </w:rPr>
        <w:t>kt</w:t>
      </w:r>
      <w:proofErr w:type="spellEnd"/>
      <w:r>
        <w:rPr>
          <w:szCs w:val="22"/>
          <w:lang w:val="es-ES_tradnl"/>
        </w:rPr>
        <w:t>ó</w:t>
      </w:r>
      <w:r>
        <w:rPr>
          <w:szCs w:val="22"/>
        </w:rPr>
        <w:t xml:space="preserve">rym mowa w ust. 1 zaspokaja wszelkie roszczenia </w:t>
      </w:r>
      <w:r w:rsidR="00AF567F">
        <w:rPr>
          <w:szCs w:val="22"/>
        </w:rPr>
        <w:t>Eksperta</w:t>
      </w:r>
      <w:r>
        <w:rPr>
          <w:szCs w:val="22"/>
        </w:rPr>
        <w:t xml:space="preserve"> z tytułu wykonania </w:t>
      </w:r>
      <w:r w:rsidR="004F13DD">
        <w:rPr>
          <w:szCs w:val="22"/>
        </w:rPr>
        <w:t>oceny danego projektu</w:t>
      </w:r>
      <w:r>
        <w:rPr>
          <w:szCs w:val="22"/>
        </w:rPr>
        <w:t>, w tym roszczenia z tytułu przeniesienia na</w:t>
      </w:r>
      <w:r w:rsidR="007942C7">
        <w:rPr>
          <w:szCs w:val="22"/>
        </w:rPr>
        <w:t xml:space="preserve"> </w:t>
      </w:r>
      <w:r w:rsidR="00AF567F">
        <w:rPr>
          <w:szCs w:val="22"/>
        </w:rPr>
        <w:t>Instytucję</w:t>
      </w:r>
      <w:r>
        <w:rPr>
          <w:szCs w:val="22"/>
        </w:rPr>
        <w:t xml:space="preserve"> majątkowych praw autorskich do wszystkich mogących stanowić przedmiot prawa autorskiego wynik</w:t>
      </w:r>
      <w:r>
        <w:rPr>
          <w:szCs w:val="22"/>
          <w:lang w:val="es-ES_tradnl"/>
        </w:rPr>
        <w:t>ó</w:t>
      </w:r>
      <w:r>
        <w:rPr>
          <w:szCs w:val="22"/>
        </w:rPr>
        <w:t>w prac powstałych w związku z wykonaniem niniejszej Umowy.</w:t>
      </w:r>
    </w:p>
    <w:p w14:paraId="780CF995" w14:textId="2EBF0C95" w:rsidR="004F13DD" w:rsidRDefault="004F13DD">
      <w:pPr>
        <w:numPr>
          <w:ilvl w:val="0"/>
          <w:numId w:val="22"/>
        </w:numPr>
        <w:suppressAutoHyphens/>
        <w:spacing w:line="276" w:lineRule="auto"/>
        <w:jc w:val="both"/>
        <w:rPr>
          <w:szCs w:val="22"/>
        </w:rPr>
      </w:pPr>
      <w:r>
        <w:rPr>
          <w:szCs w:val="22"/>
        </w:rPr>
        <w:t xml:space="preserve">Strony zgodnie ustalają, że Ekspertowi przysługiwać będzie wynagrodzenie wyłącznie </w:t>
      </w:r>
      <w:r w:rsidRPr="00F86C52">
        <w:t>z</w:t>
      </w:r>
      <w:r w:rsidR="00F86C52">
        <w:t> </w:t>
      </w:r>
      <w:r w:rsidRPr="00F86C52">
        <w:t>tytułu</w:t>
      </w:r>
      <w:r>
        <w:rPr>
          <w:szCs w:val="22"/>
        </w:rPr>
        <w:t xml:space="preserve"> rzeczywiście ocenionej liczby projektów. W przypadku gdy suma wartości ocenionych projektów nie osiągnie maksymalnej kwoty określonej w ust. 2 niniejszego paragrafu, Ekspertowi nie przysługuje wobec Instytucji jakiekolwiek dodatkowe roszczenie o zapłatę, w szczególności roszczenie z tytułu utraconego zarobku.</w:t>
      </w:r>
    </w:p>
    <w:p w14:paraId="18351471" w14:textId="77777777" w:rsidR="00A90BFC" w:rsidRDefault="00986530" w:rsidP="006C7243">
      <w:pPr>
        <w:pStyle w:val="Nagwek2"/>
        <w:rPr>
          <w:rFonts w:eastAsia="Arial" w:cs="Arial"/>
        </w:rPr>
      </w:pPr>
      <w:r>
        <w:t>§ 8.</w:t>
      </w:r>
    </w:p>
    <w:p w14:paraId="475DF0B7" w14:textId="70BFA6E6" w:rsidR="00A90BFC" w:rsidRDefault="00AF567F">
      <w:pPr>
        <w:numPr>
          <w:ilvl w:val="1"/>
          <w:numId w:val="45"/>
        </w:numPr>
        <w:suppressAutoHyphens/>
        <w:spacing w:line="276" w:lineRule="auto"/>
        <w:jc w:val="both"/>
        <w:rPr>
          <w:szCs w:val="22"/>
        </w:rPr>
      </w:pPr>
      <w:r>
        <w:rPr>
          <w:szCs w:val="22"/>
        </w:rPr>
        <w:t xml:space="preserve">Instytucja </w:t>
      </w:r>
      <w:r w:rsidR="00986530">
        <w:rPr>
          <w:szCs w:val="22"/>
        </w:rPr>
        <w:t xml:space="preserve">oświadcza, że praca </w:t>
      </w:r>
      <w:r>
        <w:rPr>
          <w:szCs w:val="22"/>
        </w:rPr>
        <w:t>Eksperta</w:t>
      </w:r>
      <w:r w:rsidR="00986530">
        <w:rPr>
          <w:szCs w:val="22"/>
        </w:rPr>
        <w:t>, będzie poddawana ocenie w oparciu o</w:t>
      </w:r>
      <w:r w:rsidR="00EB186F">
        <w:rPr>
          <w:szCs w:val="22"/>
        </w:rPr>
        <w:t> </w:t>
      </w:r>
      <w:r w:rsidR="00986530">
        <w:rPr>
          <w:szCs w:val="22"/>
        </w:rPr>
        <w:t>następujące kryteria:</w:t>
      </w:r>
    </w:p>
    <w:p w14:paraId="79E88920" w14:textId="77777777" w:rsidR="00A90BFC" w:rsidRDefault="00986530">
      <w:pPr>
        <w:numPr>
          <w:ilvl w:val="2"/>
          <w:numId w:val="45"/>
        </w:numPr>
        <w:tabs>
          <w:tab w:val="left" w:pos="360"/>
        </w:tabs>
        <w:suppressAutoHyphens/>
        <w:spacing w:line="276" w:lineRule="auto"/>
        <w:jc w:val="both"/>
        <w:rPr>
          <w:szCs w:val="22"/>
        </w:rPr>
      </w:pPr>
      <w:r>
        <w:rPr>
          <w:szCs w:val="22"/>
        </w:rPr>
        <w:t xml:space="preserve">terminowość wykonywania </w:t>
      </w:r>
      <w:proofErr w:type="spellStart"/>
      <w:r>
        <w:rPr>
          <w:szCs w:val="22"/>
        </w:rPr>
        <w:t>obowiązk</w:t>
      </w:r>
      <w:proofErr w:type="spellEnd"/>
      <w:r>
        <w:rPr>
          <w:szCs w:val="22"/>
          <w:lang w:val="es-ES_tradnl"/>
        </w:rPr>
        <w:t>ó</w:t>
      </w:r>
      <w:r>
        <w:rPr>
          <w:szCs w:val="22"/>
        </w:rPr>
        <w:t>w umownych i dyspozycyjność (0-2 pkt);</w:t>
      </w:r>
    </w:p>
    <w:p w14:paraId="68E178FF" w14:textId="77777777" w:rsidR="00A90BFC" w:rsidRDefault="00986530">
      <w:pPr>
        <w:numPr>
          <w:ilvl w:val="2"/>
          <w:numId w:val="45"/>
        </w:numPr>
        <w:tabs>
          <w:tab w:val="left" w:pos="360"/>
        </w:tabs>
        <w:suppressAutoHyphens/>
        <w:spacing w:line="276" w:lineRule="auto"/>
        <w:jc w:val="both"/>
        <w:rPr>
          <w:szCs w:val="22"/>
        </w:rPr>
      </w:pPr>
      <w:r>
        <w:rPr>
          <w:szCs w:val="22"/>
        </w:rPr>
        <w:t xml:space="preserve">poprawność wypełniania kart oceny (0-1 pkt); </w:t>
      </w:r>
    </w:p>
    <w:p w14:paraId="5AC5643D" w14:textId="6F068255" w:rsidR="00DB1D44" w:rsidRDefault="00986530">
      <w:pPr>
        <w:numPr>
          <w:ilvl w:val="2"/>
          <w:numId w:val="45"/>
        </w:numPr>
        <w:tabs>
          <w:tab w:val="left" w:pos="360"/>
        </w:tabs>
        <w:suppressAutoHyphens/>
        <w:spacing w:line="276" w:lineRule="auto"/>
        <w:jc w:val="both"/>
        <w:rPr>
          <w:szCs w:val="22"/>
        </w:rPr>
      </w:pPr>
      <w:proofErr w:type="spellStart"/>
      <w:r>
        <w:rPr>
          <w:szCs w:val="22"/>
        </w:rPr>
        <w:t>sp</w:t>
      </w:r>
      <w:proofErr w:type="spellEnd"/>
      <w:r>
        <w:rPr>
          <w:szCs w:val="22"/>
          <w:lang w:val="es-ES_tradnl"/>
        </w:rPr>
        <w:t>ó</w:t>
      </w:r>
      <w:proofErr w:type="spellStart"/>
      <w:r>
        <w:rPr>
          <w:szCs w:val="22"/>
        </w:rPr>
        <w:t>jność</w:t>
      </w:r>
      <w:proofErr w:type="spellEnd"/>
      <w:r>
        <w:rPr>
          <w:szCs w:val="22"/>
        </w:rPr>
        <w:t xml:space="preserve"> uzasadnienia dokonanej oceny z dokonaną oceną (0-2 pkt);</w:t>
      </w:r>
    </w:p>
    <w:p w14:paraId="154407C1" w14:textId="58917BD1" w:rsidR="00DB1D44" w:rsidRPr="00DB1D44" w:rsidRDefault="00DB1D44">
      <w:pPr>
        <w:numPr>
          <w:ilvl w:val="2"/>
          <w:numId w:val="45"/>
        </w:numPr>
        <w:tabs>
          <w:tab w:val="left" w:pos="360"/>
        </w:tabs>
        <w:suppressAutoHyphens/>
        <w:spacing w:line="276" w:lineRule="auto"/>
        <w:jc w:val="both"/>
        <w:rPr>
          <w:szCs w:val="22"/>
        </w:rPr>
      </w:pPr>
      <w:r>
        <w:rPr>
          <w:szCs w:val="22"/>
        </w:rPr>
        <w:t>wyczerpujące i precyzyjne uzasadnienie dokonanej oceny (0-2 pkt);</w:t>
      </w:r>
    </w:p>
    <w:p w14:paraId="6D931DF7" w14:textId="3F8614C5" w:rsidR="00A90BFC" w:rsidRPr="00E00823" w:rsidRDefault="00986530">
      <w:pPr>
        <w:numPr>
          <w:ilvl w:val="2"/>
          <w:numId w:val="45"/>
        </w:numPr>
        <w:suppressAutoHyphens/>
        <w:spacing w:line="276" w:lineRule="auto"/>
        <w:jc w:val="both"/>
        <w:rPr>
          <w:szCs w:val="22"/>
        </w:rPr>
      </w:pPr>
      <w:r>
        <w:rPr>
          <w:spacing w:val="-3"/>
          <w:szCs w:val="22"/>
        </w:rPr>
        <w:t>adekwatność sporządzanych ocen (oceniana m.in. na podstawie wynik</w:t>
      </w:r>
      <w:r>
        <w:rPr>
          <w:spacing w:val="-3"/>
          <w:szCs w:val="22"/>
          <w:lang w:val="es-ES_tradnl"/>
        </w:rPr>
        <w:t>ó</w:t>
      </w:r>
      <w:r>
        <w:rPr>
          <w:spacing w:val="-3"/>
          <w:szCs w:val="22"/>
        </w:rPr>
        <w:t>w procedur odwoławczych) (0-2 pkt).</w:t>
      </w:r>
    </w:p>
    <w:p w14:paraId="3FF17927" w14:textId="5A04F4CE" w:rsidR="00A90BFC" w:rsidRDefault="00986530">
      <w:pPr>
        <w:numPr>
          <w:ilvl w:val="1"/>
          <w:numId w:val="45"/>
        </w:numPr>
        <w:suppressAutoHyphens/>
        <w:spacing w:line="276" w:lineRule="auto"/>
        <w:jc w:val="both"/>
        <w:rPr>
          <w:szCs w:val="22"/>
        </w:rPr>
      </w:pPr>
      <w:r w:rsidRPr="00E00823">
        <w:rPr>
          <w:szCs w:val="22"/>
        </w:rPr>
        <w:t xml:space="preserve">Ocena </w:t>
      </w:r>
      <w:r w:rsidR="00AF567F" w:rsidRPr="00E00823">
        <w:rPr>
          <w:szCs w:val="22"/>
        </w:rPr>
        <w:t xml:space="preserve">Instytucji </w:t>
      </w:r>
      <w:r w:rsidRPr="00E00823">
        <w:rPr>
          <w:szCs w:val="22"/>
        </w:rPr>
        <w:t xml:space="preserve">może zakończyć się wynikiem pozytywnym lub negatywnym. Wynik negatywny rozumiany jest jako uzyskanie 0 pkt w przynajmniej jednym z </w:t>
      </w:r>
      <w:proofErr w:type="spellStart"/>
      <w:r w:rsidRPr="00E00823">
        <w:rPr>
          <w:szCs w:val="22"/>
        </w:rPr>
        <w:t>kryteri</w:t>
      </w:r>
      <w:proofErr w:type="spellEnd"/>
      <w:r w:rsidRPr="00E00823">
        <w:rPr>
          <w:szCs w:val="22"/>
          <w:lang w:val="es-ES_tradnl"/>
        </w:rPr>
        <w:t>ó</w:t>
      </w:r>
      <w:r w:rsidRPr="00E00823">
        <w:rPr>
          <w:szCs w:val="22"/>
        </w:rPr>
        <w:t>w, o</w:t>
      </w:r>
      <w:r w:rsidR="001507B1">
        <w:rPr>
          <w:szCs w:val="22"/>
        </w:rPr>
        <w:t> </w:t>
      </w:r>
      <w:proofErr w:type="spellStart"/>
      <w:r w:rsidRPr="00E00823">
        <w:rPr>
          <w:szCs w:val="22"/>
        </w:rPr>
        <w:t>kt</w:t>
      </w:r>
      <w:proofErr w:type="spellEnd"/>
      <w:r w:rsidRPr="00E00823">
        <w:rPr>
          <w:szCs w:val="22"/>
          <w:lang w:val="es-ES_tradnl"/>
        </w:rPr>
        <w:t>ó</w:t>
      </w:r>
      <w:proofErr w:type="spellStart"/>
      <w:r w:rsidRPr="00E00823">
        <w:rPr>
          <w:szCs w:val="22"/>
        </w:rPr>
        <w:t>rych</w:t>
      </w:r>
      <w:proofErr w:type="spellEnd"/>
      <w:r w:rsidRPr="00E00823">
        <w:rPr>
          <w:szCs w:val="22"/>
        </w:rPr>
        <w:t xml:space="preserve"> mowa w ust. 1.</w:t>
      </w:r>
    </w:p>
    <w:p w14:paraId="2DC1A0B7" w14:textId="409F7AD1" w:rsidR="00A90BFC" w:rsidRPr="00E00823" w:rsidRDefault="00986530">
      <w:pPr>
        <w:numPr>
          <w:ilvl w:val="1"/>
          <w:numId w:val="45"/>
        </w:numPr>
        <w:suppressAutoHyphens/>
        <w:spacing w:line="276" w:lineRule="auto"/>
        <w:jc w:val="both"/>
        <w:rPr>
          <w:szCs w:val="22"/>
        </w:rPr>
      </w:pPr>
      <w:r w:rsidRPr="00E00823">
        <w:rPr>
          <w:szCs w:val="22"/>
        </w:rPr>
        <w:t xml:space="preserve">Uzyskanie negatywnego wyniku oceny skutkuje wszczęciem procedury wykreślenia </w:t>
      </w:r>
      <w:r w:rsidR="00AF567F" w:rsidRPr="00E00823">
        <w:rPr>
          <w:szCs w:val="22"/>
        </w:rPr>
        <w:t xml:space="preserve">Eksperta </w:t>
      </w:r>
      <w:r w:rsidRPr="00E00823">
        <w:rPr>
          <w:szCs w:val="22"/>
        </w:rPr>
        <w:t>z</w:t>
      </w:r>
      <w:r>
        <w:t xml:space="preserve"> </w:t>
      </w:r>
      <w:r w:rsidRPr="00E00823">
        <w:rPr>
          <w:szCs w:val="22"/>
        </w:rPr>
        <w:t>Wykazu ekspert</w:t>
      </w:r>
      <w:r w:rsidRPr="00E00823">
        <w:rPr>
          <w:szCs w:val="22"/>
          <w:lang w:val="es-ES_tradnl"/>
        </w:rPr>
        <w:t>ó</w:t>
      </w:r>
      <w:r w:rsidRPr="00E00823">
        <w:rPr>
          <w:szCs w:val="22"/>
        </w:rPr>
        <w:t xml:space="preserve">w </w:t>
      </w:r>
      <w:r w:rsidR="00A92937">
        <w:rPr>
          <w:szCs w:val="22"/>
        </w:rPr>
        <w:t xml:space="preserve">programu </w:t>
      </w:r>
      <w:r w:rsidRPr="00E00823">
        <w:rPr>
          <w:szCs w:val="22"/>
        </w:rPr>
        <w:t>Fundusz</w:t>
      </w:r>
      <w:r w:rsidR="00A92937">
        <w:rPr>
          <w:szCs w:val="22"/>
        </w:rPr>
        <w:t>e</w:t>
      </w:r>
      <w:r w:rsidRPr="00E00823">
        <w:rPr>
          <w:szCs w:val="22"/>
        </w:rPr>
        <w:t xml:space="preserve"> Europejski</w:t>
      </w:r>
      <w:r w:rsidR="00A92937">
        <w:rPr>
          <w:szCs w:val="22"/>
        </w:rPr>
        <w:t>e</w:t>
      </w:r>
      <w:r w:rsidRPr="00E00823">
        <w:rPr>
          <w:szCs w:val="22"/>
        </w:rPr>
        <w:t xml:space="preserve"> dla Lubelskiego 2021-2027 (Wykaz).</w:t>
      </w:r>
    </w:p>
    <w:p w14:paraId="309068A1" w14:textId="77777777" w:rsidR="00A90BFC" w:rsidRDefault="00986530" w:rsidP="005B34B4">
      <w:pPr>
        <w:pStyle w:val="Nagwek2"/>
        <w:rPr>
          <w:rFonts w:eastAsia="Arial" w:cs="Arial"/>
        </w:rPr>
      </w:pPr>
      <w:r>
        <w:lastRenderedPageBreak/>
        <w:t>§ 9.</w:t>
      </w:r>
    </w:p>
    <w:p w14:paraId="2F0ABDAF" w14:textId="0B82BA35" w:rsidR="00A90BFC" w:rsidRPr="005C1B72" w:rsidRDefault="00AF567F">
      <w:pPr>
        <w:pStyle w:val="Tekstpodstawowywcity2"/>
        <w:numPr>
          <w:ilvl w:val="0"/>
          <w:numId w:val="25"/>
        </w:numPr>
        <w:suppressAutoHyphens/>
        <w:spacing w:after="0" w:line="276" w:lineRule="auto"/>
        <w:jc w:val="both"/>
        <w:rPr>
          <w:rFonts w:ascii="Arial" w:hAnsi="Arial"/>
          <w:sz w:val="22"/>
          <w:szCs w:val="22"/>
        </w:rPr>
      </w:pPr>
      <w:r>
        <w:rPr>
          <w:rFonts w:ascii="Arial" w:hAnsi="Arial"/>
          <w:spacing w:val="-1"/>
          <w:sz w:val="22"/>
          <w:szCs w:val="22"/>
        </w:rPr>
        <w:t xml:space="preserve">Ekspert </w:t>
      </w:r>
      <w:r w:rsidR="00986530">
        <w:rPr>
          <w:rFonts w:ascii="Arial" w:hAnsi="Arial"/>
          <w:spacing w:val="-1"/>
          <w:sz w:val="22"/>
          <w:szCs w:val="22"/>
        </w:rPr>
        <w:t>jest odpowiedzialny za prawidłowość dokonywanej przez siebie oceny projektu zgodnie z zasadami wiedzy specjalistycznej oraz postanowień Regulaminu</w:t>
      </w:r>
      <w:r w:rsidR="00063F6C">
        <w:rPr>
          <w:rFonts w:ascii="Arial" w:hAnsi="Arial"/>
          <w:spacing w:val="-1"/>
          <w:sz w:val="22"/>
          <w:szCs w:val="22"/>
        </w:rPr>
        <w:t xml:space="preserve"> wyboru projektów</w:t>
      </w:r>
      <w:r w:rsidR="00986530">
        <w:rPr>
          <w:rFonts w:ascii="Arial" w:hAnsi="Arial"/>
          <w:spacing w:val="-1"/>
          <w:sz w:val="22"/>
          <w:szCs w:val="22"/>
        </w:rPr>
        <w:t xml:space="preserve"> i zasadą bezstronności i poufności. </w:t>
      </w:r>
    </w:p>
    <w:p w14:paraId="4A1BAA35" w14:textId="1E45B41E" w:rsidR="00A90BFC" w:rsidRPr="005C1B72" w:rsidRDefault="00AF567F">
      <w:pPr>
        <w:pStyle w:val="Tekstpodstawowywcity2"/>
        <w:numPr>
          <w:ilvl w:val="0"/>
          <w:numId w:val="25"/>
        </w:numPr>
        <w:suppressAutoHyphens/>
        <w:spacing w:after="0" w:line="276" w:lineRule="auto"/>
        <w:jc w:val="both"/>
        <w:rPr>
          <w:rFonts w:ascii="Arial" w:hAnsi="Arial"/>
          <w:sz w:val="22"/>
          <w:szCs w:val="22"/>
        </w:rPr>
      </w:pPr>
      <w:r w:rsidRPr="005C1B72">
        <w:rPr>
          <w:rFonts w:ascii="Arial" w:hAnsi="Arial"/>
          <w:spacing w:val="-6"/>
          <w:sz w:val="22"/>
          <w:szCs w:val="22"/>
        </w:rPr>
        <w:t xml:space="preserve">Instytucja </w:t>
      </w:r>
      <w:r w:rsidR="00986530" w:rsidRPr="005C1B72">
        <w:rPr>
          <w:rFonts w:ascii="Arial" w:hAnsi="Arial"/>
          <w:spacing w:val="-6"/>
          <w:sz w:val="22"/>
          <w:szCs w:val="22"/>
        </w:rPr>
        <w:t xml:space="preserve">zastrzega sobie prawo </w:t>
      </w:r>
      <w:r w:rsidR="00F21C59" w:rsidRPr="005C1B72">
        <w:rPr>
          <w:rFonts w:ascii="Arial" w:hAnsi="Arial"/>
          <w:spacing w:val="-6"/>
          <w:sz w:val="22"/>
          <w:szCs w:val="22"/>
        </w:rPr>
        <w:t>do wypowiedzenia</w:t>
      </w:r>
      <w:r w:rsidR="00986530" w:rsidRPr="005C1B72">
        <w:rPr>
          <w:rFonts w:ascii="Arial" w:hAnsi="Arial"/>
          <w:spacing w:val="-6"/>
          <w:sz w:val="22"/>
          <w:szCs w:val="22"/>
        </w:rPr>
        <w:t xml:space="preserve"> umowy </w:t>
      </w:r>
      <w:r w:rsidR="00F21C59" w:rsidRPr="005C1B72">
        <w:rPr>
          <w:rFonts w:ascii="Arial" w:hAnsi="Arial"/>
          <w:spacing w:val="-6"/>
          <w:sz w:val="22"/>
          <w:szCs w:val="22"/>
        </w:rPr>
        <w:t xml:space="preserve">ze skutkiem natychmiastowym całości lub w części </w:t>
      </w:r>
      <w:r w:rsidR="00986530" w:rsidRPr="005C1B72">
        <w:rPr>
          <w:rFonts w:ascii="Arial" w:hAnsi="Arial"/>
          <w:spacing w:val="-6"/>
          <w:sz w:val="22"/>
          <w:szCs w:val="22"/>
        </w:rPr>
        <w:t>w następujących przypadkach:</w:t>
      </w:r>
    </w:p>
    <w:p w14:paraId="225D7F9C" w14:textId="731BB684" w:rsidR="00A90BFC" w:rsidRDefault="00986530">
      <w:pPr>
        <w:pStyle w:val="Tekstpodstawowywcity2"/>
        <w:numPr>
          <w:ilvl w:val="2"/>
          <w:numId w:val="23"/>
        </w:numPr>
        <w:suppressAutoHyphens/>
        <w:spacing w:after="0" w:line="276" w:lineRule="auto"/>
        <w:jc w:val="both"/>
        <w:rPr>
          <w:rFonts w:ascii="Arial" w:hAnsi="Arial"/>
          <w:sz w:val="22"/>
          <w:szCs w:val="22"/>
        </w:rPr>
      </w:pPr>
      <w:r>
        <w:rPr>
          <w:rFonts w:ascii="Arial" w:hAnsi="Arial"/>
          <w:sz w:val="22"/>
          <w:szCs w:val="22"/>
        </w:rPr>
        <w:t xml:space="preserve">Wykreślenie </w:t>
      </w:r>
      <w:r w:rsidR="00AF567F">
        <w:rPr>
          <w:rFonts w:ascii="Arial" w:hAnsi="Arial"/>
          <w:sz w:val="22"/>
          <w:szCs w:val="22"/>
        </w:rPr>
        <w:t xml:space="preserve">Eksperta </w:t>
      </w:r>
      <w:r>
        <w:rPr>
          <w:rFonts w:ascii="Arial" w:hAnsi="Arial"/>
          <w:sz w:val="22"/>
          <w:szCs w:val="22"/>
        </w:rPr>
        <w:t>z Wykazu;</w:t>
      </w:r>
    </w:p>
    <w:p w14:paraId="77F53AAB" w14:textId="77777777" w:rsidR="00A90BFC" w:rsidRDefault="00986530">
      <w:pPr>
        <w:pStyle w:val="Tekstpodstawowywcity2"/>
        <w:numPr>
          <w:ilvl w:val="2"/>
          <w:numId w:val="23"/>
        </w:numPr>
        <w:suppressAutoHyphens/>
        <w:spacing w:after="0" w:line="276" w:lineRule="auto"/>
        <w:jc w:val="both"/>
        <w:rPr>
          <w:rFonts w:ascii="Arial" w:hAnsi="Arial"/>
          <w:sz w:val="22"/>
          <w:szCs w:val="22"/>
        </w:rPr>
      </w:pPr>
      <w:r>
        <w:rPr>
          <w:rFonts w:ascii="Arial" w:hAnsi="Arial"/>
          <w:sz w:val="22"/>
          <w:szCs w:val="22"/>
        </w:rPr>
        <w:t>uzyskanie negatywnego wyniku oceny (§8);</w:t>
      </w:r>
    </w:p>
    <w:p w14:paraId="15D89867" w14:textId="77777777" w:rsidR="00A90BFC" w:rsidRDefault="00986530">
      <w:pPr>
        <w:pStyle w:val="Tekstpodstawowywcity2"/>
        <w:numPr>
          <w:ilvl w:val="2"/>
          <w:numId w:val="23"/>
        </w:numPr>
        <w:suppressAutoHyphens/>
        <w:spacing w:after="0" w:line="276" w:lineRule="auto"/>
        <w:jc w:val="both"/>
        <w:rPr>
          <w:rFonts w:ascii="Arial" w:hAnsi="Arial"/>
          <w:sz w:val="22"/>
          <w:szCs w:val="22"/>
        </w:rPr>
      </w:pPr>
      <w:r>
        <w:rPr>
          <w:rFonts w:ascii="Arial" w:hAnsi="Arial"/>
          <w:sz w:val="22"/>
          <w:szCs w:val="22"/>
        </w:rPr>
        <w:t>przekroczenie terminu wykonania oceny projektu o dłużej niż 7 dni;</w:t>
      </w:r>
    </w:p>
    <w:p w14:paraId="315B58A6" w14:textId="74951750" w:rsidR="00A90BFC" w:rsidRDefault="00986530">
      <w:pPr>
        <w:pStyle w:val="Tekstpodstawowywcity2"/>
        <w:numPr>
          <w:ilvl w:val="2"/>
          <w:numId w:val="23"/>
        </w:numPr>
        <w:suppressAutoHyphens/>
        <w:spacing w:after="0" w:line="276" w:lineRule="auto"/>
        <w:jc w:val="both"/>
        <w:rPr>
          <w:rFonts w:ascii="Arial" w:hAnsi="Arial"/>
          <w:sz w:val="22"/>
          <w:szCs w:val="22"/>
        </w:rPr>
      </w:pPr>
      <w:r>
        <w:rPr>
          <w:rFonts w:ascii="Arial" w:hAnsi="Arial"/>
          <w:spacing w:val="-1"/>
          <w:sz w:val="22"/>
          <w:szCs w:val="22"/>
        </w:rPr>
        <w:t xml:space="preserve">niewykonanie lub nienależyte wykonanie oceny w </w:t>
      </w:r>
      <w:proofErr w:type="spellStart"/>
      <w:r>
        <w:rPr>
          <w:rFonts w:ascii="Arial" w:hAnsi="Arial"/>
          <w:spacing w:val="-1"/>
          <w:sz w:val="22"/>
          <w:szCs w:val="22"/>
        </w:rPr>
        <w:t>szczeg</w:t>
      </w:r>
      <w:proofErr w:type="spellEnd"/>
      <w:r>
        <w:rPr>
          <w:rFonts w:ascii="Arial" w:hAnsi="Arial"/>
          <w:spacing w:val="-1"/>
          <w:sz w:val="22"/>
          <w:szCs w:val="22"/>
          <w:lang w:val="es-ES_tradnl"/>
        </w:rPr>
        <w:t>ó</w:t>
      </w:r>
      <w:proofErr w:type="spellStart"/>
      <w:r>
        <w:rPr>
          <w:rFonts w:ascii="Arial" w:hAnsi="Arial"/>
          <w:spacing w:val="-1"/>
          <w:sz w:val="22"/>
          <w:szCs w:val="22"/>
        </w:rPr>
        <w:t>lności</w:t>
      </w:r>
      <w:proofErr w:type="spellEnd"/>
      <w:r>
        <w:rPr>
          <w:rFonts w:ascii="Arial" w:hAnsi="Arial"/>
          <w:spacing w:val="-1"/>
          <w:sz w:val="22"/>
          <w:szCs w:val="22"/>
        </w:rPr>
        <w:t xml:space="preserve"> wynikające z</w:t>
      </w:r>
      <w:r w:rsidR="00FA041E">
        <w:rPr>
          <w:rFonts w:ascii="Arial" w:hAnsi="Arial"/>
          <w:spacing w:val="-1"/>
          <w:sz w:val="22"/>
          <w:szCs w:val="22"/>
        </w:rPr>
        <w:t> </w:t>
      </w:r>
      <w:r>
        <w:rPr>
          <w:rFonts w:ascii="Arial" w:hAnsi="Arial"/>
          <w:spacing w:val="-1"/>
          <w:sz w:val="22"/>
          <w:szCs w:val="22"/>
        </w:rPr>
        <w:t>nierzetelnej analizy dokument</w:t>
      </w:r>
      <w:r>
        <w:rPr>
          <w:rFonts w:ascii="Arial" w:hAnsi="Arial"/>
          <w:spacing w:val="-1"/>
          <w:sz w:val="22"/>
          <w:szCs w:val="22"/>
          <w:lang w:val="es-ES_tradnl"/>
        </w:rPr>
        <w:t>ó</w:t>
      </w:r>
      <w:r>
        <w:rPr>
          <w:rFonts w:ascii="Arial" w:hAnsi="Arial"/>
          <w:spacing w:val="-1"/>
          <w:sz w:val="22"/>
          <w:szCs w:val="22"/>
        </w:rPr>
        <w:t>w określonych w § 3;</w:t>
      </w:r>
    </w:p>
    <w:p w14:paraId="186498BF" w14:textId="77777777" w:rsidR="00A90BFC" w:rsidRDefault="00986530">
      <w:pPr>
        <w:pStyle w:val="Tekstpodstawowywcity2"/>
        <w:numPr>
          <w:ilvl w:val="2"/>
          <w:numId w:val="23"/>
        </w:numPr>
        <w:suppressAutoHyphens/>
        <w:spacing w:after="0" w:line="276" w:lineRule="auto"/>
        <w:jc w:val="both"/>
        <w:rPr>
          <w:rFonts w:ascii="Arial" w:hAnsi="Arial"/>
          <w:sz w:val="22"/>
          <w:szCs w:val="22"/>
        </w:rPr>
      </w:pPr>
      <w:r>
        <w:rPr>
          <w:rFonts w:ascii="Arial" w:hAnsi="Arial"/>
          <w:sz w:val="22"/>
          <w:szCs w:val="22"/>
        </w:rPr>
        <w:t>niewypełnienie lub nienależyte wypełnienie kart oceny;</w:t>
      </w:r>
    </w:p>
    <w:p w14:paraId="664492F4" w14:textId="77777777" w:rsidR="00A90BFC" w:rsidRDefault="00986530">
      <w:pPr>
        <w:pStyle w:val="Tekstpodstawowywcity2"/>
        <w:numPr>
          <w:ilvl w:val="2"/>
          <w:numId w:val="23"/>
        </w:numPr>
        <w:suppressAutoHyphens/>
        <w:spacing w:after="0" w:line="276" w:lineRule="auto"/>
        <w:jc w:val="both"/>
        <w:rPr>
          <w:rFonts w:ascii="Arial" w:hAnsi="Arial"/>
          <w:sz w:val="22"/>
          <w:szCs w:val="22"/>
        </w:rPr>
      </w:pPr>
      <w:r>
        <w:rPr>
          <w:rFonts w:ascii="Arial" w:hAnsi="Arial"/>
          <w:sz w:val="22"/>
          <w:szCs w:val="22"/>
        </w:rPr>
        <w:t>zawinione naruszenie Regulaminu;</w:t>
      </w:r>
    </w:p>
    <w:p w14:paraId="6FC683FD" w14:textId="77777777" w:rsidR="00A90BFC" w:rsidRDefault="00986530">
      <w:pPr>
        <w:pStyle w:val="Tekstpodstawowywcity2"/>
        <w:numPr>
          <w:ilvl w:val="2"/>
          <w:numId w:val="23"/>
        </w:numPr>
        <w:suppressAutoHyphens/>
        <w:spacing w:after="0" w:line="276" w:lineRule="auto"/>
        <w:jc w:val="both"/>
        <w:rPr>
          <w:rFonts w:ascii="Arial" w:hAnsi="Arial"/>
          <w:sz w:val="22"/>
          <w:szCs w:val="22"/>
        </w:rPr>
      </w:pPr>
      <w:r>
        <w:rPr>
          <w:rFonts w:ascii="Arial" w:hAnsi="Arial"/>
          <w:sz w:val="22"/>
          <w:szCs w:val="22"/>
        </w:rPr>
        <w:t>zawinione naruszenie Zasad;</w:t>
      </w:r>
    </w:p>
    <w:p w14:paraId="2DC26996" w14:textId="77777777" w:rsidR="00A90BFC" w:rsidRDefault="00986530">
      <w:pPr>
        <w:pStyle w:val="Tekstpodstawowywcity2"/>
        <w:numPr>
          <w:ilvl w:val="2"/>
          <w:numId w:val="23"/>
        </w:numPr>
        <w:suppressAutoHyphens/>
        <w:spacing w:after="0" w:line="276" w:lineRule="auto"/>
        <w:jc w:val="both"/>
        <w:rPr>
          <w:rFonts w:ascii="Arial" w:hAnsi="Arial"/>
          <w:sz w:val="22"/>
          <w:szCs w:val="22"/>
        </w:rPr>
      </w:pPr>
      <w:r>
        <w:rPr>
          <w:rFonts w:ascii="Arial" w:hAnsi="Arial"/>
          <w:sz w:val="22"/>
          <w:szCs w:val="22"/>
        </w:rPr>
        <w:t>niestawiennictwa przynajmniej na 2 posiedzeniach KOP;</w:t>
      </w:r>
    </w:p>
    <w:p w14:paraId="16596FE5" w14:textId="77777777" w:rsidR="00A90BFC" w:rsidRDefault="00986530">
      <w:pPr>
        <w:pStyle w:val="Tekstpodstawowywcity2"/>
        <w:numPr>
          <w:ilvl w:val="2"/>
          <w:numId w:val="23"/>
        </w:numPr>
        <w:suppressAutoHyphens/>
        <w:spacing w:after="0" w:line="276" w:lineRule="auto"/>
        <w:jc w:val="both"/>
        <w:rPr>
          <w:rFonts w:ascii="Arial" w:hAnsi="Arial"/>
          <w:sz w:val="22"/>
          <w:szCs w:val="22"/>
        </w:rPr>
      </w:pPr>
      <w:r>
        <w:rPr>
          <w:rFonts w:ascii="Arial" w:hAnsi="Arial"/>
          <w:sz w:val="22"/>
          <w:szCs w:val="22"/>
        </w:rPr>
        <w:t>naruszenie zasady bezstronności;</w:t>
      </w:r>
    </w:p>
    <w:p w14:paraId="002653DA" w14:textId="77777777" w:rsidR="00A90BFC" w:rsidRDefault="00986530">
      <w:pPr>
        <w:pStyle w:val="Tekstpodstawowywcity2"/>
        <w:numPr>
          <w:ilvl w:val="2"/>
          <w:numId w:val="23"/>
        </w:numPr>
        <w:suppressAutoHyphens/>
        <w:spacing w:after="0" w:line="276" w:lineRule="auto"/>
        <w:jc w:val="both"/>
        <w:rPr>
          <w:rFonts w:ascii="Arial" w:hAnsi="Arial"/>
          <w:sz w:val="22"/>
          <w:szCs w:val="22"/>
        </w:rPr>
      </w:pPr>
      <w:r>
        <w:rPr>
          <w:rFonts w:ascii="Arial" w:hAnsi="Arial"/>
          <w:sz w:val="22"/>
          <w:szCs w:val="22"/>
        </w:rPr>
        <w:t>naruszenie klauzul poufności określonych w umowie;</w:t>
      </w:r>
    </w:p>
    <w:p w14:paraId="596B7363" w14:textId="77777777" w:rsidR="00A90BFC" w:rsidRDefault="00986530">
      <w:pPr>
        <w:pStyle w:val="Tekstpodstawowywcity2"/>
        <w:numPr>
          <w:ilvl w:val="2"/>
          <w:numId w:val="23"/>
        </w:numPr>
        <w:suppressAutoHyphens/>
        <w:spacing w:after="0" w:line="276" w:lineRule="auto"/>
        <w:jc w:val="both"/>
        <w:rPr>
          <w:rFonts w:ascii="Arial" w:hAnsi="Arial"/>
          <w:sz w:val="22"/>
          <w:szCs w:val="22"/>
        </w:rPr>
      </w:pPr>
      <w:r>
        <w:rPr>
          <w:rFonts w:ascii="Arial" w:hAnsi="Arial"/>
          <w:sz w:val="22"/>
          <w:szCs w:val="22"/>
        </w:rPr>
        <w:t xml:space="preserve">przetwarzanie danych osobowych w </w:t>
      </w:r>
      <w:proofErr w:type="spellStart"/>
      <w:r>
        <w:rPr>
          <w:rFonts w:ascii="Arial" w:hAnsi="Arial"/>
          <w:sz w:val="22"/>
          <w:szCs w:val="22"/>
        </w:rPr>
        <w:t>spos</w:t>
      </w:r>
      <w:proofErr w:type="spellEnd"/>
      <w:r>
        <w:rPr>
          <w:rFonts w:ascii="Arial" w:hAnsi="Arial"/>
          <w:sz w:val="22"/>
          <w:szCs w:val="22"/>
          <w:lang w:val="es-ES_tradnl"/>
        </w:rPr>
        <w:t>ó</w:t>
      </w:r>
      <w:r>
        <w:rPr>
          <w:rFonts w:ascii="Arial" w:hAnsi="Arial"/>
          <w:sz w:val="22"/>
          <w:szCs w:val="22"/>
        </w:rPr>
        <w:t>b niezgodny z umową;</w:t>
      </w:r>
    </w:p>
    <w:p w14:paraId="0A3688B8" w14:textId="7BD8A38D" w:rsidR="00A90BFC" w:rsidRDefault="00986530">
      <w:pPr>
        <w:pStyle w:val="Tekstpodstawowywcity2"/>
        <w:numPr>
          <w:ilvl w:val="2"/>
          <w:numId w:val="23"/>
        </w:numPr>
        <w:suppressAutoHyphens/>
        <w:spacing w:after="0" w:line="276" w:lineRule="auto"/>
        <w:jc w:val="both"/>
        <w:rPr>
          <w:rFonts w:ascii="Arial" w:hAnsi="Arial"/>
          <w:sz w:val="22"/>
          <w:szCs w:val="22"/>
        </w:rPr>
      </w:pPr>
      <w:r>
        <w:rPr>
          <w:rFonts w:ascii="Arial" w:hAnsi="Arial"/>
          <w:spacing w:val="-6"/>
          <w:sz w:val="22"/>
          <w:szCs w:val="22"/>
        </w:rPr>
        <w:t xml:space="preserve">uniemożliwienie </w:t>
      </w:r>
      <w:r w:rsidR="00AF567F">
        <w:rPr>
          <w:rFonts w:ascii="Arial" w:hAnsi="Arial"/>
          <w:spacing w:val="-6"/>
          <w:sz w:val="22"/>
          <w:szCs w:val="22"/>
        </w:rPr>
        <w:t xml:space="preserve">Instytucji </w:t>
      </w:r>
      <w:r>
        <w:rPr>
          <w:rFonts w:ascii="Arial" w:hAnsi="Arial"/>
          <w:spacing w:val="-6"/>
          <w:sz w:val="22"/>
          <w:szCs w:val="22"/>
        </w:rPr>
        <w:t>lub podmiotowi przez niego upoważnionemu skorzystania z</w:t>
      </w:r>
      <w:r w:rsidR="005B34B4">
        <w:rPr>
          <w:rFonts w:ascii="Arial" w:hAnsi="Arial"/>
          <w:spacing w:val="-6"/>
          <w:sz w:val="22"/>
          <w:szCs w:val="22"/>
        </w:rPr>
        <w:t> </w:t>
      </w:r>
      <w:r>
        <w:rPr>
          <w:rFonts w:ascii="Arial" w:hAnsi="Arial"/>
          <w:spacing w:val="-6"/>
          <w:sz w:val="22"/>
          <w:szCs w:val="22"/>
        </w:rPr>
        <w:t xml:space="preserve">prawa do kontroli opisanego w § 11 </w:t>
      </w:r>
      <w:r w:rsidRPr="00BF39D3">
        <w:rPr>
          <w:rFonts w:ascii="Arial" w:hAnsi="Arial"/>
          <w:color w:val="000000" w:themeColor="text1"/>
          <w:spacing w:val="-6"/>
          <w:sz w:val="22"/>
          <w:szCs w:val="22"/>
        </w:rPr>
        <w:t>ust. 1</w:t>
      </w:r>
      <w:r w:rsidR="0023077B" w:rsidRPr="00BF39D3">
        <w:rPr>
          <w:rFonts w:ascii="Arial" w:hAnsi="Arial"/>
          <w:color w:val="000000" w:themeColor="text1"/>
          <w:spacing w:val="-6"/>
          <w:sz w:val="22"/>
          <w:szCs w:val="22"/>
        </w:rPr>
        <w:t xml:space="preserve">7 </w:t>
      </w:r>
      <w:r w:rsidRPr="00BF39D3">
        <w:rPr>
          <w:rFonts w:ascii="Arial" w:hAnsi="Arial"/>
          <w:color w:val="000000" w:themeColor="text1"/>
          <w:spacing w:val="-6"/>
          <w:sz w:val="22"/>
          <w:szCs w:val="22"/>
        </w:rPr>
        <w:t>Umowy</w:t>
      </w:r>
      <w:r>
        <w:rPr>
          <w:rFonts w:ascii="Arial" w:hAnsi="Arial"/>
          <w:spacing w:val="-6"/>
          <w:sz w:val="22"/>
          <w:szCs w:val="22"/>
        </w:rPr>
        <w:t>,</w:t>
      </w:r>
    </w:p>
    <w:p w14:paraId="69279DFC" w14:textId="392A066A" w:rsidR="00A90BFC" w:rsidRDefault="00986530">
      <w:pPr>
        <w:pStyle w:val="Tekstpodstawowywcity2"/>
        <w:numPr>
          <w:ilvl w:val="2"/>
          <w:numId w:val="23"/>
        </w:numPr>
        <w:suppressAutoHyphens/>
        <w:spacing w:after="0" w:line="276" w:lineRule="auto"/>
        <w:jc w:val="both"/>
        <w:rPr>
          <w:rFonts w:ascii="Arial" w:hAnsi="Arial"/>
          <w:sz w:val="22"/>
          <w:szCs w:val="22"/>
        </w:rPr>
      </w:pPr>
      <w:r>
        <w:rPr>
          <w:rFonts w:ascii="Arial" w:hAnsi="Arial"/>
          <w:spacing w:val="-6"/>
          <w:sz w:val="22"/>
          <w:szCs w:val="22"/>
        </w:rPr>
        <w:t xml:space="preserve">nie wyrażenie przez </w:t>
      </w:r>
      <w:r w:rsidR="00AF567F">
        <w:rPr>
          <w:rFonts w:ascii="Arial" w:hAnsi="Arial"/>
          <w:spacing w:val="-6"/>
          <w:sz w:val="22"/>
          <w:szCs w:val="22"/>
        </w:rPr>
        <w:t>Instytucję</w:t>
      </w:r>
      <w:r>
        <w:rPr>
          <w:rFonts w:ascii="Arial" w:hAnsi="Arial"/>
          <w:spacing w:val="-6"/>
          <w:sz w:val="22"/>
          <w:szCs w:val="22"/>
        </w:rPr>
        <w:t xml:space="preserve"> zgody na wydłużenie terminu realizacji umowy na zasadach określonych w § 5 ust. 4,</w:t>
      </w:r>
    </w:p>
    <w:p w14:paraId="2FE4ADA8" w14:textId="1C44DAB0" w:rsidR="00A90BFC" w:rsidRDefault="00986530">
      <w:pPr>
        <w:pStyle w:val="Tekstpodstawowywcity2"/>
        <w:numPr>
          <w:ilvl w:val="2"/>
          <w:numId w:val="23"/>
        </w:numPr>
        <w:suppressAutoHyphens/>
        <w:spacing w:after="0" w:line="276" w:lineRule="auto"/>
        <w:jc w:val="both"/>
        <w:rPr>
          <w:rFonts w:ascii="Arial" w:hAnsi="Arial"/>
          <w:sz w:val="22"/>
          <w:szCs w:val="22"/>
        </w:rPr>
      </w:pPr>
      <w:r>
        <w:rPr>
          <w:rFonts w:ascii="Arial" w:hAnsi="Arial"/>
          <w:spacing w:val="-6"/>
          <w:sz w:val="22"/>
          <w:szCs w:val="22"/>
        </w:rPr>
        <w:t xml:space="preserve">zaistnienie </w:t>
      </w:r>
      <w:proofErr w:type="spellStart"/>
      <w:r>
        <w:rPr>
          <w:rFonts w:ascii="Arial" w:hAnsi="Arial"/>
          <w:spacing w:val="-6"/>
          <w:sz w:val="22"/>
          <w:szCs w:val="22"/>
        </w:rPr>
        <w:t>kt</w:t>
      </w:r>
      <w:proofErr w:type="spellEnd"/>
      <w:r>
        <w:rPr>
          <w:rFonts w:ascii="Arial" w:hAnsi="Arial"/>
          <w:spacing w:val="-6"/>
          <w:sz w:val="22"/>
          <w:szCs w:val="22"/>
          <w:lang w:val="es-ES_tradnl"/>
        </w:rPr>
        <w:t>ó</w:t>
      </w:r>
      <w:proofErr w:type="spellStart"/>
      <w:r>
        <w:rPr>
          <w:rFonts w:ascii="Arial" w:hAnsi="Arial"/>
          <w:spacing w:val="-6"/>
          <w:sz w:val="22"/>
          <w:szCs w:val="22"/>
        </w:rPr>
        <w:t>rejkolwiek</w:t>
      </w:r>
      <w:proofErr w:type="spellEnd"/>
      <w:r>
        <w:rPr>
          <w:rFonts w:ascii="Arial" w:hAnsi="Arial"/>
          <w:spacing w:val="-6"/>
          <w:sz w:val="22"/>
          <w:szCs w:val="22"/>
        </w:rPr>
        <w:t xml:space="preserve"> z okoliczności, o </w:t>
      </w:r>
      <w:proofErr w:type="spellStart"/>
      <w:r>
        <w:rPr>
          <w:rFonts w:ascii="Arial" w:hAnsi="Arial"/>
          <w:spacing w:val="-6"/>
          <w:sz w:val="22"/>
          <w:szCs w:val="22"/>
        </w:rPr>
        <w:t>kt</w:t>
      </w:r>
      <w:proofErr w:type="spellEnd"/>
      <w:r>
        <w:rPr>
          <w:rFonts w:ascii="Arial" w:hAnsi="Arial"/>
          <w:spacing w:val="-6"/>
          <w:sz w:val="22"/>
          <w:szCs w:val="22"/>
          <w:lang w:val="es-ES_tradnl"/>
        </w:rPr>
        <w:t>ó</w:t>
      </w:r>
      <w:proofErr w:type="spellStart"/>
      <w:r>
        <w:rPr>
          <w:rFonts w:ascii="Arial" w:hAnsi="Arial"/>
          <w:spacing w:val="-6"/>
          <w:sz w:val="22"/>
          <w:szCs w:val="22"/>
        </w:rPr>
        <w:t>rych</w:t>
      </w:r>
      <w:proofErr w:type="spellEnd"/>
      <w:r>
        <w:rPr>
          <w:rFonts w:ascii="Arial" w:hAnsi="Arial"/>
          <w:spacing w:val="-6"/>
          <w:sz w:val="22"/>
          <w:szCs w:val="22"/>
        </w:rPr>
        <w:t xml:space="preserve"> mowa w art. 85 ust. 1 </w:t>
      </w:r>
      <w:r w:rsidRPr="006E43CA">
        <w:rPr>
          <w:rFonts w:ascii="Arial" w:hAnsi="Arial"/>
          <w:i/>
          <w:iCs/>
          <w:spacing w:val="-6"/>
          <w:sz w:val="22"/>
          <w:szCs w:val="22"/>
        </w:rPr>
        <w:t>ustawy wdrożeniowej</w:t>
      </w:r>
      <w:r>
        <w:rPr>
          <w:rFonts w:ascii="Arial" w:hAnsi="Arial"/>
          <w:spacing w:val="-6"/>
          <w:sz w:val="22"/>
          <w:szCs w:val="22"/>
        </w:rPr>
        <w:t xml:space="preserve"> lub jakichkolwiek innych okoliczności, </w:t>
      </w:r>
      <w:proofErr w:type="spellStart"/>
      <w:r>
        <w:rPr>
          <w:rFonts w:ascii="Arial" w:hAnsi="Arial"/>
          <w:spacing w:val="-6"/>
          <w:sz w:val="22"/>
          <w:szCs w:val="22"/>
        </w:rPr>
        <w:t>kt</w:t>
      </w:r>
      <w:proofErr w:type="spellEnd"/>
      <w:r>
        <w:rPr>
          <w:rFonts w:ascii="Arial" w:hAnsi="Arial"/>
          <w:spacing w:val="-6"/>
          <w:sz w:val="22"/>
          <w:szCs w:val="22"/>
          <w:lang w:val="es-ES_tradnl"/>
        </w:rPr>
        <w:t>ó</w:t>
      </w:r>
      <w:r>
        <w:rPr>
          <w:rFonts w:ascii="Arial" w:hAnsi="Arial"/>
          <w:spacing w:val="-6"/>
          <w:sz w:val="22"/>
          <w:szCs w:val="22"/>
        </w:rPr>
        <w:t xml:space="preserve">re mogą wywołać </w:t>
      </w:r>
      <w:r>
        <w:rPr>
          <w:rFonts w:ascii="Arial" w:hAnsi="Arial"/>
          <w:spacing w:val="-6"/>
          <w:sz w:val="22"/>
          <w:szCs w:val="22"/>
          <w:lang w:val="en-US"/>
        </w:rPr>
        <w:t>w</w:t>
      </w:r>
      <w:proofErr w:type="spellStart"/>
      <w:r>
        <w:rPr>
          <w:rFonts w:ascii="Arial" w:hAnsi="Arial"/>
          <w:spacing w:val="-6"/>
          <w:sz w:val="22"/>
          <w:szCs w:val="22"/>
        </w:rPr>
        <w:t>ątpliwości</w:t>
      </w:r>
      <w:proofErr w:type="spellEnd"/>
      <w:r>
        <w:rPr>
          <w:rFonts w:ascii="Arial" w:hAnsi="Arial"/>
          <w:spacing w:val="-6"/>
          <w:sz w:val="22"/>
          <w:szCs w:val="22"/>
        </w:rPr>
        <w:t xml:space="preserve"> co do bezstronności </w:t>
      </w:r>
      <w:r w:rsidR="00AF567F">
        <w:rPr>
          <w:rFonts w:ascii="Arial" w:hAnsi="Arial"/>
          <w:spacing w:val="-6"/>
          <w:sz w:val="22"/>
          <w:szCs w:val="22"/>
        </w:rPr>
        <w:t>Eksperta</w:t>
      </w:r>
      <w:r>
        <w:rPr>
          <w:rFonts w:ascii="Arial" w:hAnsi="Arial"/>
          <w:spacing w:val="-6"/>
          <w:sz w:val="22"/>
          <w:szCs w:val="22"/>
        </w:rPr>
        <w:t>,</w:t>
      </w:r>
    </w:p>
    <w:p w14:paraId="48E4C9D2" w14:textId="77777777" w:rsidR="00270B47" w:rsidRPr="006E43CA" w:rsidRDefault="00986530">
      <w:pPr>
        <w:pStyle w:val="Tekstpodstawowywcity2"/>
        <w:numPr>
          <w:ilvl w:val="2"/>
          <w:numId w:val="23"/>
        </w:numPr>
        <w:suppressAutoHyphens/>
        <w:spacing w:after="0" w:line="276" w:lineRule="auto"/>
        <w:jc w:val="both"/>
        <w:rPr>
          <w:rFonts w:ascii="Arial" w:hAnsi="Arial"/>
          <w:i/>
          <w:iCs/>
          <w:sz w:val="22"/>
          <w:szCs w:val="22"/>
        </w:rPr>
      </w:pPr>
      <w:r>
        <w:rPr>
          <w:rFonts w:ascii="Arial" w:hAnsi="Arial"/>
          <w:spacing w:val="-6"/>
          <w:sz w:val="22"/>
          <w:szCs w:val="22"/>
        </w:rPr>
        <w:t xml:space="preserve">zaprzestanie spełniania przesłanek, o </w:t>
      </w:r>
      <w:proofErr w:type="spellStart"/>
      <w:r>
        <w:rPr>
          <w:rFonts w:ascii="Arial" w:hAnsi="Arial"/>
          <w:spacing w:val="-6"/>
          <w:sz w:val="22"/>
          <w:szCs w:val="22"/>
        </w:rPr>
        <w:t>kt</w:t>
      </w:r>
      <w:proofErr w:type="spellEnd"/>
      <w:r>
        <w:rPr>
          <w:rFonts w:ascii="Arial" w:hAnsi="Arial"/>
          <w:spacing w:val="-6"/>
          <w:sz w:val="22"/>
          <w:szCs w:val="22"/>
          <w:lang w:val="es-ES_tradnl"/>
        </w:rPr>
        <w:t>ó</w:t>
      </w:r>
      <w:proofErr w:type="spellStart"/>
      <w:r>
        <w:rPr>
          <w:rFonts w:ascii="Arial" w:hAnsi="Arial"/>
          <w:spacing w:val="-6"/>
          <w:sz w:val="22"/>
          <w:szCs w:val="22"/>
        </w:rPr>
        <w:t>rych</w:t>
      </w:r>
      <w:proofErr w:type="spellEnd"/>
      <w:r>
        <w:rPr>
          <w:rFonts w:ascii="Arial" w:hAnsi="Arial"/>
          <w:spacing w:val="-6"/>
          <w:sz w:val="22"/>
          <w:szCs w:val="22"/>
        </w:rPr>
        <w:t xml:space="preserve"> mowa w art. 81 ust. 3 </w:t>
      </w:r>
      <w:r w:rsidRPr="006E43CA">
        <w:rPr>
          <w:rFonts w:ascii="Arial" w:hAnsi="Arial"/>
          <w:i/>
          <w:iCs/>
          <w:spacing w:val="-6"/>
          <w:sz w:val="22"/>
          <w:szCs w:val="22"/>
        </w:rPr>
        <w:t>ustawy wdrożeniowej</w:t>
      </w:r>
      <w:r w:rsidR="00270B47">
        <w:rPr>
          <w:rFonts w:ascii="Arial" w:hAnsi="Arial"/>
          <w:i/>
          <w:iCs/>
          <w:spacing w:val="-6"/>
          <w:sz w:val="22"/>
          <w:szCs w:val="22"/>
        </w:rPr>
        <w:t>,</w:t>
      </w:r>
    </w:p>
    <w:p w14:paraId="72E6C917" w14:textId="68F270DE" w:rsidR="00A90BFC" w:rsidRPr="005C1B72" w:rsidRDefault="00270B47">
      <w:pPr>
        <w:pStyle w:val="Tekstpodstawowywcity2"/>
        <w:numPr>
          <w:ilvl w:val="2"/>
          <w:numId w:val="23"/>
        </w:numPr>
        <w:suppressAutoHyphens/>
        <w:spacing w:after="0" w:line="276" w:lineRule="auto"/>
        <w:jc w:val="both"/>
        <w:rPr>
          <w:rFonts w:ascii="Arial" w:hAnsi="Arial"/>
          <w:i/>
          <w:iCs/>
          <w:sz w:val="22"/>
          <w:szCs w:val="22"/>
        </w:rPr>
      </w:pPr>
      <w:r>
        <w:rPr>
          <w:rFonts w:ascii="Arial" w:hAnsi="Arial"/>
          <w:spacing w:val="-6"/>
          <w:sz w:val="22"/>
          <w:szCs w:val="22"/>
        </w:rPr>
        <w:t xml:space="preserve">nie usunięcie przez Eksperta uchybień stwierdzonych przy wykonywaniu przedmiotu umowy w terminie wyznaczonym przez Instytucję na podstawie ust. </w:t>
      </w:r>
      <w:r w:rsidR="00F21C59">
        <w:rPr>
          <w:rFonts w:ascii="Arial" w:hAnsi="Arial"/>
          <w:spacing w:val="-6"/>
          <w:sz w:val="22"/>
          <w:szCs w:val="22"/>
        </w:rPr>
        <w:t>3</w:t>
      </w:r>
      <w:r>
        <w:rPr>
          <w:rFonts w:ascii="Arial" w:hAnsi="Arial"/>
          <w:spacing w:val="-6"/>
          <w:sz w:val="22"/>
          <w:szCs w:val="22"/>
        </w:rPr>
        <w:t xml:space="preserve"> poniżej.</w:t>
      </w:r>
    </w:p>
    <w:p w14:paraId="6F253759" w14:textId="1C25C09B" w:rsidR="00A90BFC" w:rsidRPr="005C1B72" w:rsidRDefault="00D73A96">
      <w:pPr>
        <w:pStyle w:val="Tekstpodstawowywcity2"/>
        <w:numPr>
          <w:ilvl w:val="0"/>
          <w:numId w:val="46"/>
        </w:numPr>
        <w:suppressAutoHyphens/>
        <w:spacing w:after="0" w:line="276" w:lineRule="auto"/>
        <w:jc w:val="both"/>
        <w:rPr>
          <w:rFonts w:ascii="Arial" w:hAnsi="Arial"/>
          <w:i/>
          <w:iCs/>
          <w:sz w:val="22"/>
          <w:szCs w:val="22"/>
        </w:rPr>
      </w:pPr>
      <w:r w:rsidRPr="005C1B72">
        <w:rPr>
          <w:rFonts w:ascii="Arial" w:hAnsi="Arial"/>
          <w:sz w:val="22"/>
          <w:szCs w:val="22"/>
        </w:rPr>
        <w:t>W przypadku stwierdzenia</w:t>
      </w:r>
      <w:r w:rsidR="00AF567F" w:rsidRPr="005C1B72">
        <w:rPr>
          <w:rFonts w:ascii="Arial" w:hAnsi="Arial"/>
          <w:sz w:val="22"/>
          <w:szCs w:val="22"/>
        </w:rPr>
        <w:t xml:space="preserve"> przez Instytucję nienależytego wykonywania przedmiotu umowy,</w:t>
      </w:r>
      <w:r w:rsidR="00270B47" w:rsidRPr="005C1B72">
        <w:rPr>
          <w:rFonts w:ascii="Arial" w:hAnsi="Arial"/>
          <w:sz w:val="22"/>
          <w:szCs w:val="22"/>
        </w:rPr>
        <w:t xml:space="preserve"> Instytucja wzywa Eksperta do usunięcia stwierdzonych uchybień w terminie wyznaczonym przez Instytucję w treści wezwania. </w:t>
      </w:r>
    </w:p>
    <w:p w14:paraId="23D0E084" w14:textId="4369645C" w:rsidR="00A90BFC" w:rsidRPr="005C1B72" w:rsidRDefault="00986530">
      <w:pPr>
        <w:pStyle w:val="Tekstpodstawowywcity2"/>
        <w:numPr>
          <w:ilvl w:val="0"/>
          <w:numId w:val="46"/>
        </w:numPr>
        <w:suppressAutoHyphens/>
        <w:spacing w:after="0" w:line="276" w:lineRule="auto"/>
        <w:jc w:val="both"/>
        <w:rPr>
          <w:rFonts w:ascii="Arial" w:hAnsi="Arial"/>
          <w:i/>
          <w:iCs/>
          <w:sz w:val="22"/>
          <w:szCs w:val="22"/>
        </w:rPr>
      </w:pPr>
      <w:r w:rsidRPr="005C1B72">
        <w:rPr>
          <w:rFonts w:ascii="Arial" w:hAnsi="Arial"/>
          <w:sz w:val="22"/>
          <w:szCs w:val="22"/>
        </w:rPr>
        <w:t xml:space="preserve">Strony zgodnie ustalają, iż za </w:t>
      </w:r>
      <w:r w:rsidR="00AF567F" w:rsidRPr="005C1B72">
        <w:rPr>
          <w:rFonts w:ascii="Arial" w:hAnsi="Arial"/>
          <w:sz w:val="22"/>
          <w:szCs w:val="22"/>
        </w:rPr>
        <w:t xml:space="preserve">nienależyte wykonywanie </w:t>
      </w:r>
      <w:r w:rsidRPr="005C1B72">
        <w:rPr>
          <w:rFonts w:ascii="Arial" w:hAnsi="Arial"/>
          <w:sz w:val="22"/>
          <w:szCs w:val="22"/>
        </w:rPr>
        <w:t xml:space="preserve">przedmiotu umowy będą uważane w </w:t>
      </w:r>
      <w:proofErr w:type="spellStart"/>
      <w:r w:rsidRPr="005C1B72">
        <w:rPr>
          <w:rFonts w:ascii="Arial" w:hAnsi="Arial"/>
          <w:sz w:val="22"/>
          <w:szCs w:val="22"/>
        </w:rPr>
        <w:t>szczeg</w:t>
      </w:r>
      <w:proofErr w:type="spellEnd"/>
      <w:r w:rsidRPr="005C1B72">
        <w:rPr>
          <w:rFonts w:ascii="Arial" w:hAnsi="Arial"/>
          <w:sz w:val="22"/>
          <w:szCs w:val="22"/>
          <w:lang w:val="es-ES_tradnl"/>
        </w:rPr>
        <w:t>ó</w:t>
      </w:r>
      <w:proofErr w:type="spellStart"/>
      <w:r w:rsidRPr="005C1B72">
        <w:rPr>
          <w:rFonts w:ascii="Arial" w:hAnsi="Arial"/>
          <w:sz w:val="22"/>
          <w:szCs w:val="22"/>
        </w:rPr>
        <w:t>lnoś</w:t>
      </w:r>
      <w:proofErr w:type="spellEnd"/>
      <w:r w:rsidRPr="005C1B72">
        <w:rPr>
          <w:rFonts w:ascii="Arial" w:hAnsi="Arial"/>
          <w:sz w:val="22"/>
          <w:szCs w:val="22"/>
          <w:lang w:val="it-IT"/>
        </w:rPr>
        <w:t>ci:</w:t>
      </w:r>
    </w:p>
    <w:p w14:paraId="1F41E70C" w14:textId="77777777" w:rsidR="00A90BFC" w:rsidRDefault="00986530">
      <w:pPr>
        <w:pStyle w:val="Tekstpodstawowywcity21"/>
        <w:numPr>
          <w:ilvl w:val="0"/>
          <w:numId w:val="30"/>
        </w:numPr>
        <w:spacing w:after="0" w:line="276" w:lineRule="auto"/>
        <w:jc w:val="both"/>
        <w:rPr>
          <w:rFonts w:ascii="Arial" w:hAnsi="Arial"/>
          <w:sz w:val="22"/>
          <w:szCs w:val="22"/>
        </w:rPr>
      </w:pPr>
      <w:r>
        <w:rPr>
          <w:rFonts w:ascii="Arial" w:hAnsi="Arial"/>
          <w:sz w:val="22"/>
          <w:szCs w:val="22"/>
        </w:rPr>
        <w:t>nieprawidłowe wypełnienie karty oceny projektu;</w:t>
      </w:r>
    </w:p>
    <w:p w14:paraId="3E497F97" w14:textId="77777777" w:rsidR="00A90BFC" w:rsidRDefault="00986530">
      <w:pPr>
        <w:pStyle w:val="Tekstpodstawowywcity21"/>
        <w:numPr>
          <w:ilvl w:val="0"/>
          <w:numId w:val="30"/>
        </w:numPr>
        <w:spacing w:after="0" w:line="276" w:lineRule="auto"/>
        <w:jc w:val="both"/>
        <w:rPr>
          <w:rFonts w:ascii="Arial" w:hAnsi="Arial"/>
          <w:sz w:val="22"/>
          <w:szCs w:val="22"/>
        </w:rPr>
      </w:pPr>
      <w:r>
        <w:rPr>
          <w:rFonts w:ascii="Arial" w:hAnsi="Arial"/>
          <w:sz w:val="22"/>
          <w:szCs w:val="22"/>
        </w:rPr>
        <w:t xml:space="preserve">wypełnienie karty oceny projektu w </w:t>
      </w:r>
      <w:proofErr w:type="spellStart"/>
      <w:r>
        <w:rPr>
          <w:rFonts w:ascii="Arial" w:hAnsi="Arial"/>
          <w:sz w:val="22"/>
          <w:szCs w:val="22"/>
        </w:rPr>
        <w:t>spos</w:t>
      </w:r>
      <w:proofErr w:type="spellEnd"/>
      <w:r>
        <w:rPr>
          <w:rFonts w:ascii="Arial" w:hAnsi="Arial"/>
          <w:sz w:val="22"/>
          <w:szCs w:val="22"/>
          <w:lang w:val="es-ES_tradnl"/>
        </w:rPr>
        <w:t>ó</w:t>
      </w:r>
      <w:r>
        <w:rPr>
          <w:rFonts w:ascii="Arial" w:hAnsi="Arial"/>
          <w:sz w:val="22"/>
          <w:szCs w:val="22"/>
        </w:rPr>
        <w:t>b niezgodny z mającymi zastosowanie kryteriami wyboru projekt</w:t>
      </w:r>
      <w:r>
        <w:rPr>
          <w:rFonts w:ascii="Arial" w:hAnsi="Arial"/>
          <w:sz w:val="22"/>
          <w:szCs w:val="22"/>
          <w:lang w:val="es-ES_tradnl"/>
        </w:rPr>
        <w:t>ó</w:t>
      </w:r>
      <w:r>
        <w:rPr>
          <w:rFonts w:ascii="Arial" w:hAnsi="Arial"/>
          <w:sz w:val="22"/>
          <w:szCs w:val="22"/>
        </w:rPr>
        <w:t>w;</w:t>
      </w:r>
    </w:p>
    <w:p w14:paraId="35D1BE9D" w14:textId="7DA8283F" w:rsidR="00270B47" w:rsidRDefault="00986530">
      <w:pPr>
        <w:pStyle w:val="Tekstpodstawowywcity21"/>
        <w:numPr>
          <w:ilvl w:val="0"/>
          <w:numId w:val="30"/>
        </w:numPr>
        <w:spacing w:after="0" w:line="276" w:lineRule="auto"/>
        <w:jc w:val="both"/>
        <w:rPr>
          <w:rFonts w:ascii="Arial" w:hAnsi="Arial"/>
          <w:sz w:val="22"/>
          <w:szCs w:val="22"/>
        </w:rPr>
      </w:pPr>
      <w:r>
        <w:rPr>
          <w:rFonts w:ascii="Arial" w:hAnsi="Arial"/>
          <w:sz w:val="22"/>
          <w:szCs w:val="22"/>
        </w:rPr>
        <w:t xml:space="preserve">wypełnienie karty oceny projektu, pomimo istnienia przesłanek, o </w:t>
      </w:r>
      <w:proofErr w:type="spellStart"/>
      <w:r>
        <w:rPr>
          <w:rFonts w:ascii="Arial" w:hAnsi="Arial"/>
          <w:sz w:val="22"/>
          <w:szCs w:val="22"/>
        </w:rPr>
        <w:t>kt</w:t>
      </w:r>
      <w:proofErr w:type="spellEnd"/>
      <w:r>
        <w:rPr>
          <w:rFonts w:ascii="Arial" w:hAnsi="Arial"/>
          <w:sz w:val="22"/>
          <w:szCs w:val="22"/>
          <w:lang w:val="es-ES_tradnl"/>
        </w:rPr>
        <w:t>ó</w:t>
      </w:r>
      <w:proofErr w:type="spellStart"/>
      <w:r>
        <w:rPr>
          <w:rFonts w:ascii="Arial" w:hAnsi="Arial"/>
          <w:sz w:val="22"/>
          <w:szCs w:val="22"/>
        </w:rPr>
        <w:t>rych</w:t>
      </w:r>
      <w:proofErr w:type="spellEnd"/>
      <w:r>
        <w:rPr>
          <w:rFonts w:ascii="Arial" w:hAnsi="Arial"/>
          <w:sz w:val="22"/>
          <w:szCs w:val="22"/>
        </w:rPr>
        <w:t xml:space="preserve"> mowa w § 3 ust. 3 lub 4 umowy</w:t>
      </w:r>
      <w:r w:rsidR="007B0D0D">
        <w:rPr>
          <w:rFonts w:ascii="Arial" w:hAnsi="Arial"/>
          <w:sz w:val="22"/>
          <w:szCs w:val="22"/>
        </w:rPr>
        <w:t>;</w:t>
      </w:r>
    </w:p>
    <w:p w14:paraId="6C50E04C" w14:textId="6905811F" w:rsidR="00270B47" w:rsidRDefault="00270B47">
      <w:pPr>
        <w:pStyle w:val="Tekstpodstawowywcity21"/>
        <w:numPr>
          <w:ilvl w:val="0"/>
          <w:numId w:val="30"/>
        </w:numPr>
        <w:spacing w:after="0" w:line="276" w:lineRule="auto"/>
        <w:jc w:val="both"/>
        <w:rPr>
          <w:rFonts w:ascii="Arial" w:hAnsi="Arial"/>
          <w:sz w:val="22"/>
          <w:szCs w:val="22"/>
        </w:rPr>
      </w:pPr>
      <w:r>
        <w:rPr>
          <w:rFonts w:ascii="Arial" w:hAnsi="Arial"/>
          <w:sz w:val="22"/>
          <w:szCs w:val="22"/>
        </w:rPr>
        <w:t>brak wyczerpującego uzasadnienia dokonanej oceny projektu</w:t>
      </w:r>
      <w:r w:rsidR="00D22FF8">
        <w:rPr>
          <w:rFonts w:ascii="Arial" w:hAnsi="Arial"/>
          <w:sz w:val="22"/>
          <w:szCs w:val="22"/>
        </w:rPr>
        <w:t>;</w:t>
      </w:r>
    </w:p>
    <w:p w14:paraId="24B0A198" w14:textId="3D3BE979" w:rsidR="00A90BFC" w:rsidRDefault="00270B47">
      <w:pPr>
        <w:pStyle w:val="Tekstpodstawowywcity21"/>
        <w:numPr>
          <w:ilvl w:val="0"/>
          <w:numId w:val="30"/>
        </w:numPr>
        <w:spacing w:after="0" w:line="276" w:lineRule="auto"/>
        <w:jc w:val="both"/>
        <w:rPr>
          <w:rFonts w:ascii="Arial" w:hAnsi="Arial"/>
          <w:sz w:val="22"/>
          <w:szCs w:val="22"/>
        </w:rPr>
      </w:pPr>
      <w:r>
        <w:rPr>
          <w:rFonts w:ascii="Arial" w:hAnsi="Arial"/>
          <w:sz w:val="22"/>
          <w:szCs w:val="22"/>
        </w:rPr>
        <w:t>wewnętrzna sprzeczność dokonanej oceny</w:t>
      </w:r>
      <w:r w:rsidR="00F21C59">
        <w:rPr>
          <w:rFonts w:ascii="Arial" w:hAnsi="Arial"/>
          <w:sz w:val="22"/>
          <w:szCs w:val="22"/>
        </w:rPr>
        <w:t>.</w:t>
      </w:r>
    </w:p>
    <w:p w14:paraId="0609AAA0" w14:textId="77777777" w:rsidR="00A90BFC" w:rsidRDefault="00986530" w:rsidP="007B0D0D">
      <w:pPr>
        <w:pStyle w:val="Nagwek2"/>
        <w:rPr>
          <w:rFonts w:eastAsia="Arial" w:cs="Arial"/>
        </w:rPr>
      </w:pPr>
      <w:r>
        <w:t>§ 10.</w:t>
      </w:r>
    </w:p>
    <w:p w14:paraId="3BE36A35" w14:textId="1D33F2F7" w:rsidR="00A90BFC" w:rsidRDefault="007F668B">
      <w:pPr>
        <w:numPr>
          <w:ilvl w:val="1"/>
          <w:numId w:val="28"/>
        </w:numPr>
        <w:suppressAutoHyphens/>
        <w:spacing w:line="276" w:lineRule="auto"/>
        <w:jc w:val="both"/>
        <w:rPr>
          <w:szCs w:val="22"/>
        </w:rPr>
      </w:pPr>
      <w:r>
        <w:rPr>
          <w:szCs w:val="22"/>
        </w:rPr>
        <w:t xml:space="preserve">Instytucja </w:t>
      </w:r>
      <w:r w:rsidR="00986530">
        <w:rPr>
          <w:szCs w:val="22"/>
        </w:rPr>
        <w:t>może obciążyć</w:t>
      </w:r>
      <w:r>
        <w:rPr>
          <w:szCs w:val="22"/>
        </w:rPr>
        <w:t xml:space="preserve"> Eksperta</w:t>
      </w:r>
      <w:r w:rsidR="00986530">
        <w:rPr>
          <w:szCs w:val="22"/>
        </w:rPr>
        <w:t xml:space="preserve"> karą umowną w następujących przypadkach:</w:t>
      </w:r>
    </w:p>
    <w:p w14:paraId="1E6E41EE" w14:textId="3D07EC42" w:rsidR="00A90BFC" w:rsidRDefault="00F21C59">
      <w:pPr>
        <w:numPr>
          <w:ilvl w:val="2"/>
          <w:numId w:val="28"/>
        </w:numPr>
        <w:suppressAutoHyphens/>
        <w:spacing w:line="276" w:lineRule="auto"/>
        <w:jc w:val="both"/>
        <w:rPr>
          <w:szCs w:val="22"/>
        </w:rPr>
      </w:pPr>
      <w:r>
        <w:rPr>
          <w:szCs w:val="22"/>
        </w:rPr>
        <w:t>wypowiedzenie</w:t>
      </w:r>
      <w:r w:rsidR="00986530">
        <w:rPr>
          <w:szCs w:val="22"/>
        </w:rPr>
        <w:t xml:space="preserve"> Umowy </w:t>
      </w:r>
      <w:r>
        <w:rPr>
          <w:szCs w:val="22"/>
        </w:rPr>
        <w:t xml:space="preserve">w całości lub części z którejkolwiek z przyczyn określonych w </w:t>
      </w:r>
      <w:r>
        <w:rPr>
          <w:rFonts w:cs="Arial"/>
          <w:szCs w:val="22"/>
        </w:rPr>
        <w:t>§</w:t>
      </w:r>
      <w:r>
        <w:rPr>
          <w:szCs w:val="22"/>
        </w:rPr>
        <w:t xml:space="preserve"> 9 ust. 2</w:t>
      </w:r>
      <w:r w:rsidR="007942C7">
        <w:rPr>
          <w:szCs w:val="22"/>
        </w:rPr>
        <w:t xml:space="preserve"> </w:t>
      </w:r>
      <w:r w:rsidR="003845FF">
        <w:rPr>
          <w:szCs w:val="22"/>
        </w:rPr>
        <w:t xml:space="preserve">- w wysokości 20 % maksymalnej wartości wynagrodzenia określonej w </w:t>
      </w:r>
      <w:r w:rsidR="003845FF">
        <w:rPr>
          <w:rFonts w:cs="Arial"/>
          <w:szCs w:val="22"/>
        </w:rPr>
        <w:t>§</w:t>
      </w:r>
      <w:r w:rsidR="003845FF">
        <w:rPr>
          <w:szCs w:val="22"/>
        </w:rPr>
        <w:t xml:space="preserve"> 7 ust. 2</w:t>
      </w:r>
      <w:r w:rsidR="00986530">
        <w:rPr>
          <w:szCs w:val="22"/>
        </w:rPr>
        <w:t>,</w:t>
      </w:r>
    </w:p>
    <w:p w14:paraId="06E416AA" w14:textId="30B9A2A6" w:rsidR="00A90BFC" w:rsidRDefault="00986530">
      <w:pPr>
        <w:numPr>
          <w:ilvl w:val="2"/>
          <w:numId w:val="28"/>
        </w:numPr>
        <w:suppressAutoHyphens/>
        <w:spacing w:line="276" w:lineRule="auto"/>
        <w:jc w:val="both"/>
        <w:rPr>
          <w:szCs w:val="22"/>
        </w:rPr>
      </w:pPr>
      <w:r>
        <w:rPr>
          <w:spacing w:val="-3"/>
          <w:szCs w:val="22"/>
        </w:rPr>
        <w:lastRenderedPageBreak/>
        <w:t xml:space="preserve">naruszenie klauzuli poufności (§ 5 ust. </w:t>
      </w:r>
      <w:r w:rsidR="009B4264">
        <w:rPr>
          <w:spacing w:val="-3"/>
          <w:szCs w:val="22"/>
        </w:rPr>
        <w:t>5</w:t>
      </w:r>
      <w:r>
        <w:rPr>
          <w:spacing w:val="-3"/>
          <w:szCs w:val="22"/>
        </w:rPr>
        <w:t xml:space="preserve">) – 50.000,00 </w:t>
      </w:r>
      <w:r w:rsidR="009B4264">
        <w:rPr>
          <w:spacing w:val="-3"/>
          <w:szCs w:val="22"/>
        </w:rPr>
        <w:t>złotych</w:t>
      </w:r>
      <w:r>
        <w:rPr>
          <w:spacing w:val="-3"/>
          <w:szCs w:val="22"/>
        </w:rPr>
        <w:t xml:space="preserve"> brutto za każde naruszenie,</w:t>
      </w:r>
    </w:p>
    <w:p w14:paraId="77462B01" w14:textId="5CA18575" w:rsidR="00A90BFC" w:rsidRDefault="00986530">
      <w:pPr>
        <w:numPr>
          <w:ilvl w:val="2"/>
          <w:numId w:val="28"/>
        </w:numPr>
        <w:suppressAutoHyphens/>
        <w:spacing w:line="276" w:lineRule="auto"/>
        <w:jc w:val="both"/>
        <w:rPr>
          <w:szCs w:val="22"/>
        </w:rPr>
      </w:pPr>
      <w:r>
        <w:rPr>
          <w:szCs w:val="22"/>
        </w:rPr>
        <w:t xml:space="preserve">wykonanie </w:t>
      </w:r>
      <w:r w:rsidR="00877AF2">
        <w:rPr>
          <w:szCs w:val="22"/>
        </w:rPr>
        <w:t xml:space="preserve">przedmiotu Umowy </w:t>
      </w:r>
      <w:r>
        <w:rPr>
          <w:szCs w:val="22"/>
        </w:rPr>
        <w:t xml:space="preserve">w sytuacji zaprzestania spełniania przez </w:t>
      </w:r>
      <w:r w:rsidR="007F668B">
        <w:rPr>
          <w:szCs w:val="22"/>
        </w:rPr>
        <w:t xml:space="preserve">Eksperta </w:t>
      </w:r>
      <w:r>
        <w:rPr>
          <w:szCs w:val="22"/>
        </w:rPr>
        <w:t xml:space="preserve">przesłanek, o </w:t>
      </w:r>
      <w:proofErr w:type="spellStart"/>
      <w:r>
        <w:rPr>
          <w:szCs w:val="22"/>
        </w:rPr>
        <w:t>kt</w:t>
      </w:r>
      <w:proofErr w:type="spellEnd"/>
      <w:r>
        <w:rPr>
          <w:szCs w:val="22"/>
          <w:lang w:val="es-ES_tradnl"/>
        </w:rPr>
        <w:t>ó</w:t>
      </w:r>
      <w:proofErr w:type="spellStart"/>
      <w:r>
        <w:rPr>
          <w:szCs w:val="22"/>
        </w:rPr>
        <w:t>rych</w:t>
      </w:r>
      <w:proofErr w:type="spellEnd"/>
      <w:r>
        <w:rPr>
          <w:szCs w:val="22"/>
        </w:rPr>
        <w:t xml:space="preserve"> mowa w art. 81 ust. 3 </w:t>
      </w:r>
      <w:r w:rsidRPr="006E43CA">
        <w:rPr>
          <w:i/>
          <w:iCs/>
          <w:szCs w:val="22"/>
        </w:rPr>
        <w:t>ustawy wdrożeniowej</w:t>
      </w:r>
      <w:r>
        <w:rPr>
          <w:szCs w:val="22"/>
        </w:rPr>
        <w:t xml:space="preserve"> – </w:t>
      </w:r>
      <w:r>
        <w:rPr>
          <w:szCs w:val="22"/>
          <w:lang w:val="it-IT"/>
        </w:rPr>
        <w:t xml:space="preserve">10.000,00 </w:t>
      </w:r>
      <w:r w:rsidR="009B4264">
        <w:rPr>
          <w:szCs w:val="22"/>
          <w:lang w:val="it-IT"/>
        </w:rPr>
        <w:t>złotych</w:t>
      </w:r>
      <w:r>
        <w:rPr>
          <w:szCs w:val="22"/>
          <w:lang w:val="it-IT"/>
        </w:rPr>
        <w:t xml:space="preserve"> brutto,</w:t>
      </w:r>
    </w:p>
    <w:p w14:paraId="59ECCEDB" w14:textId="2DC31C5B" w:rsidR="00A90BFC" w:rsidRDefault="00986530">
      <w:pPr>
        <w:numPr>
          <w:ilvl w:val="2"/>
          <w:numId w:val="28"/>
        </w:numPr>
        <w:suppressAutoHyphens/>
        <w:spacing w:line="276" w:lineRule="auto"/>
        <w:jc w:val="both"/>
        <w:rPr>
          <w:szCs w:val="22"/>
        </w:rPr>
      </w:pPr>
      <w:r>
        <w:rPr>
          <w:szCs w:val="22"/>
        </w:rPr>
        <w:t xml:space="preserve">niewykonanie obowiązku udzielenia wyjaśnień (§ 6 ust. </w:t>
      </w:r>
      <w:r w:rsidR="009B4264">
        <w:rPr>
          <w:szCs w:val="22"/>
        </w:rPr>
        <w:t>3</w:t>
      </w:r>
      <w:r>
        <w:rPr>
          <w:szCs w:val="22"/>
        </w:rPr>
        <w:t>) – 5</w:t>
      </w:r>
      <w:r w:rsidR="009B4264">
        <w:rPr>
          <w:szCs w:val="22"/>
        </w:rPr>
        <w:t> </w:t>
      </w:r>
      <w:r>
        <w:rPr>
          <w:szCs w:val="22"/>
        </w:rPr>
        <w:t>000</w:t>
      </w:r>
      <w:r w:rsidR="009B4264">
        <w:rPr>
          <w:szCs w:val="22"/>
        </w:rPr>
        <w:t>,00</w:t>
      </w:r>
      <w:r>
        <w:rPr>
          <w:szCs w:val="22"/>
        </w:rPr>
        <w:t xml:space="preserve"> złotych</w:t>
      </w:r>
      <w:r w:rsidR="00CF52C1">
        <w:rPr>
          <w:szCs w:val="22"/>
        </w:rPr>
        <w:t xml:space="preserve"> brutto</w:t>
      </w:r>
      <w:r>
        <w:rPr>
          <w:szCs w:val="22"/>
        </w:rPr>
        <w:t xml:space="preserve"> za każdy przypadek,</w:t>
      </w:r>
    </w:p>
    <w:p w14:paraId="64E4E308" w14:textId="1CF08E5E" w:rsidR="00A90BFC" w:rsidRDefault="00877AF2">
      <w:pPr>
        <w:numPr>
          <w:ilvl w:val="2"/>
          <w:numId w:val="28"/>
        </w:numPr>
        <w:suppressAutoHyphens/>
        <w:spacing w:line="276" w:lineRule="auto"/>
        <w:jc w:val="both"/>
        <w:rPr>
          <w:szCs w:val="22"/>
        </w:rPr>
      </w:pPr>
      <w:r>
        <w:rPr>
          <w:szCs w:val="22"/>
        </w:rPr>
        <w:t>opóźnienie</w:t>
      </w:r>
      <w:r w:rsidR="00986530">
        <w:rPr>
          <w:szCs w:val="22"/>
        </w:rPr>
        <w:t xml:space="preserve"> w wykonaniu oceny, lub usunięciu wad oceny – 50</w:t>
      </w:r>
      <w:r w:rsidR="00CF52C1">
        <w:rPr>
          <w:szCs w:val="22"/>
        </w:rPr>
        <w:t>,00</w:t>
      </w:r>
      <w:r w:rsidR="00986530">
        <w:rPr>
          <w:szCs w:val="22"/>
        </w:rPr>
        <w:t xml:space="preserve"> złotych</w:t>
      </w:r>
      <w:r w:rsidR="00CF52C1">
        <w:rPr>
          <w:szCs w:val="22"/>
        </w:rPr>
        <w:t xml:space="preserve"> brutto</w:t>
      </w:r>
      <w:r w:rsidR="00986530">
        <w:rPr>
          <w:szCs w:val="22"/>
        </w:rPr>
        <w:t xml:space="preserve"> za każdy dzień </w:t>
      </w:r>
      <w:r>
        <w:rPr>
          <w:szCs w:val="22"/>
        </w:rPr>
        <w:t>opóźnienia</w:t>
      </w:r>
      <w:r w:rsidR="00986530">
        <w:rPr>
          <w:szCs w:val="22"/>
        </w:rPr>
        <w:t>,</w:t>
      </w:r>
    </w:p>
    <w:p w14:paraId="01D50E48" w14:textId="0407E21D" w:rsidR="00270B47" w:rsidRDefault="00877AF2">
      <w:pPr>
        <w:numPr>
          <w:ilvl w:val="2"/>
          <w:numId w:val="28"/>
        </w:numPr>
        <w:suppressAutoHyphens/>
        <w:spacing w:line="276" w:lineRule="auto"/>
        <w:jc w:val="both"/>
        <w:rPr>
          <w:szCs w:val="22"/>
        </w:rPr>
      </w:pPr>
      <w:r>
        <w:rPr>
          <w:szCs w:val="22"/>
        </w:rPr>
        <w:t>opóźnienie</w:t>
      </w:r>
      <w:r w:rsidR="00986530">
        <w:rPr>
          <w:szCs w:val="22"/>
        </w:rPr>
        <w:t xml:space="preserve"> w udzieleniu wyjaśnień (§ 6 ust. </w:t>
      </w:r>
      <w:r w:rsidR="00CF52C1">
        <w:rPr>
          <w:szCs w:val="22"/>
        </w:rPr>
        <w:t>3</w:t>
      </w:r>
      <w:r w:rsidR="00986530">
        <w:rPr>
          <w:szCs w:val="22"/>
        </w:rPr>
        <w:t>) – 50</w:t>
      </w:r>
      <w:r w:rsidR="00CF52C1">
        <w:rPr>
          <w:szCs w:val="22"/>
        </w:rPr>
        <w:t>,00</w:t>
      </w:r>
      <w:r w:rsidR="00986530">
        <w:rPr>
          <w:szCs w:val="22"/>
        </w:rPr>
        <w:t xml:space="preserve"> zł</w:t>
      </w:r>
      <w:r w:rsidR="00CF52C1">
        <w:rPr>
          <w:szCs w:val="22"/>
        </w:rPr>
        <w:t>otych brutto</w:t>
      </w:r>
      <w:r w:rsidR="00C70E00">
        <w:rPr>
          <w:szCs w:val="22"/>
        </w:rPr>
        <w:t xml:space="preserve"> </w:t>
      </w:r>
      <w:r w:rsidR="00986530">
        <w:rPr>
          <w:szCs w:val="22"/>
        </w:rPr>
        <w:t xml:space="preserve">za każdy dzień </w:t>
      </w:r>
      <w:r w:rsidR="00C70E00">
        <w:rPr>
          <w:szCs w:val="22"/>
        </w:rPr>
        <w:t>opóźnienia</w:t>
      </w:r>
      <w:r w:rsidR="00270B47">
        <w:rPr>
          <w:szCs w:val="22"/>
        </w:rPr>
        <w:t>,</w:t>
      </w:r>
    </w:p>
    <w:p w14:paraId="3BE6A29E" w14:textId="15389081" w:rsidR="00A90BFC" w:rsidRDefault="00270B47">
      <w:pPr>
        <w:numPr>
          <w:ilvl w:val="2"/>
          <w:numId w:val="28"/>
        </w:numPr>
        <w:suppressAutoHyphens/>
        <w:spacing w:line="276" w:lineRule="auto"/>
        <w:jc w:val="both"/>
        <w:rPr>
          <w:szCs w:val="22"/>
        </w:rPr>
      </w:pPr>
      <w:r>
        <w:rPr>
          <w:szCs w:val="22"/>
        </w:rPr>
        <w:t xml:space="preserve">opóźnienie w terminie usunięcia uchybień stwierdzonych przy wykonywaniu przedmiotu umowy w stosunku do terminu wyznaczonego przez Instytucję na podstawie </w:t>
      </w:r>
      <w:r>
        <w:rPr>
          <w:rFonts w:cs="Arial"/>
          <w:szCs w:val="22"/>
        </w:rPr>
        <w:t>§</w:t>
      </w:r>
      <w:r>
        <w:rPr>
          <w:szCs w:val="22"/>
        </w:rPr>
        <w:t xml:space="preserve"> 9 ust. </w:t>
      </w:r>
      <w:r w:rsidR="00F21C59">
        <w:rPr>
          <w:szCs w:val="22"/>
        </w:rPr>
        <w:t>3</w:t>
      </w:r>
      <w:r>
        <w:rPr>
          <w:szCs w:val="22"/>
        </w:rPr>
        <w:t xml:space="preserve"> powyżej – w wysokości 50</w:t>
      </w:r>
      <w:r w:rsidR="00CF52C1">
        <w:rPr>
          <w:szCs w:val="22"/>
        </w:rPr>
        <w:t>,00</w:t>
      </w:r>
      <w:r>
        <w:rPr>
          <w:szCs w:val="22"/>
        </w:rPr>
        <w:t xml:space="preserve"> złotych </w:t>
      </w:r>
      <w:r w:rsidR="00E03ED4">
        <w:rPr>
          <w:szCs w:val="22"/>
        </w:rPr>
        <w:t xml:space="preserve">brutto </w:t>
      </w:r>
      <w:r>
        <w:rPr>
          <w:szCs w:val="22"/>
        </w:rPr>
        <w:t>za każdy dzień opóźnienia.</w:t>
      </w:r>
    </w:p>
    <w:p w14:paraId="43FACECB" w14:textId="02F12684" w:rsidR="00877AF2" w:rsidRPr="000161C7" w:rsidRDefault="00877AF2">
      <w:pPr>
        <w:numPr>
          <w:ilvl w:val="0"/>
          <w:numId w:val="33"/>
        </w:numPr>
        <w:suppressAutoHyphens/>
        <w:spacing w:line="276" w:lineRule="auto"/>
        <w:jc w:val="both"/>
        <w:rPr>
          <w:rFonts w:cs="Arial"/>
          <w:szCs w:val="22"/>
        </w:rPr>
      </w:pPr>
      <w:r w:rsidRPr="006E43CA">
        <w:rPr>
          <w:rFonts w:eastAsia="Calibri" w:cs="Arial"/>
          <w:szCs w:val="22"/>
        </w:rPr>
        <w:t xml:space="preserve">Kary określone w ust. 1 </w:t>
      </w:r>
      <w:r w:rsidRPr="006E43CA">
        <w:rPr>
          <w:rFonts w:cs="Arial"/>
          <w:bCs/>
          <w:szCs w:val="22"/>
        </w:rPr>
        <w:t>są naliczane niezależnie</w:t>
      </w:r>
      <w:r w:rsidRPr="006E43CA">
        <w:rPr>
          <w:rFonts w:cs="Arial"/>
          <w:bCs/>
        </w:rPr>
        <w:t xml:space="preserve"> i </w:t>
      </w:r>
      <w:r w:rsidRPr="006E43CA">
        <w:rPr>
          <w:rFonts w:eastAsia="Calibri" w:cs="Arial"/>
          <w:szCs w:val="22"/>
        </w:rPr>
        <w:t xml:space="preserve">podlegają sumowaniu, a </w:t>
      </w:r>
      <w:r w:rsidR="007D6CE0" w:rsidRPr="006E43CA">
        <w:rPr>
          <w:rFonts w:eastAsia="Calibri" w:cs="Arial"/>
          <w:szCs w:val="22"/>
        </w:rPr>
        <w:t xml:space="preserve">suma kar umownych nie może przekroczyć 50% wynagrodzenia brutto </w:t>
      </w:r>
      <w:r w:rsidRPr="006E43CA">
        <w:rPr>
          <w:rFonts w:eastAsia="Calibri" w:cs="Arial"/>
          <w:szCs w:val="22"/>
        </w:rPr>
        <w:t>wskazanego w</w:t>
      </w:r>
      <w:r w:rsidR="003845FF">
        <w:rPr>
          <w:rFonts w:cs="Arial"/>
          <w:szCs w:val="22"/>
        </w:rPr>
        <w:t xml:space="preserve"> </w:t>
      </w:r>
      <w:r w:rsidR="0036379B" w:rsidRPr="0036379B">
        <w:rPr>
          <w:rFonts w:cs="Arial"/>
          <w:szCs w:val="22"/>
        </w:rPr>
        <w:t>§ 7 ust. 2</w:t>
      </w:r>
      <w:r w:rsidR="0036379B">
        <w:rPr>
          <w:rFonts w:cs="Arial"/>
          <w:szCs w:val="22"/>
        </w:rPr>
        <w:t>.</w:t>
      </w:r>
    </w:p>
    <w:p w14:paraId="70331BA4" w14:textId="5D9C51AC" w:rsidR="00810A6D" w:rsidRPr="006E43CA" w:rsidRDefault="00810A6D">
      <w:pPr>
        <w:numPr>
          <w:ilvl w:val="0"/>
          <w:numId w:val="32"/>
        </w:numPr>
        <w:suppressAutoHyphens/>
        <w:spacing w:line="276" w:lineRule="auto"/>
        <w:jc w:val="both"/>
        <w:rPr>
          <w:rFonts w:cs="Arial"/>
          <w:szCs w:val="22"/>
        </w:rPr>
      </w:pPr>
      <w:r w:rsidRPr="006E43CA">
        <w:rPr>
          <w:rFonts w:cs="Arial"/>
          <w:szCs w:val="22"/>
        </w:rPr>
        <w:t xml:space="preserve">Kary umowne, o których mowa w ust. 1 będą potrącane z należnego </w:t>
      </w:r>
      <w:r w:rsidR="007F668B">
        <w:rPr>
          <w:rFonts w:cs="Arial"/>
          <w:szCs w:val="22"/>
        </w:rPr>
        <w:t xml:space="preserve">Ekspertowi </w:t>
      </w:r>
      <w:r w:rsidRPr="006E43CA">
        <w:rPr>
          <w:rFonts w:cs="Arial"/>
          <w:szCs w:val="22"/>
        </w:rPr>
        <w:t>wynagrodzenia</w:t>
      </w:r>
      <w:r w:rsidR="003845FF">
        <w:rPr>
          <w:rFonts w:cs="Arial"/>
          <w:szCs w:val="22"/>
        </w:rPr>
        <w:t xml:space="preserve"> po uprzednim wezwaniu Eksperta do zapłaty</w:t>
      </w:r>
      <w:r w:rsidRPr="006E43CA">
        <w:rPr>
          <w:rFonts w:cs="Arial"/>
          <w:szCs w:val="22"/>
        </w:rPr>
        <w:t xml:space="preserve">, na co </w:t>
      </w:r>
      <w:r w:rsidR="007F668B">
        <w:rPr>
          <w:rFonts w:cs="Arial"/>
          <w:szCs w:val="22"/>
        </w:rPr>
        <w:t>Ekspert</w:t>
      </w:r>
      <w:r w:rsidRPr="006E43CA">
        <w:rPr>
          <w:rFonts w:cs="Arial"/>
          <w:szCs w:val="22"/>
        </w:rPr>
        <w:t xml:space="preserve"> wyraża zgodę, a w przypadku braku możliwości potrącenia będą płatne przelewem na konto bankowe </w:t>
      </w:r>
      <w:r w:rsidR="007F668B">
        <w:rPr>
          <w:rFonts w:cs="Arial"/>
          <w:szCs w:val="22"/>
        </w:rPr>
        <w:t>Instytucji</w:t>
      </w:r>
      <w:r w:rsidRPr="006E43CA">
        <w:rPr>
          <w:rFonts w:cs="Arial"/>
          <w:szCs w:val="22"/>
        </w:rPr>
        <w:t xml:space="preserve"> wskazane w wezwaniu do zapłaty, w terminie 14 dni od daty otrzymania przez </w:t>
      </w:r>
      <w:r w:rsidR="007F668B">
        <w:rPr>
          <w:rFonts w:cs="Arial"/>
          <w:szCs w:val="22"/>
        </w:rPr>
        <w:t>Eksperta</w:t>
      </w:r>
      <w:r w:rsidRPr="006E43CA">
        <w:rPr>
          <w:rFonts w:cs="Arial"/>
          <w:szCs w:val="22"/>
        </w:rPr>
        <w:t xml:space="preserve"> wezwania do ich zapłaty.</w:t>
      </w:r>
    </w:p>
    <w:p w14:paraId="0CE96BCC" w14:textId="361AD09A" w:rsidR="00A90BFC" w:rsidRPr="00907B7F" w:rsidRDefault="00986530">
      <w:pPr>
        <w:numPr>
          <w:ilvl w:val="0"/>
          <w:numId w:val="32"/>
        </w:numPr>
        <w:suppressAutoHyphens/>
        <w:spacing w:line="276" w:lineRule="auto"/>
        <w:jc w:val="both"/>
        <w:rPr>
          <w:rFonts w:cs="Arial"/>
          <w:szCs w:val="22"/>
        </w:rPr>
      </w:pPr>
      <w:r w:rsidRPr="00907B7F">
        <w:rPr>
          <w:rFonts w:cs="Arial"/>
          <w:szCs w:val="22"/>
        </w:rPr>
        <w:t xml:space="preserve">Niezależnie od naliczonych kar </w:t>
      </w:r>
      <w:r w:rsidR="007F668B" w:rsidRPr="00907B7F">
        <w:rPr>
          <w:rFonts w:cs="Arial"/>
          <w:szCs w:val="22"/>
        </w:rPr>
        <w:t xml:space="preserve">Instytucja </w:t>
      </w:r>
      <w:r w:rsidRPr="00907B7F">
        <w:rPr>
          <w:rFonts w:cs="Arial"/>
          <w:szCs w:val="22"/>
        </w:rPr>
        <w:t>może dochodzić odszkodowania uzupełniającego do pełnej wysokości poniesionej szkody.</w:t>
      </w:r>
    </w:p>
    <w:p w14:paraId="37B297FD" w14:textId="6AF1F948" w:rsidR="00810A6D" w:rsidRPr="006E43CA" w:rsidRDefault="00810A6D">
      <w:pPr>
        <w:numPr>
          <w:ilvl w:val="0"/>
          <w:numId w:val="32"/>
        </w:numPr>
        <w:suppressAutoHyphens/>
        <w:spacing w:line="276" w:lineRule="auto"/>
        <w:jc w:val="both"/>
        <w:rPr>
          <w:rFonts w:cs="Arial"/>
          <w:szCs w:val="22"/>
        </w:rPr>
      </w:pPr>
      <w:r w:rsidRPr="006E43CA">
        <w:rPr>
          <w:rFonts w:cs="Arial"/>
          <w:szCs w:val="22"/>
        </w:rPr>
        <w:t xml:space="preserve">Odpowiedzialność </w:t>
      </w:r>
      <w:r w:rsidR="007F668B">
        <w:rPr>
          <w:rFonts w:cs="Arial"/>
          <w:szCs w:val="22"/>
        </w:rPr>
        <w:t>Eksperta</w:t>
      </w:r>
      <w:r w:rsidRPr="006E43CA">
        <w:rPr>
          <w:rFonts w:cs="Arial"/>
          <w:szCs w:val="22"/>
        </w:rPr>
        <w:t xml:space="preserve"> z tytułu nienależytego wykonania lub nie wykonania umowy,</w:t>
      </w:r>
      <w:r w:rsidR="003C1591">
        <w:rPr>
          <w:rFonts w:cs="Arial"/>
          <w:szCs w:val="22"/>
        </w:rPr>
        <w:t xml:space="preserve"> </w:t>
      </w:r>
      <w:r w:rsidRPr="006E43CA">
        <w:rPr>
          <w:rFonts w:cs="Arial"/>
          <w:szCs w:val="22"/>
        </w:rPr>
        <w:t>w</w:t>
      </w:r>
      <w:r w:rsidR="003C1591">
        <w:rPr>
          <w:rFonts w:cs="Arial"/>
          <w:szCs w:val="22"/>
        </w:rPr>
        <w:t> </w:t>
      </w:r>
      <w:r w:rsidRPr="006E43CA">
        <w:rPr>
          <w:rFonts w:cs="Arial"/>
          <w:szCs w:val="22"/>
        </w:rPr>
        <w:t xml:space="preserve">tym związana z opóźnieniem, skutkującą w szczególności obowiązkiem zapłaty kar umownych, wyłączają jedynie zdarzenia losowe związane z działaniem siły wyższej lub zawinione przez </w:t>
      </w:r>
      <w:r w:rsidR="007F668B">
        <w:rPr>
          <w:rFonts w:cs="Arial"/>
          <w:szCs w:val="22"/>
        </w:rPr>
        <w:t>Instyt</w:t>
      </w:r>
      <w:r w:rsidR="00A52A25">
        <w:rPr>
          <w:rFonts w:cs="Arial"/>
          <w:szCs w:val="22"/>
        </w:rPr>
        <w:t>u</w:t>
      </w:r>
      <w:r w:rsidR="007F668B">
        <w:rPr>
          <w:rFonts w:cs="Arial"/>
          <w:szCs w:val="22"/>
        </w:rPr>
        <w:t>cj</w:t>
      </w:r>
      <w:r w:rsidR="003845FF">
        <w:rPr>
          <w:rFonts w:cs="Arial"/>
          <w:szCs w:val="22"/>
        </w:rPr>
        <w:t>ę</w:t>
      </w:r>
      <w:r w:rsidRPr="006E43CA">
        <w:rPr>
          <w:rFonts w:cs="Arial"/>
          <w:szCs w:val="22"/>
        </w:rPr>
        <w:t>.</w:t>
      </w:r>
    </w:p>
    <w:p w14:paraId="37D65AE8" w14:textId="77777777" w:rsidR="006E3542" w:rsidRDefault="00810A6D">
      <w:pPr>
        <w:numPr>
          <w:ilvl w:val="0"/>
          <w:numId w:val="32"/>
        </w:numPr>
        <w:suppressAutoHyphens/>
        <w:spacing w:line="276" w:lineRule="auto"/>
        <w:jc w:val="both"/>
        <w:rPr>
          <w:rFonts w:cs="Arial"/>
          <w:szCs w:val="22"/>
        </w:rPr>
      </w:pPr>
      <w:r w:rsidRPr="006E43CA">
        <w:rPr>
          <w:rFonts w:cs="Arial"/>
          <w:szCs w:val="22"/>
        </w:rPr>
        <w:t xml:space="preserve">Dla uniknięcia wątpliwości Strony zgodnie oświadczają, że przy dochodzeniu kar </w:t>
      </w:r>
    </w:p>
    <w:p w14:paraId="597D9A8D" w14:textId="5AFD05DA" w:rsidR="00810A6D" w:rsidRPr="00907B7F" w:rsidRDefault="00810A6D">
      <w:pPr>
        <w:numPr>
          <w:ilvl w:val="0"/>
          <w:numId w:val="32"/>
        </w:numPr>
        <w:suppressAutoHyphens/>
        <w:spacing w:line="276" w:lineRule="auto"/>
        <w:jc w:val="both"/>
        <w:rPr>
          <w:rFonts w:cs="Arial"/>
          <w:szCs w:val="22"/>
        </w:rPr>
      </w:pPr>
      <w:r w:rsidRPr="006E43CA">
        <w:rPr>
          <w:rFonts w:cs="Arial"/>
          <w:szCs w:val="22"/>
        </w:rPr>
        <w:t xml:space="preserve">umownych </w:t>
      </w:r>
      <w:r w:rsidR="007F668B">
        <w:rPr>
          <w:rFonts w:cs="Arial"/>
          <w:szCs w:val="22"/>
        </w:rPr>
        <w:t>Instytucja</w:t>
      </w:r>
      <w:r w:rsidRPr="006E43CA">
        <w:rPr>
          <w:rFonts w:cs="Arial"/>
          <w:szCs w:val="22"/>
        </w:rPr>
        <w:t xml:space="preserve"> nie ma obowiązku wykazywania poniesionej szkody.</w:t>
      </w:r>
    </w:p>
    <w:p w14:paraId="30C252A9" w14:textId="77777777" w:rsidR="00A90BFC" w:rsidRDefault="00986530" w:rsidP="009D25C6">
      <w:pPr>
        <w:pStyle w:val="Nagwek2"/>
        <w:rPr>
          <w:rFonts w:eastAsia="Arial" w:cs="Arial"/>
        </w:rPr>
      </w:pPr>
      <w:r>
        <w:t xml:space="preserve">§ 11. </w:t>
      </w:r>
    </w:p>
    <w:p w14:paraId="29E9DE5C" w14:textId="444FEC07" w:rsidR="00A90BFC" w:rsidRPr="003839B9" w:rsidRDefault="00986530">
      <w:pPr>
        <w:numPr>
          <w:ilvl w:val="0"/>
          <w:numId w:val="44"/>
        </w:numPr>
        <w:suppressAutoHyphens/>
        <w:spacing w:line="276" w:lineRule="auto"/>
        <w:jc w:val="both"/>
        <w:rPr>
          <w:rFonts w:cs="Arial"/>
          <w:szCs w:val="22"/>
        </w:rPr>
      </w:pPr>
      <w:r w:rsidRPr="003839B9">
        <w:rPr>
          <w:rFonts w:cs="Arial"/>
          <w:szCs w:val="22"/>
        </w:rPr>
        <w:t>Na podstawie art. 28 ust. 3 Rozporządzenia Parlamentu Europejskiego i Rady (UE) 2016/679 z dnia 27 kwietnia 2016 r. w sprawie ochrony osób fizycznych w związku z</w:t>
      </w:r>
      <w:r w:rsidR="00581CB5">
        <w:rPr>
          <w:rFonts w:cs="Arial"/>
          <w:szCs w:val="22"/>
        </w:rPr>
        <w:t> </w:t>
      </w:r>
      <w:r w:rsidRPr="003839B9">
        <w:rPr>
          <w:rFonts w:cs="Arial"/>
          <w:szCs w:val="22"/>
        </w:rPr>
        <w:t xml:space="preserve">przetwarzaniem danych osobowych i w sprawie swobodnego przepływu takich danych oraz uchylenia dyrektywy 95/46/WE (ogólne rozporządzenie o ochronie danych osobowych) Dz. U. UE. L. z 2016 r. Nr 119, str. 1 z późn. zm.), zwanym dalej „Rozporządzeniem” – </w:t>
      </w:r>
      <w:r w:rsidR="007F668B" w:rsidRPr="003839B9">
        <w:rPr>
          <w:rFonts w:cs="Arial"/>
          <w:szCs w:val="22"/>
        </w:rPr>
        <w:t>Instytucja</w:t>
      </w:r>
      <w:r w:rsidRPr="003839B9">
        <w:rPr>
          <w:rFonts w:cs="Arial"/>
          <w:szCs w:val="22"/>
        </w:rPr>
        <w:t xml:space="preserve">, jako Administrator danych </w:t>
      </w:r>
      <w:r w:rsidR="007B4BCC" w:rsidRPr="003839B9">
        <w:rPr>
          <w:rFonts w:cs="Arial"/>
          <w:szCs w:val="22"/>
        </w:rPr>
        <w:t>osobowych</w:t>
      </w:r>
      <w:r w:rsidR="007B4BCC">
        <w:rPr>
          <w:rStyle w:val="Odwoanieprzypisudolnego"/>
          <w:rFonts w:cs="Arial"/>
          <w:szCs w:val="22"/>
        </w:rPr>
        <w:footnoteReference w:id="5"/>
      </w:r>
      <w:r w:rsidRPr="003839B9">
        <w:rPr>
          <w:rFonts w:cs="Arial"/>
          <w:szCs w:val="22"/>
        </w:rPr>
        <w:t xml:space="preserve">, powierza </w:t>
      </w:r>
      <w:r w:rsidR="007F668B" w:rsidRPr="003839B9">
        <w:rPr>
          <w:rFonts w:cs="Arial"/>
          <w:szCs w:val="22"/>
        </w:rPr>
        <w:t xml:space="preserve">Ekspertowi </w:t>
      </w:r>
      <w:r w:rsidRPr="003839B9">
        <w:rPr>
          <w:rFonts w:cs="Arial"/>
          <w:szCs w:val="22"/>
        </w:rPr>
        <w:t>przetwarzanie</w:t>
      </w:r>
      <w:r w:rsidR="004C1CA9">
        <w:rPr>
          <w:rStyle w:val="Odwoanieprzypisudolnego"/>
          <w:rFonts w:cs="Arial"/>
          <w:szCs w:val="22"/>
        </w:rPr>
        <w:footnoteReference w:id="6"/>
      </w:r>
      <w:r w:rsidRPr="003839B9">
        <w:rPr>
          <w:rFonts w:cs="Arial"/>
          <w:szCs w:val="22"/>
        </w:rPr>
        <w:t xml:space="preserve"> danych osobowych w imieniu i na rzecz </w:t>
      </w:r>
      <w:r w:rsidR="007F668B" w:rsidRPr="003839B9">
        <w:rPr>
          <w:rFonts w:cs="Arial"/>
          <w:szCs w:val="22"/>
        </w:rPr>
        <w:t xml:space="preserve">Instytucji </w:t>
      </w:r>
      <w:r w:rsidRPr="003839B9">
        <w:rPr>
          <w:rFonts w:cs="Arial"/>
          <w:szCs w:val="22"/>
        </w:rPr>
        <w:t xml:space="preserve">na warunkach opisanych w Umowie oraz na czas oznaczony – tj. na czas obowiązywania Umowy. </w:t>
      </w:r>
    </w:p>
    <w:p w14:paraId="4061EC74" w14:textId="74710E19" w:rsidR="00A90BFC" w:rsidRPr="003839B9" w:rsidRDefault="00986530">
      <w:pPr>
        <w:numPr>
          <w:ilvl w:val="0"/>
          <w:numId w:val="44"/>
        </w:numPr>
        <w:suppressAutoHyphens/>
        <w:spacing w:line="276" w:lineRule="auto"/>
        <w:jc w:val="both"/>
        <w:rPr>
          <w:rFonts w:cs="Arial"/>
          <w:szCs w:val="22"/>
        </w:rPr>
      </w:pPr>
      <w:r w:rsidRPr="003839B9">
        <w:rPr>
          <w:rFonts w:cs="Arial"/>
          <w:szCs w:val="22"/>
        </w:rPr>
        <w:lastRenderedPageBreak/>
        <w:t>Powierzone dane osobowe zawierają informacje dotyczące: wnioskodawców i ich reprezentantów, realizatorów i ich reprezentantów, personelu projektu, kontrahentów</w:t>
      </w:r>
      <w:r w:rsidR="00435460">
        <w:rPr>
          <w:rFonts w:cs="Arial"/>
          <w:szCs w:val="22"/>
        </w:rPr>
        <w:t xml:space="preserve"> i ich reprezentantów</w:t>
      </w:r>
      <w:r w:rsidRPr="003839B9">
        <w:rPr>
          <w:rFonts w:cs="Arial"/>
          <w:szCs w:val="22"/>
        </w:rPr>
        <w:t xml:space="preserve"> w projekcie i znajdują się we wnioskach o dofinansowanie w aplikacji SOWA EFS/ WOD2021</w:t>
      </w:r>
      <w:r w:rsidR="004C1CA9">
        <w:rPr>
          <w:rStyle w:val="Odwoanieprzypisudolnego"/>
          <w:rFonts w:cs="Arial"/>
          <w:szCs w:val="22"/>
        </w:rPr>
        <w:footnoteReference w:id="7"/>
      </w:r>
      <w:r w:rsidRPr="003839B9">
        <w:rPr>
          <w:rFonts w:cs="Arial"/>
          <w:szCs w:val="22"/>
        </w:rPr>
        <w:t>.</w:t>
      </w:r>
    </w:p>
    <w:p w14:paraId="7FCFB9D2" w14:textId="66B98FC9" w:rsidR="00A90BFC" w:rsidRPr="003839B9" w:rsidRDefault="007F668B">
      <w:pPr>
        <w:numPr>
          <w:ilvl w:val="0"/>
          <w:numId w:val="44"/>
        </w:numPr>
        <w:suppressAutoHyphens/>
        <w:spacing w:line="276" w:lineRule="auto"/>
        <w:jc w:val="both"/>
        <w:rPr>
          <w:rFonts w:cs="Arial"/>
          <w:szCs w:val="22"/>
        </w:rPr>
      </w:pPr>
      <w:r w:rsidRPr="003839B9">
        <w:rPr>
          <w:rFonts w:cs="Arial"/>
          <w:szCs w:val="22"/>
        </w:rPr>
        <w:t xml:space="preserve">Ekspert </w:t>
      </w:r>
      <w:r w:rsidR="00986530" w:rsidRPr="003839B9">
        <w:rPr>
          <w:rFonts w:cs="Arial"/>
          <w:szCs w:val="22"/>
        </w:rPr>
        <w:t xml:space="preserve">zobowiązuje się przetwarzać dane osobowe w następującym zakresie: imię </w:t>
      </w:r>
      <w:r w:rsidR="00986530" w:rsidRPr="009D25C6">
        <w:t>i</w:t>
      </w:r>
      <w:r w:rsidR="009D25C6">
        <w:t> </w:t>
      </w:r>
      <w:r w:rsidR="00986530" w:rsidRPr="009D25C6">
        <w:t>nazwisko</w:t>
      </w:r>
      <w:r w:rsidR="00986530" w:rsidRPr="003839B9">
        <w:rPr>
          <w:rFonts w:cs="Arial"/>
          <w:szCs w:val="22"/>
        </w:rPr>
        <w:t>,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522BDC47" w14:textId="118FD550" w:rsidR="00A90BFC" w:rsidRDefault="00986530">
      <w:pPr>
        <w:numPr>
          <w:ilvl w:val="0"/>
          <w:numId w:val="44"/>
        </w:numPr>
        <w:suppressAutoHyphens/>
        <w:spacing w:line="276" w:lineRule="auto"/>
        <w:jc w:val="both"/>
        <w:rPr>
          <w:rFonts w:cs="Arial"/>
          <w:szCs w:val="22"/>
        </w:rPr>
      </w:pPr>
      <w:r w:rsidRPr="003839B9">
        <w:rPr>
          <w:rFonts w:cs="Arial"/>
          <w:szCs w:val="22"/>
        </w:rPr>
        <w:t>Celem powierzenia przetwarzania danych osobowych jest dokonanie oceny projektów w</w:t>
      </w:r>
      <w:r w:rsidR="00EF4AAD">
        <w:rPr>
          <w:rFonts w:cs="Arial"/>
          <w:szCs w:val="22"/>
        </w:rPr>
        <w:t> </w:t>
      </w:r>
      <w:r w:rsidRPr="003839B9">
        <w:rPr>
          <w:rFonts w:cs="Arial"/>
          <w:szCs w:val="22"/>
        </w:rPr>
        <w:t xml:space="preserve">ramach naboru, o którym mowa w § 1 ust. 1. </w:t>
      </w:r>
      <w:r w:rsidR="007F668B" w:rsidRPr="003839B9">
        <w:rPr>
          <w:rFonts w:cs="Arial"/>
          <w:szCs w:val="22"/>
        </w:rPr>
        <w:t xml:space="preserve">Instytucja </w:t>
      </w:r>
      <w:r w:rsidRPr="003839B9">
        <w:rPr>
          <w:rFonts w:cs="Arial"/>
          <w:szCs w:val="22"/>
        </w:rPr>
        <w:t xml:space="preserve">powierza </w:t>
      </w:r>
      <w:r w:rsidR="007F668B" w:rsidRPr="003839B9">
        <w:rPr>
          <w:rFonts w:cs="Arial"/>
          <w:szCs w:val="22"/>
        </w:rPr>
        <w:t xml:space="preserve">Ekspertowi </w:t>
      </w:r>
      <w:r w:rsidRPr="003839B9">
        <w:rPr>
          <w:rFonts w:cs="Arial"/>
          <w:szCs w:val="22"/>
        </w:rPr>
        <w:t>przetwarzanie danych osobowych wyłącznie w celu niezbędnym do należytego wykonania niniejszej Umowy.</w:t>
      </w:r>
    </w:p>
    <w:p w14:paraId="19F800DF" w14:textId="7CF9A9F6" w:rsidR="0063584B" w:rsidRPr="00435460" w:rsidRDefault="0063584B">
      <w:pPr>
        <w:numPr>
          <w:ilvl w:val="0"/>
          <w:numId w:val="44"/>
        </w:numPr>
        <w:suppressAutoHyphens/>
        <w:spacing w:line="276" w:lineRule="auto"/>
        <w:jc w:val="both"/>
        <w:rPr>
          <w:rFonts w:cs="Arial"/>
          <w:color w:val="000000" w:themeColor="text1"/>
          <w:szCs w:val="22"/>
        </w:rPr>
      </w:pPr>
      <w:r w:rsidRPr="00435460">
        <w:rPr>
          <w:rFonts w:cs="Arial"/>
          <w:color w:val="000000" w:themeColor="text1"/>
          <w:szCs w:val="22"/>
        </w:rPr>
        <w:t>Ekspert jest upoważniony do wykonywania następujących kategorii czynności przetwarzania powierzonych danych:</w:t>
      </w:r>
      <w:r w:rsidRPr="00435460">
        <w:rPr>
          <w:rFonts w:cs="Arial"/>
          <w:i/>
          <w:iCs/>
          <w:color w:val="000000" w:themeColor="text1"/>
          <w:szCs w:val="22"/>
        </w:rPr>
        <w:t xml:space="preserve"> przechowywanie, pobieranie, przeglądanie, wykorzystywanie, ograniczanie, usuwanie lub niszczenie</w:t>
      </w:r>
      <w:r w:rsidRPr="00435460">
        <w:rPr>
          <w:rFonts w:cs="Arial"/>
          <w:color w:val="000000" w:themeColor="text1"/>
          <w:szCs w:val="22"/>
        </w:rPr>
        <w:t xml:space="preserve"> które są w minimalnym zakresie niezbędne do realizacji celu o którym mowa w ust. 4 powyżej.</w:t>
      </w:r>
    </w:p>
    <w:p w14:paraId="767E1096" w14:textId="5C7A2E0A" w:rsidR="0063584B" w:rsidRPr="00435460" w:rsidRDefault="0063584B">
      <w:pPr>
        <w:numPr>
          <w:ilvl w:val="0"/>
          <w:numId w:val="44"/>
        </w:numPr>
        <w:suppressAutoHyphens/>
        <w:spacing w:line="276" w:lineRule="auto"/>
        <w:jc w:val="both"/>
        <w:rPr>
          <w:rFonts w:cs="Arial"/>
          <w:color w:val="000000" w:themeColor="text1"/>
          <w:szCs w:val="22"/>
        </w:rPr>
      </w:pPr>
      <w:r w:rsidRPr="00435460">
        <w:rPr>
          <w:rFonts w:cs="Arial"/>
          <w:color w:val="000000" w:themeColor="text1"/>
          <w:szCs w:val="22"/>
        </w:rPr>
        <w:t xml:space="preserve">Ekspert będzie przetwarzał dane osobowe wyłącznie na udokumentowane polecenie Instytucji, chyba że obowiązek taki nakłada na niego prawo Unii lub prawo państwa członkowskiego, któremu podlega Ekspert. W takim przypadku przed rozpoczęciem przetwarzania Ekspert informuje </w:t>
      </w:r>
      <w:r w:rsidR="00525004" w:rsidRPr="00435460">
        <w:rPr>
          <w:rFonts w:cs="Arial"/>
          <w:color w:val="000000" w:themeColor="text1"/>
          <w:szCs w:val="22"/>
        </w:rPr>
        <w:t>Instytucję</w:t>
      </w:r>
      <w:r w:rsidRPr="00435460">
        <w:rPr>
          <w:rFonts w:cs="Arial"/>
          <w:color w:val="000000" w:themeColor="text1"/>
          <w:szCs w:val="22"/>
        </w:rPr>
        <w:t xml:space="preserve"> o tym obowiązku prawnym, o ile prawo to nie zabrania udzielania takiej informacji z uwagi na ważny interes publiczny</w:t>
      </w:r>
    </w:p>
    <w:p w14:paraId="77AE7F22" w14:textId="70FF2838" w:rsidR="00A90BFC" w:rsidRPr="003839B9" w:rsidRDefault="007F668B">
      <w:pPr>
        <w:numPr>
          <w:ilvl w:val="0"/>
          <w:numId w:val="44"/>
        </w:numPr>
        <w:suppressAutoHyphens/>
        <w:spacing w:line="276" w:lineRule="auto"/>
        <w:jc w:val="both"/>
        <w:rPr>
          <w:rFonts w:cs="Arial"/>
          <w:szCs w:val="22"/>
        </w:rPr>
      </w:pPr>
      <w:r w:rsidRPr="003839B9">
        <w:rPr>
          <w:rFonts w:cs="Arial"/>
          <w:szCs w:val="22"/>
        </w:rPr>
        <w:t xml:space="preserve">Ekspert </w:t>
      </w:r>
      <w:r w:rsidR="00986530" w:rsidRPr="003839B9">
        <w:rPr>
          <w:rFonts w:cs="Arial"/>
          <w:szCs w:val="22"/>
        </w:rPr>
        <w:t xml:space="preserve">nie jest uprawniony do dalszego powierzenia przetwarzania danych osobowych. </w:t>
      </w:r>
    </w:p>
    <w:p w14:paraId="7C503867" w14:textId="7AACC0B4" w:rsidR="00A90BFC" w:rsidRPr="003839B9" w:rsidRDefault="007F668B">
      <w:pPr>
        <w:numPr>
          <w:ilvl w:val="0"/>
          <w:numId w:val="44"/>
        </w:numPr>
        <w:suppressAutoHyphens/>
        <w:spacing w:line="276" w:lineRule="auto"/>
        <w:jc w:val="both"/>
        <w:rPr>
          <w:rFonts w:cs="Arial"/>
          <w:szCs w:val="22"/>
        </w:rPr>
      </w:pPr>
      <w:r w:rsidRPr="003839B9">
        <w:rPr>
          <w:rFonts w:cs="Arial"/>
          <w:szCs w:val="22"/>
        </w:rPr>
        <w:t xml:space="preserve">Ekspert </w:t>
      </w:r>
      <w:r w:rsidR="00986530" w:rsidRPr="003839B9">
        <w:rPr>
          <w:rFonts w:cs="Arial"/>
          <w:szCs w:val="22"/>
        </w:rPr>
        <w:t>może przetwarzać dane osobowe zarówno w postaci elektronicznej, jak i</w:t>
      </w:r>
      <w:r w:rsidR="00EF4AAD">
        <w:rPr>
          <w:rFonts w:cs="Arial"/>
          <w:szCs w:val="22"/>
        </w:rPr>
        <w:t> </w:t>
      </w:r>
      <w:r w:rsidR="00986530" w:rsidRPr="003839B9">
        <w:rPr>
          <w:rFonts w:cs="Arial"/>
          <w:szCs w:val="22"/>
        </w:rPr>
        <w:t>papierowej.</w:t>
      </w:r>
    </w:p>
    <w:p w14:paraId="2C90CDC4" w14:textId="4A5FB24A" w:rsidR="00A90BFC" w:rsidRPr="003839B9" w:rsidRDefault="007F668B">
      <w:pPr>
        <w:numPr>
          <w:ilvl w:val="0"/>
          <w:numId w:val="44"/>
        </w:numPr>
        <w:suppressAutoHyphens/>
        <w:spacing w:line="276" w:lineRule="auto"/>
        <w:jc w:val="both"/>
        <w:rPr>
          <w:rFonts w:cs="Arial"/>
          <w:szCs w:val="22"/>
        </w:rPr>
      </w:pPr>
      <w:r w:rsidRPr="003839B9">
        <w:rPr>
          <w:rFonts w:cs="Arial"/>
          <w:szCs w:val="22"/>
        </w:rPr>
        <w:t xml:space="preserve">Ekspert </w:t>
      </w:r>
      <w:r w:rsidR="00986530" w:rsidRPr="003839B9">
        <w:rPr>
          <w:rFonts w:cs="Arial"/>
          <w:szCs w:val="22"/>
        </w:rPr>
        <w:t>nie jest uprawniony do posiadania lub tworzenia jakichkolwiek kopii powierzonych dokumentów</w:t>
      </w:r>
      <w:r w:rsidR="004C1CA9">
        <w:rPr>
          <w:rStyle w:val="Odwoanieprzypisudolnego"/>
          <w:rFonts w:cs="Arial"/>
          <w:szCs w:val="22"/>
        </w:rPr>
        <w:footnoteReference w:id="8"/>
      </w:r>
      <w:r w:rsidR="00986530" w:rsidRPr="003839B9">
        <w:rPr>
          <w:rFonts w:cs="Arial"/>
          <w:szCs w:val="22"/>
        </w:rPr>
        <w:t xml:space="preserve">. </w:t>
      </w:r>
      <w:r w:rsidRPr="003839B9">
        <w:rPr>
          <w:rFonts w:cs="Arial"/>
          <w:szCs w:val="22"/>
        </w:rPr>
        <w:t xml:space="preserve">Instytucja </w:t>
      </w:r>
      <w:r w:rsidR="00986530" w:rsidRPr="003839B9">
        <w:rPr>
          <w:rFonts w:cs="Arial"/>
          <w:szCs w:val="22"/>
        </w:rPr>
        <w:t>nie zezwala na nieuzasadnione kopiowanie plików z systemu. W</w:t>
      </w:r>
      <w:r w:rsidR="005A654C">
        <w:rPr>
          <w:rFonts w:cs="Arial"/>
          <w:szCs w:val="22"/>
        </w:rPr>
        <w:t> </w:t>
      </w:r>
      <w:r w:rsidR="00986530" w:rsidRPr="003839B9">
        <w:rPr>
          <w:rFonts w:cs="Arial"/>
          <w:szCs w:val="22"/>
        </w:rPr>
        <w:t xml:space="preserve">uzasadnionych przypadkach, po skopiowaniu pliku należy go skutecznie zaszyfrować, bądź przechowywać w miejscu dostępnym tylko </w:t>
      </w:r>
      <w:r w:rsidRPr="003839B9">
        <w:rPr>
          <w:rFonts w:cs="Arial"/>
          <w:szCs w:val="22"/>
        </w:rPr>
        <w:t>Ekspertowi</w:t>
      </w:r>
      <w:r w:rsidR="00986530" w:rsidRPr="003839B9">
        <w:rPr>
          <w:rFonts w:cs="Arial"/>
          <w:szCs w:val="22"/>
        </w:rPr>
        <w:t xml:space="preserve">. </w:t>
      </w:r>
    </w:p>
    <w:p w14:paraId="1413769F" w14:textId="20F982AD" w:rsidR="00A90BFC" w:rsidRPr="003839B9" w:rsidRDefault="007F668B">
      <w:pPr>
        <w:numPr>
          <w:ilvl w:val="0"/>
          <w:numId w:val="44"/>
        </w:numPr>
        <w:suppressAutoHyphens/>
        <w:spacing w:line="276" w:lineRule="auto"/>
        <w:jc w:val="both"/>
        <w:rPr>
          <w:rFonts w:cs="Arial"/>
          <w:szCs w:val="22"/>
        </w:rPr>
      </w:pPr>
      <w:r w:rsidRPr="003839B9">
        <w:rPr>
          <w:rFonts w:cs="Arial"/>
          <w:szCs w:val="22"/>
        </w:rPr>
        <w:t xml:space="preserve">Ekspert </w:t>
      </w:r>
      <w:r w:rsidR="00986530" w:rsidRPr="003839B9">
        <w:rPr>
          <w:rFonts w:cs="Arial"/>
          <w:szCs w:val="22"/>
        </w:rPr>
        <w:t>zobowiązuje się do zachowania w tajemnicy (o której mowa w art. 28 ust.3 pkt b Rozporządzenia) powierzonych niniejszą Umową, danych osobowych, przez okres realizacji Umowy, jak również bezterminowo po jej ustaniu (wygaśnięciu, wypowiedzeniu, odstąpieniu lub rozwiązaniu Umowy).</w:t>
      </w:r>
    </w:p>
    <w:p w14:paraId="49BA7439" w14:textId="44074072" w:rsidR="00A90BFC" w:rsidRPr="005B6EC7" w:rsidRDefault="005B6EC7" w:rsidP="005B6EC7">
      <w:pPr>
        <w:numPr>
          <w:ilvl w:val="0"/>
          <w:numId w:val="44"/>
        </w:numPr>
        <w:suppressAutoHyphens/>
        <w:spacing w:line="276" w:lineRule="auto"/>
        <w:jc w:val="both"/>
        <w:rPr>
          <w:rFonts w:cs="Arial"/>
          <w:szCs w:val="22"/>
        </w:rPr>
      </w:pPr>
      <w:r w:rsidRPr="005B6EC7">
        <w:rPr>
          <w:rFonts w:cs="Arial"/>
          <w:szCs w:val="22"/>
        </w:rPr>
        <w:t xml:space="preserve">Ekspert zobowiązuje się dołożyć </w:t>
      </w:r>
      <w:r w:rsidRPr="005B6EC7">
        <w:rPr>
          <w:rFonts w:cs="Arial"/>
          <w:szCs w:val="22"/>
          <w:lang w:val="it-IT"/>
        </w:rPr>
        <w:t>nale</w:t>
      </w:r>
      <w:proofErr w:type="spellStart"/>
      <w:r w:rsidRPr="005B6EC7">
        <w:rPr>
          <w:rFonts w:cs="Arial"/>
          <w:szCs w:val="22"/>
        </w:rPr>
        <w:t>żytej</w:t>
      </w:r>
      <w:proofErr w:type="spellEnd"/>
      <w:r w:rsidRPr="005B6EC7">
        <w:rPr>
          <w:rFonts w:cs="Arial"/>
          <w:szCs w:val="22"/>
        </w:rPr>
        <w:t xml:space="preserve"> staranności przy przetwarzaniu powierzonych danych osobowych.</w:t>
      </w:r>
      <w:r w:rsidR="00EE122D" w:rsidRPr="005B6EC7" w:rsidDel="00EE122D">
        <w:rPr>
          <w:rFonts w:cs="Arial"/>
          <w:szCs w:val="22"/>
          <w:vertAlign w:val="superscript"/>
        </w:rPr>
        <w:t xml:space="preserve"> </w:t>
      </w:r>
    </w:p>
    <w:p w14:paraId="7C04C24B" w14:textId="02E06695" w:rsidR="00A90BFC" w:rsidRPr="003839B9" w:rsidRDefault="007F668B">
      <w:pPr>
        <w:numPr>
          <w:ilvl w:val="0"/>
          <w:numId w:val="44"/>
        </w:numPr>
        <w:suppressAutoHyphens/>
        <w:spacing w:line="276" w:lineRule="auto"/>
        <w:jc w:val="both"/>
        <w:rPr>
          <w:rFonts w:cs="Arial"/>
          <w:szCs w:val="22"/>
        </w:rPr>
      </w:pPr>
      <w:r w:rsidRPr="003839B9">
        <w:rPr>
          <w:rFonts w:cs="Arial"/>
          <w:szCs w:val="22"/>
        </w:rPr>
        <w:t xml:space="preserve">Ekspert </w:t>
      </w:r>
      <w:r w:rsidR="00986530" w:rsidRPr="003839B9">
        <w:rPr>
          <w:rFonts w:cs="Arial"/>
          <w:szCs w:val="22"/>
        </w:rPr>
        <w:t xml:space="preserve">oświadcza, że posiada wiedzę niezbędną do zapewnienia skutecznej ochrony powierzonych przez </w:t>
      </w:r>
      <w:r w:rsidRPr="003839B9">
        <w:rPr>
          <w:rFonts w:cs="Arial"/>
          <w:szCs w:val="22"/>
        </w:rPr>
        <w:t xml:space="preserve">Instytucję </w:t>
      </w:r>
      <w:r w:rsidR="00986530" w:rsidRPr="003839B9">
        <w:rPr>
          <w:rFonts w:cs="Arial"/>
          <w:szCs w:val="22"/>
        </w:rPr>
        <w:t xml:space="preserve">danych. </w:t>
      </w:r>
    </w:p>
    <w:p w14:paraId="5D9EBFC4" w14:textId="2F9571DF" w:rsidR="00A90BFC" w:rsidRPr="003839B9" w:rsidRDefault="007F668B">
      <w:pPr>
        <w:numPr>
          <w:ilvl w:val="0"/>
          <w:numId w:val="44"/>
        </w:numPr>
        <w:suppressAutoHyphens/>
        <w:spacing w:line="276" w:lineRule="auto"/>
        <w:jc w:val="both"/>
        <w:rPr>
          <w:rFonts w:cs="Arial"/>
          <w:szCs w:val="22"/>
        </w:rPr>
      </w:pPr>
      <w:r w:rsidRPr="003839B9">
        <w:rPr>
          <w:rFonts w:cs="Arial"/>
          <w:szCs w:val="22"/>
        </w:rPr>
        <w:t xml:space="preserve">Ekspert </w:t>
      </w:r>
      <w:r w:rsidR="00986530" w:rsidRPr="003839B9">
        <w:rPr>
          <w:rFonts w:cs="Arial"/>
          <w:szCs w:val="22"/>
        </w:rPr>
        <w:t>oświadcza, że posiada możliwości organizacyjne i techniczne pozwalające na wykonanie powierzonych niniejszą umową zadań.</w:t>
      </w:r>
    </w:p>
    <w:p w14:paraId="2E2F9A3F" w14:textId="559B0F1D" w:rsidR="00A90BFC" w:rsidRPr="003839B9" w:rsidRDefault="007F668B">
      <w:pPr>
        <w:numPr>
          <w:ilvl w:val="0"/>
          <w:numId w:val="44"/>
        </w:numPr>
        <w:suppressAutoHyphens/>
        <w:spacing w:line="276" w:lineRule="auto"/>
        <w:jc w:val="both"/>
        <w:rPr>
          <w:rFonts w:cs="Arial"/>
          <w:szCs w:val="22"/>
        </w:rPr>
      </w:pPr>
      <w:r w:rsidRPr="003839B9">
        <w:rPr>
          <w:rFonts w:cs="Arial"/>
          <w:szCs w:val="22"/>
        </w:rPr>
        <w:t xml:space="preserve">Ekspert </w:t>
      </w:r>
      <w:r w:rsidR="00986530" w:rsidRPr="003839B9">
        <w:rPr>
          <w:rFonts w:cs="Arial"/>
          <w:szCs w:val="22"/>
        </w:rPr>
        <w:t>zastosuje odpowiednie środki organizacyjne i techniczne, o których mowa w art. 32 Rozporządzenia, zabezpieczające powierzone dane osobowe, zapewniające adekwatny stopień bezpieczeństwa odpowiadający ryzyku związanym z przetwarzaniem danych osobowych.</w:t>
      </w:r>
    </w:p>
    <w:p w14:paraId="733D26C5" w14:textId="1F78A6D4" w:rsidR="00A90BFC" w:rsidRPr="006C4433" w:rsidRDefault="007F668B">
      <w:pPr>
        <w:numPr>
          <w:ilvl w:val="0"/>
          <w:numId w:val="44"/>
        </w:numPr>
        <w:suppressAutoHyphens/>
        <w:spacing w:line="276" w:lineRule="auto"/>
        <w:jc w:val="both"/>
        <w:rPr>
          <w:rFonts w:cs="Arial"/>
          <w:color w:val="000000" w:themeColor="text1"/>
          <w:szCs w:val="22"/>
        </w:rPr>
      </w:pPr>
      <w:r w:rsidRPr="003839B9">
        <w:rPr>
          <w:rFonts w:cs="Arial"/>
          <w:szCs w:val="22"/>
        </w:rPr>
        <w:lastRenderedPageBreak/>
        <w:t>Ekspert</w:t>
      </w:r>
      <w:r w:rsidR="00986530" w:rsidRPr="003839B9">
        <w:rPr>
          <w:rFonts w:cs="Arial"/>
          <w:szCs w:val="22"/>
        </w:rPr>
        <w:t>, w związku z powierzeniem danych, również w wersji elektronicznej,</w:t>
      </w:r>
      <w:r w:rsidR="007942C7">
        <w:rPr>
          <w:rFonts w:cs="Arial"/>
          <w:szCs w:val="22"/>
        </w:rPr>
        <w:t xml:space="preserve"> </w:t>
      </w:r>
      <w:r w:rsidR="00986530" w:rsidRPr="003839B9">
        <w:rPr>
          <w:rFonts w:cs="Arial"/>
          <w:szCs w:val="22"/>
        </w:rPr>
        <w:t xml:space="preserve">zobowiązuje się do odpowiedniego zabezpieczenia sprzętu, z którego będzie korzystał podczas </w:t>
      </w:r>
      <w:r w:rsidR="00986530" w:rsidRPr="006C4433">
        <w:rPr>
          <w:rFonts w:cs="Arial"/>
          <w:color w:val="000000" w:themeColor="text1"/>
          <w:szCs w:val="22"/>
        </w:rPr>
        <w:t>wykonywania powierzonych zadań</w:t>
      </w:r>
      <w:r w:rsidR="004C1CA9" w:rsidRPr="006C4433">
        <w:rPr>
          <w:rStyle w:val="Odwoanieprzypisudolnego"/>
          <w:rFonts w:cs="Arial"/>
          <w:color w:val="000000" w:themeColor="text1"/>
          <w:szCs w:val="22"/>
        </w:rPr>
        <w:footnoteReference w:id="9"/>
      </w:r>
      <w:r w:rsidR="00986530" w:rsidRPr="006C4433">
        <w:rPr>
          <w:rFonts w:cs="Arial"/>
          <w:color w:val="000000" w:themeColor="text1"/>
          <w:szCs w:val="22"/>
        </w:rPr>
        <w:t>.</w:t>
      </w:r>
    </w:p>
    <w:p w14:paraId="40ED5B06" w14:textId="19A6B71A" w:rsidR="00A90BFC" w:rsidRPr="003839B9" w:rsidRDefault="00986530">
      <w:pPr>
        <w:numPr>
          <w:ilvl w:val="0"/>
          <w:numId w:val="44"/>
        </w:numPr>
        <w:suppressAutoHyphens/>
        <w:spacing w:line="276" w:lineRule="auto"/>
        <w:jc w:val="both"/>
        <w:rPr>
          <w:rFonts w:cs="Arial"/>
          <w:szCs w:val="22"/>
        </w:rPr>
      </w:pPr>
      <w:r w:rsidRPr="006C4433">
        <w:rPr>
          <w:rFonts w:cs="Arial"/>
          <w:color w:val="000000" w:themeColor="text1"/>
          <w:szCs w:val="22"/>
        </w:rPr>
        <w:t xml:space="preserve">W miarę możliwości </w:t>
      </w:r>
      <w:r w:rsidR="007F668B" w:rsidRPr="006C4433">
        <w:rPr>
          <w:rFonts w:cs="Arial"/>
          <w:color w:val="000000" w:themeColor="text1"/>
          <w:szCs w:val="22"/>
        </w:rPr>
        <w:t xml:space="preserve">Ekspert </w:t>
      </w:r>
      <w:r w:rsidRPr="006C4433">
        <w:rPr>
          <w:rFonts w:cs="Arial"/>
          <w:color w:val="000000" w:themeColor="text1"/>
          <w:szCs w:val="22"/>
        </w:rPr>
        <w:t xml:space="preserve">pomaga </w:t>
      </w:r>
      <w:r w:rsidR="007F668B" w:rsidRPr="006C4433">
        <w:rPr>
          <w:rFonts w:cs="Arial"/>
          <w:color w:val="000000" w:themeColor="text1"/>
          <w:szCs w:val="22"/>
        </w:rPr>
        <w:t xml:space="preserve">Instytucji </w:t>
      </w:r>
      <w:r w:rsidRPr="006C4433">
        <w:rPr>
          <w:rFonts w:cs="Arial"/>
          <w:color w:val="000000" w:themeColor="text1"/>
          <w:szCs w:val="22"/>
        </w:rPr>
        <w:t>w niezbędnym zakresie wywiązywać się z</w:t>
      </w:r>
      <w:r w:rsidR="00CE733B">
        <w:rPr>
          <w:rFonts w:cs="Arial"/>
          <w:color w:val="000000" w:themeColor="text1"/>
          <w:szCs w:val="22"/>
        </w:rPr>
        <w:t> </w:t>
      </w:r>
      <w:r w:rsidRPr="006C4433">
        <w:rPr>
          <w:rFonts w:cs="Arial"/>
          <w:color w:val="000000" w:themeColor="text1"/>
          <w:szCs w:val="22"/>
        </w:rPr>
        <w:t>obowiązku odpowiadania na żądania osoby, której dane dotyczą</w:t>
      </w:r>
      <w:r w:rsidR="00276989" w:rsidRPr="006C4433">
        <w:rPr>
          <w:rFonts w:cs="Arial"/>
          <w:color w:val="000000" w:themeColor="text1"/>
          <w:szCs w:val="22"/>
        </w:rPr>
        <w:t>, w zakresie wykonywania jej praw określonych w rozdziale III Rozporządzenia</w:t>
      </w:r>
      <w:r w:rsidRPr="006C4433">
        <w:rPr>
          <w:rFonts w:cs="Arial"/>
          <w:color w:val="000000" w:themeColor="text1"/>
          <w:szCs w:val="22"/>
        </w:rPr>
        <w:t xml:space="preserve"> oraz wywiązywania się z obowiązków </w:t>
      </w:r>
      <w:r w:rsidRPr="003839B9">
        <w:rPr>
          <w:rFonts w:cs="Arial"/>
          <w:szCs w:val="22"/>
        </w:rPr>
        <w:t xml:space="preserve">określonych w art. 32-36 Rozporządzenia. W razie wpływu do </w:t>
      </w:r>
      <w:r w:rsidR="007F668B" w:rsidRPr="003839B9">
        <w:rPr>
          <w:rFonts w:cs="Arial"/>
          <w:szCs w:val="22"/>
        </w:rPr>
        <w:t xml:space="preserve">Eksperta </w:t>
      </w:r>
      <w:r w:rsidRPr="003839B9">
        <w:rPr>
          <w:rFonts w:cs="Arial"/>
          <w:szCs w:val="22"/>
        </w:rPr>
        <w:t xml:space="preserve">żądania w zakresie realizacji praw osób, których dotyczą powierzone dane, </w:t>
      </w:r>
      <w:r w:rsidR="007F668B" w:rsidRPr="003839B9">
        <w:rPr>
          <w:rFonts w:cs="Arial"/>
          <w:szCs w:val="22"/>
        </w:rPr>
        <w:t xml:space="preserve">Ekspert </w:t>
      </w:r>
      <w:r w:rsidRPr="003839B9">
        <w:rPr>
          <w:rFonts w:cs="Arial"/>
          <w:szCs w:val="22"/>
        </w:rPr>
        <w:t xml:space="preserve">niezwłocznie informuje o tym </w:t>
      </w:r>
      <w:r w:rsidR="007F668B" w:rsidRPr="003839B9">
        <w:rPr>
          <w:rFonts w:cs="Arial"/>
          <w:szCs w:val="22"/>
        </w:rPr>
        <w:t>Instytucję</w:t>
      </w:r>
      <w:r w:rsidRPr="003839B9">
        <w:rPr>
          <w:rFonts w:cs="Arial"/>
          <w:szCs w:val="22"/>
        </w:rPr>
        <w:t xml:space="preserve">. Udzielając informacji, </w:t>
      </w:r>
      <w:r w:rsidR="007F668B" w:rsidRPr="003839B9">
        <w:rPr>
          <w:rFonts w:cs="Arial"/>
          <w:szCs w:val="22"/>
        </w:rPr>
        <w:t xml:space="preserve">Ekspert </w:t>
      </w:r>
      <w:r w:rsidRPr="003839B9">
        <w:rPr>
          <w:rFonts w:cs="Arial"/>
          <w:szCs w:val="22"/>
        </w:rPr>
        <w:t>przekazuje dane nadawcy i treść żądania oraz określa, w jakim zakresie jest w stanie przyczynić się do realizacji żądania.</w:t>
      </w:r>
    </w:p>
    <w:p w14:paraId="6CC9CFB1" w14:textId="7E78D9EF" w:rsidR="00A90BFC" w:rsidRPr="00A055CE" w:rsidRDefault="007F668B">
      <w:pPr>
        <w:numPr>
          <w:ilvl w:val="0"/>
          <w:numId w:val="44"/>
        </w:numPr>
        <w:suppressAutoHyphens/>
        <w:spacing w:line="276" w:lineRule="auto"/>
        <w:jc w:val="both"/>
        <w:rPr>
          <w:rFonts w:cs="Arial"/>
          <w:color w:val="000000" w:themeColor="text1"/>
          <w:szCs w:val="22"/>
        </w:rPr>
      </w:pPr>
      <w:r w:rsidRPr="003839B9">
        <w:rPr>
          <w:rFonts w:cs="Arial"/>
          <w:szCs w:val="22"/>
        </w:rPr>
        <w:t xml:space="preserve">Ekspert </w:t>
      </w:r>
      <w:r w:rsidR="00986530" w:rsidRPr="003839B9">
        <w:rPr>
          <w:rFonts w:cs="Arial"/>
          <w:szCs w:val="22"/>
        </w:rPr>
        <w:t xml:space="preserve">umożliwi </w:t>
      </w:r>
      <w:r w:rsidRPr="003839B9">
        <w:rPr>
          <w:rFonts w:cs="Arial"/>
          <w:szCs w:val="22"/>
        </w:rPr>
        <w:t xml:space="preserve">Instytucji </w:t>
      </w:r>
      <w:r w:rsidR="00986530" w:rsidRPr="003839B9">
        <w:rPr>
          <w:rFonts w:cs="Arial"/>
          <w:szCs w:val="22"/>
        </w:rPr>
        <w:t xml:space="preserve">lub podmiotowi przez </w:t>
      </w:r>
      <w:r w:rsidR="008112B9" w:rsidRPr="003839B9">
        <w:rPr>
          <w:rFonts w:cs="Arial"/>
          <w:szCs w:val="22"/>
        </w:rPr>
        <w:t xml:space="preserve">nią </w:t>
      </w:r>
      <w:r w:rsidR="00986530" w:rsidRPr="003839B9">
        <w:rPr>
          <w:rFonts w:cs="Arial"/>
          <w:szCs w:val="22"/>
        </w:rPr>
        <w:t>upoważnionemu, zgodnie z art. 28 ust. 3 lit</w:t>
      </w:r>
      <w:r w:rsidR="00986530" w:rsidRPr="00A055CE">
        <w:rPr>
          <w:rFonts w:cs="Arial"/>
          <w:color w:val="000000" w:themeColor="text1"/>
          <w:szCs w:val="22"/>
        </w:rPr>
        <w:t xml:space="preserve">. h Rozporządzenia, dokonywanie w każdym czasie kontroli lub audytu zgodności przetwarzania danych osobowych z Rozporządzeniem, </w:t>
      </w:r>
      <w:r w:rsidR="00276989" w:rsidRPr="00A055CE">
        <w:rPr>
          <w:rFonts w:cs="Arial"/>
          <w:color w:val="000000" w:themeColor="text1"/>
          <w:szCs w:val="22"/>
        </w:rPr>
        <w:t>u</w:t>
      </w:r>
      <w:r w:rsidR="00986530" w:rsidRPr="00A055CE">
        <w:rPr>
          <w:rFonts w:cs="Arial"/>
          <w:color w:val="000000" w:themeColor="text1"/>
          <w:szCs w:val="22"/>
        </w:rPr>
        <w:t>stawą</w:t>
      </w:r>
      <w:r w:rsidR="00276989" w:rsidRPr="00A055CE">
        <w:rPr>
          <w:rFonts w:cs="Arial"/>
          <w:color w:val="000000" w:themeColor="text1"/>
          <w:szCs w:val="22"/>
        </w:rPr>
        <w:t xml:space="preserve"> z dnia 10 maja 2018 r.</w:t>
      </w:r>
      <w:r w:rsidR="00986530" w:rsidRPr="00A055CE">
        <w:rPr>
          <w:rFonts w:cs="Arial"/>
          <w:color w:val="000000" w:themeColor="text1"/>
          <w:szCs w:val="22"/>
        </w:rPr>
        <w:t xml:space="preserve"> </w:t>
      </w:r>
      <w:r w:rsidR="00986530" w:rsidRPr="00CE733B">
        <w:t>o</w:t>
      </w:r>
      <w:r w:rsidR="00CE733B">
        <w:t> </w:t>
      </w:r>
      <w:r w:rsidR="00986530" w:rsidRPr="00CE733B">
        <w:t>ochronie</w:t>
      </w:r>
      <w:r w:rsidR="00986530" w:rsidRPr="00A055CE">
        <w:rPr>
          <w:rFonts w:cs="Arial"/>
          <w:color w:val="000000" w:themeColor="text1"/>
          <w:szCs w:val="22"/>
        </w:rPr>
        <w:t xml:space="preserve"> danych osobowych</w:t>
      </w:r>
      <w:r w:rsidR="00276989" w:rsidRPr="00A055CE">
        <w:rPr>
          <w:rFonts w:cs="Arial"/>
          <w:color w:val="000000" w:themeColor="text1"/>
          <w:szCs w:val="22"/>
        </w:rPr>
        <w:t xml:space="preserve"> („Ustawa o ochronie danych osobowych”)</w:t>
      </w:r>
      <w:r w:rsidR="00986530" w:rsidRPr="00A055CE">
        <w:rPr>
          <w:rFonts w:cs="Arial"/>
          <w:color w:val="000000" w:themeColor="text1"/>
          <w:szCs w:val="22"/>
        </w:rPr>
        <w:t xml:space="preserve">, innymi przepisami powszechnie obowiązującego prawa lub Umową, w miejscach, w których są one przetwarzane. O terminie i zakresie planowanej kontroli </w:t>
      </w:r>
      <w:r w:rsidRPr="00A055CE">
        <w:rPr>
          <w:rFonts w:cs="Arial"/>
          <w:color w:val="000000" w:themeColor="text1"/>
          <w:szCs w:val="22"/>
        </w:rPr>
        <w:t xml:space="preserve">Ekspert </w:t>
      </w:r>
      <w:r w:rsidR="00986530" w:rsidRPr="00A055CE">
        <w:rPr>
          <w:rFonts w:cs="Arial"/>
          <w:color w:val="000000" w:themeColor="text1"/>
          <w:szCs w:val="22"/>
        </w:rPr>
        <w:t>zostanie poinformowany za pośrednictwem poczty elektronicznej i/lub telefonicznie, w terminie nie krótszym niż 7 dni przed planowanym terminem kontroli.</w:t>
      </w:r>
    </w:p>
    <w:p w14:paraId="3C44161D" w14:textId="340D5402" w:rsidR="00F04CCC" w:rsidRPr="00A055CE" w:rsidRDefault="00F04CCC">
      <w:pPr>
        <w:numPr>
          <w:ilvl w:val="0"/>
          <w:numId w:val="44"/>
        </w:numPr>
        <w:suppressAutoHyphens/>
        <w:spacing w:line="276" w:lineRule="auto"/>
        <w:jc w:val="both"/>
        <w:rPr>
          <w:rFonts w:cs="Arial"/>
          <w:color w:val="000000" w:themeColor="text1"/>
          <w:szCs w:val="22"/>
        </w:rPr>
      </w:pPr>
      <w:r w:rsidRPr="00A055CE">
        <w:rPr>
          <w:rFonts w:cs="Arial"/>
          <w:color w:val="000000" w:themeColor="text1"/>
          <w:szCs w:val="22"/>
        </w:rPr>
        <w:t xml:space="preserve">Prawo do przeprowadzenia kontroli lub audytu, o których mowa w </w:t>
      </w:r>
      <w:r w:rsidR="0063584B" w:rsidRPr="00A055CE">
        <w:rPr>
          <w:rFonts w:cs="Arial"/>
          <w:color w:val="000000" w:themeColor="text1"/>
          <w:szCs w:val="22"/>
        </w:rPr>
        <w:t>ust</w:t>
      </w:r>
      <w:r w:rsidRPr="00A055CE">
        <w:rPr>
          <w:rFonts w:cs="Arial"/>
          <w:color w:val="000000" w:themeColor="text1"/>
          <w:szCs w:val="22"/>
        </w:rPr>
        <w:t>. 1</w:t>
      </w:r>
      <w:r w:rsidR="00525004" w:rsidRPr="00A055CE">
        <w:rPr>
          <w:rFonts w:cs="Arial"/>
          <w:color w:val="000000" w:themeColor="text1"/>
          <w:szCs w:val="22"/>
        </w:rPr>
        <w:t>7</w:t>
      </w:r>
      <w:r w:rsidR="0063584B" w:rsidRPr="00A055CE">
        <w:rPr>
          <w:rFonts w:cs="Arial"/>
          <w:color w:val="000000" w:themeColor="text1"/>
          <w:szCs w:val="22"/>
        </w:rPr>
        <w:t xml:space="preserve"> powyżej</w:t>
      </w:r>
      <w:r w:rsidRPr="00A055CE">
        <w:rPr>
          <w:rFonts w:cs="Arial"/>
          <w:color w:val="000000" w:themeColor="text1"/>
          <w:szCs w:val="22"/>
        </w:rPr>
        <w:t xml:space="preserve"> obejmuje m.in.:</w:t>
      </w:r>
      <w:r w:rsidRPr="00A055CE">
        <w:rPr>
          <w:color w:val="000000" w:themeColor="text1"/>
        </w:rPr>
        <w:t xml:space="preserve"> </w:t>
      </w:r>
      <w:r w:rsidRPr="00A055CE">
        <w:rPr>
          <w:rFonts w:cs="Arial"/>
          <w:color w:val="000000" w:themeColor="text1"/>
          <w:szCs w:val="22"/>
        </w:rPr>
        <w:t>wgląd do wszelkich dokumentów i wszelkich danych mających bezpośredni związek z celem kontroli</w:t>
      </w:r>
      <w:r w:rsidR="0063584B" w:rsidRPr="00A055CE">
        <w:rPr>
          <w:rFonts w:cs="Arial"/>
          <w:color w:val="000000" w:themeColor="text1"/>
          <w:szCs w:val="22"/>
        </w:rPr>
        <w:t xml:space="preserve"> lub audytu</w:t>
      </w:r>
      <w:r w:rsidRPr="00A055CE">
        <w:rPr>
          <w:rFonts w:cs="Arial"/>
          <w:color w:val="000000" w:themeColor="text1"/>
          <w:szCs w:val="22"/>
        </w:rPr>
        <w:t xml:space="preserve"> oraz przeprowadzanie oględzin urządzeń, nośników oraz systemów informatycznych służących do przetwarzania powierzonych danych.</w:t>
      </w:r>
    </w:p>
    <w:p w14:paraId="1531A354" w14:textId="5F6CEB25" w:rsidR="00A90BFC" w:rsidRPr="003839B9" w:rsidRDefault="007F668B">
      <w:pPr>
        <w:numPr>
          <w:ilvl w:val="0"/>
          <w:numId w:val="44"/>
        </w:numPr>
        <w:suppressAutoHyphens/>
        <w:spacing w:line="276" w:lineRule="auto"/>
        <w:jc w:val="both"/>
        <w:rPr>
          <w:rFonts w:cs="Arial"/>
          <w:szCs w:val="22"/>
        </w:rPr>
      </w:pPr>
      <w:r w:rsidRPr="003839B9">
        <w:rPr>
          <w:rFonts w:cs="Arial"/>
          <w:szCs w:val="22"/>
        </w:rPr>
        <w:t xml:space="preserve">Ekspert </w:t>
      </w:r>
      <w:r w:rsidR="00986530" w:rsidRPr="003839B9">
        <w:rPr>
          <w:rFonts w:cs="Arial"/>
          <w:szCs w:val="22"/>
        </w:rPr>
        <w:t xml:space="preserve">zobowiązuje się do usunięcia wszelkich uchybień, stwierdzonych podczas kontroli, w terminie wskazanym przez </w:t>
      </w:r>
      <w:r w:rsidRPr="003839B9">
        <w:rPr>
          <w:rFonts w:cs="Arial"/>
          <w:szCs w:val="22"/>
        </w:rPr>
        <w:t>Instytucję</w:t>
      </w:r>
      <w:r w:rsidR="00986530" w:rsidRPr="003839B9">
        <w:rPr>
          <w:rFonts w:cs="Arial"/>
          <w:szCs w:val="22"/>
        </w:rPr>
        <w:t>.</w:t>
      </w:r>
    </w:p>
    <w:p w14:paraId="2C5381E4" w14:textId="3AF74C8D" w:rsidR="00A90BFC" w:rsidRPr="003839B9" w:rsidRDefault="008112B9">
      <w:pPr>
        <w:numPr>
          <w:ilvl w:val="0"/>
          <w:numId w:val="44"/>
        </w:numPr>
        <w:suppressAutoHyphens/>
        <w:spacing w:line="276" w:lineRule="auto"/>
        <w:jc w:val="both"/>
        <w:rPr>
          <w:rFonts w:cs="Arial"/>
          <w:szCs w:val="22"/>
        </w:rPr>
      </w:pPr>
      <w:r w:rsidRPr="003839B9">
        <w:rPr>
          <w:rFonts w:cs="Arial"/>
          <w:szCs w:val="22"/>
        </w:rPr>
        <w:t>Instytucja</w:t>
      </w:r>
      <w:r w:rsidR="00986530" w:rsidRPr="003839B9">
        <w:rPr>
          <w:rFonts w:cs="Arial"/>
          <w:szCs w:val="22"/>
        </w:rPr>
        <w:t xml:space="preserve"> ma prawo żądać od </w:t>
      </w:r>
      <w:r w:rsidR="007F668B" w:rsidRPr="003839B9">
        <w:rPr>
          <w:rFonts w:cs="Arial"/>
          <w:szCs w:val="22"/>
        </w:rPr>
        <w:t xml:space="preserve">Eksperta </w:t>
      </w:r>
      <w:r w:rsidR="00986530" w:rsidRPr="003839B9">
        <w:rPr>
          <w:rFonts w:cs="Arial"/>
          <w:szCs w:val="22"/>
        </w:rPr>
        <w:t xml:space="preserve">składania pisemnych wyjaśnień dotyczących realizacji zobowiązań wynikających z Umowy. </w:t>
      </w:r>
      <w:r w:rsidR="007F668B" w:rsidRPr="003839B9">
        <w:rPr>
          <w:rFonts w:cs="Arial"/>
          <w:szCs w:val="22"/>
        </w:rPr>
        <w:t xml:space="preserve">Ekspert </w:t>
      </w:r>
      <w:r w:rsidR="00986530" w:rsidRPr="003839B9">
        <w:rPr>
          <w:rFonts w:cs="Arial"/>
          <w:szCs w:val="22"/>
        </w:rPr>
        <w:t xml:space="preserve">zobowiązuje się odpowiedzieć niezwłocznie, jednak nie później niż w terminie 7 dni roboczych na każde pytanie </w:t>
      </w:r>
      <w:r w:rsidRPr="003839B9">
        <w:rPr>
          <w:rFonts w:cs="Arial"/>
          <w:szCs w:val="22"/>
        </w:rPr>
        <w:t>Instytucji</w:t>
      </w:r>
      <w:r w:rsidR="007942C7">
        <w:rPr>
          <w:rFonts w:cs="Arial"/>
          <w:szCs w:val="22"/>
        </w:rPr>
        <w:t xml:space="preserve"> </w:t>
      </w:r>
      <w:r w:rsidR="00986530" w:rsidRPr="003839B9">
        <w:rPr>
          <w:rFonts w:cs="Arial"/>
          <w:szCs w:val="22"/>
        </w:rPr>
        <w:t xml:space="preserve">dotyczące powierzonych mu danych osobowych. </w:t>
      </w:r>
    </w:p>
    <w:p w14:paraId="1AAAE065" w14:textId="5B62CBF6" w:rsidR="00A90BFC" w:rsidRPr="003839B9" w:rsidRDefault="007F668B">
      <w:pPr>
        <w:numPr>
          <w:ilvl w:val="0"/>
          <w:numId w:val="44"/>
        </w:numPr>
        <w:suppressAutoHyphens/>
        <w:spacing w:line="276" w:lineRule="auto"/>
        <w:jc w:val="both"/>
        <w:rPr>
          <w:rFonts w:cs="Arial"/>
          <w:szCs w:val="22"/>
        </w:rPr>
      </w:pPr>
      <w:r w:rsidRPr="003839B9">
        <w:rPr>
          <w:rFonts w:cs="Arial"/>
          <w:szCs w:val="22"/>
        </w:rPr>
        <w:t>Ekspert</w:t>
      </w:r>
      <w:r w:rsidR="00986530" w:rsidRPr="003839B9">
        <w:rPr>
          <w:rFonts w:cs="Arial"/>
          <w:szCs w:val="22"/>
        </w:rPr>
        <w:t>, w przypadku wygaśnięcia bądź rozwiązania Umowy niezwłocznie, ale nie później niż w terminie 7 dni roboczych, zobowiązuje się zwrócić wszelkie dokumenty zawierające dane osobowe, których przetwarzanie zostało mu powierzone oraz skutecznie usunąć dane osobowe ze wszystkich nośników pozostających w Jego dyspozycji. Z wykonania ww. czynności zostaje sporządzony protokół, podpisany przez Strony Umowy.</w:t>
      </w:r>
    </w:p>
    <w:p w14:paraId="286F50FE" w14:textId="5825FFC8" w:rsidR="00A90BFC" w:rsidRPr="003839B9" w:rsidRDefault="007F668B">
      <w:pPr>
        <w:numPr>
          <w:ilvl w:val="0"/>
          <w:numId w:val="44"/>
        </w:numPr>
        <w:suppressAutoHyphens/>
        <w:spacing w:line="276" w:lineRule="auto"/>
        <w:jc w:val="both"/>
        <w:rPr>
          <w:rFonts w:cs="Arial"/>
          <w:szCs w:val="22"/>
        </w:rPr>
      </w:pPr>
      <w:r w:rsidRPr="003839B9">
        <w:rPr>
          <w:rFonts w:cs="Arial"/>
          <w:szCs w:val="22"/>
        </w:rPr>
        <w:t xml:space="preserve">Ekspert </w:t>
      </w:r>
      <w:r w:rsidR="00986530" w:rsidRPr="003839B9">
        <w:rPr>
          <w:rFonts w:cs="Arial"/>
          <w:szCs w:val="22"/>
        </w:rPr>
        <w:t xml:space="preserve">ponosi odpowiedzialność wobec osób, których dane dotyczą, jak i wobec </w:t>
      </w:r>
      <w:r w:rsidRPr="003839B9">
        <w:rPr>
          <w:rFonts w:cs="Arial"/>
          <w:szCs w:val="22"/>
        </w:rPr>
        <w:t xml:space="preserve">Instytucji </w:t>
      </w:r>
      <w:r w:rsidR="00986530" w:rsidRPr="003839B9">
        <w:rPr>
          <w:rFonts w:cs="Arial"/>
          <w:szCs w:val="22"/>
        </w:rPr>
        <w:t xml:space="preserve">za szkody powstałe w związku z przetwarzaniem powierzonych danych osobowych niezgodnie z Rozporządzeniem, Ustawą o ochronie danych osobowych, innymi przepisami powszechnie obowiązującego prawa lub Umową. Na </w:t>
      </w:r>
      <w:r w:rsidRPr="003839B9">
        <w:rPr>
          <w:rFonts w:cs="Arial"/>
          <w:szCs w:val="22"/>
        </w:rPr>
        <w:t xml:space="preserve">Ekspercie </w:t>
      </w:r>
      <w:r w:rsidR="00986530" w:rsidRPr="003839B9">
        <w:rPr>
          <w:rFonts w:cs="Arial"/>
          <w:szCs w:val="22"/>
        </w:rPr>
        <w:t>ciąży w szczególności odpowiedzialność karna zgodnie z artykułami 107-108 Ustawy o ochronie danych osobowych oraz odpowiedzialność, o której mowa w art. 101 Ustawy o ochronie danych osobowych i art. 83 Rozporządzenia, a także w art. 23-24 Kodeksu Cywilnego.</w:t>
      </w:r>
    </w:p>
    <w:p w14:paraId="5182F2FE" w14:textId="42D865A9" w:rsidR="00A90BFC" w:rsidRPr="003839B9" w:rsidRDefault="00986530">
      <w:pPr>
        <w:numPr>
          <w:ilvl w:val="0"/>
          <w:numId w:val="44"/>
        </w:numPr>
        <w:suppressAutoHyphens/>
        <w:spacing w:line="276" w:lineRule="auto"/>
        <w:jc w:val="both"/>
        <w:rPr>
          <w:rFonts w:cs="Arial"/>
          <w:szCs w:val="22"/>
        </w:rPr>
      </w:pPr>
      <w:r w:rsidRPr="003839B9">
        <w:rPr>
          <w:rFonts w:cs="Arial"/>
          <w:szCs w:val="22"/>
        </w:rPr>
        <w:t xml:space="preserve">W sytuacji gdy </w:t>
      </w:r>
      <w:r w:rsidR="007F668B" w:rsidRPr="003839B9">
        <w:rPr>
          <w:rFonts w:cs="Arial"/>
          <w:szCs w:val="22"/>
        </w:rPr>
        <w:t>Instytucja</w:t>
      </w:r>
      <w:r w:rsidRPr="003839B9">
        <w:rPr>
          <w:rFonts w:cs="Arial"/>
          <w:szCs w:val="22"/>
        </w:rPr>
        <w:t>, jako Administrator zostanie zobowiązan</w:t>
      </w:r>
      <w:r w:rsidR="00F5330F" w:rsidRPr="003839B9">
        <w:rPr>
          <w:rFonts w:cs="Arial"/>
          <w:szCs w:val="22"/>
        </w:rPr>
        <w:t>a</w:t>
      </w:r>
      <w:r w:rsidRPr="003839B9">
        <w:rPr>
          <w:rFonts w:cs="Arial"/>
          <w:szCs w:val="22"/>
        </w:rPr>
        <w:t xml:space="preserve"> do wypłaty odszkodowania lub zostanie ukaran</w:t>
      </w:r>
      <w:r w:rsidR="00F5330F" w:rsidRPr="003839B9">
        <w:rPr>
          <w:rFonts w:cs="Arial"/>
          <w:szCs w:val="22"/>
        </w:rPr>
        <w:t>a</w:t>
      </w:r>
      <w:r w:rsidRPr="003839B9">
        <w:rPr>
          <w:rFonts w:cs="Arial"/>
          <w:szCs w:val="22"/>
        </w:rPr>
        <w:t xml:space="preserve"> grzywną, albo jakąkolwiek inną karą w następstwie naruszenia przez </w:t>
      </w:r>
      <w:r w:rsidR="007F668B" w:rsidRPr="003839B9">
        <w:rPr>
          <w:rFonts w:cs="Arial"/>
          <w:szCs w:val="22"/>
        </w:rPr>
        <w:t xml:space="preserve">Eksperta </w:t>
      </w:r>
      <w:r w:rsidRPr="003839B9">
        <w:rPr>
          <w:rFonts w:cs="Arial"/>
          <w:szCs w:val="22"/>
        </w:rPr>
        <w:t xml:space="preserve">Rozporządzenia, Ustawy o ochronie danych osobowych, </w:t>
      </w:r>
      <w:r w:rsidRPr="003839B9">
        <w:rPr>
          <w:rFonts w:cs="Arial"/>
          <w:szCs w:val="22"/>
        </w:rPr>
        <w:lastRenderedPageBreak/>
        <w:t xml:space="preserve">innych przepisów powszechnie obowiązującego prawa dotyczących ochrony danych osobowych lub Umowy, </w:t>
      </w:r>
      <w:r w:rsidR="007F668B" w:rsidRPr="003839B9">
        <w:rPr>
          <w:rFonts w:cs="Arial"/>
          <w:szCs w:val="22"/>
        </w:rPr>
        <w:t xml:space="preserve">Ekspert </w:t>
      </w:r>
      <w:r w:rsidRPr="003839B9">
        <w:rPr>
          <w:rFonts w:cs="Arial"/>
          <w:szCs w:val="22"/>
        </w:rPr>
        <w:t>zobowiązuje się pokryć poniesioną z tego tytułu szkodę.</w:t>
      </w:r>
    </w:p>
    <w:p w14:paraId="27B0E87F" w14:textId="3DF3C14F" w:rsidR="00A90BFC" w:rsidRPr="00362748" w:rsidRDefault="00986530">
      <w:pPr>
        <w:numPr>
          <w:ilvl w:val="0"/>
          <w:numId w:val="44"/>
        </w:numPr>
        <w:suppressAutoHyphens/>
        <w:spacing w:line="276" w:lineRule="auto"/>
        <w:jc w:val="both"/>
        <w:rPr>
          <w:rFonts w:cs="Arial"/>
          <w:color w:val="FF0000"/>
          <w:szCs w:val="22"/>
        </w:rPr>
      </w:pPr>
      <w:r w:rsidRPr="003839B9">
        <w:rPr>
          <w:rFonts w:cs="Arial"/>
          <w:szCs w:val="22"/>
        </w:rPr>
        <w:t>W razie stwierdzenia naruszenia ochrony danych osobowych, co zgodnie z</w:t>
      </w:r>
      <w:r w:rsidR="00563A7C">
        <w:rPr>
          <w:rFonts w:cs="Arial"/>
          <w:szCs w:val="22"/>
        </w:rPr>
        <w:t> </w:t>
      </w:r>
      <w:r w:rsidRPr="003839B9">
        <w:rPr>
          <w:rFonts w:cs="Arial"/>
          <w:szCs w:val="22"/>
        </w:rPr>
        <w:t xml:space="preserve">Rozporządzeniem oznacza naruszenie bezpieczeństwa prowadzące do przypadkowego lub niezgodnego z prawem zniszczenia, utracenia, zmodyfikowania, nieuprawnionego ujawnienia lub nieuprawnionego dostępu do danych osobowych przesyłanych, przechowywanych lub w inny sposób przetwarzanych, </w:t>
      </w:r>
      <w:r w:rsidR="007F668B" w:rsidRPr="003839B9">
        <w:rPr>
          <w:rFonts w:cs="Arial"/>
          <w:szCs w:val="22"/>
        </w:rPr>
        <w:t xml:space="preserve">Ekspert </w:t>
      </w:r>
      <w:r w:rsidRPr="003839B9">
        <w:rPr>
          <w:rFonts w:cs="Arial"/>
          <w:szCs w:val="22"/>
        </w:rPr>
        <w:t xml:space="preserve">zgłasza tę okoliczność </w:t>
      </w:r>
      <w:r w:rsidR="007F668B" w:rsidRPr="003839B9">
        <w:rPr>
          <w:rFonts w:cs="Arial"/>
          <w:szCs w:val="22"/>
        </w:rPr>
        <w:t xml:space="preserve">Instytucji </w:t>
      </w:r>
      <w:r w:rsidRPr="003839B9">
        <w:rPr>
          <w:rFonts w:cs="Arial"/>
          <w:szCs w:val="22"/>
        </w:rPr>
        <w:t xml:space="preserve">niezwłocznie, ale w terminie nie dłuższym, niż 24 godziny na adres email: </w:t>
      </w:r>
      <w:hyperlink r:id="rId8" w:history="1">
        <w:r w:rsidR="005C1B72" w:rsidRPr="00E1418B">
          <w:rPr>
            <w:rStyle w:val="Hipercze"/>
            <w:rFonts w:cs="Arial"/>
            <w:szCs w:val="22"/>
          </w:rPr>
          <w:t>iod@lubelskie.pl</w:t>
        </w:r>
      </w:hyperlink>
      <w:r w:rsidRPr="001F78A9">
        <w:rPr>
          <w:rFonts w:cs="Arial"/>
          <w:szCs w:val="22"/>
        </w:rPr>
        <w:t>.</w:t>
      </w:r>
      <w:r w:rsidRPr="003839B9">
        <w:rPr>
          <w:rFonts w:cs="Arial"/>
          <w:szCs w:val="22"/>
        </w:rPr>
        <w:t xml:space="preserve"> Zgłoszenie musi zawierać wszystkie elementy określone w art. 33 ust. 3 Rozporządzenia oraz informacje umożliwiające określenie czy naruszenie skutkuje </w:t>
      </w:r>
      <w:r w:rsidRPr="00A055CE">
        <w:rPr>
          <w:rFonts w:cs="Arial"/>
          <w:color w:val="000000" w:themeColor="text1"/>
          <w:szCs w:val="22"/>
        </w:rPr>
        <w:t>wysokim ryzykiem naruszenia praw lub wolności osób fizycznych.</w:t>
      </w:r>
      <w:r w:rsidR="00362748" w:rsidRPr="00A055CE">
        <w:rPr>
          <w:rFonts w:cs="Arial"/>
          <w:color w:val="000000" w:themeColor="text1"/>
          <w:szCs w:val="22"/>
        </w:rPr>
        <w:t xml:space="preserve"> Jeżeli przekazanie wszystkich informacji równocześnie nie jest możliwe, pierwotne zgłoszenie zawiera informacje dostępne w danej chwili a po uzyskaniu dostępu do dalszych informacji Ekspert przekazuje je bez zbędnej zwłoki.</w:t>
      </w:r>
    </w:p>
    <w:p w14:paraId="48D40B08" w14:textId="41452E29" w:rsidR="00A90BFC" w:rsidRPr="003839B9" w:rsidRDefault="00986530">
      <w:pPr>
        <w:numPr>
          <w:ilvl w:val="0"/>
          <w:numId w:val="44"/>
        </w:numPr>
        <w:suppressAutoHyphens/>
        <w:spacing w:line="276" w:lineRule="auto"/>
        <w:jc w:val="both"/>
        <w:rPr>
          <w:rFonts w:cs="Arial"/>
          <w:szCs w:val="22"/>
        </w:rPr>
      </w:pPr>
      <w:r w:rsidRPr="003839B9">
        <w:rPr>
          <w:rFonts w:cs="Arial"/>
          <w:szCs w:val="22"/>
        </w:rPr>
        <w:t xml:space="preserve">W przypadku stwierdzenia, że naruszenie, o którym </w:t>
      </w:r>
      <w:r w:rsidRPr="00A055CE">
        <w:rPr>
          <w:rFonts w:cs="Arial"/>
          <w:color w:val="000000" w:themeColor="text1"/>
          <w:szCs w:val="22"/>
        </w:rPr>
        <w:t>mowa w ust. 2</w:t>
      </w:r>
      <w:r w:rsidR="00525004" w:rsidRPr="00A055CE">
        <w:rPr>
          <w:rFonts w:cs="Arial"/>
          <w:color w:val="000000" w:themeColor="text1"/>
          <w:szCs w:val="22"/>
        </w:rPr>
        <w:t>4</w:t>
      </w:r>
      <w:r w:rsidRPr="00A055CE">
        <w:rPr>
          <w:rFonts w:cs="Arial"/>
          <w:color w:val="000000" w:themeColor="text1"/>
          <w:szCs w:val="22"/>
        </w:rPr>
        <w:t xml:space="preserve">, powoduje </w:t>
      </w:r>
      <w:r w:rsidRPr="003839B9">
        <w:rPr>
          <w:rFonts w:cs="Arial"/>
          <w:szCs w:val="22"/>
        </w:rPr>
        <w:t xml:space="preserve">wysokie ryzyko naruszenia praw lub wolności osób fizycznych, </w:t>
      </w:r>
      <w:r w:rsidR="007F668B" w:rsidRPr="003839B9">
        <w:rPr>
          <w:rFonts w:cs="Arial"/>
          <w:szCs w:val="22"/>
        </w:rPr>
        <w:t>Ekspert</w:t>
      </w:r>
      <w:r w:rsidRPr="003839B9">
        <w:rPr>
          <w:rFonts w:cs="Arial"/>
          <w:szCs w:val="22"/>
        </w:rPr>
        <w:t xml:space="preserve">, na polecenie </w:t>
      </w:r>
      <w:r w:rsidR="007F668B" w:rsidRPr="003839B9">
        <w:rPr>
          <w:rFonts w:cs="Arial"/>
          <w:szCs w:val="22"/>
        </w:rPr>
        <w:t>Instytucji</w:t>
      </w:r>
      <w:r w:rsidRPr="003839B9">
        <w:rPr>
          <w:rFonts w:cs="Arial"/>
          <w:szCs w:val="22"/>
        </w:rPr>
        <w:t>, bez zbędnej zwłoki, zawiadamia o naruszeniu osoby, których dane dotyczą.</w:t>
      </w:r>
    </w:p>
    <w:p w14:paraId="09B802E8" w14:textId="783A5A19" w:rsidR="00A90BFC" w:rsidRPr="00A055CE" w:rsidRDefault="007F668B">
      <w:pPr>
        <w:numPr>
          <w:ilvl w:val="0"/>
          <w:numId w:val="44"/>
        </w:numPr>
        <w:suppressAutoHyphens/>
        <w:spacing w:line="276" w:lineRule="auto"/>
        <w:jc w:val="both"/>
        <w:rPr>
          <w:rFonts w:cs="Arial"/>
          <w:szCs w:val="22"/>
        </w:rPr>
      </w:pPr>
      <w:r w:rsidRPr="003839B9">
        <w:rPr>
          <w:rFonts w:cs="Arial"/>
          <w:szCs w:val="22"/>
        </w:rPr>
        <w:t xml:space="preserve">Ekspert </w:t>
      </w:r>
      <w:r w:rsidR="00986530" w:rsidRPr="003839B9">
        <w:rPr>
          <w:rFonts w:cs="Arial"/>
          <w:szCs w:val="22"/>
        </w:rPr>
        <w:t xml:space="preserve">zobowiązuje się do niezwłocznego poinformowania </w:t>
      </w:r>
      <w:r w:rsidR="00F5330F" w:rsidRPr="003839B9">
        <w:rPr>
          <w:rFonts w:cs="Arial"/>
          <w:szCs w:val="22"/>
        </w:rPr>
        <w:t>Instytucji</w:t>
      </w:r>
      <w:r w:rsidR="00986530" w:rsidRPr="003839B9">
        <w:rPr>
          <w:rFonts w:cs="Arial"/>
          <w:szCs w:val="22"/>
        </w:rPr>
        <w:t xml:space="preserve"> o jakimkolwiek postępowaniu, w szczególności administracyjnym lub sądowym, dotyczącym przetwarzania przez </w:t>
      </w:r>
      <w:r w:rsidRPr="003839B9">
        <w:rPr>
          <w:rFonts w:cs="Arial"/>
          <w:szCs w:val="22"/>
        </w:rPr>
        <w:t>Eksperta</w:t>
      </w:r>
      <w:r w:rsidR="007942C7">
        <w:rPr>
          <w:rFonts w:cs="Arial"/>
          <w:szCs w:val="22"/>
        </w:rPr>
        <w:t xml:space="preserve"> </w:t>
      </w:r>
      <w:r w:rsidR="00986530" w:rsidRPr="003839B9">
        <w:rPr>
          <w:rFonts w:cs="Arial"/>
          <w:szCs w:val="22"/>
        </w:rPr>
        <w:t xml:space="preserve">danych osobowych określonych w Umowie, o jakiejkolwiek decyzji administracyjnej lub orzeczeniu dotyczącym przetwarzania tych danych, skierowanych do </w:t>
      </w:r>
      <w:r w:rsidRPr="003839B9">
        <w:rPr>
          <w:rFonts w:cs="Arial"/>
          <w:szCs w:val="22"/>
        </w:rPr>
        <w:t>Eksperta</w:t>
      </w:r>
      <w:r w:rsidR="00986530" w:rsidRPr="003839B9">
        <w:rPr>
          <w:rFonts w:cs="Arial"/>
          <w:szCs w:val="22"/>
        </w:rPr>
        <w:t xml:space="preserve">, a także o wszelkich planowanych, o ile są wiadome, lub realizowanych kontrolach i inspekcjach dotyczących przetwarzania u </w:t>
      </w:r>
      <w:r w:rsidRPr="003839B9">
        <w:rPr>
          <w:rFonts w:cs="Arial"/>
          <w:szCs w:val="22"/>
        </w:rPr>
        <w:t>Eksperta</w:t>
      </w:r>
      <w:r w:rsidR="00986530" w:rsidRPr="003839B9">
        <w:rPr>
          <w:rFonts w:cs="Arial"/>
          <w:szCs w:val="22"/>
        </w:rPr>
        <w:t>, w</w:t>
      </w:r>
      <w:r w:rsidR="00162FB2">
        <w:rPr>
          <w:rFonts w:cs="Arial"/>
          <w:szCs w:val="22"/>
        </w:rPr>
        <w:t> </w:t>
      </w:r>
      <w:r w:rsidR="00986530" w:rsidRPr="003839B9">
        <w:rPr>
          <w:rFonts w:cs="Arial"/>
          <w:szCs w:val="22"/>
        </w:rPr>
        <w:t>szczególności prowadzonych przez inspektorów upoważnionych przez Prezesa Urzędu Ochrony Danych Osobowych.</w:t>
      </w:r>
      <w:r w:rsidR="006F1925">
        <w:rPr>
          <w:rFonts w:cs="Arial"/>
          <w:szCs w:val="22"/>
        </w:rPr>
        <w:t xml:space="preserve"> </w:t>
      </w:r>
      <w:bookmarkStart w:id="7" w:name="_Hlk124755589"/>
      <w:r w:rsidR="00A055CE" w:rsidRPr="00A055CE">
        <w:rPr>
          <w:rFonts w:cs="Arial"/>
          <w:szCs w:val="22"/>
        </w:rPr>
        <w:t xml:space="preserve">Niniejszy ustęp dotyczy wyłącznie danych osobowych powierzonych przez Instytucję </w:t>
      </w:r>
      <w:bookmarkEnd w:id="7"/>
    </w:p>
    <w:p w14:paraId="0F54C2D7" w14:textId="5F9FF987" w:rsidR="00A90BFC" w:rsidRPr="003839B9" w:rsidRDefault="007F668B">
      <w:pPr>
        <w:numPr>
          <w:ilvl w:val="0"/>
          <w:numId w:val="44"/>
        </w:numPr>
        <w:suppressAutoHyphens/>
        <w:spacing w:line="276" w:lineRule="auto"/>
        <w:jc w:val="both"/>
        <w:rPr>
          <w:rFonts w:cs="Arial"/>
          <w:szCs w:val="22"/>
        </w:rPr>
      </w:pPr>
      <w:r w:rsidRPr="003839B9">
        <w:rPr>
          <w:rFonts w:cs="Arial"/>
          <w:szCs w:val="22"/>
        </w:rPr>
        <w:t xml:space="preserve">Ekspert </w:t>
      </w:r>
      <w:r w:rsidR="00986530" w:rsidRPr="003839B9">
        <w:rPr>
          <w:rFonts w:cs="Arial"/>
          <w:szCs w:val="22"/>
        </w:rPr>
        <w:t xml:space="preserve">zobowiązuje się do zachowania w tajemnicy wszelkich informacji, danych, materiałów, dokumentów i danych osobowych otrzymanych od </w:t>
      </w:r>
      <w:r w:rsidRPr="003839B9">
        <w:rPr>
          <w:rFonts w:cs="Arial"/>
          <w:szCs w:val="22"/>
        </w:rPr>
        <w:t>Instytucji</w:t>
      </w:r>
      <w:r w:rsidR="00986530" w:rsidRPr="003839B9">
        <w:rPr>
          <w:rFonts w:cs="Arial"/>
          <w:szCs w:val="22"/>
        </w:rPr>
        <w:t xml:space="preserve"> i od współpracujących z ni</w:t>
      </w:r>
      <w:r w:rsidR="00F5330F" w:rsidRPr="003839B9">
        <w:rPr>
          <w:rFonts w:cs="Arial"/>
          <w:szCs w:val="22"/>
        </w:rPr>
        <w:t>ą</w:t>
      </w:r>
      <w:r w:rsidR="00986530" w:rsidRPr="003839B9">
        <w:rPr>
          <w:rFonts w:cs="Arial"/>
          <w:szCs w:val="22"/>
        </w:rPr>
        <w:t xml:space="preserve"> osób oraz danych uzyskanych w jakikolwiek inny sposób, zamierzony czy przypadkowy w formie ustnej, pisemnej lub elektronicznej („dane poufne”).</w:t>
      </w:r>
    </w:p>
    <w:p w14:paraId="107F24C3" w14:textId="5A2B0CA2" w:rsidR="00A90BFC" w:rsidRPr="003839B9" w:rsidRDefault="007F668B">
      <w:pPr>
        <w:numPr>
          <w:ilvl w:val="0"/>
          <w:numId w:val="44"/>
        </w:numPr>
        <w:suppressAutoHyphens/>
        <w:spacing w:line="276" w:lineRule="auto"/>
        <w:jc w:val="both"/>
        <w:rPr>
          <w:rFonts w:cs="Arial"/>
          <w:szCs w:val="22"/>
        </w:rPr>
      </w:pPr>
      <w:r w:rsidRPr="003839B9">
        <w:rPr>
          <w:rFonts w:cs="Arial"/>
          <w:szCs w:val="22"/>
        </w:rPr>
        <w:t xml:space="preserve">Ekspert </w:t>
      </w:r>
      <w:r w:rsidR="00986530" w:rsidRPr="003839B9">
        <w:rPr>
          <w:rFonts w:cs="Arial"/>
          <w:szCs w:val="22"/>
        </w:rPr>
        <w:t xml:space="preserve">oświadcza, że w związku z zobowiązaniem do zachowania w tajemnicy danych poufnych nie będą one wykorzystywane, ujawniane ani udostępniane bez pisemnej zgody </w:t>
      </w:r>
      <w:r w:rsidRPr="003839B9">
        <w:rPr>
          <w:rFonts w:cs="Arial"/>
          <w:szCs w:val="22"/>
        </w:rPr>
        <w:t xml:space="preserve">Instytucji </w:t>
      </w:r>
      <w:r w:rsidR="00986530" w:rsidRPr="003839B9">
        <w:rPr>
          <w:rFonts w:cs="Arial"/>
          <w:szCs w:val="22"/>
        </w:rPr>
        <w:t>w innym celu niż wykonanie Umowy, chyba że konieczność ujawnienia posiadanych informacji wynika z obowiązujących przepisów prawa lub Umowy.</w:t>
      </w:r>
    </w:p>
    <w:p w14:paraId="78B216A5" w14:textId="77777777" w:rsidR="00A90BFC" w:rsidRPr="003839B9" w:rsidRDefault="00986530">
      <w:pPr>
        <w:numPr>
          <w:ilvl w:val="0"/>
          <w:numId w:val="44"/>
        </w:numPr>
        <w:suppressAutoHyphens/>
        <w:spacing w:line="276" w:lineRule="auto"/>
        <w:jc w:val="both"/>
        <w:rPr>
          <w:rFonts w:cs="Arial"/>
          <w:szCs w:val="22"/>
        </w:rPr>
      </w:pPr>
      <w:r w:rsidRPr="003839B9">
        <w:rPr>
          <w:rFonts w:cs="Arial"/>
          <w:szCs w:val="22"/>
        </w:rPr>
        <w:t>W sprawach nieuregulowanych w niniejszym paragrafie mają zastosowanie przepisy Rozporządzenia, Ustawy o ochronie danych osobowych oraz inne przepisy powszechnie obowiązującego prawa dotyczące ochrony danych osobowych.</w:t>
      </w:r>
    </w:p>
    <w:p w14:paraId="65F2BDE9" w14:textId="77777777" w:rsidR="00A90BFC" w:rsidRDefault="00986530" w:rsidP="00162FB2">
      <w:pPr>
        <w:pStyle w:val="Nagwek2"/>
        <w:rPr>
          <w:rFonts w:eastAsia="Arial" w:cs="Arial"/>
        </w:rPr>
      </w:pPr>
      <w:r>
        <w:t>§12.</w:t>
      </w:r>
    </w:p>
    <w:p w14:paraId="6AF6A1D4" w14:textId="409095B8" w:rsidR="00A90BFC" w:rsidRDefault="003845FF">
      <w:pPr>
        <w:numPr>
          <w:ilvl w:val="0"/>
          <w:numId w:val="36"/>
        </w:numPr>
        <w:suppressAutoHyphens/>
        <w:spacing w:line="276" w:lineRule="auto"/>
        <w:ind w:left="426" w:hanging="426"/>
        <w:jc w:val="both"/>
        <w:rPr>
          <w:szCs w:val="22"/>
        </w:rPr>
      </w:pPr>
      <w:r>
        <w:rPr>
          <w:spacing w:val="-1"/>
          <w:szCs w:val="22"/>
        </w:rPr>
        <w:t xml:space="preserve">W przypadku gdy w trakcie realizacji niniejszej umowy powstanie utwór w rozumieniu </w:t>
      </w:r>
      <w:r w:rsidR="00E152CB">
        <w:rPr>
          <w:spacing w:val="-1"/>
          <w:szCs w:val="22"/>
        </w:rPr>
        <w:t>ustawy z dnia 4 lutego 1994 r. o prawie autorskim i prawach pokrewnych, w</w:t>
      </w:r>
      <w:r w:rsidR="00986530">
        <w:rPr>
          <w:spacing w:val="-1"/>
          <w:szCs w:val="22"/>
        </w:rPr>
        <w:t xml:space="preserve"> ramach wynagrodzenia umownego </w:t>
      </w:r>
      <w:r w:rsidR="00CB73C7">
        <w:rPr>
          <w:spacing w:val="-1"/>
          <w:szCs w:val="22"/>
        </w:rPr>
        <w:t>Ekspert</w:t>
      </w:r>
      <w:r w:rsidR="00986530">
        <w:rPr>
          <w:spacing w:val="-1"/>
          <w:szCs w:val="22"/>
        </w:rPr>
        <w:t>:</w:t>
      </w:r>
    </w:p>
    <w:p w14:paraId="12AB3077" w14:textId="05CC78C8" w:rsidR="00A90BFC" w:rsidRDefault="00986530">
      <w:pPr>
        <w:numPr>
          <w:ilvl w:val="0"/>
          <w:numId w:val="37"/>
        </w:numPr>
        <w:suppressAutoHyphens/>
        <w:spacing w:line="276" w:lineRule="auto"/>
        <w:ind w:left="993" w:hanging="426"/>
        <w:jc w:val="both"/>
        <w:rPr>
          <w:szCs w:val="22"/>
        </w:rPr>
      </w:pPr>
      <w:r>
        <w:rPr>
          <w:spacing w:val="-1"/>
          <w:szCs w:val="22"/>
        </w:rPr>
        <w:t xml:space="preserve">przenosi na </w:t>
      </w:r>
      <w:r w:rsidR="00124F5E">
        <w:rPr>
          <w:spacing w:val="-1"/>
          <w:szCs w:val="22"/>
        </w:rPr>
        <w:t xml:space="preserve">Instytucję </w:t>
      </w:r>
      <w:r>
        <w:rPr>
          <w:spacing w:val="-1"/>
          <w:szCs w:val="22"/>
        </w:rPr>
        <w:t>całość autorskich praw majątkowych do przedmiotu Umowy;</w:t>
      </w:r>
    </w:p>
    <w:p w14:paraId="4C6EEED1" w14:textId="10424855" w:rsidR="00A90BFC" w:rsidRDefault="00986530">
      <w:pPr>
        <w:numPr>
          <w:ilvl w:val="0"/>
          <w:numId w:val="37"/>
        </w:numPr>
        <w:suppressAutoHyphens/>
        <w:spacing w:line="276" w:lineRule="auto"/>
        <w:ind w:left="993" w:hanging="426"/>
        <w:jc w:val="both"/>
        <w:rPr>
          <w:szCs w:val="22"/>
        </w:rPr>
      </w:pPr>
      <w:r>
        <w:rPr>
          <w:spacing w:val="-1"/>
          <w:szCs w:val="22"/>
        </w:rPr>
        <w:t xml:space="preserve">udziela </w:t>
      </w:r>
      <w:r w:rsidR="00124F5E">
        <w:rPr>
          <w:spacing w:val="-1"/>
          <w:szCs w:val="22"/>
        </w:rPr>
        <w:t xml:space="preserve">Instytucji </w:t>
      </w:r>
      <w:r>
        <w:rPr>
          <w:spacing w:val="-1"/>
          <w:szCs w:val="22"/>
        </w:rPr>
        <w:t>zezwolenia na wykonywanie zależnego prawa autorskiego;</w:t>
      </w:r>
    </w:p>
    <w:p w14:paraId="56CC9A7F" w14:textId="59DD96C8" w:rsidR="00A90BFC" w:rsidRDefault="00986530">
      <w:pPr>
        <w:numPr>
          <w:ilvl w:val="0"/>
          <w:numId w:val="37"/>
        </w:numPr>
        <w:suppressAutoHyphens/>
        <w:spacing w:line="276" w:lineRule="auto"/>
        <w:ind w:left="993" w:hanging="426"/>
        <w:jc w:val="both"/>
        <w:rPr>
          <w:szCs w:val="22"/>
        </w:rPr>
      </w:pPr>
      <w:r>
        <w:rPr>
          <w:spacing w:val="-1"/>
          <w:szCs w:val="22"/>
        </w:rPr>
        <w:t xml:space="preserve">przenosi na </w:t>
      </w:r>
      <w:r w:rsidR="00124F5E">
        <w:rPr>
          <w:spacing w:val="-1"/>
          <w:szCs w:val="22"/>
        </w:rPr>
        <w:t xml:space="preserve">Instytucję </w:t>
      </w:r>
      <w:r>
        <w:rPr>
          <w:spacing w:val="-1"/>
          <w:szCs w:val="22"/>
        </w:rPr>
        <w:t xml:space="preserve">wyłączne prawo zezwalania na wykonywanie zależnego prawa autorskiego; </w:t>
      </w:r>
    </w:p>
    <w:p w14:paraId="024FDA6C" w14:textId="24EE4F73" w:rsidR="00A90BFC" w:rsidRDefault="00986530">
      <w:pPr>
        <w:numPr>
          <w:ilvl w:val="0"/>
          <w:numId w:val="37"/>
        </w:numPr>
        <w:suppressAutoHyphens/>
        <w:spacing w:line="276" w:lineRule="auto"/>
        <w:ind w:left="993" w:hanging="426"/>
        <w:jc w:val="both"/>
        <w:rPr>
          <w:szCs w:val="22"/>
        </w:rPr>
      </w:pPr>
      <w:r>
        <w:rPr>
          <w:spacing w:val="-1"/>
          <w:szCs w:val="22"/>
        </w:rPr>
        <w:lastRenderedPageBreak/>
        <w:t xml:space="preserve">zobowiązuje się do niewykonywania przysługujących mu autorskich praw osobistych oraz udziela </w:t>
      </w:r>
      <w:r w:rsidR="009A7D9C">
        <w:rPr>
          <w:spacing w:val="-1"/>
          <w:szCs w:val="22"/>
        </w:rPr>
        <w:t xml:space="preserve">Instytucji </w:t>
      </w:r>
      <w:r>
        <w:rPr>
          <w:spacing w:val="-1"/>
          <w:szCs w:val="22"/>
        </w:rPr>
        <w:t>zezwolenia na ich wykonywanie na czas nieokreślony.</w:t>
      </w:r>
    </w:p>
    <w:p w14:paraId="4C7B245F" w14:textId="5594EAA3" w:rsidR="00A90BFC" w:rsidRDefault="00986530">
      <w:pPr>
        <w:numPr>
          <w:ilvl w:val="0"/>
          <w:numId w:val="41"/>
        </w:numPr>
        <w:suppressAutoHyphens/>
        <w:spacing w:line="276" w:lineRule="auto"/>
        <w:ind w:left="426" w:hanging="426"/>
        <w:jc w:val="both"/>
        <w:rPr>
          <w:szCs w:val="22"/>
        </w:rPr>
      </w:pPr>
      <w:r>
        <w:rPr>
          <w:spacing w:val="-1"/>
          <w:szCs w:val="22"/>
        </w:rPr>
        <w:t xml:space="preserve">Nabycie przez </w:t>
      </w:r>
      <w:r w:rsidR="009A7D9C">
        <w:rPr>
          <w:spacing w:val="-1"/>
          <w:szCs w:val="22"/>
        </w:rPr>
        <w:t xml:space="preserve">Instytucję </w:t>
      </w:r>
      <w:r>
        <w:rPr>
          <w:spacing w:val="-1"/>
          <w:szCs w:val="22"/>
        </w:rPr>
        <w:t xml:space="preserve">praw, o </w:t>
      </w:r>
      <w:proofErr w:type="spellStart"/>
      <w:r>
        <w:rPr>
          <w:spacing w:val="-1"/>
          <w:szCs w:val="22"/>
        </w:rPr>
        <w:t>kt</w:t>
      </w:r>
      <w:proofErr w:type="spellEnd"/>
      <w:r>
        <w:rPr>
          <w:spacing w:val="-1"/>
          <w:szCs w:val="22"/>
          <w:lang w:val="es-ES_tradnl"/>
        </w:rPr>
        <w:t>ó</w:t>
      </w:r>
      <w:proofErr w:type="spellStart"/>
      <w:r>
        <w:rPr>
          <w:spacing w:val="-1"/>
          <w:szCs w:val="22"/>
        </w:rPr>
        <w:t>rych</w:t>
      </w:r>
      <w:proofErr w:type="spellEnd"/>
      <w:r>
        <w:rPr>
          <w:spacing w:val="-1"/>
          <w:szCs w:val="22"/>
        </w:rPr>
        <w:t xml:space="preserve"> mowa w ust. </w:t>
      </w:r>
      <w:r w:rsidR="00E152CB">
        <w:rPr>
          <w:spacing w:val="-1"/>
          <w:szCs w:val="22"/>
        </w:rPr>
        <w:t>1</w:t>
      </w:r>
      <w:r>
        <w:rPr>
          <w:spacing w:val="-1"/>
          <w:szCs w:val="22"/>
        </w:rPr>
        <w:t xml:space="preserve">, następuje z chwilą przekazania utworu </w:t>
      </w:r>
      <w:r w:rsidR="00202BE2">
        <w:rPr>
          <w:spacing w:val="-1"/>
          <w:szCs w:val="22"/>
        </w:rPr>
        <w:t>Instytucji</w:t>
      </w:r>
      <w:r>
        <w:rPr>
          <w:spacing w:val="-1"/>
          <w:szCs w:val="22"/>
        </w:rPr>
        <w:t>, oraz bez ograniczeń co do terytorium, czasu, liczby egzemplarzy i</w:t>
      </w:r>
      <w:r w:rsidR="00162FB2">
        <w:rPr>
          <w:spacing w:val="-1"/>
          <w:szCs w:val="22"/>
        </w:rPr>
        <w:t> </w:t>
      </w:r>
      <w:r>
        <w:rPr>
          <w:spacing w:val="-1"/>
          <w:szCs w:val="22"/>
        </w:rPr>
        <w:t>nośnik</w:t>
      </w:r>
      <w:r>
        <w:rPr>
          <w:spacing w:val="-1"/>
          <w:szCs w:val="22"/>
          <w:lang w:val="es-ES_tradnl"/>
        </w:rPr>
        <w:t>ó</w:t>
      </w:r>
      <w:r>
        <w:rPr>
          <w:spacing w:val="-1"/>
          <w:szCs w:val="22"/>
        </w:rPr>
        <w:t>w, w zakresie następujących p</w:t>
      </w:r>
      <w:r>
        <w:rPr>
          <w:spacing w:val="-1"/>
          <w:szCs w:val="22"/>
          <w:lang w:val="es-ES_tradnl"/>
        </w:rPr>
        <w:t>ó</w:t>
      </w:r>
      <w:r>
        <w:rPr>
          <w:spacing w:val="-1"/>
          <w:szCs w:val="22"/>
        </w:rPr>
        <w:t xml:space="preserve">l eksploatacji: </w:t>
      </w:r>
    </w:p>
    <w:p w14:paraId="2B2F20C4" w14:textId="77777777" w:rsidR="00A90BFC" w:rsidRDefault="00986530">
      <w:pPr>
        <w:numPr>
          <w:ilvl w:val="0"/>
          <w:numId w:val="38"/>
        </w:numPr>
        <w:suppressAutoHyphens/>
        <w:spacing w:line="276" w:lineRule="auto"/>
        <w:ind w:left="993" w:hanging="425"/>
        <w:jc w:val="both"/>
        <w:rPr>
          <w:szCs w:val="22"/>
        </w:rPr>
      </w:pPr>
      <w:r>
        <w:rPr>
          <w:spacing w:val="-1"/>
          <w:szCs w:val="22"/>
        </w:rPr>
        <w:t xml:space="preserve">utrwalanie – w </w:t>
      </w:r>
      <w:proofErr w:type="spellStart"/>
      <w:r>
        <w:rPr>
          <w:spacing w:val="-1"/>
          <w:szCs w:val="22"/>
        </w:rPr>
        <w:t>szczeg</w:t>
      </w:r>
      <w:proofErr w:type="spellEnd"/>
      <w:r>
        <w:rPr>
          <w:spacing w:val="-1"/>
          <w:szCs w:val="22"/>
          <w:lang w:val="es-ES_tradnl"/>
        </w:rPr>
        <w:t>ó</w:t>
      </w:r>
      <w:proofErr w:type="spellStart"/>
      <w:r>
        <w:rPr>
          <w:spacing w:val="-1"/>
          <w:szCs w:val="22"/>
        </w:rPr>
        <w:t>lności</w:t>
      </w:r>
      <w:proofErr w:type="spellEnd"/>
      <w:r>
        <w:rPr>
          <w:spacing w:val="-1"/>
          <w:szCs w:val="22"/>
        </w:rPr>
        <w:t xml:space="preserve"> drukiem, zapisem w pamięci komputera i na nośnikach elektronicznych, oraz zwielokrotnianie tak powstałych egzemplarzy dowolną techniką,</w:t>
      </w:r>
    </w:p>
    <w:p w14:paraId="4A08B7EC" w14:textId="6D7A339E" w:rsidR="00A90BFC" w:rsidRDefault="00986530">
      <w:pPr>
        <w:numPr>
          <w:ilvl w:val="0"/>
          <w:numId w:val="37"/>
        </w:numPr>
        <w:suppressAutoHyphens/>
        <w:spacing w:line="276" w:lineRule="auto"/>
        <w:ind w:left="993" w:hanging="425"/>
        <w:jc w:val="both"/>
        <w:rPr>
          <w:szCs w:val="22"/>
        </w:rPr>
      </w:pPr>
      <w:r>
        <w:rPr>
          <w:spacing w:val="-1"/>
          <w:szCs w:val="22"/>
        </w:rPr>
        <w:t xml:space="preserve">rozpowszechnianie oraz publikowanie w dowolny </w:t>
      </w:r>
      <w:proofErr w:type="spellStart"/>
      <w:r>
        <w:rPr>
          <w:spacing w:val="-1"/>
          <w:szCs w:val="22"/>
        </w:rPr>
        <w:t>spos</w:t>
      </w:r>
      <w:proofErr w:type="spellEnd"/>
      <w:r>
        <w:rPr>
          <w:spacing w:val="-1"/>
          <w:szCs w:val="22"/>
          <w:lang w:val="es-ES_tradnl"/>
        </w:rPr>
        <w:t>ó</w:t>
      </w:r>
      <w:r>
        <w:rPr>
          <w:spacing w:val="-1"/>
          <w:szCs w:val="22"/>
        </w:rPr>
        <w:t>b (w tym poprzez: wyświetlanie lub publiczne odtwarzanie lub wprowadzanie do pamięci komputera i</w:t>
      </w:r>
      <w:r w:rsidR="00162FB2">
        <w:rPr>
          <w:spacing w:val="-1"/>
          <w:szCs w:val="22"/>
        </w:rPr>
        <w:t> </w:t>
      </w:r>
      <w:r>
        <w:rPr>
          <w:spacing w:val="-1"/>
          <w:szCs w:val="22"/>
        </w:rPr>
        <w:t xml:space="preserve">sieci multimedialnych, w tym Internetu) – </w:t>
      </w:r>
      <w:r>
        <w:rPr>
          <w:spacing w:val="-1"/>
          <w:szCs w:val="22"/>
          <w:lang w:val="en-US"/>
        </w:rPr>
        <w:t>w ca</w:t>
      </w:r>
      <w:proofErr w:type="spellStart"/>
      <w:r>
        <w:rPr>
          <w:spacing w:val="-1"/>
          <w:szCs w:val="22"/>
        </w:rPr>
        <w:t>łości</w:t>
      </w:r>
      <w:proofErr w:type="spellEnd"/>
      <w:r>
        <w:rPr>
          <w:spacing w:val="-1"/>
          <w:szCs w:val="22"/>
        </w:rPr>
        <w:t xml:space="preserve"> lub w części, jak r</w:t>
      </w:r>
      <w:r>
        <w:rPr>
          <w:spacing w:val="-1"/>
          <w:szCs w:val="22"/>
          <w:lang w:val="es-ES_tradnl"/>
        </w:rPr>
        <w:t>ó</w:t>
      </w:r>
      <w:proofErr w:type="spellStart"/>
      <w:r>
        <w:rPr>
          <w:spacing w:val="-1"/>
          <w:szCs w:val="22"/>
        </w:rPr>
        <w:t>wnież</w:t>
      </w:r>
      <w:proofErr w:type="spellEnd"/>
      <w:r>
        <w:rPr>
          <w:spacing w:val="-1"/>
          <w:szCs w:val="22"/>
        </w:rPr>
        <w:t xml:space="preserve"> w</w:t>
      </w:r>
      <w:r w:rsidR="00162FB2">
        <w:rPr>
          <w:spacing w:val="-1"/>
          <w:szCs w:val="22"/>
        </w:rPr>
        <w:t> </w:t>
      </w:r>
      <w:r>
        <w:rPr>
          <w:spacing w:val="-1"/>
          <w:szCs w:val="22"/>
        </w:rPr>
        <w:t>połączeniu z innymi utworami;</w:t>
      </w:r>
    </w:p>
    <w:p w14:paraId="4B84C5D4" w14:textId="0CC4D34F" w:rsidR="00A90BFC" w:rsidRDefault="00986530">
      <w:pPr>
        <w:numPr>
          <w:ilvl w:val="0"/>
          <w:numId w:val="37"/>
        </w:numPr>
        <w:suppressAutoHyphens/>
        <w:spacing w:line="276" w:lineRule="auto"/>
        <w:ind w:left="993" w:hanging="425"/>
        <w:jc w:val="both"/>
        <w:rPr>
          <w:szCs w:val="22"/>
        </w:rPr>
      </w:pPr>
      <w:r>
        <w:rPr>
          <w:spacing w:val="-1"/>
          <w:szCs w:val="22"/>
        </w:rPr>
        <w:t xml:space="preserve">udostępnianie, w </w:t>
      </w:r>
      <w:proofErr w:type="spellStart"/>
      <w:r>
        <w:rPr>
          <w:spacing w:val="-1"/>
          <w:szCs w:val="22"/>
        </w:rPr>
        <w:t>szczeg</w:t>
      </w:r>
      <w:proofErr w:type="spellEnd"/>
      <w:r>
        <w:rPr>
          <w:spacing w:val="-1"/>
          <w:szCs w:val="22"/>
          <w:lang w:val="es-ES_tradnl"/>
        </w:rPr>
        <w:t>ó</w:t>
      </w:r>
      <w:proofErr w:type="spellStart"/>
      <w:r>
        <w:rPr>
          <w:spacing w:val="-1"/>
          <w:szCs w:val="22"/>
        </w:rPr>
        <w:t>lności</w:t>
      </w:r>
      <w:proofErr w:type="spellEnd"/>
      <w:r>
        <w:rPr>
          <w:spacing w:val="-1"/>
          <w:szCs w:val="22"/>
        </w:rPr>
        <w:t xml:space="preserve"> poprzez przekazywanie wnioskodawcom wynik</w:t>
      </w:r>
      <w:r>
        <w:rPr>
          <w:spacing w:val="-1"/>
          <w:szCs w:val="22"/>
          <w:lang w:val="es-ES_tradnl"/>
        </w:rPr>
        <w:t>ó</w:t>
      </w:r>
      <w:r>
        <w:rPr>
          <w:spacing w:val="-1"/>
          <w:szCs w:val="22"/>
        </w:rPr>
        <w:t xml:space="preserve">w oceny, prezentację na spotkaniach z udziałem </w:t>
      </w:r>
      <w:r w:rsidR="006B0773">
        <w:rPr>
          <w:spacing w:val="-1"/>
          <w:szCs w:val="22"/>
        </w:rPr>
        <w:t>Instytucji</w:t>
      </w:r>
      <w:r>
        <w:rPr>
          <w:spacing w:val="-1"/>
          <w:szCs w:val="22"/>
        </w:rPr>
        <w:t xml:space="preserve">; </w:t>
      </w:r>
    </w:p>
    <w:p w14:paraId="3FA641D6" w14:textId="77777777" w:rsidR="00A90BFC" w:rsidRDefault="00986530">
      <w:pPr>
        <w:numPr>
          <w:ilvl w:val="0"/>
          <w:numId w:val="37"/>
        </w:numPr>
        <w:suppressAutoHyphens/>
        <w:spacing w:line="276" w:lineRule="auto"/>
        <w:ind w:left="993" w:hanging="425"/>
        <w:jc w:val="both"/>
        <w:rPr>
          <w:szCs w:val="22"/>
        </w:rPr>
      </w:pPr>
      <w:r>
        <w:rPr>
          <w:spacing w:val="-1"/>
          <w:szCs w:val="22"/>
        </w:rPr>
        <w:t>wprowadzanie do obrotu (</w:t>
      </w:r>
      <w:proofErr w:type="spellStart"/>
      <w:r>
        <w:rPr>
          <w:spacing w:val="-1"/>
          <w:szCs w:val="22"/>
        </w:rPr>
        <w:t>zar</w:t>
      </w:r>
      <w:proofErr w:type="spellEnd"/>
      <w:r>
        <w:rPr>
          <w:spacing w:val="-1"/>
          <w:szCs w:val="22"/>
          <w:lang w:val="es-ES_tradnl"/>
        </w:rPr>
        <w:t>ó</w:t>
      </w:r>
      <w:proofErr w:type="spellStart"/>
      <w:r>
        <w:rPr>
          <w:spacing w:val="-1"/>
          <w:szCs w:val="22"/>
        </w:rPr>
        <w:t>wno</w:t>
      </w:r>
      <w:proofErr w:type="spellEnd"/>
      <w:r>
        <w:rPr>
          <w:spacing w:val="-1"/>
          <w:szCs w:val="22"/>
        </w:rPr>
        <w:t xml:space="preserve"> oryginału jak i egzemplarzy, nośnik</w:t>
      </w:r>
      <w:r>
        <w:rPr>
          <w:spacing w:val="-1"/>
          <w:szCs w:val="22"/>
          <w:lang w:val="es-ES_tradnl"/>
        </w:rPr>
        <w:t>ó</w:t>
      </w:r>
      <w:r>
        <w:rPr>
          <w:spacing w:val="-1"/>
          <w:szCs w:val="22"/>
        </w:rPr>
        <w:t>w), najem, użyczanie materiałów (w całości lub w części) lub nośnik</w:t>
      </w:r>
      <w:r>
        <w:rPr>
          <w:spacing w:val="-1"/>
          <w:szCs w:val="22"/>
          <w:lang w:val="es-ES_tradnl"/>
        </w:rPr>
        <w:t>ó</w:t>
      </w:r>
      <w:r>
        <w:rPr>
          <w:spacing w:val="-1"/>
          <w:szCs w:val="22"/>
        </w:rPr>
        <w:t xml:space="preserve">w, na </w:t>
      </w:r>
      <w:proofErr w:type="spellStart"/>
      <w:r>
        <w:rPr>
          <w:spacing w:val="-1"/>
          <w:szCs w:val="22"/>
        </w:rPr>
        <w:t>kt</w:t>
      </w:r>
      <w:proofErr w:type="spellEnd"/>
      <w:r>
        <w:rPr>
          <w:spacing w:val="-1"/>
          <w:szCs w:val="22"/>
          <w:lang w:val="es-ES_tradnl"/>
        </w:rPr>
        <w:t>ó</w:t>
      </w:r>
      <w:proofErr w:type="spellStart"/>
      <w:r>
        <w:rPr>
          <w:spacing w:val="-1"/>
          <w:szCs w:val="22"/>
        </w:rPr>
        <w:t>rych</w:t>
      </w:r>
      <w:proofErr w:type="spellEnd"/>
      <w:r>
        <w:rPr>
          <w:spacing w:val="-1"/>
          <w:szCs w:val="22"/>
        </w:rPr>
        <w:t xml:space="preserve"> materiały utrwalono;</w:t>
      </w:r>
    </w:p>
    <w:p w14:paraId="68389731" w14:textId="12A0B239" w:rsidR="00A90BFC" w:rsidRDefault="00986530">
      <w:pPr>
        <w:numPr>
          <w:ilvl w:val="0"/>
          <w:numId w:val="37"/>
        </w:numPr>
        <w:suppressAutoHyphens/>
        <w:spacing w:line="276" w:lineRule="auto"/>
        <w:ind w:left="993" w:hanging="425"/>
        <w:jc w:val="both"/>
        <w:rPr>
          <w:szCs w:val="22"/>
        </w:rPr>
      </w:pPr>
      <w:r>
        <w:rPr>
          <w:spacing w:val="-1"/>
          <w:szCs w:val="22"/>
        </w:rPr>
        <w:t>wprowadzanie (w tym zlecanie wprowadzania osobom trzecim) dowolnych zmian w</w:t>
      </w:r>
      <w:r w:rsidR="00C355CA">
        <w:rPr>
          <w:spacing w:val="-1"/>
          <w:szCs w:val="22"/>
        </w:rPr>
        <w:t> </w:t>
      </w:r>
      <w:r>
        <w:rPr>
          <w:spacing w:val="-1"/>
          <w:szCs w:val="22"/>
        </w:rPr>
        <w:t>utworach, w tym: przystosowywanie, dokonywanie zmian układu, sporządzanie wyciąg</w:t>
      </w:r>
      <w:r>
        <w:rPr>
          <w:spacing w:val="-1"/>
          <w:szCs w:val="22"/>
          <w:lang w:val="es-ES_tradnl"/>
        </w:rPr>
        <w:t>ó</w:t>
      </w:r>
      <w:r>
        <w:rPr>
          <w:spacing w:val="-1"/>
          <w:szCs w:val="22"/>
        </w:rPr>
        <w:t xml:space="preserve">w, streszczeń, </w:t>
      </w:r>
      <w:proofErr w:type="spellStart"/>
      <w:r>
        <w:rPr>
          <w:spacing w:val="-1"/>
          <w:szCs w:val="22"/>
        </w:rPr>
        <w:t>skr</w:t>
      </w:r>
      <w:proofErr w:type="spellEnd"/>
      <w:r>
        <w:rPr>
          <w:spacing w:val="-1"/>
          <w:szCs w:val="22"/>
          <w:lang w:val="es-ES_tradnl"/>
        </w:rPr>
        <w:t>ó</w:t>
      </w:r>
      <w:r>
        <w:rPr>
          <w:spacing w:val="-1"/>
          <w:szCs w:val="22"/>
        </w:rPr>
        <w:t>t</w:t>
      </w:r>
      <w:r>
        <w:rPr>
          <w:spacing w:val="-1"/>
          <w:szCs w:val="22"/>
          <w:lang w:val="es-ES_tradnl"/>
        </w:rPr>
        <w:t>ó</w:t>
      </w:r>
      <w:r>
        <w:rPr>
          <w:spacing w:val="-1"/>
          <w:szCs w:val="22"/>
        </w:rPr>
        <w:t>w, dokonywanie aktualizacji, łączenie z innymi utworami oraz tłumaczenie – w odniesieniu do całości lub części.</w:t>
      </w:r>
    </w:p>
    <w:p w14:paraId="5E0D1495" w14:textId="75EB4601" w:rsidR="00A90BFC" w:rsidRDefault="00986530">
      <w:pPr>
        <w:numPr>
          <w:ilvl w:val="0"/>
          <w:numId w:val="42"/>
        </w:numPr>
        <w:suppressAutoHyphens/>
        <w:spacing w:line="276" w:lineRule="auto"/>
        <w:ind w:left="426" w:hanging="426"/>
        <w:jc w:val="both"/>
        <w:rPr>
          <w:szCs w:val="22"/>
        </w:rPr>
      </w:pPr>
      <w:r>
        <w:rPr>
          <w:spacing w:val="-1"/>
          <w:szCs w:val="22"/>
        </w:rPr>
        <w:t>R</w:t>
      </w:r>
      <w:r>
        <w:rPr>
          <w:spacing w:val="-1"/>
          <w:szCs w:val="22"/>
          <w:lang w:val="es-ES_tradnl"/>
        </w:rPr>
        <w:t>ó</w:t>
      </w:r>
      <w:proofErr w:type="spellStart"/>
      <w:r>
        <w:rPr>
          <w:spacing w:val="-1"/>
          <w:szCs w:val="22"/>
        </w:rPr>
        <w:t>wnocześnie</w:t>
      </w:r>
      <w:proofErr w:type="spellEnd"/>
      <w:r>
        <w:rPr>
          <w:spacing w:val="-1"/>
          <w:szCs w:val="22"/>
        </w:rPr>
        <w:t xml:space="preserve"> z nabyciem autorskich praw majątkowych do utworów, </w:t>
      </w:r>
      <w:r w:rsidR="006B0773">
        <w:rPr>
          <w:spacing w:val="-1"/>
          <w:szCs w:val="22"/>
        </w:rPr>
        <w:t xml:space="preserve">Instytucja </w:t>
      </w:r>
      <w:r>
        <w:rPr>
          <w:spacing w:val="-1"/>
          <w:szCs w:val="22"/>
        </w:rPr>
        <w:t>nabywa własność wszystkich egzemplarzy i nośnik</w:t>
      </w:r>
      <w:r>
        <w:rPr>
          <w:spacing w:val="-1"/>
          <w:szCs w:val="22"/>
          <w:lang w:val="es-ES_tradnl"/>
        </w:rPr>
        <w:t>ó</w:t>
      </w:r>
      <w:r>
        <w:rPr>
          <w:spacing w:val="-1"/>
          <w:szCs w:val="22"/>
        </w:rPr>
        <w:t xml:space="preserve">w, na </w:t>
      </w:r>
      <w:proofErr w:type="spellStart"/>
      <w:r>
        <w:rPr>
          <w:spacing w:val="-1"/>
          <w:szCs w:val="22"/>
        </w:rPr>
        <w:t>kt</w:t>
      </w:r>
      <w:proofErr w:type="spellEnd"/>
      <w:r>
        <w:rPr>
          <w:spacing w:val="-1"/>
          <w:szCs w:val="22"/>
          <w:lang w:val="es-ES_tradnl"/>
        </w:rPr>
        <w:t>ó</w:t>
      </w:r>
      <w:proofErr w:type="spellStart"/>
      <w:r>
        <w:rPr>
          <w:spacing w:val="-1"/>
          <w:szCs w:val="22"/>
        </w:rPr>
        <w:t>rych</w:t>
      </w:r>
      <w:proofErr w:type="spellEnd"/>
      <w:r>
        <w:rPr>
          <w:spacing w:val="-1"/>
          <w:szCs w:val="22"/>
        </w:rPr>
        <w:t xml:space="preserve"> utwory zostały utrwalone.</w:t>
      </w:r>
    </w:p>
    <w:p w14:paraId="36DB738B" w14:textId="2D5E04AD" w:rsidR="00A90BFC" w:rsidRDefault="00CA6A40">
      <w:pPr>
        <w:numPr>
          <w:ilvl w:val="0"/>
          <w:numId w:val="42"/>
        </w:numPr>
        <w:suppressAutoHyphens/>
        <w:spacing w:line="276" w:lineRule="auto"/>
        <w:ind w:left="426" w:hanging="426"/>
        <w:jc w:val="both"/>
        <w:rPr>
          <w:szCs w:val="22"/>
        </w:rPr>
      </w:pPr>
      <w:r>
        <w:rPr>
          <w:spacing w:val="-1"/>
          <w:szCs w:val="22"/>
        </w:rPr>
        <w:t xml:space="preserve">Ekspert </w:t>
      </w:r>
      <w:r w:rsidR="00986530">
        <w:rPr>
          <w:spacing w:val="-1"/>
          <w:szCs w:val="22"/>
        </w:rPr>
        <w:t>zobowiązuje się, że wykonując Umowę będzie przestrzegał przepis</w:t>
      </w:r>
      <w:r w:rsidR="00986530">
        <w:rPr>
          <w:spacing w:val="-1"/>
          <w:szCs w:val="22"/>
          <w:lang w:val="es-ES_tradnl"/>
        </w:rPr>
        <w:t>ó</w:t>
      </w:r>
      <w:r w:rsidR="00986530">
        <w:rPr>
          <w:spacing w:val="-1"/>
          <w:szCs w:val="22"/>
        </w:rPr>
        <w:t>w ustawy z</w:t>
      </w:r>
      <w:r w:rsidR="00C355CA">
        <w:rPr>
          <w:spacing w:val="-1"/>
          <w:szCs w:val="22"/>
        </w:rPr>
        <w:t> </w:t>
      </w:r>
      <w:r w:rsidR="00986530">
        <w:rPr>
          <w:spacing w:val="-1"/>
          <w:szCs w:val="22"/>
        </w:rPr>
        <w:t>dnia 4 lutego 1994 r. – o prawie autorskim i prawach pokrewnych i nie naruszy praw majątkowych os</w:t>
      </w:r>
      <w:r w:rsidR="00986530">
        <w:rPr>
          <w:spacing w:val="-1"/>
          <w:szCs w:val="22"/>
          <w:lang w:val="es-ES_tradnl"/>
        </w:rPr>
        <w:t>ó</w:t>
      </w:r>
      <w:r w:rsidR="00986530">
        <w:rPr>
          <w:spacing w:val="-1"/>
          <w:szCs w:val="22"/>
        </w:rPr>
        <w:t xml:space="preserve">b trzecich, a utwory powstałe w wyniku realizacji Umowy przekaże </w:t>
      </w:r>
      <w:r w:rsidR="00A017EC">
        <w:rPr>
          <w:spacing w:val="-1"/>
          <w:szCs w:val="22"/>
        </w:rPr>
        <w:t xml:space="preserve">Instytucji </w:t>
      </w:r>
      <w:r w:rsidR="00986530">
        <w:rPr>
          <w:spacing w:val="-1"/>
          <w:szCs w:val="22"/>
        </w:rPr>
        <w:t>w stanie wolnym od obciążeń prawami tych os</w:t>
      </w:r>
      <w:r w:rsidR="00986530">
        <w:rPr>
          <w:spacing w:val="-1"/>
          <w:szCs w:val="22"/>
          <w:lang w:val="es-ES_tradnl"/>
        </w:rPr>
        <w:t>ó</w:t>
      </w:r>
      <w:r w:rsidR="00986530">
        <w:rPr>
          <w:spacing w:val="-1"/>
          <w:szCs w:val="22"/>
        </w:rPr>
        <w:t>b.</w:t>
      </w:r>
    </w:p>
    <w:p w14:paraId="1BEC660D" w14:textId="25CE3F31" w:rsidR="00A90BFC" w:rsidRDefault="00986530">
      <w:pPr>
        <w:numPr>
          <w:ilvl w:val="0"/>
          <w:numId w:val="42"/>
        </w:numPr>
        <w:suppressAutoHyphens/>
        <w:spacing w:line="276" w:lineRule="auto"/>
        <w:ind w:left="426" w:hanging="426"/>
        <w:jc w:val="both"/>
        <w:rPr>
          <w:szCs w:val="22"/>
        </w:rPr>
      </w:pPr>
      <w:r>
        <w:rPr>
          <w:spacing w:val="-1"/>
          <w:szCs w:val="22"/>
        </w:rPr>
        <w:t xml:space="preserve">W przypadku zgłoszenia przez osoby trzecie roszczeń opartych na zarzucie, że korzystanie z przedmiotu Umowy uzyskanego na podstawie niniejszej umowy przez </w:t>
      </w:r>
      <w:r w:rsidR="00042C23">
        <w:rPr>
          <w:spacing w:val="-1"/>
          <w:szCs w:val="22"/>
        </w:rPr>
        <w:t xml:space="preserve">Instytucję </w:t>
      </w:r>
      <w:r>
        <w:rPr>
          <w:spacing w:val="-1"/>
          <w:szCs w:val="22"/>
        </w:rPr>
        <w:t xml:space="preserve">lub </w:t>
      </w:r>
      <w:r w:rsidR="00042C23">
        <w:rPr>
          <w:spacing w:val="-1"/>
          <w:szCs w:val="22"/>
        </w:rPr>
        <w:t xml:space="preserve">jej </w:t>
      </w:r>
      <w:proofErr w:type="spellStart"/>
      <w:r>
        <w:rPr>
          <w:spacing w:val="-1"/>
          <w:szCs w:val="22"/>
        </w:rPr>
        <w:t>nastę</w:t>
      </w:r>
      <w:proofErr w:type="spellEnd"/>
      <w:r>
        <w:rPr>
          <w:spacing w:val="-1"/>
          <w:szCs w:val="22"/>
          <w:lang w:val="es-ES_tradnl"/>
        </w:rPr>
        <w:t>pcó</w:t>
      </w:r>
      <w:r>
        <w:rPr>
          <w:spacing w:val="-1"/>
          <w:szCs w:val="22"/>
        </w:rPr>
        <w:t xml:space="preserve">w prawnych narusza prawa własności intelektualnej przysługujące tym osobom, </w:t>
      </w:r>
      <w:r w:rsidR="00042C23">
        <w:rPr>
          <w:spacing w:val="-1"/>
          <w:szCs w:val="22"/>
        </w:rPr>
        <w:t xml:space="preserve">Instytucja </w:t>
      </w:r>
      <w:r>
        <w:rPr>
          <w:spacing w:val="-1"/>
          <w:szCs w:val="22"/>
        </w:rPr>
        <w:t xml:space="preserve">poinformuje </w:t>
      </w:r>
      <w:r w:rsidR="00747E5B">
        <w:rPr>
          <w:spacing w:val="-1"/>
          <w:szCs w:val="22"/>
        </w:rPr>
        <w:t xml:space="preserve">Eksperta </w:t>
      </w:r>
      <w:r>
        <w:rPr>
          <w:spacing w:val="-1"/>
          <w:szCs w:val="22"/>
        </w:rPr>
        <w:t>o takich roszczeniach, a</w:t>
      </w:r>
      <w:r w:rsidR="00C355CA">
        <w:rPr>
          <w:spacing w:val="-1"/>
          <w:szCs w:val="22"/>
        </w:rPr>
        <w:t> </w:t>
      </w:r>
      <w:r w:rsidR="00F004BD">
        <w:rPr>
          <w:spacing w:val="-1"/>
          <w:szCs w:val="22"/>
        </w:rPr>
        <w:t xml:space="preserve">Ekspert </w:t>
      </w:r>
      <w:r>
        <w:rPr>
          <w:spacing w:val="-1"/>
          <w:szCs w:val="22"/>
        </w:rPr>
        <w:t>podejmie niezbędne działania mające na celu zażegnanie sporu i poniesie w</w:t>
      </w:r>
      <w:r w:rsidR="00C355CA">
        <w:rPr>
          <w:spacing w:val="-1"/>
          <w:szCs w:val="22"/>
        </w:rPr>
        <w:t> </w:t>
      </w:r>
      <w:r>
        <w:rPr>
          <w:spacing w:val="-1"/>
          <w:szCs w:val="22"/>
        </w:rPr>
        <w:t xml:space="preserve">związku z tym wszystkie koszty. W </w:t>
      </w:r>
      <w:proofErr w:type="spellStart"/>
      <w:r>
        <w:rPr>
          <w:spacing w:val="-1"/>
          <w:szCs w:val="22"/>
        </w:rPr>
        <w:t>szczeg</w:t>
      </w:r>
      <w:proofErr w:type="spellEnd"/>
      <w:r>
        <w:rPr>
          <w:spacing w:val="-1"/>
          <w:szCs w:val="22"/>
          <w:lang w:val="es-ES_tradnl"/>
        </w:rPr>
        <w:t>ó</w:t>
      </w:r>
      <w:proofErr w:type="spellStart"/>
      <w:r>
        <w:rPr>
          <w:spacing w:val="-1"/>
          <w:szCs w:val="22"/>
        </w:rPr>
        <w:t>lności</w:t>
      </w:r>
      <w:proofErr w:type="spellEnd"/>
      <w:r>
        <w:rPr>
          <w:spacing w:val="-1"/>
          <w:szCs w:val="22"/>
        </w:rPr>
        <w:t>, w przypadku wytoczenia w związku z</w:t>
      </w:r>
      <w:r w:rsidR="00C355CA">
        <w:rPr>
          <w:spacing w:val="-1"/>
          <w:szCs w:val="22"/>
        </w:rPr>
        <w:t> </w:t>
      </w:r>
      <w:r>
        <w:rPr>
          <w:spacing w:val="-1"/>
          <w:szCs w:val="22"/>
        </w:rPr>
        <w:t>tym przeciwko</w:t>
      </w:r>
      <w:r w:rsidR="009670F5">
        <w:rPr>
          <w:spacing w:val="-1"/>
          <w:szCs w:val="22"/>
        </w:rPr>
        <w:t xml:space="preserve"> </w:t>
      </w:r>
      <w:r w:rsidR="00F004BD">
        <w:rPr>
          <w:spacing w:val="-1"/>
          <w:szCs w:val="22"/>
        </w:rPr>
        <w:t xml:space="preserve">Instytucji </w:t>
      </w:r>
      <w:r>
        <w:rPr>
          <w:spacing w:val="-1"/>
          <w:szCs w:val="22"/>
        </w:rPr>
        <w:t>lub je</w:t>
      </w:r>
      <w:r w:rsidR="00F004BD">
        <w:rPr>
          <w:spacing w:val="-1"/>
          <w:szCs w:val="22"/>
        </w:rPr>
        <w:t>j</w:t>
      </w:r>
      <w:r>
        <w:rPr>
          <w:spacing w:val="-1"/>
          <w:szCs w:val="22"/>
        </w:rPr>
        <w:t xml:space="preserve"> następcy prawnemu </w:t>
      </w:r>
      <w:proofErr w:type="spellStart"/>
      <w:r>
        <w:rPr>
          <w:spacing w:val="-1"/>
          <w:szCs w:val="22"/>
        </w:rPr>
        <w:t>pow</w:t>
      </w:r>
      <w:proofErr w:type="spellEnd"/>
      <w:r>
        <w:rPr>
          <w:spacing w:val="-1"/>
          <w:szCs w:val="22"/>
          <w:lang w:val="es-ES_tradnl"/>
        </w:rPr>
        <w:t>ó</w:t>
      </w:r>
      <w:proofErr w:type="spellStart"/>
      <w:r>
        <w:rPr>
          <w:spacing w:val="-1"/>
          <w:szCs w:val="22"/>
        </w:rPr>
        <w:t>dztwa</w:t>
      </w:r>
      <w:proofErr w:type="spellEnd"/>
      <w:r>
        <w:rPr>
          <w:spacing w:val="-1"/>
          <w:szCs w:val="22"/>
        </w:rPr>
        <w:t xml:space="preserve"> z tytułu naruszenia praw własności intelektualnej, </w:t>
      </w:r>
      <w:r w:rsidR="00F004BD">
        <w:rPr>
          <w:spacing w:val="-1"/>
          <w:szCs w:val="22"/>
        </w:rPr>
        <w:t xml:space="preserve">Ekspert </w:t>
      </w:r>
      <w:r>
        <w:rPr>
          <w:spacing w:val="-1"/>
          <w:szCs w:val="22"/>
        </w:rPr>
        <w:t xml:space="preserve">przystąpi do postępowania w charakterze strony pozwanej, a w razie braku takiej możliwości wystąpi z interwencją uboczną po stronie pozwanej oraz pokryje wszelkie koszty i odszkodowania, w tym koszty obsługi prawnej zasądzone od </w:t>
      </w:r>
      <w:r w:rsidR="00F004BD">
        <w:rPr>
          <w:spacing w:val="-1"/>
          <w:szCs w:val="22"/>
        </w:rPr>
        <w:t xml:space="preserve">Instytucji </w:t>
      </w:r>
      <w:r>
        <w:rPr>
          <w:spacing w:val="-1"/>
          <w:szCs w:val="22"/>
        </w:rPr>
        <w:t>lub je</w:t>
      </w:r>
      <w:r w:rsidR="00F004BD">
        <w:rPr>
          <w:spacing w:val="-1"/>
          <w:szCs w:val="22"/>
        </w:rPr>
        <w:t>j</w:t>
      </w:r>
      <w:r>
        <w:rPr>
          <w:spacing w:val="-1"/>
          <w:szCs w:val="22"/>
        </w:rPr>
        <w:t xml:space="preserve"> </w:t>
      </w:r>
      <w:proofErr w:type="spellStart"/>
      <w:r>
        <w:rPr>
          <w:spacing w:val="-1"/>
          <w:szCs w:val="22"/>
        </w:rPr>
        <w:t>nastę</w:t>
      </w:r>
      <w:proofErr w:type="spellEnd"/>
      <w:r>
        <w:rPr>
          <w:spacing w:val="-1"/>
          <w:szCs w:val="22"/>
          <w:lang w:val="es-ES_tradnl"/>
        </w:rPr>
        <w:t>pcó</w:t>
      </w:r>
      <w:r>
        <w:rPr>
          <w:spacing w:val="-1"/>
          <w:szCs w:val="22"/>
        </w:rPr>
        <w:t>w prawnych.</w:t>
      </w:r>
    </w:p>
    <w:p w14:paraId="2E2AC9B4" w14:textId="77777777" w:rsidR="00A90BFC" w:rsidRDefault="00986530" w:rsidP="0040212A">
      <w:pPr>
        <w:pStyle w:val="Nagwek2"/>
        <w:rPr>
          <w:rFonts w:eastAsia="Arial" w:cs="Arial"/>
        </w:rPr>
      </w:pPr>
      <w:r>
        <w:t>§13.</w:t>
      </w:r>
    </w:p>
    <w:p w14:paraId="3A88CCEB" w14:textId="77777777" w:rsidR="00A90BFC" w:rsidRDefault="00986530">
      <w:pPr>
        <w:numPr>
          <w:ilvl w:val="0"/>
          <w:numId w:val="40"/>
        </w:numPr>
        <w:suppressAutoHyphens/>
        <w:spacing w:line="276" w:lineRule="auto"/>
        <w:jc w:val="both"/>
        <w:rPr>
          <w:szCs w:val="22"/>
        </w:rPr>
      </w:pPr>
      <w:r>
        <w:rPr>
          <w:szCs w:val="22"/>
        </w:rPr>
        <w:t>Zmiana postanowień niniejszej umowy może nastąpić za zgodą stron w formie pisemnej, pod rygorem nieważności.</w:t>
      </w:r>
    </w:p>
    <w:p w14:paraId="2D2A14A3" w14:textId="77777777" w:rsidR="00A90BFC" w:rsidRDefault="00986530">
      <w:pPr>
        <w:numPr>
          <w:ilvl w:val="0"/>
          <w:numId w:val="40"/>
        </w:numPr>
        <w:suppressAutoHyphens/>
        <w:spacing w:line="276" w:lineRule="auto"/>
        <w:jc w:val="both"/>
        <w:rPr>
          <w:szCs w:val="22"/>
        </w:rPr>
      </w:pPr>
      <w:r>
        <w:rPr>
          <w:szCs w:val="22"/>
        </w:rPr>
        <w:t>W sprawach nieuregulowanych niniejszą umową zastosowanie mają przepisy Kodeksu Cywilnego.</w:t>
      </w:r>
    </w:p>
    <w:p w14:paraId="42666CB5" w14:textId="64B42ED3" w:rsidR="00A90BFC" w:rsidRDefault="00986530">
      <w:pPr>
        <w:suppressAutoHyphens/>
        <w:spacing w:line="276" w:lineRule="auto"/>
        <w:ind w:left="357"/>
        <w:jc w:val="both"/>
        <w:rPr>
          <w:rFonts w:eastAsia="Arial" w:cs="Arial"/>
          <w:szCs w:val="22"/>
        </w:rPr>
      </w:pPr>
      <w:r>
        <w:rPr>
          <w:szCs w:val="22"/>
        </w:rPr>
        <w:t xml:space="preserve">Do umowy nie ma zastosowania ustawa z dnia 11 września 2019 r. - Prawo </w:t>
      </w:r>
      <w:proofErr w:type="spellStart"/>
      <w:r>
        <w:rPr>
          <w:szCs w:val="22"/>
        </w:rPr>
        <w:t>zam</w:t>
      </w:r>
      <w:proofErr w:type="spellEnd"/>
      <w:r>
        <w:rPr>
          <w:szCs w:val="22"/>
          <w:lang w:val="es-ES_tradnl"/>
        </w:rPr>
        <w:t>ó</w:t>
      </w:r>
      <w:proofErr w:type="spellStart"/>
      <w:r>
        <w:rPr>
          <w:szCs w:val="22"/>
        </w:rPr>
        <w:t>wień</w:t>
      </w:r>
      <w:proofErr w:type="spellEnd"/>
      <w:r>
        <w:rPr>
          <w:szCs w:val="22"/>
        </w:rPr>
        <w:t xml:space="preserve"> publicznych (Dz. U. z 2022 r. poz. 1710</w:t>
      </w:r>
      <w:r w:rsidR="00947CA9">
        <w:rPr>
          <w:szCs w:val="22"/>
        </w:rPr>
        <w:t>,</w:t>
      </w:r>
      <w:r>
        <w:rPr>
          <w:szCs w:val="22"/>
        </w:rPr>
        <w:t xml:space="preserve"> z późn. zm.).</w:t>
      </w:r>
    </w:p>
    <w:p w14:paraId="4BA000C1" w14:textId="77777777" w:rsidR="00A90BFC" w:rsidRDefault="00986530" w:rsidP="0040212A">
      <w:pPr>
        <w:pStyle w:val="Nagwek2"/>
        <w:rPr>
          <w:rFonts w:eastAsia="Arial" w:cs="Arial"/>
        </w:rPr>
      </w:pPr>
      <w:r>
        <w:lastRenderedPageBreak/>
        <w:t>§ 14.</w:t>
      </w:r>
    </w:p>
    <w:p w14:paraId="5449BEAF" w14:textId="2ED56306" w:rsidR="00A90BFC" w:rsidRDefault="00986530">
      <w:pPr>
        <w:suppressAutoHyphens/>
        <w:spacing w:line="276" w:lineRule="auto"/>
        <w:jc w:val="both"/>
        <w:rPr>
          <w:rFonts w:eastAsia="Arial" w:cs="Arial"/>
          <w:szCs w:val="22"/>
        </w:rPr>
      </w:pPr>
      <w:r>
        <w:rPr>
          <w:szCs w:val="22"/>
        </w:rPr>
        <w:t>Spory wynikłe na tle niniejszej umowy rozstrzygać będzie są</w:t>
      </w:r>
      <w:r>
        <w:rPr>
          <w:szCs w:val="22"/>
          <w:lang w:val="en-US"/>
        </w:rPr>
        <w:t>d w</w:t>
      </w:r>
      <w:proofErr w:type="spellStart"/>
      <w:r>
        <w:rPr>
          <w:szCs w:val="22"/>
        </w:rPr>
        <w:t>łaściwy</w:t>
      </w:r>
      <w:proofErr w:type="spellEnd"/>
      <w:r>
        <w:rPr>
          <w:szCs w:val="22"/>
        </w:rPr>
        <w:t xml:space="preserve"> miejscowo dla siedziby </w:t>
      </w:r>
      <w:r w:rsidR="00E152CB">
        <w:rPr>
          <w:szCs w:val="22"/>
        </w:rPr>
        <w:t>Instytucji</w:t>
      </w:r>
      <w:r>
        <w:rPr>
          <w:szCs w:val="22"/>
        </w:rPr>
        <w:t>.</w:t>
      </w:r>
    </w:p>
    <w:p w14:paraId="2C251FDC" w14:textId="77777777" w:rsidR="00A90BFC" w:rsidRDefault="00986530" w:rsidP="0040212A">
      <w:pPr>
        <w:pStyle w:val="Nagwek2"/>
        <w:rPr>
          <w:rFonts w:eastAsia="Arial" w:cs="Arial"/>
        </w:rPr>
      </w:pPr>
      <w:r>
        <w:t>§ 15.</w:t>
      </w:r>
    </w:p>
    <w:p w14:paraId="2743FE0F" w14:textId="630E4E55" w:rsidR="00A90BFC" w:rsidRDefault="00986530">
      <w:pPr>
        <w:suppressAutoHyphens/>
        <w:spacing w:line="276" w:lineRule="auto"/>
        <w:jc w:val="both"/>
        <w:rPr>
          <w:rFonts w:eastAsia="Arial" w:cs="Arial"/>
          <w:szCs w:val="22"/>
        </w:rPr>
      </w:pPr>
      <w:r>
        <w:rPr>
          <w:szCs w:val="22"/>
        </w:rPr>
        <w:t xml:space="preserve">Umowę sporządzono w czterech jednobrzmiących egzemplarzach, jednym dla </w:t>
      </w:r>
      <w:r w:rsidR="00AB3251">
        <w:rPr>
          <w:szCs w:val="22"/>
        </w:rPr>
        <w:t xml:space="preserve">Eksperta </w:t>
      </w:r>
      <w:r>
        <w:rPr>
          <w:szCs w:val="22"/>
        </w:rPr>
        <w:t xml:space="preserve">oraz trzech dla </w:t>
      </w:r>
      <w:r w:rsidR="00E152CB">
        <w:rPr>
          <w:szCs w:val="22"/>
        </w:rPr>
        <w:t>Instytucji</w:t>
      </w:r>
      <w:r>
        <w:rPr>
          <w:rFonts w:eastAsia="Arial" w:cs="Arial"/>
          <w:szCs w:val="22"/>
          <w:vertAlign w:val="superscript"/>
        </w:rPr>
        <w:footnoteReference w:id="10"/>
      </w:r>
      <w:r>
        <w:rPr>
          <w:szCs w:val="22"/>
        </w:rPr>
        <w:t>.</w:t>
      </w:r>
    </w:p>
    <w:p w14:paraId="24200E1F" w14:textId="0D0934B6" w:rsidR="00A90BFC" w:rsidRDefault="00E152CB">
      <w:pPr>
        <w:suppressAutoHyphens/>
        <w:spacing w:before="240" w:line="276" w:lineRule="auto"/>
        <w:ind w:firstLine="708"/>
        <w:jc w:val="both"/>
        <w:rPr>
          <w:rFonts w:eastAsia="Arial" w:cs="Arial"/>
          <w:szCs w:val="22"/>
        </w:rPr>
      </w:pPr>
      <w:r>
        <w:rPr>
          <w:szCs w:val="22"/>
          <w:lang w:val="de-DE"/>
        </w:rPr>
        <w:t>INSTYTUCJA</w:t>
      </w:r>
      <w:r w:rsidR="00986530">
        <w:rPr>
          <w:szCs w:val="22"/>
        </w:rPr>
        <w:t>:</w:t>
      </w:r>
      <w:r w:rsidR="001C793E">
        <w:rPr>
          <w:szCs w:val="22"/>
        </w:rPr>
        <w:tab/>
      </w:r>
      <w:r w:rsidR="001C793E">
        <w:rPr>
          <w:szCs w:val="22"/>
        </w:rPr>
        <w:tab/>
      </w:r>
      <w:r w:rsidR="001C793E">
        <w:rPr>
          <w:szCs w:val="22"/>
        </w:rPr>
        <w:tab/>
      </w:r>
      <w:r w:rsidR="001C793E">
        <w:rPr>
          <w:szCs w:val="22"/>
        </w:rPr>
        <w:tab/>
      </w:r>
      <w:r w:rsidR="001C793E">
        <w:rPr>
          <w:szCs w:val="22"/>
        </w:rPr>
        <w:tab/>
      </w:r>
      <w:r w:rsidR="001C793E">
        <w:rPr>
          <w:szCs w:val="22"/>
        </w:rPr>
        <w:tab/>
      </w:r>
      <w:r w:rsidR="007942C7">
        <w:rPr>
          <w:szCs w:val="22"/>
        </w:rPr>
        <w:t xml:space="preserve"> </w:t>
      </w:r>
      <w:r>
        <w:rPr>
          <w:szCs w:val="22"/>
        </w:rPr>
        <w:t>EKSPERT</w:t>
      </w:r>
      <w:r w:rsidR="00986530">
        <w:rPr>
          <w:szCs w:val="22"/>
        </w:rPr>
        <w:t>:</w:t>
      </w:r>
    </w:p>
    <w:sectPr w:rsidR="00A90BFC">
      <w:headerReference w:type="even" r:id="rId9"/>
      <w:headerReference w:type="default" r:id="rId10"/>
      <w:footerReference w:type="even" r:id="rId11"/>
      <w:footerReference w:type="default" r:id="rId12"/>
      <w:headerReference w:type="first" r:id="rId13"/>
      <w:footerReference w:type="first" r:id="rId14"/>
      <w:pgSz w:w="11900" w:h="16840"/>
      <w:pgMar w:top="1418" w:right="1418" w:bottom="1418" w:left="1418" w:header="709" w:footer="22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D84B" w14:textId="77777777" w:rsidR="008330AB" w:rsidRDefault="008330AB">
      <w:r>
        <w:separator/>
      </w:r>
    </w:p>
  </w:endnote>
  <w:endnote w:type="continuationSeparator" w:id="0">
    <w:p w14:paraId="11CFC61E" w14:textId="77777777" w:rsidR="008330AB" w:rsidRDefault="0083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49C9" w14:textId="77777777" w:rsidR="00127923" w:rsidRDefault="001279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CF15" w14:textId="77777777" w:rsidR="00A90BFC" w:rsidRDefault="00986530">
    <w:pPr>
      <w:pStyle w:val="Stopka"/>
      <w:tabs>
        <w:tab w:val="clear" w:pos="9072"/>
        <w:tab w:val="right" w:pos="9044"/>
      </w:tabs>
      <w:rPr>
        <w:rFonts w:ascii="Arial" w:eastAsia="Arial" w:hAnsi="Arial" w:cs="Arial"/>
        <w:sz w:val="18"/>
        <w:szCs w:val="18"/>
      </w:rPr>
    </w:pPr>
    <w:r>
      <w:rPr>
        <w:rFonts w:ascii="Arial" w:hAnsi="Arial"/>
        <w:sz w:val="18"/>
        <w:szCs w:val="18"/>
      </w:rPr>
      <w:t xml:space="preserve">W stopce muszą znajdować się logotypy odpowiednie dla danej Jednostki/Departamentu </w:t>
    </w:r>
  </w:p>
  <w:p w14:paraId="6E8145CC" w14:textId="77777777" w:rsidR="00A90BFC" w:rsidRDefault="00A90BFC">
    <w:pPr>
      <w:pStyle w:val="Stopka"/>
      <w:tabs>
        <w:tab w:val="clear" w:pos="9072"/>
        <w:tab w:val="right" w:pos="9044"/>
      </w:tabs>
    </w:pPr>
  </w:p>
  <w:p w14:paraId="1E067CE3" w14:textId="2B999EEB" w:rsidR="00A90BFC" w:rsidRPr="009670F5" w:rsidRDefault="00986530">
    <w:pPr>
      <w:pStyle w:val="Stopka"/>
      <w:tabs>
        <w:tab w:val="clear" w:pos="9072"/>
        <w:tab w:val="right" w:pos="9044"/>
      </w:tabs>
      <w:jc w:val="right"/>
      <w:rPr>
        <w:rFonts w:ascii="Arial" w:hAnsi="Arial" w:cs="Arial"/>
      </w:rPr>
    </w:pPr>
    <w:r w:rsidRPr="009670F5">
      <w:rPr>
        <w:rFonts w:ascii="Arial" w:hAnsi="Arial" w:cs="Arial"/>
        <w:sz w:val="18"/>
        <w:szCs w:val="18"/>
      </w:rPr>
      <w:t xml:space="preserve">Strona </w:t>
    </w:r>
    <w:r w:rsidRPr="009670F5">
      <w:rPr>
        <w:rFonts w:ascii="Arial" w:hAnsi="Arial" w:cs="Arial"/>
        <w:sz w:val="18"/>
        <w:szCs w:val="18"/>
      </w:rPr>
      <w:fldChar w:fldCharType="begin"/>
    </w:r>
    <w:r w:rsidRPr="009670F5">
      <w:rPr>
        <w:rFonts w:ascii="Arial" w:hAnsi="Arial" w:cs="Arial"/>
        <w:sz w:val="18"/>
        <w:szCs w:val="18"/>
      </w:rPr>
      <w:instrText xml:space="preserve"> PAGE </w:instrText>
    </w:r>
    <w:r w:rsidRPr="009670F5">
      <w:rPr>
        <w:rFonts w:ascii="Arial" w:hAnsi="Arial" w:cs="Arial"/>
        <w:sz w:val="18"/>
        <w:szCs w:val="18"/>
      </w:rPr>
      <w:fldChar w:fldCharType="separate"/>
    </w:r>
    <w:r w:rsidR="00D249D7" w:rsidRPr="009670F5">
      <w:rPr>
        <w:rFonts w:ascii="Arial" w:hAnsi="Arial" w:cs="Arial"/>
        <w:noProof/>
        <w:sz w:val="18"/>
        <w:szCs w:val="18"/>
      </w:rPr>
      <w:t>11</w:t>
    </w:r>
    <w:r w:rsidRPr="009670F5">
      <w:rPr>
        <w:rFonts w:ascii="Arial" w:hAnsi="Arial" w:cs="Arial"/>
        <w:sz w:val="18"/>
        <w:szCs w:val="18"/>
      </w:rPr>
      <w:fldChar w:fldCharType="end"/>
    </w:r>
    <w:r w:rsidRPr="009670F5">
      <w:rPr>
        <w:rFonts w:ascii="Arial" w:hAnsi="Arial" w:cs="Arial"/>
        <w:sz w:val="18"/>
        <w:szCs w:val="18"/>
      </w:rPr>
      <w:t xml:space="preserve"> z </w:t>
    </w:r>
    <w:r w:rsidRPr="009670F5">
      <w:rPr>
        <w:rFonts w:ascii="Arial" w:hAnsi="Arial" w:cs="Arial"/>
        <w:sz w:val="18"/>
        <w:szCs w:val="18"/>
      </w:rPr>
      <w:fldChar w:fldCharType="begin"/>
    </w:r>
    <w:r w:rsidRPr="009670F5">
      <w:rPr>
        <w:rFonts w:ascii="Arial" w:hAnsi="Arial" w:cs="Arial"/>
        <w:sz w:val="18"/>
        <w:szCs w:val="18"/>
      </w:rPr>
      <w:instrText xml:space="preserve"> NUMPAGES </w:instrText>
    </w:r>
    <w:r w:rsidRPr="009670F5">
      <w:rPr>
        <w:rFonts w:ascii="Arial" w:hAnsi="Arial" w:cs="Arial"/>
        <w:sz w:val="18"/>
        <w:szCs w:val="18"/>
      </w:rPr>
      <w:fldChar w:fldCharType="separate"/>
    </w:r>
    <w:r w:rsidR="00D249D7" w:rsidRPr="009670F5">
      <w:rPr>
        <w:rFonts w:ascii="Arial" w:hAnsi="Arial" w:cs="Arial"/>
        <w:noProof/>
        <w:sz w:val="18"/>
        <w:szCs w:val="18"/>
      </w:rPr>
      <w:t>11</w:t>
    </w:r>
    <w:r w:rsidRPr="009670F5">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B7BD" w14:textId="77777777" w:rsidR="00A90BFC" w:rsidRDefault="00986530">
    <w:pPr>
      <w:pStyle w:val="Stopka"/>
      <w:tabs>
        <w:tab w:val="clear" w:pos="9072"/>
        <w:tab w:val="right" w:pos="9044"/>
      </w:tabs>
    </w:pPr>
    <w:r>
      <w:rPr>
        <w:rFonts w:ascii="Arial" w:hAnsi="Arial"/>
        <w:sz w:val="18"/>
        <w:szCs w:val="18"/>
      </w:rPr>
      <w:t xml:space="preserve">W stopce muszą znajdować się logotypy odpowiednie dla danej Jednostki/Departamentu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2DA7" w14:textId="77777777" w:rsidR="008330AB" w:rsidRDefault="008330AB">
      <w:r>
        <w:separator/>
      </w:r>
    </w:p>
  </w:footnote>
  <w:footnote w:type="continuationSeparator" w:id="0">
    <w:p w14:paraId="7E19E0BB" w14:textId="77777777" w:rsidR="008330AB" w:rsidRDefault="008330AB">
      <w:r>
        <w:continuationSeparator/>
      </w:r>
    </w:p>
  </w:footnote>
  <w:footnote w:type="continuationNotice" w:id="1">
    <w:p w14:paraId="4CADBD1D" w14:textId="77777777" w:rsidR="008330AB" w:rsidRDefault="008330AB"/>
  </w:footnote>
  <w:footnote w:id="2">
    <w:p w14:paraId="6F64CC60" w14:textId="54FFA97B" w:rsidR="00A90BFC" w:rsidRDefault="00986530">
      <w:pPr>
        <w:pStyle w:val="Tekstprzypisudolnego"/>
      </w:pPr>
      <w:r>
        <w:rPr>
          <w:rFonts w:ascii="Arial" w:eastAsia="Arial" w:hAnsi="Arial" w:cs="Arial"/>
          <w:sz w:val="22"/>
          <w:szCs w:val="22"/>
          <w:vertAlign w:val="superscript"/>
        </w:rPr>
        <w:footnoteRef/>
      </w:r>
      <w:r>
        <w:rPr>
          <w:rFonts w:ascii="Arial" w:hAnsi="Arial"/>
          <w:sz w:val="18"/>
          <w:szCs w:val="18"/>
        </w:rPr>
        <w:t>Niepotrzebne skreślić</w:t>
      </w:r>
      <w:r w:rsidR="00197B81">
        <w:rPr>
          <w:rFonts w:ascii="Arial" w:hAnsi="Arial"/>
          <w:sz w:val="18"/>
          <w:szCs w:val="18"/>
        </w:rPr>
        <w:t>.</w:t>
      </w:r>
    </w:p>
  </w:footnote>
  <w:footnote w:id="3">
    <w:p w14:paraId="090160A9" w14:textId="6F15C7BF" w:rsidR="00A90BFC" w:rsidRDefault="00986530">
      <w:pPr>
        <w:pStyle w:val="Tekstprzypisudolnego"/>
      </w:pPr>
      <w:r>
        <w:rPr>
          <w:rFonts w:ascii="Arial" w:eastAsia="Arial" w:hAnsi="Arial" w:cs="Arial"/>
          <w:sz w:val="22"/>
          <w:szCs w:val="22"/>
          <w:vertAlign w:val="superscript"/>
        </w:rPr>
        <w:footnoteRef/>
      </w:r>
      <w:r>
        <w:rPr>
          <w:rFonts w:ascii="Arial" w:hAnsi="Arial"/>
          <w:sz w:val="18"/>
          <w:szCs w:val="18"/>
        </w:rPr>
        <w:t>W przypadku LAWP/WUP jedna osoba</w:t>
      </w:r>
      <w:r w:rsidR="00197B81">
        <w:rPr>
          <w:rFonts w:ascii="Arial" w:hAnsi="Arial"/>
          <w:sz w:val="18"/>
          <w:szCs w:val="18"/>
        </w:rPr>
        <w:t>.</w:t>
      </w:r>
    </w:p>
  </w:footnote>
  <w:footnote w:id="4">
    <w:p w14:paraId="531607D6" w14:textId="77777777" w:rsidR="00A90BFC" w:rsidRDefault="00986530">
      <w:pPr>
        <w:pStyle w:val="Tekstprzypisudolnego"/>
      </w:pPr>
      <w:r>
        <w:rPr>
          <w:rFonts w:ascii="Arial" w:eastAsia="Arial" w:hAnsi="Arial" w:cs="Arial"/>
          <w:sz w:val="22"/>
          <w:szCs w:val="22"/>
          <w:vertAlign w:val="superscript"/>
        </w:rPr>
        <w:footnoteRef/>
      </w:r>
      <w:r>
        <w:rPr>
          <w:rFonts w:ascii="Arial" w:hAnsi="Arial"/>
          <w:sz w:val="18"/>
          <w:szCs w:val="18"/>
        </w:rPr>
        <w:t>Rola eksperta związana jest z udziałem w wyborze projekt</w:t>
      </w:r>
      <w:r>
        <w:rPr>
          <w:rFonts w:ascii="Arial" w:hAnsi="Arial"/>
          <w:sz w:val="18"/>
          <w:szCs w:val="18"/>
          <w:lang w:val="es-ES_tradnl"/>
        </w:rPr>
        <w:t>ó</w:t>
      </w:r>
      <w:r>
        <w:rPr>
          <w:rFonts w:ascii="Arial" w:hAnsi="Arial"/>
          <w:sz w:val="18"/>
          <w:szCs w:val="18"/>
        </w:rPr>
        <w:t>w do dofinansowania.</w:t>
      </w:r>
    </w:p>
  </w:footnote>
  <w:footnote w:id="5">
    <w:p w14:paraId="7E6E0814" w14:textId="7D917971" w:rsidR="007B4BCC" w:rsidRDefault="007B4BCC">
      <w:pPr>
        <w:pStyle w:val="Tekstprzypisudolnego"/>
      </w:pPr>
      <w:r>
        <w:rPr>
          <w:rStyle w:val="Odwoanieprzypisudolnego"/>
        </w:rPr>
        <w:footnoteRef/>
      </w:r>
      <w:r>
        <w:t xml:space="preserve"> </w:t>
      </w:r>
      <w:r w:rsidR="00463E6A">
        <w:rPr>
          <w:rFonts w:ascii="Arial" w:hAnsi="Arial"/>
          <w:spacing w:val="-2"/>
          <w:sz w:val="18"/>
          <w:szCs w:val="18"/>
        </w:rPr>
        <w:t xml:space="preserve">Instytucja </w:t>
      </w:r>
      <w:r>
        <w:rPr>
          <w:rFonts w:ascii="Arial" w:hAnsi="Arial"/>
          <w:spacing w:val="-2"/>
          <w:sz w:val="18"/>
          <w:szCs w:val="18"/>
        </w:rPr>
        <w:t>oświadcza, że na podstawie art. 87 ust. 1 i art. 88 ustawy wdrożeniowej jest administratorem powierzanych w Umowie danych osobowych.</w:t>
      </w:r>
    </w:p>
  </w:footnote>
  <w:footnote w:id="6">
    <w:p w14:paraId="75EC1942" w14:textId="036FD4ED" w:rsidR="004C1CA9" w:rsidRDefault="004C1CA9">
      <w:pPr>
        <w:pStyle w:val="Tekstprzypisudolnego"/>
      </w:pPr>
      <w:r>
        <w:rPr>
          <w:rStyle w:val="Odwoanieprzypisudolnego"/>
        </w:rPr>
        <w:footnoteRef/>
      </w:r>
      <w:r>
        <w:t xml:space="preserve"> </w:t>
      </w:r>
      <w:r>
        <w:rPr>
          <w:rFonts w:ascii="Arial" w:hAnsi="Arial"/>
          <w:sz w:val="18"/>
          <w:szCs w:val="18"/>
        </w:rPr>
        <w:t xml:space="preserve">Oznacza to przetwarzanie w rozumieniu art. 4 pkt 2 Rozporządzenia, tj. operację lub zestaw operacji wykonywanych na danych osobowych lub zestawach danych osobowych w </w:t>
      </w:r>
      <w:proofErr w:type="spellStart"/>
      <w:r>
        <w:rPr>
          <w:rFonts w:ascii="Arial" w:hAnsi="Arial"/>
          <w:sz w:val="18"/>
          <w:szCs w:val="18"/>
        </w:rPr>
        <w:t>spos</w:t>
      </w:r>
      <w:proofErr w:type="spellEnd"/>
      <w:r>
        <w:rPr>
          <w:rFonts w:ascii="Arial" w:hAnsi="Arial"/>
          <w:sz w:val="18"/>
          <w:szCs w:val="18"/>
          <w:lang w:val="es-ES_tradnl"/>
        </w:rPr>
        <w:t>ó</w:t>
      </w:r>
      <w:r>
        <w:rPr>
          <w:rFonts w:ascii="Arial" w:hAnsi="Arial"/>
          <w:sz w:val="18"/>
          <w:szCs w:val="18"/>
        </w:rPr>
        <w:t>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footnote>
  <w:footnote w:id="7">
    <w:p w14:paraId="2EFDD12F" w14:textId="2F860E3C" w:rsidR="004C1CA9" w:rsidRDefault="004C1CA9">
      <w:pPr>
        <w:pStyle w:val="Tekstprzypisudolnego"/>
      </w:pPr>
      <w:r>
        <w:rPr>
          <w:rStyle w:val="Odwoanieprzypisudolnego"/>
        </w:rPr>
        <w:footnoteRef/>
      </w:r>
      <w:r>
        <w:t xml:space="preserve"> </w:t>
      </w:r>
      <w:r>
        <w:rPr>
          <w:rFonts w:ascii="Arial" w:hAnsi="Arial"/>
          <w:sz w:val="18"/>
          <w:szCs w:val="18"/>
        </w:rPr>
        <w:t>Niepotrzebne skreślić.</w:t>
      </w:r>
    </w:p>
  </w:footnote>
  <w:footnote w:id="8">
    <w:p w14:paraId="3BACBF11" w14:textId="18462B39" w:rsidR="004C1CA9" w:rsidRDefault="004C1CA9">
      <w:pPr>
        <w:pStyle w:val="Tekstprzypisudolnego"/>
      </w:pPr>
      <w:r>
        <w:rPr>
          <w:rStyle w:val="Odwoanieprzypisudolnego"/>
        </w:rPr>
        <w:footnoteRef/>
      </w:r>
      <w:r>
        <w:t xml:space="preserve"> </w:t>
      </w:r>
      <w:r>
        <w:rPr>
          <w:rFonts w:ascii="Arial" w:hAnsi="Arial"/>
          <w:sz w:val="18"/>
          <w:szCs w:val="18"/>
        </w:rPr>
        <w:t xml:space="preserve">W tym danych zawartych w systemach informatycznych, do </w:t>
      </w:r>
      <w:proofErr w:type="spellStart"/>
      <w:r>
        <w:rPr>
          <w:rFonts w:ascii="Arial" w:hAnsi="Arial"/>
          <w:sz w:val="18"/>
          <w:szCs w:val="18"/>
        </w:rPr>
        <w:t>kt</w:t>
      </w:r>
      <w:proofErr w:type="spellEnd"/>
      <w:r>
        <w:rPr>
          <w:rFonts w:ascii="Arial" w:hAnsi="Arial"/>
          <w:sz w:val="18"/>
          <w:szCs w:val="18"/>
          <w:lang w:val="es-ES_tradnl"/>
        </w:rPr>
        <w:t>ó</w:t>
      </w:r>
      <w:proofErr w:type="spellStart"/>
      <w:r>
        <w:rPr>
          <w:rFonts w:ascii="Arial" w:hAnsi="Arial"/>
          <w:sz w:val="18"/>
          <w:szCs w:val="18"/>
        </w:rPr>
        <w:t>rych</w:t>
      </w:r>
      <w:proofErr w:type="spellEnd"/>
      <w:r>
        <w:rPr>
          <w:rFonts w:ascii="Arial" w:hAnsi="Arial"/>
          <w:sz w:val="18"/>
          <w:szCs w:val="18"/>
        </w:rPr>
        <w:t xml:space="preserve"> dostęp otrzymał </w:t>
      </w:r>
      <w:r w:rsidR="004C72C3">
        <w:rPr>
          <w:rFonts w:ascii="Arial" w:hAnsi="Arial"/>
          <w:sz w:val="18"/>
          <w:szCs w:val="18"/>
        </w:rPr>
        <w:t>Ekspert</w:t>
      </w:r>
      <w:r>
        <w:rPr>
          <w:rFonts w:ascii="Arial" w:hAnsi="Arial"/>
          <w:sz w:val="18"/>
          <w:szCs w:val="18"/>
        </w:rPr>
        <w:t>.</w:t>
      </w:r>
    </w:p>
  </w:footnote>
  <w:footnote w:id="9">
    <w:p w14:paraId="4FB6C5BF" w14:textId="3E428070" w:rsidR="004C1CA9" w:rsidRDefault="004C1CA9">
      <w:pPr>
        <w:pStyle w:val="Tekstprzypisudolnego"/>
      </w:pPr>
      <w:r>
        <w:rPr>
          <w:rStyle w:val="Odwoanieprzypisudolnego"/>
        </w:rPr>
        <w:footnoteRef/>
      </w:r>
      <w:r>
        <w:t xml:space="preserve"> </w:t>
      </w:r>
      <w:r w:rsidR="00F44862">
        <w:rPr>
          <w:rFonts w:ascii="Arial" w:hAnsi="Arial"/>
          <w:sz w:val="18"/>
          <w:szCs w:val="18"/>
        </w:rPr>
        <w:t xml:space="preserve">Ekspert </w:t>
      </w:r>
      <w:r>
        <w:rPr>
          <w:rFonts w:ascii="Arial" w:hAnsi="Arial"/>
          <w:sz w:val="18"/>
          <w:szCs w:val="18"/>
        </w:rPr>
        <w:t xml:space="preserve">powinien </w:t>
      </w:r>
      <w:r>
        <w:rPr>
          <w:rFonts w:ascii="Arial" w:hAnsi="Arial"/>
          <w:spacing w:val="-6"/>
          <w:sz w:val="18"/>
          <w:szCs w:val="18"/>
        </w:rPr>
        <w:t>oddzielić dane pry</w:t>
      </w:r>
      <w:r w:rsidR="006E3542">
        <w:rPr>
          <w:rFonts w:ascii="Arial" w:hAnsi="Arial"/>
          <w:spacing w:val="-6"/>
          <w:sz w:val="18"/>
          <w:szCs w:val="18"/>
        </w:rPr>
        <w:t>watne</w:t>
      </w:r>
      <w:r>
        <w:rPr>
          <w:rFonts w:ascii="Arial" w:hAnsi="Arial"/>
          <w:spacing w:val="-6"/>
          <w:sz w:val="18"/>
          <w:szCs w:val="18"/>
        </w:rPr>
        <w:t xml:space="preserve"> od danych dotyczących przedmiotu niniejszej Umowy, np. poprzez założenie osobnego konta na komputerze, z hasłem znanym tylko </w:t>
      </w:r>
      <w:r w:rsidR="00F44862">
        <w:rPr>
          <w:rFonts w:ascii="Arial" w:hAnsi="Arial"/>
          <w:spacing w:val="-6"/>
          <w:sz w:val="18"/>
          <w:szCs w:val="18"/>
        </w:rPr>
        <w:t>Ekspertowi</w:t>
      </w:r>
      <w:r w:rsidR="00910F80">
        <w:rPr>
          <w:rFonts w:ascii="Arial" w:hAnsi="Arial"/>
          <w:spacing w:val="-6"/>
          <w:sz w:val="18"/>
          <w:szCs w:val="18"/>
        </w:rPr>
        <w:t>.</w:t>
      </w:r>
      <w:r>
        <w:rPr>
          <w:rFonts w:ascii="Arial" w:hAnsi="Arial"/>
          <w:spacing w:val="-6"/>
          <w:sz w:val="18"/>
          <w:szCs w:val="18"/>
        </w:rPr>
        <w:t xml:space="preserve"> </w:t>
      </w:r>
    </w:p>
  </w:footnote>
  <w:footnote w:id="10">
    <w:p w14:paraId="69EFDE38" w14:textId="4B9C9192" w:rsidR="00A90BFC" w:rsidRDefault="00986530">
      <w:pPr>
        <w:pStyle w:val="Tekstprzypisudolnego"/>
        <w:jc w:val="both"/>
      </w:pPr>
      <w:r>
        <w:rPr>
          <w:rFonts w:ascii="Arial" w:eastAsia="Arial" w:hAnsi="Arial" w:cs="Arial"/>
          <w:sz w:val="22"/>
          <w:szCs w:val="22"/>
          <w:vertAlign w:val="superscript"/>
        </w:rPr>
        <w:footnoteRef/>
      </w:r>
      <w:r>
        <w:rPr>
          <w:rFonts w:ascii="Arial" w:hAnsi="Arial"/>
          <w:spacing w:val="-4"/>
          <w:sz w:val="18"/>
          <w:szCs w:val="18"/>
        </w:rPr>
        <w:t xml:space="preserve">W przypadku WUP : Umowę sporządzono w </w:t>
      </w:r>
      <w:proofErr w:type="spellStart"/>
      <w:r>
        <w:rPr>
          <w:rFonts w:ascii="Arial" w:hAnsi="Arial"/>
          <w:spacing w:val="-4"/>
          <w:sz w:val="18"/>
          <w:szCs w:val="18"/>
        </w:rPr>
        <w:t>dw</w:t>
      </w:r>
      <w:proofErr w:type="spellEnd"/>
      <w:r>
        <w:rPr>
          <w:rFonts w:ascii="Arial" w:hAnsi="Arial"/>
          <w:spacing w:val="-4"/>
          <w:sz w:val="18"/>
          <w:szCs w:val="18"/>
          <w:lang w:val="es-ES_tradnl"/>
        </w:rPr>
        <w:t>ó</w:t>
      </w:r>
      <w:proofErr w:type="spellStart"/>
      <w:r>
        <w:rPr>
          <w:rFonts w:ascii="Arial" w:hAnsi="Arial"/>
          <w:spacing w:val="-4"/>
          <w:sz w:val="18"/>
          <w:szCs w:val="18"/>
        </w:rPr>
        <w:t>ch</w:t>
      </w:r>
      <w:proofErr w:type="spellEnd"/>
      <w:r>
        <w:rPr>
          <w:rFonts w:ascii="Arial" w:hAnsi="Arial"/>
          <w:spacing w:val="-4"/>
          <w:sz w:val="18"/>
          <w:szCs w:val="18"/>
        </w:rPr>
        <w:t xml:space="preserve"> jednobrzmiących egzemplarzach, jednym dla </w:t>
      </w:r>
      <w:r w:rsidR="00A10E4A">
        <w:rPr>
          <w:rFonts w:ascii="Arial" w:hAnsi="Arial"/>
          <w:spacing w:val="-4"/>
          <w:sz w:val="18"/>
          <w:szCs w:val="18"/>
        </w:rPr>
        <w:t xml:space="preserve">Eksperta </w:t>
      </w:r>
      <w:r>
        <w:rPr>
          <w:rFonts w:ascii="Arial" w:hAnsi="Arial"/>
          <w:spacing w:val="-4"/>
          <w:sz w:val="18"/>
          <w:szCs w:val="18"/>
        </w:rPr>
        <w:t xml:space="preserve">oraz jednym dla </w:t>
      </w:r>
      <w:r w:rsidR="00A10E4A">
        <w:rPr>
          <w:rFonts w:ascii="Arial" w:hAnsi="Arial"/>
          <w:spacing w:val="-4"/>
          <w:sz w:val="18"/>
          <w:szCs w:val="18"/>
        </w:rPr>
        <w:t>Instytucji</w:t>
      </w:r>
      <w:r>
        <w:rPr>
          <w:rFonts w:ascii="Arial" w:hAnsi="Arial"/>
          <w:spacing w:val="-4"/>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BF11" w14:textId="77777777" w:rsidR="00127923" w:rsidRDefault="0012792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50F8" w14:textId="77777777" w:rsidR="00A90BFC" w:rsidRDefault="00986530">
    <w:pPr>
      <w:pStyle w:val="Nagwekistopka"/>
      <w:rPr>
        <w:rFonts w:hint="eastAsia"/>
      </w:rPr>
    </w:pPr>
    <w:r>
      <w:rPr>
        <w:noProof/>
      </w:rPr>
      <mc:AlternateContent>
        <mc:Choice Requires="wps">
          <w:drawing>
            <wp:anchor distT="152400" distB="152400" distL="152400" distR="152400" simplePos="0" relativeHeight="251658240" behindDoc="1" locked="0" layoutInCell="1" allowOverlap="1" wp14:anchorId="281F7E7C" wp14:editId="5B4434A9">
              <wp:simplePos x="0" y="0"/>
              <wp:positionH relativeFrom="page">
                <wp:posOffset>890905</wp:posOffset>
              </wp:positionH>
              <wp:positionV relativeFrom="page">
                <wp:posOffset>10313034</wp:posOffset>
              </wp:positionV>
              <wp:extent cx="5829301" cy="0"/>
              <wp:effectExtent l="0" t="0" r="0" b="0"/>
              <wp:wrapNone/>
              <wp:docPr id="1073741825" name="officeArt object" descr="Line 1"/>
              <wp:cNvGraphicFramePr/>
              <a:graphic xmlns:a="http://schemas.openxmlformats.org/drawingml/2006/main">
                <a:graphicData uri="http://schemas.microsoft.com/office/word/2010/wordprocessingShape">
                  <wps:wsp>
                    <wps:cNvCnPr/>
                    <wps:spPr>
                      <a:xfrm>
                        <a:off x="0" y="0"/>
                        <a:ext cx="5829301" cy="0"/>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70.2pt;margin-top:812.0pt;width:459.0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A2C3" w14:textId="333CCD11" w:rsidR="00127923" w:rsidRPr="00127923" w:rsidRDefault="00127923">
    <w:pPr>
      <w:pStyle w:val="Nagwek"/>
      <w:rPr>
        <w:rFonts w:ascii="Arial" w:hAnsi="Arial" w:cs="Arial"/>
        <w:sz w:val="22"/>
        <w:szCs w:val="22"/>
      </w:rPr>
    </w:pPr>
    <w:r w:rsidRPr="00127923">
      <w:rPr>
        <w:rFonts w:ascii="Arial" w:hAnsi="Arial" w:cs="Arial"/>
        <w:sz w:val="22"/>
        <w:szCs w:val="22"/>
      </w:rPr>
      <w:t>Załącznik nr 4 Wzór umowy z ekspertem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1C3"/>
    <w:multiLevelType w:val="hybridMultilevel"/>
    <w:tmpl w:val="53A8ABFE"/>
    <w:numStyleLink w:val="Zaimportowanystyl2"/>
  </w:abstractNum>
  <w:abstractNum w:abstractNumId="1" w15:restartNumberingAfterBreak="0">
    <w:nsid w:val="05C75922"/>
    <w:multiLevelType w:val="hybridMultilevel"/>
    <w:tmpl w:val="77800D0E"/>
    <w:lvl w:ilvl="0" w:tplc="6A78F212">
      <w:start w:val="3"/>
      <w:numFmt w:val="decimal"/>
      <w:lvlText w:val="%1."/>
      <w:lvlJc w:val="left"/>
      <w:pPr>
        <w:ind w:left="232" w:hanging="232"/>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E2CC7"/>
    <w:multiLevelType w:val="hybridMultilevel"/>
    <w:tmpl w:val="3490029C"/>
    <w:styleLink w:val="Zaimportowanystyl5"/>
    <w:lvl w:ilvl="0" w:tplc="999C7C28">
      <w:start w:val="1"/>
      <w:numFmt w:val="decimal"/>
      <w:lvlText w:val="%1)"/>
      <w:lvlJc w:val="left"/>
      <w:pPr>
        <w:tabs>
          <w:tab w:val="left" w:pos="360"/>
        </w:tabs>
        <w:ind w:left="1134" w:hanging="424"/>
      </w:pPr>
      <w:rPr>
        <w:rFonts w:hAnsi="Arial Unicode MS"/>
        <w:caps w:val="0"/>
        <w:smallCaps w:val="0"/>
        <w:strike w:val="0"/>
        <w:dstrike w:val="0"/>
        <w:outline w:val="0"/>
        <w:emboss w:val="0"/>
        <w:imprint w:val="0"/>
        <w:spacing w:val="0"/>
        <w:w w:val="100"/>
        <w:kern w:val="0"/>
        <w:position w:val="0"/>
        <w:highlight w:val="none"/>
        <w:vertAlign w:val="baseline"/>
      </w:rPr>
    </w:lvl>
    <w:lvl w:ilvl="1" w:tplc="6EAE7762">
      <w:start w:val="1"/>
      <w:numFmt w:val="decimal"/>
      <w:lvlText w:val="%2."/>
      <w:lvlJc w:val="left"/>
      <w:pPr>
        <w:tabs>
          <w:tab w:val="left" w:pos="360"/>
        </w:tabs>
        <w:ind w:left="1854" w:hanging="424"/>
      </w:pPr>
      <w:rPr>
        <w:rFonts w:hAnsi="Arial Unicode MS"/>
        <w:caps w:val="0"/>
        <w:smallCaps w:val="0"/>
        <w:strike w:val="0"/>
        <w:dstrike w:val="0"/>
        <w:outline w:val="0"/>
        <w:emboss w:val="0"/>
        <w:imprint w:val="0"/>
        <w:spacing w:val="0"/>
        <w:w w:val="100"/>
        <w:kern w:val="0"/>
        <w:position w:val="0"/>
        <w:highlight w:val="none"/>
        <w:vertAlign w:val="baseline"/>
      </w:rPr>
    </w:lvl>
    <w:lvl w:ilvl="2" w:tplc="7D885188">
      <w:start w:val="1"/>
      <w:numFmt w:val="lowerRoman"/>
      <w:lvlText w:val="%3."/>
      <w:lvlJc w:val="left"/>
      <w:pPr>
        <w:tabs>
          <w:tab w:val="left" w:pos="360"/>
        </w:tabs>
        <w:ind w:left="2520" w:hanging="312"/>
      </w:pPr>
      <w:rPr>
        <w:rFonts w:hAnsi="Arial Unicode MS"/>
        <w:caps w:val="0"/>
        <w:smallCaps w:val="0"/>
        <w:strike w:val="0"/>
        <w:dstrike w:val="0"/>
        <w:outline w:val="0"/>
        <w:emboss w:val="0"/>
        <w:imprint w:val="0"/>
        <w:spacing w:val="0"/>
        <w:w w:val="100"/>
        <w:kern w:val="0"/>
        <w:position w:val="0"/>
        <w:highlight w:val="none"/>
        <w:vertAlign w:val="baseline"/>
      </w:rPr>
    </w:lvl>
    <w:lvl w:ilvl="3" w:tplc="5BDEDE26">
      <w:start w:val="1"/>
      <w:numFmt w:val="decimal"/>
      <w:lvlText w:val="%4."/>
      <w:lvlJc w:val="left"/>
      <w:pPr>
        <w:tabs>
          <w:tab w:val="left" w:pos="360"/>
        </w:tabs>
        <w:ind w:left="3240" w:hanging="370"/>
      </w:pPr>
      <w:rPr>
        <w:rFonts w:hAnsi="Arial Unicode MS"/>
        <w:caps w:val="0"/>
        <w:smallCaps w:val="0"/>
        <w:strike w:val="0"/>
        <w:dstrike w:val="0"/>
        <w:outline w:val="0"/>
        <w:emboss w:val="0"/>
        <w:imprint w:val="0"/>
        <w:spacing w:val="0"/>
        <w:w w:val="100"/>
        <w:kern w:val="0"/>
        <w:position w:val="0"/>
        <w:highlight w:val="none"/>
        <w:vertAlign w:val="baseline"/>
      </w:rPr>
    </w:lvl>
    <w:lvl w:ilvl="4" w:tplc="DB5AB082">
      <w:start w:val="1"/>
      <w:numFmt w:val="lowerLetter"/>
      <w:lvlText w:val="%5."/>
      <w:lvlJc w:val="left"/>
      <w:pPr>
        <w:tabs>
          <w:tab w:val="left" w:pos="360"/>
        </w:tabs>
        <w:ind w:left="3960" w:hanging="370"/>
      </w:pPr>
      <w:rPr>
        <w:rFonts w:hAnsi="Arial Unicode MS"/>
        <w:caps w:val="0"/>
        <w:smallCaps w:val="0"/>
        <w:strike w:val="0"/>
        <w:dstrike w:val="0"/>
        <w:outline w:val="0"/>
        <w:emboss w:val="0"/>
        <w:imprint w:val="0"/>
        <w:spacing w:val="0"/>
        <w:w w:val="100"/>
        <w:kern w:val="0"/>
        <w:position w:val="0"/>
        <w:highlight w:val="none"/>
        <w:vertAlign w:val="baseline"/>
      </w:rPr>
    </w:lvl>
    <w:lvl w:ilvl="5" w:tplc="110C7DBC">
      <w:start w:val="1"/>
      <w:numFmt w:val="lowerRoman"/>
      <w:lvlText w:val="%6."/>
      <w:lvlJc w:val="left"/>
      <w:pPr>
        <w:tabs>
          <w:tab w:val="left" w:pos="360"/>
        </w:tabs>
        <w:ind w:left="4680" w:hanging="312"/>
      </w:pPr>
      <w:rPr>
        <w:rFonts w:hAnsi="Arial Unicode MS"/>
        <w:caps w:val="0"/>
        <w:smallCaps w:val="0"/>
        <w:strike w:val="0"/>
        <w:dstrike w:val="0"/>
        <w:outline w:val="0"/>
        <w:emboss w:val="0"/>
        <w:imprint w:val="0"/>
        <w:spacing w:val="0"/>
        <w:w w:val="100"/>
        <w:kern w:val="0"/>
        <w:position w:val="0"/>
        <w:highlight w:val="none"/>
        <w:vertAlign w:val="baseline"/>
      </w:rPr>
    </w:lvl>
    <w:lvl w:ilvl="6" w:tplc="FAE02CFA">
      <w:start w:val="1"/>
      <w:numFmt w:val="decimal"/>
      <w:lvlText w:val="%7."/>
      <w:lvlJc w:val="left"/>
      <w:pPr>
        <w:tabs>
          <w:tab w:val="left" w:pos="360"/>
        </w:tabs>
        <w:ind w:left="5400" w:hanging="370"/>
      </w:pPr>
      <w:rPr>
        <w:rFonts w:hAnsi="Arial Unicode MS"/>
        <w:caps w:val="0"/>
        <w:smallCaps w:val="0"/>
        <w:strike w:val="0"/>
        <w:dstrike w:val="0"/>
        <w:outline w:val="0"/>
        <w:emboss w:val="0"/>
        <w:imprint w:val="0"/>
        <w:spacing w:val="0"/>
        <w:w w:val="100"/>
        <w:kern w:val="0"/>
        <w:position w:val="0"/>
        <w:highlight w:val="none"/>
        <w:vertAlign w:val="baseline"/>
      </w:rPr>
    </w:lvl>
    <w:lvl w:ilvl="7" w:tplc="DC682DE0">
      <w:start w:val="1"/>
      <w:numFmt w:val="lowerLetter"/>
      <w:lvlText w:val="%8."/>
      <w:lvlJc w:val="left"/>
      <w:pPr>
        <w:tabs>
          <w:tab w:val="left" w:pos="360"/>
        </w:tabs>
        <w:ind w:left="6120" w:hanging="370"/>
      </w:pPr>
      <w:rPr>
        <w:rFonts w:hAnsi="Arial Unicode MS"/>
        <w:caps w:val="0"/>
        <w:smallCaps w:val="0"/>
        <w:strike w:val="0"/>
        <w:dstrike w:val="0"/>
        <w:outline w:val="0"/>
        <w:emboss w:val="0"/>
        <w:imprint w:val="0"/>
        <w:spacing w:val="0"/>
        <w:w w:val="100"/>
        <w:kern w:val="0"/>
        <w:position w:val="0"/>
        <w:highlight w:val="none"/>
        <w:vertAlign w:val="baseline"/>
      </w:rPr>
    </w:lvl>
    <w:lvl w:ilvl="8" w:tplc="524C8332">
      <w:start w:val="1"/>
      <w:numFmt w:val="lowerRoman"/>
      <w:lvlText w:val="%9."/>
      <w:lvlJc w:val="left"/>
      <w:pPr>
        <w:tabs>
          <w:tab w:val="left" w:pos="360"/>
        </w:tabs>
        <w:ind w:left="6840"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350388"/>
    <w:multiLevelType w:val="hybridMultilevel"/>
    <w:tmpl w:val="411898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127419A"/>
    <w:multiLevelType w:val="hybridMultilevel"/>
    <w:tmpl w:val="C7C687B4"/>
    <w:styleLink w:val="Zaimportowanystyl11"/>
    <w:lvl w:ilvl="0" w:tplc="8808080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DC8CBE0">
      <w:start w:val="1"/>
      <w:numFmt w:val="lowerLetter"/>
      <w:lvlText w:val="%2."/>
      <w:lvlJc w:val="left"/>
      <w:pPr>
        <w:tabs>
          <w:tab w:val="left" w:pos="36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428F68">
      <w:start w:val="1"/>
      <w:numFmt w:val="lowerRoman"/>
      <w:lvlText w:val="%3."/>
      <w:lvlJc w:val="left"/>
      <w:pPr>
        <w:tabs>
          <w:tab w:val="left" w:pos="360"/>
        </w:tabs>
        <w:ind w:left="180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084B42C">
      <w:start w:val="1"/>
      <w:numFmt w:val="decimal"/>
      <w:lvlText w:val="%4."/>
      <w:lvlJc w:val="left"/>
      <w:pPr>
        <w:tabs>
          <w:tab w:val="left" w:pos="36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9B489A8">
      <w:start w:val="1"/>
      <w:numFmt w:val="lowerLetter"/>
      <w:lvlText w:val="%5."/>
      <w:lvlJc w:val="left"/>
      <w:pPr>
        <w:tabs>
          <w:tab w:val="left" w:pos="36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29CFB3C">
      <w:start w:val="1"/>
      <w:numFmt w:val="lowerRoman"/>
      <w:lvlText w:val="%6."/>
      <w:lvlJc w:val="left"/>
      <w:pPr>
        <w:tabs>
          <w:tab w:val="left" w:pos="360"/>
        </w:tabs>
        <w:ind w:left="39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EAA4480">
      <w:start w:val="1"/>
      <w:numFmt w:val="decimal"/>
      <w:lvlText w:val="%7."/>
      <w:lvlJc w:val="left"/>
      <w:pPr>
        <w:tabs>
          <w:tab w:val="left" w:pos="36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16094F8">
      <w:start w:val="1"/>
      <w:numFmt w:val="lowerLetter"/>
      <w:lvlText w:val="%8."/>
      <w:lvlJc w:val="left"/>
      <w:pPr>
        <w:tabs>
          <w:tab w:val="left" w:pos="36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E2A58B8">
      <w:start w:val="1"/>
      <w:numFmt w:val="lowerRoman"/>
      <w:lvlText w:val="%9."/>
      <w:lvlJc w:val="left"/>
      <w:pPr>
        <w:tabs>
          <w:tab w:val="left" w:pos="360"/>
        </w:tabs>
        <w:ind w:left="61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4CD34D1"/>
    <w:multiLevelType w:val="hybridMultilevel"/>
    <w:tmpl w:val="E0AE1364"/>
    <w:lvl w:ilvl="0" w:tplc="17346BD8">
      <w:start w:val="3"/>
      <w:numFmt w:val="decimal"/>
      <w:lvlText w:val="%1."/>
      <w:lvlJc w:val="left"/>
      <w:pPr>
        <w:tabs>
          <w:tab w:val="num" w:pos="360"/>
        </w:tabs>
        <w:ind w:left="357" w:hanging="357"/>
      </w:pPr>
      <w:rPr>
        <w:rFonts w:hAnsi="Arial Unicode MS" w:hint="default"/>
        <w:i w:val="0"/>
        <w:iCs w:val="0"/>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851C2"/>
    <w:multiLevelType w:val="hybridMultilevel"/>
    <w:tmpl w:val="3490029C"/>
    <w:numStyleLink w:val="Zaimportowanystyl5"/>
  </w:abstractNum>
  <w:abstractNum w:abstractNumId="7" w15:restartNumberingAfterBreak="0">
    <w:nsid w:val="1B8A27F4"/>
    <w:multiLevelType w:val="hybridMultilevel"/>
    <w:tmpl w:val="CA0EF44A"/>
    <w:styleLink w:val="Zaimportowanystyl6"/>
    <w:lvl w:ilvl="0" w:tplc="437EA344">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352D49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BE8B498">
      <w:start w:val="1"/>
      <w:numFmt w:val="lowerRoman"/>
      <w:lvlText w:val="%3."/>
      <w:lvlJc w:val="left"/>
      <w:pPr>
        <w:ind w:left="180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265768">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7EA0BF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3865CEE">
      <w:start w:val="1"/>
      <w:numFmt w:val="lowerRoman"/>
      <w:lvlText w:val="%6."/>
      <w:lvlJc w:val="left"/>
      <w:pPr>
        <w:ind w:left="39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CE2000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02C43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88A02BA">
      <w:start w:val="1"/>
      <w:numFmt w:val="lowerRoman"/>
      <w:lvlText w:val="%9."/>
      <w:lvlJc w:val="left"/>
      <w:pPr>
        <w:ind w:left="61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242F5F24"/>
    <w:multiLevelType w:val="hybridMultilevel"/>
    <w:tmpl w:val="6382FD5C"/>
    <w:styleLink w:val="Zaimportowanystyl8"/>
    <w:lvl w:ilvl="0" w:tplc="5948B2B6">
      <w:start w:val="1"/>
      <w:numFmt w:val="decimal"/>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D85D7C">
      <w:start w:val="1"/>
      <w:numFmt w:val="lowerLetter"/>
      <w:lvlText w:val="%2."/>
      <w:lvlJc w:val="left"/>
      <w:pPr>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E2D2AE">
      <w:start w:val="1"/>
      <w:numFmt w:val="lowerRoman"/>
      <w:lvlText w:val="%3."/>
      <w:lvlJc w:val="left"/>
      <w:pPr>
        <w:ind w:left="2586"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E803A28">
      <w:start w:val="1"/>
      <w:numFmt w:val="decimal"/>
      <w:lvlText w:val="%4."/>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8A9F8E">
      <w:start w:val="1"/>
      <w:numFmt w:val="lowerLetter"/>
      <w:lvlText w:val="%5."/>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9C6164">
      <w:start w:val="1"/>
      <w:numFmt w:val="lowerRoman"/>
      <w:lvlText w:val="%6."/>
      <w:lvlJc w:val="left"/>
      <w:pPr>
        <w:ind w:left="4746"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10CAB88">
      <w:start w:val="1"/>
      <w:numFmt w:val="decimal"/>
      <w:lvlText w:val="%7."/>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72C868">
      <w:start w:val="1"/>
      <w:numFmt w:val="lowerLetter"/>
      <w:lvlText w:val="%8."/>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568E68">
      <w:start w:val="1"/>
      <w:numFmt w:val="lowerRoman"/>
      <w:lvlText w:val="%9."/>
      <w:lvlJc w:val="left"/>
      <w:pPr>
        <w:ind w:left="6906"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5A029BD"/>
    <w:multiLevelType w:val="hybridMultilevel"/>
    <w:tmpl w:val="4EEE5148"/>
    <w:lvl w:ilvl="0" w:tplc="FFFFFFFF">
      <w:start w:val="1"/>
      <w:numFmt w:val="decimal"/>
      <w:lvlText w:val="%1."/>
      <w:lvlJc w:val="left"/>
      <w:pPr>
        <w:tabs>
          <w:tab w:val="left" w:pos="360"/>
        </w:tabs>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decimal"/>
      <w:lvlText w:val="%2."/>
      <w:lvlJc w:val="left"/>
      <w:pPr>
        <w:tabs>
          <w:tab w:val="left" w:pos="360"/>
        </w:tabs>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Letter"/>
      <w:lvlText w:val="%3)"/>
      <w:lvlJc w:val="left"/>
      <w:pPr>
        <w:ind w:left="12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tabs>
          <w:tab w:val="left" w:pos="126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tabs>
          <w:tab w:val="left" w:pos="126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tabs>
          <w:tab w:val="left" w:pos="1260"/>
        </w:tabs>
        <w:ind w:left="43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tabs>
          <w:tab w:val="left" w:pos="126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tabs>
          <w:tab w:val="left" w:pos="126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tabs>
          <w:tab w:val="left" w:pos="1260"/>
        </w:tabs>
        <w:ind w:left="64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29C3678F"/>
    <w:multiLevelType w:val="hybridMultilevel"/>
    <w:tmpl w:val="63D43430"/>
    <w:lvl w:ilvl="0" w:tplc="6FC68D76">
      <w:start w:val="2"/>
      <w:numFmt w:val="decimal"/>
      <w:lvlText w:val="%1."/>
      <w:lvlJc w:val="left"/>
      <w:pPr>
        <w:ind w:left="232" w:hanging="232"/>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2275F8"/>
    <w:multiLevelType w:val="hybridMultilevel"/>
    <w:tmpl w:val="0B90D7CA"/>
    <w:styleLink w:val="Zaimportowanystyl17"/>
    <w:lvl w:ilvl="0" w:tplc="D7B02912">
      <w:start w:val="1"/>
      <w:numFmt w:val="decimal"/>
      <w:lvlText w:val="%1."/>
      <w:lvlJc w:val="left"/>
      <w:pPr>
        <w:tabs>
          <w:tab w:val="left" w:pos="360"/>
        </w:tabs>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E06C882">
      <w:start w:val="1"/>
      <w:numFmt w:val="lowerLetter"/>
      <w:lvlText w:val="%2."/>
      <w:lvlJc w:val="left"/>
      <w:pPr>
        <w:tabs>
          <w:tab w:val="left" w:pos="36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989BCC">
      <w:start w:val="1"/>
      <w:numFmt w:val="lowerRoman"/>
      <w:lvlText w:val="%3."/>
      <w:lvlJc w:val="left"/>
      <w:pPr>
        <w:tabs>
          <w:tab w:val="left" w:pos="360"/>
        </w:tabs>
        <w:ind w:left="21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12018AE">
      <w:start w:val="1"/>
      <w:numFmt w:val="decimal"/>
      <w:lvlText w:val="%4."/>
      <w:lvlJc w:val="left"/>
      <w:pPr>
        <w:tabs>
          <w:tab w:val="left" w:pos="36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D3A7DA8">
      <w:start w:val="1"/>
      <w:numFmt w:val="lowerLetter"/>
      <w:lvlText w:val="%5."/>
      <w:lvlJc w:val="left"/>
      <w:pPr>
        <w:tabs>
          <w:tab w:val="left" w:pos="36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EC2160C">
      <w:start w:val="1"/>
      <w:numFmt w:val="lowerRoman"/>
      <w:lvlText w:val="%6."/>
      <w:lvlJc w:val="left"/>
      <w:pPr>
        <w:tabs>
          <w:tab w:val="left" w:pos="360"/>
        </w:tabs>
        <w:ind w:left="43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58C088">
      <w:start w:val="1"/>
      <w:numFmt w:val="decimal"/>
      <w:lvlText w:val="%7."/>
      <w:lvlJc w:val="left"/>
      <w:pPr>
        <w:tabs>
          <w:tab w:val="left" w:pos="36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184B6C0">
      <w:start w:val="1"/>
      <w:numFmt w:val="lowerLetter"/>
      <w:lvlText w:val="%8."/>
      <w:lvlJc w:val="left"/>
      <w:pPr>
        <w:tabs>
          <w:tab w:val="left" w:pos="36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99A6484">
      <w:start w:val="1"/>
      <w:numFmt w:val="lowerRoman"/>
      <w:lvlText w:val="%9."/>
      <w:lvlJc w:val="left"/>
      <w:pPr>
        <w:tabs>
          <w:tab w:val="left" w:pos="360"/>
        </w:tabs>
        <w:ind w:left="64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2B40652C"/>
    <w:multiLevelType w:val="hybridMultilevel"/>
    <w:tmpl w:val="C7C687B4"/>
    <w:numStyleLink w:val="Zaimportowanystyl11"/>
  </w:abstractNum>
  <w:abstractNum w:abstractNumId="13" w15:restartNumberingAfterBreak="0">
    <w:nsid w:val="2B4B1E08"/>
    <w:multiLevelType w:val="hybridMultilevel"/>
    <w:tmpl w:val="A6BCE866"/>
    <w:styleLink w:val="Zaimportowanystyl16"/>
    <w:lvl w:ilvl="0" w:tplc="4D62246E">
      <w:start w:val="1"/>
      <w:numFmt w:val="bullet"/>
      <w:lvlText w:val="-"/>
      <w:lvlJc w:val="left"/>
      <w:pPr>
        <w:ind w:left="1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39C30A0">
      <w:start w:val="1"/>
      <w:numFmt w:val="bullet"/>
      <w:lvlText w:val="o"/>
      <w:lvlJc w:val="left"/>
      <w:pPr>
        <w:ind w:left="2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F3A719C">
      <w:start w:val="1"/>
      <w:numFmt w:val="bullet"/>
      <w:lvlText w:val="▪"/>
      <w:lvlJc w:val="left"/>
      <w:pPr>
        <w:ind w:left="2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E66A724">
      <w:start w:val="1"/>
      <w:numFmt w:val="bullet"/>
      <w:lvlText w:val="•"/>
      <w:lvlJc w:val="left"/>
      <w:pPr>
        <w:ind w:left="3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56848F0">
      <w:start w:val="1"/>
      <w:numFmt w:val="bullet"/>
      <w:lvlText w:val="o"/>
      <w:lvlJc w:val="left"/>
      <w:pPr>
        <w:ind w:left="4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9B0A2D4">
      <w:start w:val="1"/>
      <w:numFmt w:val="bullet"/>
      <w:lvlText w:val="▪"/>
      <w:lvlJc w:val="left"/>
      <w:pPr>
        <w:ind w:left="4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B14DE82">
      <w:start w:val="1"/>
      <w:numFmt w:val="bullet"/>
      <w:lvlText w:val="•"/>
      <w:lvlJc w:val="left"/>
      <w:pPr>
        <w:ind w:left="5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14E1778">
      <w:start w:val="1"/>
      <w:numFmt w:val="bullet"/>
      <w:lvlText w:val="o"/>
      <w:lvlJc w:val="left"/>
      <w:pPr>
        <w:ind w:left="6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5BCCBAE">
      <w:start w:val="1"/>
      <w:numFmt w:val="bullet"/>
      <w:lvlText w:val="▪"/>
      <w:lvlJc w:val="left"/>
      <w:pPr>
        <w:ind w:left="7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CF2789C"/>
    <w:multiLevelType w:val="hybridMultilevel"/>
    <w:tmpl w:val="CA0EF44A"/>
    <w:numStyleLink w:val="Zaimportowanystyl6"/>
  </w:abstractNum>
  <w:abstractNum w:abstractNumId="15" w15:restartNumberingAfterBreak="0">
    <w:nsid w:val="2E842F65"/>
    <w:multiLevelType w:val="hybridMultilevel"/>
    <w:tmpl w:val="EDE87264"/>
    <w:styleLink w:val="Zaimportowanystyl3"/>
    <w:lvl w:ilvl="0" w:tplc="F5C05EA4">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B8CCE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69824">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404E07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266F8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78FE70">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AF43AE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9C23D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68510C">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FA50966"/>
    <w:multiLevelType w:val="hybridMultilevel"/>
    <w:tmpl w:val="07DCC3A4"/>
    <w:numStyleLink w:val="Zaimportowanystyl4"/>
  </w:abstractNum>
  <w:abstractNum w:abstractNumId="17" w15:restartNumberingAfterBreak="0">
    <w:nsid w:val="33FC1A43"/>
    <w:multiLevelType w:val="hybridMultilevel"/>
    <w:tmpl w:val="53F66354"/>
    <w:styleLink w:val="Zaimportowanystyl18"/>
    <w:lvl w:ilvl="0" w:tplc="E4C03294">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66A594C">
      <w:start w:val="1"/>
      <w:numFmt w:val="lowerLetter"/>
      <w:lvlText w:val="%2."/>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198E138">
      <w:start w:val="1"/>
      <w:numFmt w:val="lowerRoman"/>
      <w:lvlText w:val="%3."/>
      <w:lvlJc w:val="left"/>
      <w:pPr>
        <w:ind w:left="368" w:hanging="3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56C3808">
      <w:start w:val="1"/>
      <w:numFmt w:val="decimal"/>
      <w:lvlText w:val="%4."/>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B22221A">
      <w:start w:val="1"/>
      <w:numFmt w:val="lowerLetter"/>
      <w:lvlText w:val="%5."/>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2B08534">
      <w:start w:val="1"/>
      <w:numFmt w:val="lowerRoman"/>
      <w:lvlText w:val="%6."/>
      <w:lvlJc w:val="left"/>
      <w:pPr>
        <w:ind w:left="368" w:hanging="3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EBCDFB0">
      <w:start w:val="1"/>
      <w:numFmt w:val="decimal"/>
      <w:lvlText w:val="%7."/>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FFEC03C">
      <w:start w:val="1"/>
      <w:numFmt w:val="lowerLetter"/>
      <w:lvlText w:val="%8."/>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D18216E">
      <w:start w:val="1"/>
      <w:numFmt w:val="lowerRoman"/>
      <w:lvlText w:val="%9."/>
      <w:lvlJc w:val="left"/>
      <w:pPr>
        <w:ind w:left="450" w:hanging="3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8997A66"/>
    <w:multiLevelType w:val="hybridMultilevel"/>
    <w:tmpl w:val="81342F32"/>
    <w:numStyleLink w:val="Zaimportowanystyl13"/>
  </w:abstractNum>
  <w:abstractNum w:abstractNumId="19" w15:restartNumberingAfterBreak="0">
    <w:nsid w:val="3FAA20F3"/>
    <w:multiLevelType w:val="hybridMultilevel"/>
    <w:tmpl w:val="53F66354"/>
    <w:numStyleLink w:val="Zaimportowanystyl18"/>
  </w:abstractNum>
  <w:abstractNum w:abstractNumId="20" w15:restartNumberingAfterBreak="0">
    <w:nsid w:val="3FFD1213"/>
    <w:multiLevelType w:val="hybridMultilevel"/>
    <w:tmpl w:val="07DCC3A4"/>
    <w:styleLink w:val="Zaimportowanystyl4"/>
    <w:lvl w:ilvl="0" w:tplc="EB8E66D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ADA47F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96E3C00">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53F8B18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0FC98B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0A6339C">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5A60B1A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6B8A45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AB64A12">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6991DBD"/>
    <w:multiLevelType w:val="hybridMultilevel"/>
    <w:tmpl w:val="A6BCE866"/>
    <w:numStyleLink w:val="Zaimportowanystyl16"/>
  </w:abstractNum>
  <w:abstractNum w:abstractNumId="22" w15:restartNumberingAfterBreak="0">
    <w:nsid w:val="47997BB5"/>
    <w:multiLevelType w:val="hybridMultilevel"/>
    <w:tmpl w:val="6DC800D6"/>
    <w:numStyleLink w:val="Zaimportowanystyl12"/>
  </w:abstractNum>
  <w:abstractNum w:abstractNumId="23" w15:restartNumberingAfterBreak="0">
    <w:nsid w:val="4A821924"/>
    <w:multiLevelType w:val="hybridMultilevel"/>
    <w:tmpl w:val="0B90D7CA"/>
    <w:lvl w:ilvl="0" w:tplc="FFFFFFFF">
      <w:start w:val="1"/>
      <w:numFmt w:val="decimal"/>
      <w:lvlText w:val="%1."/>
      <w:lvlJc w:val="left"/>
      <w:pPr>
        <w:tabs>
          <w:tab w:val="left" w:pos="360"/>
        </w:tabs>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lowerLetter"/>
      <w:lvlText w:val="%2."/>
      <w:lvlJc w:val="left"/>
      <w:pPr>
        <w:tabs>
          <w:tab w:val="left" w:pos="36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lowerRoman"/>
      <w:lvlText w:val="%3."/>
      <w:lvlJc w:val="left"/>
      <w:pPr>
        <w:tabs>
          <w:tab w:val="left" w:pos="360"/>
        </w:tabs>
        <w:ind w:left="21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tabs>
          <w:tab w:val="left" w:pos="36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lowerLetter"/>
      <w:lvlText w:val="%5."/>
      <w:lvlJc w:val="left"/>
      <w:pPr>
        <w:tabs>
          <w:tab w:val="left" w:pos="36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lowerRoman"/>
      <w:lvlText w:val="%6."/>
      <w:lvlJc w:val="left"/>
      <w:pPr>
        <w:tabs>
          <w:tab w:val="left" w:pos="360"/>
        </w:tabs>
        <w:ind w:left="43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tabs>
          <w:tab w:val="left" w:pos="36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lowerLetter"/>
      <w:lvlText w:val="%8."/>
      <w:lvlJc w:val="left"/>
      <w:pPr>
        <w:tabs>
          <w:tab w:val="left" w:pos="36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lowerRoman"/>
      <w:lvlText w:val="%9."/>
      <w:lvlJc w:val="left"/>
      <w:pPr>
        <w:tabs>
          <w:tab w:val="left" w:pos="360"/>
        </w:tabs>
        <w:ind w:left="64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4DAA3A2B"/>
    <w:multiLevelType w:val="hybridMultilevel"/>
    <w:tmpl w:val="81342F32"/>
    <w:styleLink w:val="Zaimportowanystyl13"/>
    <w:lvl w:ilvl="0" w:tplc="DD92BF52">
      <w:start w:val="1"/>
      <w:numFmt w:val="decimal"/>
      <w:lvlText w:val="%1."/>
      <w:lvlJc w:val="left"/>
      <w:pPr>
        <w:tabs>
          <w:tab w:val="left" w:pos="360"/>
        </w:tabs>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FFEA270">
      <w:start w:val="1"/>
      <w:numFmt w:val="lowerLetter"/>
      <w:lvlText w:val="%2."/>
      <w:lvlJc w:val="left"/>
      <w:pPr>
        <w:tabs>
          <w:tab w:val="left" w:pos="36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ED2A152">
      <w:start w:val="1"/>
      <w:numFmt w:val="lowerRoman"/>
      <w:lvlText w:val="%3."/>
      <w:lvlJc w:val="left"/>
      <w:pPr>
        <w:tabs>
          <w:tab w:val="left" w:pos="360"/>
        </w:tabs>
        <w:ind w:left="21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30E7836">
      <w:start w:val="1"/>
      <w:numFmt w:val="decimal"/>
      <w:lvlText w:val="%4."/>
      <w:lvlJc w:val="left"/>
      <w:pPr>
        <w:tabs>
          <w:tab w:val="left" w:pos="36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DB01BEE">
      <w:start w:val="1"/>
      <w:numFmt w:val="lowerLetter"/>
      <w:lvlText w:val="%5."/>
      <w:lvlJc w:val="left"/>
      <w:pPr>
        <w:tabs>
          <w:tab w:val="left" w:pos="36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56A19C">
      <w:start w:val="1"/>
      <w:numFmt w:val="lowerRoman"/>
      <w:lvlText w:val="%6."/>
      <w:lvlJc w:val="left"/>
      <w:pPr>
        <w:tabs>
          <w:tab w:val="left" w:pos="360"/>
        </w:tabs>
        <w:ind w:left="43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560D4EE">
      <w:start w:val="1"/>
      <w:numFmt w:val="decimal"/>
      <w:lvlText w:val="%7."/>
      <w:lvlJc w:val="left"/>
      <w:pPr>
        <w:tabs>
          <w:tab w:val="left" w:pos="36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8BA8FFC">
      <w:start w:val="1"/>
      <w:numFmt w:val="lowerLetter"/>
      <w:lvlText w:val="%8."/>
      <w:lvlJc w:val="left"/>
      <w:pPr>
        <w:tabs>
          <w:tab w:val="left" w:pos="36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840D6B4">
      <w:start w:val="1"/>
      <w:numFmt w:val="lowerRoman"/>
      <w:lvlText w:val="%9."/>
      <w:lvlJc w:val="left"/>
      <w:pPr>
        <w:tabs>
          <w:tab w:val="left" w:pos="360"/>
        </w:tabs>
        <w:ind w:left="64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5128275E"/>
    <w:multiLevelType w:val="hybridMultilevel"/>
    <w:tmpl w:val="4EEE5148"/>
    <w:numStyleLink w:val="Zaimportowanystyl10"/>
  </w:abstractNum>
  <w:abstractNum w:abstractNumId="26" w15:restartNumberingAfterBreak="0">
    <w:nsid w:val="53AB1479"/>
    <w:multiLevelType w:val="hybridMultilevel"/>
    <w:tmpl w:val="EDE87264"/>
    <w:numStyleLink w:val="Zaimportowanystyl3"/>
  </w:abstractNum>
  <w:abstractNum w:abstractNumId="27" w15:restartNumberingAfterBreak="0">
    <w:nsid w:val="59875A2D"/>
    <w:multiLevelType w:val="hybridMultilevel"/>
    <w:tmpl w:val="4EEE5148"/>
    <w:styleLink w:val="Zaimportowanystyl10"/>
    <w:lvl w:ilvl="0" w:tplc="C270DBF4">
      <w:start w:val="1"/>
      <w:numFmt w:val="decimal"/>
      <w:lvlText w:val="%1."/>
      <w:lvlJc w:val="left"/>
      <w:pPr>
        <w:tabs>
          <w:tab w:val="left" w:pos="360"/>
        </w:tabs>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0EE55F0">
      <w:start w:val="1"/>
      <w:numFmt w:val="decimal"/>
      <w:lvlText w:val="%2."/>
      <w:lvlJc w:val="left"/>
      <w:pPr>
        <w:tabs>
          <w:tab w:val="left" w:pos="360"/>
        </w:tabs>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B6C1AF8">
      <w:start w:val="1"/>
      <w:numFmt w:val="lowerLetter"/>
      <w:lvlText w:val="%3)"/>
      <w:lvlJc w:val="left"/>
      <w:pPr>
        <w:ind w:left="12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85EEE">
      <w:start w:val="1"/>
      <w:numFmt w:val="decimal"/>
      <w:lvlText w:val="%4."/>
      <w:lvlJc w:val="left"/>
      <w:pPr>
        <w:tabs>
          <w:tab w:val="left" w:pos="126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F76C7CA">
      <w:start w:val="1"/>
      <w:numFmt w:val="lowerLetter"/>
      <w:lvlText w:val="%5."/>
      <w:lvlJc w:val="left"/>
      <w:pPr>
        <w:tabs>
          <w:tab w:val="left" w:pos="126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E8E5EF8">
      <w:start w:val="1"/>
      <w:numFmt w:val="lowerRoman"/>
      <w:lvlText w:val="%6."/>
      <w:lvlJc w:val="left"/>
      <w:pPr>
        <w:tabs>
          <w:tab w:val="left" w:pos="1260"/>
        </w:tabs>
        <w:ind w:left="43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54E392A">
      <w:start w:val="1"/>
      <w:numFmt w:val="decimal"/>
      <w:lvlText w:val="%7."/>
      <w:lvlJc w:val="left"/>
      <w:pPr>
        <w:tabs>
          <w:tab w:val="left" w:pos="126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328F4A8">
      <w:start w:val="1"/>
      <w:numFmt w:val="lowerLetter"/>
      <w:lvlText w:val="%8."/>
      <w:lvlJc w:val="left"/>
      <w:pPr>
        <w:tabs>
          <w:tab w:val="left" w:pos="126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2FEF25A">
      <w:start w:val="1"/>
      <w:numFmt w:val="lowerRoman"/>
      <w:lvlText w:val="%9."/>
      <w:lvlJc w:val="left"/>
      <w:pPr>
        <w:tabs>
          <w:tab w:val="left" w:pos="1260"/>
        </w:tabs>
        <w:ind w:left="64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5FD5265D"/>
    <w:multiLevelType w:val="hybridMultilevel"/>
    <w:tmpl w:val="CA909DFE"/>
    <w:styleLink w:val="Zaimportowanystyl1"/>
    <w:lvl w:ilvl="0" w:tplc="9EE8A7A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E76F4F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DFED9C0">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3520733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47A6CD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386AC78">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035403F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4DCD26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02898E4">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12923CC"/>
    <w:multiLevelType w:val="hybridMultilevel"/>
    <w:tmpl w:val="0B90D7CA"/>
    <w:numStyleLink w:val="Zaimportowanystyl17"/>
  </w:abstractNum>
  <w:abstractNum w:abstractNumId="30" w15:restartNumberingAfterBreak="0">
    <w:nsid w:val="61EF65AC"/>
    <w:multiLevelType w:val="hybridMultilevel"/>
    <w:tmpl w:val="CA909DFE"/>
    <w:numStyleLink w:val="Zaimportowanystyl1"/>
  </w:abstractNum>
  <w:abstractNum w:abstractNumId="31" w15:restartNumberingAfterBreak="0">
    <w:nsid w:val="662D2516"/>
    <w:multiLevelType w:val="hybridMultilevel"/>
    <w:tmpl w:val="09D0F3B4"/>
    <w:numStyleLink w:val="Numery"/>
  </w:abstractNum>
  <w:abstractNum w:abstractNumId="32" w15:restartNumberingAfterBreak="0">
    <w:nsid w:val="682240D8"/>
    <w:multiLevelType w:val="hybridMultilevel"/>
    <w:tmpl w:val="A3A213EC"/>
    <w:styleLink w:val="Zaimportowanystyl14"/>
    <w:lvl w:ilvl="0" w:tplc="856E3C72">
      <w:start w:val="1"/>
      <w:numFmt w:val="decimal"/>
      <w:lvlText w:val="%1."/>
      <w:lvlJc w:val="left"/>
      <w:pPr>
        <w:tabs>
          <w:tab w:val="left" w:pos="360"/>
        </w:tabs>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406A672">
      <w:start w:val="1"/>
      <w:numFmt w:val="decimal"/>
      <w:lvlText w:val="%2."/>
      <w:lvlJc w:val="left"/>
      <w:pPr>
        <w:tabs>
          <w:tab w:val="left" w:pos="36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40C6F30">
      <w:start w:val="1"/>
      <w:numFmt w:val="lowerLetter"/>
      <w:suff w:val="nothing"/>
      <w:lvlText w:val="%3)"/>
      <w:lvlJc w:val="left"/>
      <w:pPr>
        <w:tabs>
          <w:tab w:val="left" w:pos="360"/>
        </w:tabs>
        <w:ind w:left="216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8C2C81C">
      <w:start w:val="1"/>
      <w:numFmt w:val="decimal"/>
      <w:lvlText w:val="%4."/>
      <w:lvlJc w:val="left"/>
      <w:pPr>
        <w:tabs>
          <w:tab w:val="left" w:pos="36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1CB4A8">
      <w:start w:val="1"/>
      <w:numFmt w:val="lowerLetter"/>
      <w:lvlText w:val="%5."/>
      <w:lvlJc w:val="left"/>
      <w:pPr>
        <w:tabs>
          <w:tab w:val="left" w:pos="36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F1AAE6A">
      <w:start w:val="1"/>
      <w:numFmt w:val="lowerRoman"/>
      <w:lvlText w:val="%6."/>
      <w:lvlJc w:val="left"/>
      <w:pPr>
        <w:tabs>
          <w:tab w:val="left" w:pos="360"/>
        </w:tabs>
        <w:ind w:left="43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80E6E2">
      <w:start w:val="1"/>
      <w:numFmt w:val="decimal"/>
      <w:lvlText w:val="%7."/>
      <w:lvlJc w:val="left"/>
      <w:pPr>
        <w:tabs>
          <w:tab w:val="left" w:pos="36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184CB2">
      <w:start w:val="1"/>
      <w:numFmt w:val="lowerLetter"/>
      <w:lvlText w:val="%8."/>
      <w:lvlJc w:val="left"/>
      <w:pPr>
        <w:tabs>
          <w:tab w:val="left" w:pos="36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2A2B10E">
      <w:start w:val="1"/>
      <w:numFmt w:val="lowerRoman"/>
      <w:lvlText w:val="%9."/>
      <w:lvlJc w:val="left"/>
      <w:pPr>
        <w:tabs>
          <w:tab w:val="left" w:pos="360"/>
        </w:tabs>
        <w:ind w:left="64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3" w15:restartNumberingAfterBreak="0">
    <w:nsid w:val="6AB739E1"/>
    <w:multiLevelType w:val="hybridMultilevel"/>
    <w:tmpl w:val="5B0E8FBC"/>
    <w:styleLink w:val="Zaimportowanystyl15"/>
    <w:lvl w:ilvl="0" w:tplc="AE300EF0">
      <w:start w:val="1"/>
      <w:numFmt w:val="decimal"/>
      <w:lvlText w:val="%1."/>
      <w:lvlJc w:val="left"/>
      <w:pPr>
        <w:tabs>
          <w:tab w:val="left" w:pos="360"/>
        </w:tabs>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010CA0C">
      <w:start w:val="1"/>
      <w:numFmt w:val="decimal"/>
      <w:lvlText w:val="%2."/>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48E83E">
      <w:start w:val="1"/>
      <w:numFmt w:val="lowerLetter"/>
      <w:lvlText w:val="%3)"/>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2E969840">
      <w:start w:val="1"/>
      <w:numFmt w:val="decimal"/>
      <w:lvlText w:val="%4."/>
      <w:lvlJc w:val="left"/>
      <w:pPr>
        <w:ind w:left="1854" w:hanging="605"/>
      </w:pPr>
      <w:rPr>
        <w:rFonts w:hAnsi="Arial Unicode MS"/>
        <w:caps w:val="0"/>
        <w:smallCaps w:val="0"/>
        <w:strike w:val="0"/>
        <w:dstrike w:val="0"/>
        <w:outline w:val="0"/>
        <w:emboss w:val="0"/>
        <w:imprint w:val="0"/>
        <w:spacing w:val="0"/>
        <w:w w:val="100"/>
        <w:kern w:val="0"/>
        <w:position w:val="0"/>
        <w:highlight w:val="none"/>
        <w:vertAlign w:val="baseline"/>
      </w:rPr>
    </w:lvl>
    <w:lvl w:ilvl="4" w:tplc="54768830">
      <w:start w:val="1"/>
      <w:numFmt w:val="lowerLetter"/>
      <w:lvlText w:val="%5."/>
      <w:lvlJc w:val="left"/>
      <w:pPr>
        <w:ind w:left="2574" w:hanging="605"/>
      </w:pPr>
      <w:rPr>
        <w:rFonts w:hAnsi="Arial Unicode MS"/>
        <w:caps w:val="0"/>
        <w:smallCaps w:val="0"/>
        <w:strike w:val="0"/>
        <w:dstrike w:val="0"/>
        <w:outline w:val="0"/>
        <w:emboss w:val="0"/>
        <w:imprint w:val="0"/>
        <w:spacing w:val="0"/>
        <w:w w:val="100"/>
        <w:kern w:val="0"/>
        <w:position w:val="0"/>
        <w:highlight w:val="none"/>
        <w:vertAlign w:val="baseline"/>
      </w:rPr>
    </w:lvl>
    <w:lvl w:ilvl="5" w:tplc="247615C0">
      <w:start w:val="1"/>
      <w:numFmt w:val="lowerRoman"/>
      <w:lvlText w:val="%6."/>
      <w:lvlJc w:val="left"/>
      <w:pPr>
        <w:ind w:left="3294" w:hanging="547"/>
      </w:pPr>
      <w:rPr>
        <w:rFonts w:hAnsi="Arial Unicode MS"/>
        <w:caps w:val="0"/>
        <w:smallCaps w:val="0"/>
        <w:strike w:val="0"/>
        <w:dstrike w:val="0"/>
        <w:outline w:val="0"/>
        <w:emboss w:val="0"/>
        <w:imprint w:val="0"/>
        <w:spacing w:val="0"/>
        <w:w w:val="100"/>
        <w:kern w:val="0"/>
        <w:position w:val="0"/>
        <w:highlight w:val="none"/>
        <w:vertAlign w:val="baseline"/>
      </w:rPr>
    </w:lvl>
    <w:lvl w:ilvl="6" w:tplc="D804A4C6">
      <w:start w:val="1"/>
      <w:numFmt w:val="decimal"/>
      <w:lvlText w:val="%7."/>
      <w:lvlJc w:val="left"/>
      <w:pPr>
        <w:ind w:left="4014" w:hanging="605"/>
      </w:pPr>
      <w:rPr>
        <w:rFonts w:hAnsi="Arial Unicode MS"/>
        <w:caps w:val="0"/>
        <w:smallCaps w:val="0"/>
        <w:strike w:val="0"/>
        <w:dstrike w:val="0"/>
        <w:outline w:val="0"/>
        <w:emboss w:val="0"/>
        <w:imprint w:val="0"/>
        <w:spacing w:val="0"/>
        <w:w w:val="100"/>
        <w:kern w:val="0"/>
        <w:position w:val="0"/>
        <w:highlight w:val="none"/>
        <w:vertAlign w:val="baseline"/>
      </w:rPr>
    </w:lvl>
    <w:lvl w:ilvl="7" w:tplc="AA10B390">
      <w:start w:val="1"/>
      <w:numFmt w:val="lowerLetter"/>
      <w:lvlText w:val="%8."/>
      <w:lvlJc w:val="left"/>
      <w:pPr>
        <w:ind w:left="4734" w:hanging="605"/>
      </w:pPr>
      <w:rPr>
        <w:rFonts w:hAnsi="Arial Unicode MS"/>
        <w:caps w:val="0"/>
        <w:smallCaps w:val="0"/>
        <w:strike w:val="0"/>
        <w:dstrike w:val="0"/>
        <w:outline w:val="0"/>
        <w:emboss w:val="0"/>
        <w:imprint w:val="0"/>
        <w:spacing w:val="0"/>
        <w:w w:val="100"/>
        <w:kern w:val="0"/>
        <w:position w:val="0"/>
        <w:highlight w:val="none"/>
        <w:vertAlign w:val="baseline"/>
      </w:rPr>
    </w:lvl>
    <w:lvl w:ilvl="8" w:tplc="35B4A1FA">
      <w:start w:val="1"/>
      <w:numFmt w:val="lowerRoman"/>
      <w:lvlText w:val="%9."/>
      <w:lvlJc w:val="left"/>
      <w:pPr>
        <w:ind w:left="5454" w:hanging="5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F9870FC"/>
    <w:multiLevelType w:val="hybridMultilevel"/>
    <w:tmpl w:val="826842F0"/>
    <w:styleLink w:val="Zaimportowanystyl19"/>
    <w:lvl w:ilvl="0" w:tplc="84E81CAE">
      <w:start w:val="1"/>
      <w:numFmt w:val="decimal"/>
      <w:lvlText w:val="%1."/>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FBCB6D6">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2EA546">
      <w:start w:val="1"/>
      <w:numFmt w:val="lowerRoman"/>
      <w:lvlText w:val="%3."/>
      <w:lvlJc w:val="left"/>
      <w:pPr>
        <w:tabs>
          <w:tab w:val="left" w:pos="36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CB40B36">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CC9D26">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FA7682">
      <w:start w:val="1"/>
      <w:numFmt w:val="lowerRoman"/>
      <w:lvlText w:val="%6."/>
      <w:lvlJc w:val="left"/>
      <w:pPr>
        <w:tabs>
          <w:tab w:val="left" w:pos="36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49C6C92">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F4967A">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FE4A70">
      <w:start w:val="1"/>
      <w:numFmt w:val="lowerRoman"/>
      <w:lvlText w:val="%9."/>
      <w:lvlJc w:val="left"/>
      <w:pPr>
        <w:tabs>
          <w:tab w:val="left" w:pos="36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5687627"/>
    <w:multiLevelType w:val="hybridMultilevel"/>
    <w:tmpl w:val="09D0F3B4"/>
    <w:styleLink w:val="Numery"/>
    <w:lvl w:ilvl="0" w:tplc="C3FAC396">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F1D06872">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7C4E2770">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481E357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FD74F02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7BCEFEFE">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F78A314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31F01530">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56D6A294">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6671B22"/>
    <w:multiLevelType w:val="hybridMultilevel"/>
    <w:tmpl w:val="6382FD5C"/>
    <w:numStyleLink w:val="Zaimportowanystyl8"/>
  </w:abstractNum>
  <w:abstractNum w:abstractNumId="37" w15:restartNumberingAfterBreak="0">
    <w:nsid w:val="78006213"/>
    <w:multiLevelType w:val="hybridMultilevel"/>
    <w:tmpl w:val="5B0E8FBC"/>
    <w:numStyleLink w:val="Zaimportowanystyl15"/>
  </w:abstractNum>
  <w:abstractNum w:abstractNumId="38" w15:restartNumberingAfterBreak="0">
    <w:nsid w:val="7D626CAB"/>
    <w:multiLevelType w:val="hybridMultilevel"/>
    <w:tmpl w:val="6DC800D6"/>
    <w:styleLink w:val="Zaimportowanystyl12"/>
    <w:lvl w:ilvl="0" w:tplc="6608B5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806D31E">
      <w:start w:val="1"/>
      <w:numFmt w:val="lowerLetter"/>
      <w:lvlText w:val="%2."/>
      <w:lvlJc w:val="left"/>
      <w:pPr>
        <w:tabs>
          <w:tab w:val="left" w:pos="36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28A8014">
      <w:start w:val="1"/>
      <w:numFmt w:val="lowerRoman"/>
      <w:lvlText w:val="%3."/>
      <w:lvlJc w:val="left"/>
      <w:pPr>
        <w:tabs>
          <w:tab w:val="left" w:pos="360"/>
        </w:tabs>
        <w:ind w:left="180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198299E">
      <w:start w:val="1"/>
      <w:numFmt w:val="decimal"/>
      <w:lvlText w:val="%4."/>
      <w:lvlJc w:val="left"/>
      <w:pPr>
        <w:tabs>
          <w:tab w:val="left" w:pos="36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A6077A">
      <w:start w:val="1"/>
      <w:numFmt w:val="lowerLetter"/>
      <w:lvlText w:val="%5."/>
      <w:lvlJc w:val="left"/>
      <w:pPr>
        <w:tabs>
          <w:tab w:val="left" w:pos="36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F2E51DA">
      <w:start w:val="1"/>
      <w:numFmt w:val="lowerRoman"/>
      <w:lvlText w:val="%6."/>
      <w:lvlJc w:val="left"/>
      <w:pPr>
        <w:tabs>
          <w:tab w:val="left" w:pos="360"/>
        </w:tabs>
        <w:ind w:left="39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0208BA4">
      <w:start w:val="1"/>
      <w:numFmt w:val="decimal"/>
      <w:lvlText w:val="%7."/>
      <w:lvlJc w:val="left"/>
      <w:pPr>
        <w:tabs>
          <w:tab w:val="left" w:pos="36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E20ECA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ECC3BBC">
      <w:start w:val="1"/>
      <w:numFmt w:val="lowerRoman"/>
      <w:lvlText w:val="%9."/>
      <w:lvlJc w:val="left"/>
      <w:pPr>
        <w:tabs>
          <w:tab w:val="left" w:pos="360"/>
        </w:tabs>
        <w:ind w:left="61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7EEA25CE"/>
    <w:multiLevelType w:val="hybridMultilevel"/>
    <w:tmpl w:val="826842F0"/>
    <w:numStyleLink w:val="Zaimportowanystyl19"/>
  </w:abstractNum>
  <w:abstractNum w:abstractNumId="40" w15:restartNumberingAfterBreak="0">
    <w:nsid w:val="7FC50A13"/>
    <w:multiLevelType w:val="hybridMultilevel"/>
    <w:tmpl w:val="53A8ABFE"/>
    <w:styleLink w:val="Zaimportowanystyl2"/>
    <w:lvl w:ilvl="0" w:tplc="B116214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F086A8">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544F50">
      <w:start w:val="1"/>
      <w:numFmt w:val="lowerRoman"/>
      <w:lvlText w:val="%3."/>
      <w:lvlJc w:val="left"/>
      <w:pPr>
        <w:ind w:left="1866"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AF6D42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EEB57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0A674A">
      <w:start w:val="1"/>
      <w:numFmt w:val="lowerRoman"/>
      <w:lvlText w:val="%6."/>
      <w:lvlJc w:val="left"/>
      <w:pPr>
        <w:ind w:left="4026"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A9896E8">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BC775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4A1692">
      <w:start w:val="1"/>
      <w:numFmt w:val="lowerRoman"/>
      <w:lvlText w:val="%9."/>
      <w:lvlJc w:val="left"/>
      <w:pPr>
        <w:ind w:left="6186"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00272823">
    <w:abstractNumId w:val="28"/>
  </w:num>
  <w:num w:numId="2" w16cid:durableId="1800151932">
    <w:abstractNumId w:val="30"/>
  </w:num>
  <w:num w:numId="3" w16cid:durableId="1201044780">
    <w:abstractNumId w:val="40"/>
  </w:num>
  <w:num w:numId="4" w16cid:durableId="2031251521">
    <w:abstractNumId w:val="0"/>
  </w:num>
  <w:num w:numId="5" w16cid:durableId="1569656227">
    <w:abstractNumId w:val="15"/>
  </w:num>
  <w:num w:numId="6" w16cid:durableId="720247742">
    <w:abstractNumId w:val="26"/>
  </w:num>
  <w:num w:numId="7" w16cid:durableId="170074013">
    <w:abstractNumId w:val="26"/>
    <w:lvlOverride w:ilvl="0">
      <w:lvl w:ilvl="0" w:tplc="229AEC0E">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A7E99C8">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F80DE8A">
        <w:start w:val="1"/>
        <w:numFmt w:val="lowerRoman"/>
        <w:lvlText w:val="%3."/>
        <w:lvlJc w:val="left"/>
        <w:pPr>
          <w:ind w:left="2433"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B54C38A">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662A7C">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59EE448">
        <w:start w:val="1"/>
        <w:numFmt w:val="lowerRoman"/>
        <w:lvlText w:val="%6."/>
        <w:lvlJc w:val="left"/>
        <w:pPr>
          <w:ind w:left="4593"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F84CE3E">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41EBED2">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7CCAA6">
        <w:start w:val="1"/>
        <w:numFmt w:val="lowerRoman"/>
        <w:lvlText w:val="%9."/>
        <w:lvlJc w:val="left"/>
        <w:pPr>
          <w:ind w:left="6753"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821725110">
    <w:abstractNumId w:val="20"/>
  </w:num>
  <w:num w:numId="9" w16cid:durableId="1155537169">
    <w:abstractNumId w:val="16"/>
  </w:num>
  <w:num w:numId="10" w16cid:durableId="1417552817">
    <w:abstractNumId w:val="2"/>
  </w:num>
  <w:num w:numId="11" w16cid:durableId="1757900454">
    <w:abstractNumId w:val="6"/>
  </w:num>
  <w:num w:numId="12" w16cid:durableId="1892113890">
    <w:abstractNumId w:val="7"/>
  </w:num>
  <w:num w:numId="13" w16cid:durableId="251397883">
    <w:abstractNumId w:val="14"/>
    <w:lvlOverride w:ilvl="0">
      <w:startOverride w:val="2"/>
    </w:lvlOverride>
  </w:num>
  <w:num w:numId="14" w16cid:durableId="1879925963">
    <w:abstractNumId w:val="14"/>
    <w:lvlOverride w:ilvl="0">
      <w:lvl w:ilvl="0" w:tplc="A0CC3808">
        <w:start w:val="1"/>
        <w:numFmt w:val="decimal"/>
        <w:lvlText w:val="%1."/>
        <w:lvlJc w:val="left"/>
        <w:pPr>
          <w:ind w:left="426"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D82167A">
        <w:start w:val="1"/>
        <w:numFmt w:val="lowerLetter"/>
        <w:lvlText w:val="%2."/>
        <w:lvlJc w:val="left"/>
        <w:pPr>
          <w:ind w:left="108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CCA3A88">
        <w:start w:val="1"/>
        <w:numFmt w:val="lowerRoman"/>
        <w:lvlText w:val="%3."/>
        <w:lvlJc w:val="left"/>
        <w:pPr>
          <w:ind w:left="1800" w:hanging="2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3BAD59A">
        <w:start w:val="1"/>
        <w:numFmt w:val="decimal"/>
        <w:lvlText w:val="%4."/>
        <w:lvlJc w:val="left"/>
        <w:pPr>
          <w:ind w:left="252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61A83B2">
        <w:start w:val="1"/>
        <w:numFmt w:val="lowerLetter"/>
        <w:lvlText w:val="%5."/>
        <w:lvlJc w:val="left"/>
        <w:pPr>
          <w:ind w:left="324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968551E">
        <w:start w:val="1"/>
        <w:numFmt w:val="lowerRoman"/>
        <w:lvlText w:val="%6."/>
        <w:lvlJc w:val="left"/>
        <w:pPr>
          <w:ind w:left="3960" w:hanging="2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0CA31B4">
        <w:start w:val="1"/>
        <w:numFmt w:val="decimal"/>
        <w:lvlText w:val="%7."/>
        <w:lvlJc w:val="left"/>
        <w:pPr>
          <w:ind w:left="468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3BC2F50">
        <w:start w:val="1"/>
        <w:numFmt w:val="lowerLetter"/>
        <w:lvlText w:val="%8."/>
        <w:lvlJc w:val="left"/>
        <w:pPr>
          <w:ind w:left="540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4F626BA">
        <w:start w:val="1"/>
        <w:numFmt w:val="lowerRoman"/>
        <w:lvlText w:val="%9."/>
        <w:lvlJc w:val="left"/>
        <w:pPr>
          <w:ind w:left="6120" w:hanging="2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16cid:durableId="1245840051">
    <w:abstractNumId w:val="8"/>
  </w:num>
  <w:num w:numId="16" w16cid:durableId="1178886421">
    <w:abstractNumId w:val="36"/>
  </w:num>
  <w:num w:numId="17" w16cid:durableId="959147234">
    <w:abstractNumId w:val="27"/>
  </w:num>
  <w:num w:numId="18" w16cid:durableId="994914585">
    <w:abstractNumId w:val="25"/>
  </w:num>
  <w:num w:numId="19" w16cid:durableId="373119809">
    <w:abstractNumId w:val="4"/>
  </w:num>
  <w:num w:numId="20" w16cid:durableId="1824154872">
    <w:abstractNumId w:val="12"/>
  </w:num>
  <w:num w:numId="21" w16cid:durableId="1427731947">
    <w:abstractNumId w:val="38"/>
  </w:num>
  <w:num w:numId="22" w16cid:durableId="1204899831">
    <w:abstractNumId w:val="22"/>
  </w:num>
  <w:num w:numId="23" w16cid:durableId="475411881">
    <w:abstractNumId w:val="25"/>
    <w:lvlOverride w:ilvl="0">
      <w:lvl w:ilvl="0" w:tplc="411085FA">
        <w:start w:val="1"/>
        <w:numFmt w:val="decimal"/>
        <w:lvlText w:val="%1."/>
        <w:lvlJc w:val="left"/>
        <w:pPr>
          <w:tabs>
            <w:tab w:val="left" w:pos="360"/>
          </w:tabs>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174366A">
        <w:start w:val="1"/>
        <w:numFmt w:val="decimal"/>
        <w:lvlText w:val="%2."/>
        <w:lvlJc w:val="left"/>
        <w:pPr>
          <w:tabs>
            <w:tab w:val="left" w:pos="360"/>
          </w:tabs>
          <w:ind w:left="357" w:hanging="357"/>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66C8B7C">
        <w:start w:val="1"/>
        <w:numFmt w:val="lowerLetter"/>
        <w:lvlText w:val="%3)"/>
        <w:lvlJc w:val="left"/>
        <w:pPr>
          <w:ind w:left="1260" w:hanging="360"/>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82A187A">
        <w:start w:val="1"/>
        <w:numFmt w:val="decimal"/>
        <w:lvlText w:val="%4."/>
        <w:lvlJc w:val="left"/>
        <w:pPr>
          <w:tabs>
            <w:tab w:val="left" w:pos="126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4886C4C">
        <w:start w:val="1"/>
        <w:numFmt w:val="lowerLetter"/>
        <w:lvlText w:val="%5."/>
        <w:lvlJc w:val="left"/>
        <w:pPr>
          <w:tabs>
            <w:tab w:val="left" w:pos="126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0B65976">
        <w:start w:val="1"/>
        <w:numFmt w:val="lowerRoman"/>
        <w:lvlText w:val="%6."/>
        <w:lvlJc w:val="left"/>
        <w:pPr>
          <w:tabs>
            <w:tab w:val="left" w:pos="1260"/>
          </w:tabs>
          <w:ind w:left="43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E24DCE2">
        <w:start w:val="1"/>
        <w:numFmt w:val="decimal"/>
        <w:lvlText w:val="%7."/>
        <w:lvlJc w:val="left"/>
        <w:pPr>
          <w:tabs>
            <w:tab w:val="left" w:pos="126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072271C">
        <w:start w:val="1"/>
        <w:numFmt w:val="lowerLetter"/>
        <w:lvlText w:val="%8."/>
        <w:lvlJc w:val="left"/>
        <w:pPr>
          <w:tabs>
            <w:tab w:val="left" w:pos="126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D665828">
        <w:start w:val="1"/>
        <w:numFmt w:val="lowerRoman"/>
        <w:lvlText w:val="%9."/>
        <w:lvlJc w:val="left"/>
        <w:pPr>
          <w:tabs>
            <w:tab w:val="left" w:pos="1260"/>
          </w:tabs>
          <w:ind w:left="64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4" w16cid:durableId="1075468758">
    <w:abstractNumId w:val="24"/>
  </w:num>
  <w:num w:numId="25" w16cid:durableId="665089494">
    <w:abstractNumId w:val="18"/>
  </w:num>
  <w:num w:numId="26" w16cid:durableId="1489788672">
    <w:abstractNumId w:val="32"/>
  </w:num>
  <w:num w:numId="27" w16cid:durableId="1964461268">
    <w:abstractNumId w:val="33"/>
  </w:num>
  <w:num w:numId="28" w16cid:durableId="996424602">
    <w:abstractNumId w:val="37"/>
  </w:num>
  <w:num w:numId="29" w16cid:durableId="2107262485">
    <w:abstractNumId w:val="13"/>
  </w:num>
  <w:num w:numId="30" w16cid:durableId="1359502811">
    <w:abstractNumId w:val="21"/>
  </w:num>
  <w:num w:numId="31" w16cid:durableId="1082338864">
    <w:abstractNumId w:val="11"/>
  </w:num>
  <w:num w:numId="32" w16cid:durableId="1427768316">
    <w:abstractNumId w:val="29"/>
    <w:lvlOverride w:ilvl="0">
      <w:lvl w:ilvl="0" w:tplc="2BB42842">
        <w:start w:val="1"/>
        <w:numFmt w:val="decimal"/>
        <w:lvlText w:val="%1."/>
        <w:lvlJc w:val="left"/>
        <w:pPr>
          <w:tabs>
            <w:tab w:val="left" w:pos="360"/>
          </w:tabs>
          <w:ind w:left="357" w:hanging="357"/>
        </w:pPr>
        <w:rPr>
          <w:rFonts w:hAnsi="Arial Unicode MS"/>
          <w:b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33" w16cid:durableId="690760887">
    <w:abstractNumId w:val="29"/>
    <w:lvlOverride w:ilvl="0">
      <w:startOverride w:val="2"/>
    </w:lvlOverride>
  </w:num>
  <w:num w:numId="34" w16cid:durableId="1651981782">
    <w:abstractNumId w:val="17"/>
  </w:num>
  <w:num w:numId="35" w16cid:durableId="645205962">
    <w:abstractNumId w:val="35"/>
  </w:num>
  <w:num w:numId="36" w16cid:durableId="740522082">
    <w:abstractNumId w:val="31"/>
  </w:num>
  <w:num w:numId="37" w16cid:durableId="970329754">
    <w:abstractNumId w:val="31"/>
    <w:lvlOverride w:ilvl="0">
      <w:startOverride w:val="1"/>
      <w:lvl w:ilvl="0" w:tplc="3DD6AC4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828B7B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BBAA146">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468E5F8">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516CFAE">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AC48932">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4EB6EA">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3F87AF8">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94298F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16cid:durableId="724525877">
    <w:abstractNumId w:val="31"/>
    <w:lvlOverride w:ilvl="0">
      <w:startOverride w:val="1"/>
      <w:lvl w:ilvl="0" w:tplc="3DD6AC4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828B7B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BBAA146">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468E5F8">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516CFAE">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AC48932">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4EB6EA">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3F87AF8">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94298F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1743680739">
    <w:abstractNumId w:val="34"/>
  </w:num>
  <w:num w:numId="40" w16cid:durableId="428821457">
    <w:abstractNumId w:val="39"/>
  </w:num>
  <w:num w:numId="41" w16cid:durableId="860119964">
    <w:abstractNumId w:val="10"/>
  </w:num>
  <w:num w:numId="42" w16cid:durableId="857618138">
    <w:abstractNumId w:val="1"/>
  </w:num>
  <w:num w:numId="43" w16cid:durableId="205870989">
    <w:abstractNumId w:val="3"/>
  </w:num>
  <w:num w:numId="44" w16cid:durableId="792023004">
    <w:abstractNumId w:val="23"/>
  </w:num>
  <w:num w:numId="45" w16cid:durableId="2126456968">
    <w:abstractNumId w:val="9"/>
  </w:num>
  <w:num w:numId="46" w16cid:durableId="1643315480">
    <w:abstractNumId w:val="5"/>
  </w:num>
  <w:num w:numId="47" w16cid:durableId="1291479787">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BFC"/>
    <w:rsid w:val="000161C7"/>
    <w:rsid w:val="00022FAC"/>
    <w:rsid w:val="00032072"/>
    <w:rsid w:val="00042C23"/>
    <w:rsid w:val="00045F38"/>
    <w:rsid w:val="00063F6C"/>
    <w:rsid w:val="000879A7"/>
    <w:rsid w:val="000B7147"/>
    <w:rsid w:val="000C1BDC"/>
    <w:rsid w:val="000C1FBF"/>
    <w:rsid w:val="000C266B"/>
    <w:rsid w:val="000C39F9"/>
    <w:rsid w:val="000D0E67"/>
    <w:rsid w:val="000F6EA8"/>
    <w:rsid w:val="001113EE"/>
    <w:rsid w:val="00124F5E"/>
    <w:rsid w:val="00127923"/>
    <w:rsid w:val="00135396"/>
    <w:rsid w:val="001507B1"/>
    <w:rsid w:val="00150B22"/>
    <w:rsid w:val="00162FB2"/>
    <w:rsid w:val="00163851"/>
    <w:rsid w:val="001950BF"/>
    <w:rsid w:val="00197B81"/>
    <w:rsid w:val="001C793E"/>
    <w:rsid w:val="001D3230"/>
    <w:rsid w:val="001F78A9"/>
    <w:rsid w:val="00202B5A"/>
    <w:rsid w:val="00202BE2"/>
    <w:rsid w:val="002244CC"/>
    <w:rsid w:val="0023077B"/>
    <w:rsid w:val="00234216"/>
    <w:rsid w:val="0024583B"/>
    <w:rsid w:val="00270B47"/>
    <w:rsid w:val="00276989"/>
    <w:rsid w:val="00277FCD"/>
    <w:rsid w:val="002A5378"/>
    <w:rsid w:val="002C04E6"/>
    <w:rsid w:val="002F2972"/>
    <w:rsid w:val="00345166"/>
    <w:rsid w:val="00352100"/>
    <w:rsid w:val="00362748"/>
    <w:rsid w:val="0036379B"/>
    <w:rsid w:val="003839B9"/>
    <w:rsid w:val="003845FF"/>
    <w:rsid w:val="00387122"/>
    <w:rsid w:val="003C1591"/>
    <w:rsid w:val="0040212A"/>
    <w:rsid w:val="00416A73"/>
    <w:rsid w:val="00431DCA"/>
    <w:rsid w:val="00435460"/>
    <w:rsid w:val="00463E6A"/>
    <w:rsid w:val="0049083C"/>
    <w:rsid w:val="00496584"/>
    <w:rsid w:val="004C1CA9"/>
    <w:rsid w:val="004C418E"/>
    <w:rsid w:val="004C72C3"/>
    <w:rsid w:val="004E76B7"/>
    <w:rsid w:val="004F13DD"/>
    <w:rsid w:val="004F35F6"/>
    <w:rsid w:val="00522E44"/>
    <w:rsid w:val="00525004"/>
    <w:rsid w:val="00525CAF"/>
    <w:rsid w:val="00563A7C"/>
    <w:rsid w:val="00573FE8"/>
    <w:rsid w:val="00581CB5"/>
    <w:rsid w:val="005A0A96"/>
    <w:rsid w:val="005A654C"/>
    <w:rsid w:val="005B2B43"/>
    <w:rsid w:val="005B34B4"/>
    <w:rsid w:val="005B6EC7"/>
    <w:rsid w:val="005C1B72"/>
    <w:rsid w:val="005F5972"/>
    <w:rsid w:val="006204B8"/>
    <w:rsid w:val="0063584B"/>
    <w:rsid w:val="00670BCB"/>
    <w:rsid w:val="006B0773"/>
    <w:rsid w:val="006C4433"/>
    <w:rsid w:val="006C7243"/>
    <w:rsid w:val="006E3542"/>
    <w:rsid w:val="006E43CA"/>
    <w:rsid w:val="006F1925"/>
    <w:rsid w:val="007015F7"/>
    <w:rsid w:val="007462CC"/>
    <w:rsid w:val="00746B45"/>
    <w:rsid w:val="00747E5B"/>
    <w:rsid w:val="00772663"/>
    <w:rsid w:val="007728F8"/>
    <w:rsid w:val="007942C7"/>
    <w:rsid w:val="007B0D0D"/>
    <w:rsid w:val="007B4BCC"/>
    <w:rsid w:val="007B6BBD"/>
    <w:rsid w:val="007D6CE0"/>
    <w:rsid w:val="007F668B"/>
    <w:rsid w:val="00810A6D"/>
    <w:rsid w:val="008112B9"/>
    <w:rsid w:val="008330AB"/>
    <w:rsid w:val="00842B0D"/>
    <w:rsid w:val="008648BE"/>
    <w:rsid w:val="00877AF2"/>
    <w:rsid w:val="00893A09"/>
    <w:rsid w:val="008B73AF"/>
    <w:rsid w:val="008D14B8"/>
    <w:rsid w:val="008E4049"/>
    <w:rsid w:val="00907B7F"/>
    <w:rsid w:val="00910F80"/>
    <w:rsid w:val="00944B75"/>
    <w:rsid w:val="00947CA9"/>
    <w:rsid w:val="0095459E"/>
    <w:rsid w:val="009663F7"/>
    <w:rsid w:val="009670F5"/>
    <w:rsid w:val="009752F3"/>
    <w:rsid w:val="00986530"/>
    <w:rsid w:val="00995162"/>
    <w:rsid w:val="009A7259"/>
    <w:rsid w:val="009A7D9C"/>
    <w:rsid w:val="009B4264"/>
    <w:rsid w:val="009D02AC"/>
    <w:rsid w:val="009D25C6"/>
    <w:rsid w:val="00A017EC"/>
    <w:rsid w:val="00A055CE"/>
    <w:rsid w:val="00A10E4A"/>
    <w:rsid w:val="00A12FF2"/>
    <w:rsid w:val="00A36737"/>
    <w:rsid w:val="00A40D85"/>
    <w:rsid w:val="00A52A25"/>
    <w:rsid w:val="00A609E3"/>
    <w:rsid w:val="00A7318D"/>
    <w:rsid w:val="00A820D2"/>
    <w:rsid w:val="00A90BFC"/>
    <w:rsid w:val="00A92937"/>
    <w:rsid w:val="00AA1080"/>
    <w:rsid w:val="00AB18A2"/>
    <w:rsid w:val="00AB3251"/>
    <w:rsid w:val="00AD35F0"/>
    <w:rsid w:val="00AF567F"/>
    <w:rsid w:val="00B00AD0"/>
    <w:rsid w:val="00B4742F"/>
    <w:rsid w:val="00B646EE"/>
    <w:rsid w:val="00B722C9"/>
    <w:rsid w:val="00B755FE"/>
    <w:rsid w:val="00BA790A"/>
    <w:rsid w:val="00BC290A"/>
    <w:rsid w:val="00BC3374"/>
    <w:rsid w:val="00BF39D3"/>
    <w:rsid w:val="00BF4EF5"/>
    <w:rsid w:val="00C02084"/>
    <w:rsid w:val="00C240CA"/>
    <w:rsid w:val="00C32273"/>
    <w:rsid w:val="00C355CA"/>
    <w:rsid w:val="00C45E63"/>
    <w:rsid w:val="00C5615C"/>
    <w:rsid w:val="00C70E00"/>
    <w:rsid w:val="00C717FB"/>
    <w:rsid w:val="00C72771"/>
    <w:rsid w:val="00C8472B"/>
    <w:rsid w:val="00C84AA3"/>
    <w:rsid w:val="00C91E91"/>
    <w:rsid w:val="00C97576"/>
    <w:rsid w:val="00CA6A40"/>
    <w:rsid w:val="00CB73C7"/>
    <w:rsid w:val="00CD17E9"/>
    <w:rsid w:val="00CE6B66"/>
    <w:rsid w:val="00CE733B"/>
    <w:rsid w:val="00CF52C1"/>
    <w:rsid w:val="00D02840"/>
    <w:rsid w:val="00D16739"/>
    <w:rsid w:val="00D17CEB"/>
    <w:rsid w:val="00D22FF8"/>
    <w:rsid w:val="00D249D7"/>
    <w:rsid w:val="00D36EB9"/>
    <w:rsid w:val="00D50194"/>
    <w:rsid w:val="00D5116B"/>
    <w:rsid w:val="00D64FC0"/>
    <w:rsid w:val="00D73A96"/>
    <w:rsid w:val="00DA4282"/>
    <w:rsid w:val="00DB1D44"/>
    <w:rsid w:val="00DC3CF5"/>
    <w:rsid w:val="00E00823"/>
    <w:rsid w:val="00E03ED4"/>
    <w:rsid w:val="00E152CB"/>
    <w:rsid w:val="00E246A1"/>
    <w:rsid w:val="00E40DE2"/>
    <w:rsid w:val="00E47986"/>
    <w:rsid w:val="00E64160"/>
    <w:rsid w:val="00EB186F"/>
    <w:rsid w:val="00EB6B48"/>
    <w:rsid w:val="00EE122D"/>
    <w:rsid w:val="00EF4AAD"/>
    <w:rsid w:val="00F004BD"/>
    <w:rsid w:val="00F04CCC"/>
    <w:rsid w:val="00F12416"/>
    <w:rsid w:val="00F21C59"/>
    <w:rsid w:val="00F3485D"/>
    <w:rsid w:val="00F44862"/>
    <w:rsid w:val="00F5330F"/>
    <w:rsid w:val="00F7222D"/>
    <w:rsid w:val="00F84483"/>
    <w:rsid w:val="00F86C52"/>
    <w:rsid w:val="00F974CA"/>
    <w:rsid w:val="00FA04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B7F7"/>
  <w15:docId w15:val="{10D62FFD-E87F-4834-8A01-1CA60A33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5FE"/>
    <w:pPr>
      <w:jc w:val="center"/>
    </w:pPr>
    <w:rPr>
      <w:rFonts w:ascii="Arial" w:hAnsi="Arial" w:cs="Arial Unicode MS"/>
      <w:color w:val="000000"/>
      <w:sz w:val="22"/>
      <w:szCs w:val="24"/>
      <w:u w:color="000000"/>
    </w:rPr>
  </w:style>
  <w:style w:type="paragraph" w:styleId="Nagwek1">
    <w:name w:val="heading 1"/>
    <w:basedOn w:val="Normalny"/>
    <w:next w:val="Normalny"/>
    <w:link w:val="Nagwek1Znak"/>
    <w:uiPriority w:val="9"/>
    <w:qFormat/>
    <w:rsid w:val="00D02840"/>
    <w:pPr>
      <w:keepNext/>
      <w:keepLines/>
      <w:spacing w:before="240"/>
      <w:outlineLvl w:val="0"/>
    </w:pPr>
    <w:rPr>
      <w:rFonts w:eastAsiaTheme="majorEastAsia" w:cstheme="majorBidi"/>
      <w:color w:val="000000" w:themeColor="text1"/>
      <w:szCs w:val="32"/>
    </w:rPr>
  </w:style>
  <w:style w:type="paragraph" w:styleId="Nagwek2">
    <w:name w:val="heading 2"/>
    <w:basedOn w:val="Normalny"/>
    <w:next w:val="Normalny"/>
    <w:link w:val="Nagwek2Znak"/>
    <w:uiPriority w:val="9"/>
    <w:unhideWhenUsed/>
    <w:qFormat/>
    <w:rsid w:val="00DA4282"/>
    <w:pPr>
      <w:keepNext/>
      <w:keepLines/>
      <w:spacing w:before="240" w:after="240"/>
      <w:outlineLvl w:val="1"/>
    </w:pPr>
    <w:rPr>
      <w:rFonts w:eastAsiaTheme="majorEastAsia" w:cstheme="majorBidi"/>
      <w:color w:val="000000" w:themeColor="text1"/>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pPr>
    <w:rPr>
      <w:rFonts w:cs="Arial Unicode MS"/>
      <w:color w:val="000000"/>
      <w:sz w:val="24"/>
      <w:szCs w:val="24"/>
      <w:u w:color="000000"/>
    </w:rPr>
  </w:style>
  <w:style w:type="paragraph" w:styleId="Tekstprzypisudolnego">
    <w:name w:val="footnote text"/>
    <w:rPr>
      <w:rFonts w:eastAsia="Times New Roman"/>
      <w:color w:val="000000"/>
      <w:u w:color="000000"/>
    </w:rPr>
  </w:style>
  <w:style w:type="numbering" w:customStyle="1" w:styleId="Zaimportowanystyl1">
    <w:name w:val="Zaimportowany styl 1"/>
    <w:pPr>
      <w:numPr>
        <w:numId w:val="1"/>
      </w:numPr>
    </w:pPr>
  </w:style>
  <w:style w:type="character" w:styleId="Odwoanieprzypisukocowego">
    <w:name w:val="endnote reference"/>
    <w:rPr>
      <w:vertAlign w:val="superscript"/>
    </w:r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8"/>
      </w:numPr>
    </w:pPr>
  </w:style>
  <w:style w:type="numbering" w:customStyle="1" w:styleId="Zaimportowanystyl5">
    <w:name w:val="Zaimportowany styl 5"/>
    <w:pPr>
      <w:numPr>
        <w:numId w:val="10"/>
      </w:numPr>
    </w:pPr>
  </w:style>
  <w:style w:type="paragraph" w:styleId="Akapitzlist">
    <w:name w:val="List Paragraph"/>
    <w:pPr>
      <w:spacing w:after="200" w:line="276" w:lineRule="auto"/>
      <w:ind w:left="720"/>
    </w:pPr>
    <w:rPr>
      <w:rFonts w:ascii="Calibri" w:hAnsi="Calibri" w:cs="Arial Unicode MS"/>
      <w:color w:val="000000"/>
      <w:sz w:val="22"/>
      <w:szCs w:val="22"/>
      <w:u w:color="000000"/>
    </w:rPr>
  </w:style>
  <w:style w:type="numbering" w:customStyle="1" w:styleId="Zaimportowanystyl6">
    <w:name w:val="Zaimportowany styl 6"/>
    <w:pPr>
      <w:numPr>
        <w:numId w:val="12"/>
      </w:numPr>
    </w:pPr>
  </w:style>
  <w:style w:type="numbering" w:customStyle="1" w:styleId="Zaimportowanystyl8">
    <w:name w:val="Zaimportowany styl 8"/>
    <w:pPr>
      <w:numPr>
        <w:numId w:val="15"/>
      </w:numPr>
    </w:pPr>
  </w:style>
  <w:style w:type="numbering" w:customStyle="1" w:styleId="Zaimportowanystyl10">
    <w:name w:val="Zaimportowany styl 10"/>
    <w:pPr>
      <w:numPr>
        <w:numId w:val="17"/>
      </w:numPr>
    </w:pPr>
  </w:style>
  <w:style w:type="paragraph" w:customStyle="1" w:styleId="Domylne">
    <w:name w:val="Domyślne"/>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Zaimportowanystyl11">
    <w:name w:val="Zaimportowany styl 11"/>
    <w:pPr>
      <w:numPr>
        <w:numId w:val="19"/>
      </w:numPr>
    </w:pPr>
  </w:style>
  <w:style w:type="numbering" w:customStyle="1" w:styleId="Zaimportowanystyl12">
    <w:name w:val="Zaimportowany styl 12"/>
    <w:pPr>
      <w:numPr>
        <w:numId w:val="21"/>
      </w:numPr>
    </w:pPr>
  </w:style>
  <w:style w:type="paragraph" w:styleId="Tekstpodstawowywcity3">
    <w:name w:val="Body Text Indent 3"/>
    <w:pPr>
      <w:spacing w:after="120"/>
      <w:ind w:left="283"/>
    </w:pPr>
    <w:rPr>
      <w:rFonts w:cs="Arial Unicode MS"/>
      <w:color w:val="000000"/>
      <w:sz w:val="16"/>
      <w:szCs w:val="16"/>
      <w:u w:color="000000"/>
    </w:rPr>
  </w:style>
  <w:style w:type="paragraph" w:styleId="Tekstpodstawowywcity2">
    <w:name w:val="Body Text Indent 2"/>
    <w:pPr>
      <w:spacing w:after="120" w:line="480" w:lineRule="auto"/>
      <w:ind w:left="283"/>
    </w:pPr>
    <w:rPr>
      <w:rFonts w:cs="Arial Unicode MS"/>
      <w:color w:val="000000"/>
      <w:sz w:val="24"/>
      <w:szCs w:val="24"/>
      <w:u w:color="000000"/>
    </w:rPr>
  </w:style>
  <w:style w:type="numbering" w:customStyle="1" w:styleId="Zaimportowanystyl13">
    <w:name w:val="Zaimportowany styl 13"/>
    <w:pPr>
      <w:numPr>
        <w:numId w:val="24"/>
      </w:numPr>
    </w:pPr>
  </w:style>
  <w:style w:type="numbering" w:customStyle="1" w:styleId="Zaimportowanystyl14">
    <w:name w:val="Zaimportowany styl 14"/>
    <w:pPr>
      <w:numPr>
        <w:numId w:val="26"/>
      </w:numPr>
    </w:pPr>
  </w:style>
  <w:style w:type="paragraph" w:customStyle="1" w:styleId="Tekstpodstawowywcity21">
    <w:name w:val="Tekst podstawowy wcięty 21"/>
    <w:pPr>
      <w:suppressAutoHyphens/>
      <w:spacing w:after="120" w:line="480" w:lineRule="auto"/>
      <w:ind w:left="283"/>
    </w:pPr>
    <w:rPr>
      <w:rFonts w:cs="Arial Unicode MS"/>
      <w:color w:val="000000"/>
      <w:kern w:val="1"/>
      <w:sz w:val="24"/>
      <w:szCs w:val="24"/>
      <w:u w:color="000000"/>
    </w:rPr>
  </w:style>
  <w:style w:type="numbering" w:customStyle="1" w:styleId="Zaimportowanystyl15">
    <w:name w:val="Zaimportowany styl 15"/>
    <w:pPr>
      <w:numPr>
        <w:numId w:val="27"/>
      </w:numPr>
    </w:pPr>
  </w:style>
  <w:style w:type="numbering" w:customStyle="1" w:styleId="Zaimportowanystyl16">
    <w:name w:val="Zaimportowany styl 16"/>
    <w:pPr>
      <w:numPr>
        <w:numId w:val="29"/>
      </w:numPr>
    </w:pPr>
  </w:style>
  <w:style w:type="numbering" w:customStyle="1" w:styleId="Zaimportowanystyl17">
    <w:name w:val="Zaimportowany styl 17"/>
    <w:pPr>
      <w:numPr>
        <w:numId w:val="31"/>
      </w:numPr>
    </w:pPr>
  </w:style>
  <w:style w:type="numbering" w:customStyle="1" w:styleId="Zaimportowanystyl18">
    <w:name w:val="Zaimportowany styl 18"/>
    <w:pPr>
      <w:numPr>
        <w:numId w:val="34"/>
      </w:numPr>
    </w:pPr>
  </w:style>
  <w:style w:type="paragraph" w:styleId="Nagwek">
    <w:name w:val="header"/>
    <w:pPr>
      <w:tabs>
        <w:tab w:val="center" w:pos="4536"/>
        <w:tab w:val="right" w:pos="9072"/>
      </w:tabs>
    </w:pPr>
    <w:rPr>
      <w:rFonts w:eastAsia="Times New Roman"/>
      <w:color w:val="000000"/>
      <w:sz w:val="24"/>
      <w:szCs w:val="24"/>
      <w:u w:color="000000"/>
    </w:rPr>
  </w:style>
  <w:style w:type="character" w:customStyle="1" w:styleId="Hyperlink0">
    <w:name w:val="Hyperlink.0"/>
    <w:basedOn w:val="Hipercze"/>
    <w:rPr>
      <w:outline w:val="0"/>
      <w:color w:val="0000FF"/>
      <w:u w:val="single" w:color="0000FF"/>
    </w:rPr>
  </w:style>
  <w:style w:type="numbering" w:customStyle="1" w:styleId="Numery">
    <w:name w:val="Numery"/>
    <w:pPr>
      <w:numPr>
        <w:numId w:val="35"/>
      </w:numPr>
    </w:pPr>
  </w:style>
  <w:style w:type="numbering" w:customStyle="1" w:styleId="Zaimportowanystyl19">
    <w:name w:val="Zaimportowany styl 19"/>
    <w:pPr>
      <w:numPr>
        <w:numId w:val="39"/>
      </w:numPr>
    </w:p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2C04E6"/>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styleId="Tematkomentarza">
    <w:name w:val="annotation subject"/>
    <w:basedOn w:val="Tekstkomentarza"/>
    <w:next w:val="Tekstkomentarza"/>
    <w:link w:val="TematkomentarzaZnak"/>
    <w:uiPriority w:val="99"/>
    <w:semiHidden/>
    <w:unhideWhenUsed/>
    <w:rsid w:val="00431DCA"/>
    <w:rPr>
      <w:b/>
      <w:bCs/>
    </w:rPr>
  </w:style>
  <w:style w:type="character" w:customStyle="1" w:styleId="TematkomentarzaZnak">
    <w:name w:val="Temat komentarza Znak"/>
    <w:basedOn w:val="TekstkomentarzaZnak"/>
    <w:link w:val="Tematkomentarza"/>
    <w:uiPriority w:val="99"/>
    <w:semiHidden/>
    <w:rsid w:val="00431DCA"/>
    <w:rPr>
      <w:rFonts w:cs="Arial Unicode MS"/>
      <w:b/>
      <w:bCs/>
      <w:color w:val="000000"/>
      <w:u w:color="000000"/>
    </w:rPr>
  </w:style>
  <w:style w:type="paragraph" w:styleId="Tekstdymka">
    <w:name w:val="Balloon Text"/>
    <w:basedOn w:val="Normalny"/>
    <w:link w:val="TekstdymkaZnak"/>
    <w:uiPriority w:val="99"/>
    <w:semiHidden/>
    <w:unhideWhenUsed/>
    <w:rsid w:val="00277FC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7FCD"/>
    <w:rPr>
      <w:rFonts w:ascii="Segoe UI" w:hAnsi="Segoe UI" w:cs="Segoe UI"/>
      <w:color w:val="000000"/>
      <w:sz w:val="18"/>
      <w:szCs w:val="18"/>
      <w:u w:color="000000"/>
    </w:rPr>
  </w:style>
  <w:style w:type="character" w:styleId="Odwoanieprzypisudolnego">
    <w:name w:val="footnote reference"/>
    <w:basedOn w:val="Domylnaczcionkaakapitu"/>
    <w:uiPriority w:val="99"/>
    <w:semiHidden/>
    <w:unhideWhenUsed/>
    <w:rsid w:val="007B4BCC"/>
    <w:rPr>
      <w:vertAlign w:val="superscript"/>
    </w:rPr>
  </w:style>
  <w:style w:type="character" w:styleId="Nierozpoznanawzmianka">
    <w:name w:val="Unresolved Mention"/>
    <w:basedOn w:val="Domylnaczcionkaakapitu"/>
    <w:uiPriority w:val="99"/>
    <w:semiHidden/>
    <w:unhideWhenUsed/>
    <w:rsid w:val="005C1B72"/>
    <w:rPr>
      <w:color w:val="605E5C"/>
      <w:shd w:val="clear" w:color="auto" w:fill="E1DFDD"/>
    </w:rPr>
  </w:style>
  <w:style w:type="character" w:customStyle="1" w:styleId="Nagwek1Znak">
    <w:name w:val="Nagłówek 1 Znak"/>
    <w:basedOn w:val="Domylnaczcionkaakapitu"/>
    <w:link w:val="Nagwek1"/>
    <w:uiPriority w:val="9"/>
    <w:rsid w:val="00D02840"/>
    <w:rPr>
      <w:rFonts w:ascii="Arial" w:eastAsiaTheme="majorEastAsia" w:hAnsi="Arial" w:cstheme="majorBidi"/>
      <w:color w:val="000000" w:themeColor="text1"/>
      <w:sz w:val="22"/>
      <w:szCs w:val="32"/>
      <w:u w:color="000000"/>
    </w:rPr>
  </w:style>
  <w:style w:type="character" w:customStyle="1" w:styleId="Nagwek2Znak">
    <w:name w:val="Nagłówek 2 Znak"/>
    <w:basedOn w:val="Domylnaczcionkaakapitu"/>
    <w:link w:val="Nagwek2"/>
    <w:uiPriority w:val="9"/>
    <w:rsid w:val="00DA4282"/>
    <w:rPr>
      <w:rFonts w:ascii="Arial" w:eastAsiaTheme="majorEastAsia" w:hAnsi="Arial" w:cstheme="majorBidi"/>
      <w:color w:val="000000" w:themeColor="text1"/>
      <w:sz w:val="22"/>
      <w:szCs w:val="2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ubelskie.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C3AF8-DCB7-450A-AE5C-6C7E4C9F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4051</Words>
  <Characters>24309</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z ekspertem</dc:title>
  <dc:creator>Poździk Rafał</dc:creator>
  <cp:lastModifiedBy>DZ RPO</cp:lastModifiedBy>
  <cp:revision>3</cp:revision>
  <cp:lastPrinted>2023-01-16T08:26:00Z</cp:lastPrinted>
  <dcterms:created xsi:type="dcterms:W3CDTF">2023-01-16T09:59:00Z</dcterms:created>
  <dcterms:modified xsi:type="dcterms:W3CDTF">2023-01-16T10:00:00Z</dcterms:modified>
</cp:coreProperties>
</file>