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9C70" w14:textId="1E8A69D2" w:rsidR="004E5AD9" w:rsidRPr="00F5684E" w:rsidRDefault="00A047B5" w:rsidP="00917271">
      <w:pPr>
        <w:spacing w:line="360" w:lineRule="auto"/>
        <w:jc w:val="right"/>
        <w:rPr>
          <w:rFonts w:ascii="Arial" w:eastAsia="Times New Roman" w:hAnsi="Arial" w:cs="Arial"/>
          <w:color w:val="000000"/>
          <w:sz w:val="20"/>
          <w:szCs w:val="20"/>
          <w:lang w:eastAsia="pl-PL"/>
        </w:rPr>
      </w:pPr>
      <w:bookmarkStart w:id="0" w:name="_Toc76035856"/>
      <w:bookmarkStart w:id="1" w:name="_Toc90638918"/>
      <w:bookmarkStart w:id="2" w:name="_Toc97717235"/>
      <w:r w:rsidRPr="00F5684E">
        <w:rPr>
          <w:rFonts w:ascii="Arial" w:eastAsia="Times New Roman" w:hAnsi="Arial" w:cs="Arial"/>
          <w:color w:val="000000"/>
          <w:sz w:val="20"/>
          <w:szCs w:val="20"/>
          <w:lang w:eastAsia="pl-PL"/>
        </w:rPr>
        <w:t>Aneks 5 do programu Fundusze Europejskie dla Lubelskiego 2021-2027</w:t>
      </w:r>
      <w:bookmarkEnd w:id="0"/>
      <w:bookmarkEnd w:id="1"/>
      <w:bookmarkEnd w:id="2"/>
      <w:r w:rsidR="00917271" w:rsidRPr="00F5684E">
        <w:rPr>
          <w:rFonts w:ascii="Arial" w:eastAsia="Times New Roman" w:hAnsi="Arial" w:cs="Arial"/>
          <w:color w:val="000000"/>
          <w:sz w:val="20"/>
          <w:szCs w:val="20"/>
          <w:lang w:eastAsia="pl-PL"/>
        </w:rPr>
        <w:t xml:space="preserve"> </w:t>
      </w:r>
    </w:p>
    <w:p w14:paraId="67DC569A" w14:textId="7B4A7A95" w:rsidR="000364CD" w:rsidRPr="00F5684E" w:rsidRDefault="00132001" w:rsidP="000A3FCF">
      <w:pPr>
        <w:pStyle w:val="Nagwek1"/>
        <w:spacing w:before="240" w:line="265" w:lineRule="auto"/>
        <w:ind w:left="10" w:right="24" w:hanging="10"/>
        <w:jc w:val="center"/>
        <w:rPr>
          <w:rFonts w:eastAsiaTheme="majorEastAsia" w:cs="Arial"/>
          <w:bCs w:val="0"/>
          <w:iCs w:val="0"/>
          <w:noProof w:val="0"/>
          <w:sz w:val="20"/>
          <w:szCs w:val="20"/>
          <w:lang w:eastAsia="pl-PL"/>
        </w:rPr>
      </w:pPr>
      <w:bookmarkStart w:id="3" w:name="_Toc115427402"/>
      <w:r w:rsidRPr="00F5684E">
        <w:rPr>
          <w:rFonts w:eastAsiaTheme="majorEastAsia" w:cs="Arial"/>
          <w:bCs w:val="0"/>
          <w:iCs w:val="0"/>
          <w:noProof w:val="0"/>
          <w:sz w:val="20"/>
          <w:szCs w:val="20"/>
          <w:lang w:eastAsia="pl-PL"/>
        </w:rPr>
        <w:t>Tabela 12: Warunki podstawowe</w:t>
      </w:r>
      <w:bookmarkEnd w:id="3"/>
    </w:p>
    <w:sdt>
      <w:sdtPr>
        <w:rPr>
          <w:rFonts w:asciiTheme="minorHAnsi" w:eastAsiaTheme="minorEastAsia" w:hAnsiTheme="minorHAnsi" w:cs="Arial"/>
          <w:iCs w:val="0"/>
          <w:caps/>
          <w:noProof w:val="0"/>
          <w:sz w:val="20"/>
          <w:szCs w:val="20"/>
        </w:rPr>
        <w:id w:val="535780016"/>
        <w:docPartObj>
          <w:docPartGallery w:val="Table of Contents"/>
          <w:docPartUnique/>
        </w:docPartObj>
      </w:sdtPr>
      <w:sdtEndPr>
        <w:rPr>
          <w:b w:val="0"/>
          <w:bCs w:val="0"/>
        </w:rPr>
      </w:sdtEndPr>
      <w:sdtContent>
        <w:p w14:paraId="7D8D61B4" w14:textId="3139C2EC" w:rsidR="007D0C02" w:rsidRPr="00F5684E" w:rsidRDefault="007D0C02">
          <w:pPr>
            <w:pStyle w:val="Nagwekspisutreci"/>
            <w:rPr>
              <w:rFonts w:cs="Arial"/>
              <w:noProof w:val="0"/>
              <w:sz w:val="20"/>
              <w:szCs w:val="20"/>
            </w:rPr>
          </w:pPr>
          <w:r w:rsidRPr="00F5684E">
            <w:rPr>
              <w:rFonts w:cs="Arial"/>
              <w:noProof w:val="0"/>
              <w:sz w:val="20"/>
              <w:szCs w:val="20"/>
            </w:rPr>
            <w:t>Spis treści</w:t>
          </w:r>
        </w:p>
        <w:p w14:paraId="5B7E4F75" w14:textId="6518AB46" w:rsidR="000A3FCF" w:rsidRPr="00F5684E" w:rsidRDefault="007D0C02">
          <w:pPr>
            <w:pStyle w:val="Spistreci1"/>
            <w:tabs>
              <w:tab w:val="right" w:leader="dot" w:pos="13994"/>
            </w:tabs>
            <w:rPr>
              <w:rFonts w:ascii="Arial" w:hAnsi="Arial" w:cs="Arial"/>
              <w:b w:val="0"/>
              <w:bCs w:val="0"/>
              <w:caps w:val="0"/>
              <w:noProof/>
              <w:lang w:eastAsia="pl-PL"/>
            </w:rPr>
          </w:pPr>
          <w:r w:rsidRPr="00F5684E">
            <w:rPr>
              <w:rFonts w:ascii="Arial" w:hAnsi="Arial" w:cs="Arial"/>
            </w:rPr>
            <w:fldChar w:fldCharType="begin"/>
          </w:r>
          <w:r w:rsidRPr="00F5684E">
            <w:rPr>
              <w:rFonts w:ascii="Arial" w:hAnsi="Arial" w:cs="Arial"/>
            </w:rPr>
            <w:instrText xml:space="preserve"> TOC \o "1-3" \h \z \u </w:instrText>
          </w:r>
          <w:r w:rsidRPr="00F5684E">
            <w:rPr>
              <w:rFonts w:ascii="Arial" w:hAnsi="Arial" w:cs="Arial"/>
            </w:rPr>
            <w:fldChar w:fldCharType="separate"/>
          </w:r>
          <w:hyperlink w:anchor="_Toc115427402" w:history="1">
            <w:r w:rsidR="000A3FCF" w:rsidRPr="00F5684E">
              <w:rPr>
                <w:rStyle w:val="Hipercze"/>
                <w:rFonts w:ascii="Arial" w:eastAsiaTheme="majorEastAsia" w:hAnsi="Arial" w:cs="Arial"/>
                <w:caps w:val="0"/>
                <w:noProof/>
                <w:lang w:eastAsia="pl-PL"/>
              </w:rPr>
              <w:t>Tabela 12: Warunki podstawowe</w:t>
            </w:r>
            <w:r w:rsidR="000A3FCF" w:rsidRPr="00F5684E">
              <w:rPr>
                <w:rFonts w:ascii="Arial" w:hAnsi="Arial" w:cs="Arial"/>
                <w:caps w:val="0"/>
                <w:noProof/>
                <w:webHidden/>
              </w:rPr>
              <w:tab/>
            </w:r>
            <w:r w:rsidR="000A3FCF" w:rsidRPr="00F5684E">
              <w:rPr>
                <w:rFonts w:ascii="Arial" w:hAnsi="Arial" w:cs="Arial"/>
                <w:noProof/>
                <w:webHidden/>
              </w:rPr>
              <w:fldChar w:fldCharType="begin"/>
            </w:r>
            <w:r w:rsidR="000A3FCF" w:rsidRPr="00F5684E">
              <w:rPr>
                <w:rFonts w:ascii="Arial" w:hAnsi="Arial" w:cs="Arial"/>
                <w:noProof/>
                <w:webHidden/>
              </w:rPr>
              <w:instrText xml:space="preserve"> PAGEREF _Toc115427402 \h </w:instrText>
            </w:r>
            <w:r w:rsidR="000A3FCF" w:rsidRPr="00F5684E">
              <w:rPr>
                <w:rFonts w:ascii="Arial" w:hAnsi="Arial" w:cs="Arial"/>
                <w:noProof/>
                <w:webHidden/>
              </w:rPr>
            </w:r>
            <w:r w:rsidR="000A3FCF" w:rsidRPr="00F5684E">
              <w:rPr>
                <w:rFonts w:ascii="Arial" w:hAnsi="Arial" w:cs="Arial"/>
                <w:noProof/>
                <w:webHidden/>
              </w:rPr>
              <w:fldChar w:fldCharType="separate"/>
            </w:r>
            <w:r w:rsidR="00F80FDF">
              <w:rPr>
                <w:rFonts w:ascii="Arial" w:hAnsi="Arial" w:cs="Arial"/>
                <w:noProof/>
                <w:webHidden/>
              </w:rPr>
              <w:t>1</w:t>
            </w:r>
            <w:r w:rsidR="000A3FCF" w:rsidRPr="00F5684E">
              <w:rPr>
                <w:rFonts w:ascii="Arial" w:hAnsi="Arial" w:cs="Arial"/>
                <w:noProof/>
                <w:webHidden/>
              </w:rPr>
              <w:fldChar w:fldCharType="end"/>
            </w:r>
          </w:hyperlink>
        </w:p>
        <w:p w14:paraId="17BB21B5" w14:textId="18D6E240" w:rsidR="000A3FCF" w:rsidRPr="00F5684E" w:rsidRDefault="000A3FCF">
          <w:pPr>
            <w:pStyle w:val="Spistreci1"/>
            <w:tabs>
              <w:tab w:val="right" w:leader="dot" w:pos="13994"/>
            </w:tabs>
            <w:rPr>
              <w:rFonts w:ascii="Arial" w:hAnsi="Arial" w:cs="Arial"/>
              <w:b w:val="0"/>
              <w:bCs w:val="0"/>
              <w:caps w:val="0"/>
              <w:noProof/>
              <w:lang w:eastAsia="pl-PL"/>
            </w:rPr>
          </w:pPr>
          <w:hyperlink w:anchor="_Toc115427403" w:history="1">
            <w:r w:rsidRPr="00F5684E">
              <w:rPr>
                <w:rStyle w:val="Hipercze"/>
                <w:rFonts w:ascii="Arial" w:hAnsi="Arial" w:cs="Arial"/>
                <w:caps w:val="0"/>
                <w:noProof/>
              </w:rPr>
              <w:t>Horyzontalne warunki podstawowe</w:t>
            </w:r>
            <w:r w:rsidRPr="00F5684E">
              <w:rPr>
                <w:rFonts w:ascii="Arial" w:hAnsi="Arial" w:cs="Arial"/>
                <w:caps w:val="0"/>
                <w:noProof/>
                <w:webHidden/>
              </w:rPr>
              <w:tab/>
            </w:r>
            <w:r w:rsidRPr="00F5684E">
              <w:rPr>
                <w:rFonts w:ascii="Arial" w:hAnsi="Arial" w:cs="Arial"/>
                <w:noProof/>
                <w:webHidden/>
              </w:rPr>
              <w:fldChar w:fldCharType="begin"/>
            </w:r>
            <w:r w:rsidRPr="00F5684E">
              <w:rPr>
                <w:rFonts w:ascii="Arial" w:hAnsi="Arial" w:cs="Arial"/>
                <w:noProof/>
                <w:webHidden/>
              </w:rPr>
              <w:instrText xml:space="preserve"> PAGEREF _Toc115427403 \h </w:instrText>
            </w:r>
            <w:r w:rsidRPr="00F5684E">
              <w:rPr>
                <w:rFonts w:ascii="Arial" w:hAnsi="Arial" w:cs="Arial"/>
                <w:noProof/>
                <w:webHidden/>
              </w:rPr>
            </w:r>
            <w:r w:rsidRPr="00F5684E">
              <w:rPr>
                <w:rFonts w:ascii="Arial" w:hAnsi="Arial" w:cs="Arial"/>
                <w:noProof/>
                <w:webHidden/>
              </w:rPr>
              <w:fldChar w:fldCharType="separate"/>
            </w:r>
            <w:r w:rsidR="00F80FDF">
              <w:rPr>
                <w:rFonts w:ascii="Arial" w:hAnsi="Arial" w:cs="Arial"/>
                <w:noProof/>
                <w:webHidden/>
              </w:rPr>
              <w:t>1</w:t>
            </w:r>
            <w:r w:rsidRPr="00F5684E">
              <w:rPr>
                <w:rFonts w:ascii="Arial" w:hAnsi="Arial" w:cs="Arial"/>
                <w:noProof/>
                <w:webHidden/>
              </w:rPr>
              <w:fldChar w:fldCharType="end"/>
            </w:r>
          </w:hyperlink>
        </w:p>
        <w:p w14:paraId="33EA40C9" w14:textId="08F8220F" w:rsidR="007D0C02" w:rsidRPr="00F5684E" w:rsidRDefault="000A3FCF" w:rsidP="008F0D73">
          <w:pPr>
            <w:pStyle w:val="Spistreci1"/>
            <w:tabs>
              <w:tab w:val="right" w:leader="dot" w:pos="13994"/>
            </w:tabs>
            <w:rPr>
              <w:rFonts w:ascii="Arial" w:hAnsi="Arial" w:cs="Arial"/>
            </w:rPr>
          </w:pPr>
          <w:hyperlink w:anchor="_Toc115427404" w:history="1">
            <w:r w:rsidRPr="00F5684E">
              <w:rPr>
                <w:rStyle w:val="Hipercze"/>
                <w:rFonts w:ascii="Arial" w:hAnsi="Arial" w:cs="Arial"/>
                <w:caps w:val="0"/>
                <w:noProof/>
              </w:rPr>
              <w:t>Tematyczne warunki podstawowe</w:t>
            </w:r>
            <w:r w:rsidRPr="00F5684E">
              <w:rPr>
                <w:rFonts w:ascii="Arial" w:hAnsi="Arial" w:cs="Arial"/>
                <w:caps w:val="0"/>
                <w:noProof/>
                <w:webHidden/>
              </w:rPr>
              <w:tab/>
            </w:r>
            <w:r w:rsidRPr="00F5684E">
              <w:rPr>
                <w:rFonts w:ascii="Arial" w:hAnsi="Arial" w:cs="Arial"/>
                <w:noProof/>
                <w:webHidden/>
              </w:rPr>
              <w:fldChar w:fldCharType="begin"/>
            </w:r>
            <w:r w:rsidRPr="00F5684E">
              <w:rPr>
                <w:rFonts w:ascii="Arial" w:hAnsi="Arial" w:cs="Arial"/>
                <w:noProof/>
                <w:webHidden/>
              </w:rPr>
              <w:instrText xml:space="preserve"> PAGEREF _Toc115427404 \h </w:instrText>
            </w:r>
            <w:r w:rsidRPr="00F5684E">
              <w:rPr>
                <w:rFonts w:ascii="Arial" w:hAnsi="Arial" w:cs="Arial"/>
                <w:noProof/>
                <w:webHidden/>
              </w:rPr>
            </w:r>
            <w:r w:rsidRPr="00F5684E">
              <w:rPr>
                <w:rFonts w:ascii="Arial" w:hAnsi="Arial" w:cs="Arial"/>
                <w:noProof/>
                <w:webHidden/>
              </w:rPr>
              <w:fldChar w:fldCharType="separate"/>
            </w:r>
            <w:r w:rsidR="00F80FDF">
              <w:rPr>
                <w:rFonts w:ascii="Arial" w:hAnsi="Arial" w:cs="Arial"/>
                <w:noProof/>
                <w:webHidden/>
              </w:rPr>
              <w:t>12</w:t>
            </w:r>
            <w:r w:rsidRPr="00F5684E">
              <w:rPr>
                <w:rFonts w:ascii="Arial" w:hAnsi="Arial" w:cs="Arial"/>
                <w:noProof/>
                <w:webHidden/>
              </w:rPr>
              <w:fldChar w:fldCharType="end"/>
            </w:r>
          </w:hyperlink>
          <w:r w:rsidR="007D0C02" w:rsidRPr="00F5684E">
            <w:rPr>
              <w:rFonts w:ascii="Arial" w:hAnsi="Arial" w:cs="Arial"/>
            </w:rPr>
            <w:fldChar w:fldCharType="end"/>
          </w:r>
        </w:p>
      </w:sdtContent>
    </w:sdt>
    <w:p w14:paraId="0533CF7E" w14:textId="2C85452A" w:rsidR="00076EB6" w:rsidRPr="00F5684E" w:rsidRDefault="00076EB6" w:rsidP="00E66037">
      <w:pPr>
        <w:pStyle w:val="Nagwek1"/>
        <w:rPr>
          <w:rFonts w:cs="Arial"/>
          <w:iCs w:val="0"/>
          <w:noProof w:val="0"/>
          <w:sz w:val="20"/>
          <w:szCs w:val="20"/>
        </w:rPr>
      </w:pPr>
      <w:bookmarkStart w:id="4" w:name="_Toc115427403"/>
      <w:r w:rsidRPr="00F5684E">
        <w:rPr>
          <w:rFonts w:cs="Arial"/>
          <w:iCs w:val="0"/>
          <w:noProof w:val="0"/>
          <w:sz w:val="20"/>
          <w:szCs w:val="20"/>
        </w:rPr>
        <w:t>Horyzontalne warunki podstawowe</w:t>
      </w:r>
      <w:bookmarkEnd w:id="4"/>
      <w:r w:rsidRPr="00F5684E">
        <w:rPr>
          <w:rFonts w:cs="Arial"/>
          <w:iCs w:val="0"/>
          <w:noProof w:val="0"/>
          <w:sz w:val="20"/>
          <w:szCs w:val="20"/>
        </w:rPr>
        <w:t xml:space="preserve"> </w:t>
      </w:r>
    </w:p>
    <w:tbl>
      <w:tblPr>
        <w:tblStyle w:val="Tabela-Siatka51"/>
        <w:tblW w:w="15451" w:type="dxa"/>
        <w:tblInd w:w="-572" w:type="dxa"/>
        <w:tblLayout w:type="fixed"/>
        <w:tblLook w:val="04A0" w:firstRow="1" w:lastRow="0" w:firstColumn="1" w:lastColumn="0" w:noHBand="0" w:noVBand="1"/>
        <w:tblCaption w:val="Horyzontalne warunki podstawowe"/>
        <w:tblDescription w:val="Tabela opisuje stan spełnienia horyzontalnych warunków podstawowych wskazując następujące informacje: Warunki podstawowe Fundusz Cel szczegółowy Spełnienie warunku podstawowego Kryteria Spełnienie kryteriów Odniesienie do właściwych dokumentów Uzasadnienie &#10;"/>
      </w:tblPr>
      <w:tblGrid>
        <w:gridCol w:w="1418"/>
        <w:gridCol w:w="850"/>
        <w:gridCol w:w="1431"/>
        <w:gridCol w:w="1300"/>
        <w:gridCol w:w="2514"/>
        <w:gridCol w:w="992"/>
        <w:gridCol w:w="4111"/>
        <w:gridCol w:w="2835"/>
      </w:tblGrid>
      <w:tr w:rsidR="008D1021" w:rsidRPr="00F5684E" w14:paraId="4E25C4FD" w14:textId="77777777" w:rsidTr="001818B7">
        <w:trPr>
          <w:tblHeader/>
        </w:trPr>
        <w:tc>
          <w:tcPr>
            <w:tcW w:w="1418" w:type="dxa"/>
            <w:tcBorders>
              <w:top w:val="single" w:sz="4" w:space="0" w:color="auto"/>
              <w:left w:val="single" w:sz="4" w:space="0" w:color="auto"/>
              <w:bottom w:val="single" w:sz="4" w:space="0" w:color="auto"/>
              <w:right w:val="single" w:sz="4" w:space="0" w:color="auto"/>
            </w:tcBorders>
            <w:hideMark/>
          </w:tcPr>
          <w:p w14:paraId="49FA5149" w14:textId="77777777"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t>Warunki podstawowe</w:t>
            </w:r>
          </w:p>
        </w:tc>
        <w:tc>
          <w:tcPr>
            <w:tcW w:w="850" w:type="dxa"/>
            <w:tcBorders>
              <w:top w:val="single" w:sz="4" w:space="0" w:color="auto"/>
              <w:left w:val="single" w:sz="4" w:space="0" w:color="auto"/>
              <w:bottom w:val="single" w:sz="4" w:space="0" w:color="auto"/>
              <w:right w:val="single" w:sz="4" w:space="0" w:color="auto"/>
            </w:tcBorders>
            <w:hideMark/>
          </w:tcPr>
          <w:p w14:paraId="230D4885" w14:textId="77777777"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t>Fundusz</w:t>
            </w:r>
          </w:p>
        </w:tc>
        <w:tc>
          <w:tcPr>
            <w:tcW w:w="1431" w:type="dxa"/>
            <w:tcBorders>
              <w:top w:val="single" w:sz="4" w:space="0" w:color="auto"/>
              <w:left w:val="single" w:sz="4" w:space="0" w:color="auto"/>
              <w:bottom w:val="single" w:sz="4" w:space="0" w:color="auto"/>
              <w:right w:val="single" w:sz="4" w:space="0" w:color="auto"/>
            </w:tcBorders>
          </w:tcPr>
          <w:p w14:paraId="4FA3D87A" w14:textId="77777777"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t>Cel szczegółowy</w:t>
            </w:r>
          </w:p>
          <w:p w14:paraId="5BB4A912" w14:textId="77777777" w:rsidR="008D1021" w:rsidRPr="00F5684E" w:rsidRDefault="008D1021" w:rsidP="00E66037">
            <w:pPr>
              <w:jc w:val="left"/>
              <w:rPr>
                <w:rFonts w:ascii="Arial" w:hAnsi="Arial"/>
                <w:b/>
                <w:sz w:val="20"/>
                <w:szCs w:val="20"/>
                <w:lang w:val="pl-PL"/>
              </w:rPr>
            </w:pPr>
          </w:p>
        </w:tc>
        <w:tc>
          <w:tcPr>
            <w:tcW w:w="1300" w:type="dxa"/>
            <w:tcBorders>
              <w:top w:val="single" w:sz="4" w:space="0" w:color="auto"/>
              <w:left w:val="single" w:sz="4" w:space="0" w:color="auto"/>
              <w:bottom w:val="single" w:sz="4" w:space="0" w:color="auto"/>
              <w:right w:val="single" w:sz="4" w:space="0" w:color="auto"/>
            </w:tcBorders>
            <w:hideMark/>
          </w:tcPr>
          <w:p w14:paraId="3CC6EED5" w14:textId="77777777"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t>Spełnienie warunku podstawowego</w:t>
            </w:r>
          </w:p>
        </w:tc>
        <w:tc>
          <w:tcPr>
            <w:tcW w:w="2514" w:type="dxa"/>
            <w:tcBorders>
              <w:top w:val="single" w:sz="4" w:space="0" w:color="auto"/>
              <w:left w:val="single" w:sz="4" w:space="0" w:color="auto"/>
              <w:bottom w:val="single" w:sz="4" w:space="0" w:color="auto"/>
              <w:right w:val="single" w:sz="4" w:space="0" w:color="auto"/>
            </w:tcBorders>
            <w:hideMark/>
          </w:tcPr>
          <w:p w14:paraId="36C52C4F" w14:textId="77777777"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t xml:space="preserve">Kryteria </w:t>
            </w:r>
          </w:p>
        </w:tc>
        <w:tc>
          <w:tcPr>
            <w:tcW w:w="992" w:type="dxa"/>
            <w:tcBorders>
              <w:top w:val="single" w:sz="4" w:space="0" w:color="auto"/>
              <w:left w:val="single" w:sz="4" w:space="0" w:color="auto"/>
              <w:bottom w:val="single" w:sz="4" w:space="0" w:color="auto"/>
              <w:right w:val="single" w:sz="4" w:space="0" w:color="auto"/>
            </w:tcBorders>
            <w:hideMark/>
          </w:tcPr>
          <w:p w14:paraId="45419EC0" w14:textId="77777777"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t>Spełnienie kryteriów</w:t>
            </w:r>
          </w:p>
        </w:tc>
        <w:tc>
          <w:tcPr>
            <w:tcW w:w="4111" w:type="dxa"/>
            <w:tcBorders>
              <w:top w:val="single" w:sz="4" w:space="0" w:color="auto"/>
              <w:left w:val="single" w:sz="4" w:space="0" w:color="auto"/>
              <w:bottom w:val="single" w:sz="4" w:space="0" w:color="auto"/>
              <w:right w:val="single" w:sz="4" w:space="0" w:color="auto"/>
            </w:tcBorders>
            <w:hideMark/>
          </w:tcPr>
          <w:p w14:paraId="0174139B" w14:textId="77777777"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t xml:space="preserve">Odniesienie do właściwych dokumentów </w:t>
            </w:r>
          </w:p>
        </w:tc>
        <w:tc>
          <w:tcPr>
            <w:tcW w:w="2835" w:type="dxa"/>
            <w:tcBorders>
              <w:top w:val="single" w:sz="4" w:space="0" w:color="auto"/>
              <w:left w:val="single" w:sz="4" w:space="0" w:color="auto"/>
              <w:bottom w:val="single" w:sz="4" w:space="0" w:color="auto"/>
              <w:right w:val="single" w:sz="4" w:space="0" w:color="auto"/>
            </w:tcBorders>
            <w:hideMark/>
          </w:tcPr>
          <w:p w14:paraId="5D20CB58" w14:textId="77777777"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t xml:space="preserve">Uzasadnienie </w:t>
            </w:r>
          </w:p>
        </w:tc>
      </w:tr>
      <w:tr w:rsidR="008D1021" w:rsidRPr="00F5684E" w14:paraId="3C4705D3" w14:textId="77777777" w:rsidTr="008F0D73">
        <w:trPr>
          <w:trHeight w:val="578"/>
        </w:trPr>
        <w:tc>
          <w:tcPr>
            <w:tcW w:w="1418" w:type="dxa"/>
            <w:tcBorders>
              <w:top w:val="single" w:sz="4" w:space="0" w:color="auto"/>
              <w:left w:val="single" w:sz="4" w:space="0" w:color="auto"/>
              <w:right w:val="single" w:sz="4" w:space="0" w:color="auto"/>
            </w:tcBorders>
          </w:tcPr>
          <w:p w14:paraId="1A02F0EF"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Skuteczne mechanizmy monitorowania rynku zamówień publicznych</w:t>
            </w:r>
          </w:p>
        </w:tc>
        <w:tc>
          <w:tcPr>
            <w:tcW w:w="850" w:type="dxa"/>
            <w:tcBorders>
              <w:top w:val="single" w:sz="4" w:space="0" w:color="auto"/>
              <w:left w:val="single" w:sz="4" w:space="0" w:color="auto"/>
              <w:right w:val="single" w:sz="4" w:space="0" w:color="auto"/>
            </w:tcBorders>
          </w:tcPr>
          <w:p w14:paraId="7DE1BE30"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EFRR, EFS+</w:t>
            </w:r>
          </w:p>
        </w:tc>
        <w:tc>
          <w:tcPr>
            <w:tcW w:w="1431" w:type="dxa"/>
            <w:tcBorders>
              <w:top w:val="single" w:sz="4" w:space="0" w:color="auto"/>
              <w:left w:val="single" w:sz="4" w:space="0" w:color="auto"/>
              <w:right w:val="single" w:sz="4" w:space="0" w:color="auto"/>
            </w:tcBorders>
          </w:tcPr>
          <w:p w14:paraId="584A2E93"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Warunek mający zastosowanie do wszystkich celów szczegółowych</w:t>
            </w:r>
          </w:p>
        </w:tc>
        <w:tc>
          <w:tcPr>
            <w:tcW w:w="1300" w:type="dxa"/>
            <w:tcBorders>
              <w:top w:val="single" w:sz="4" w:space="0" w:color="auto"/>
              <w:left w:val="single" w:sz="4" w:space="0" w:color="auto"/>
              <w:right w:val="single" w:sz="4" w:space="0" w:color="auto"/>
            </w:tcBorders>
          </w:tcPr>
          <w:p w14:paraId="30E9900D"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TAK</w:t>
            </w:r>
          </w:p>
        </w:tc>
        <w:tc>
          <w:tcPr>
            <w:tcW w:w="2514" w:type="dxa"/>
            <w:tcBorders>
              <w:top w:val="single" w:sz="4" w:space="0" w:color="auto"/>
              <w:left w:val="single" w:sz="4" w:space="0" w:color="auto"/>
              <w:right w:val="single" w:sz="4" w:space="0" w:color="auto"/>
            </w:tcBorders>
          </w:tcPr>
          <w:p w14:paraId="0B48039D"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Istnienie mechanizmów monitorowania obejmujących wszystkie umowy w sprawie zamówień publicznych oraz postępowania w sprawie tych zamówień w ramach Funduszy zgodnie z prawodawstwem Unii dotyczącym zamówień. Wymóg ten obejmuje:</w:t>
            </w:r>
          </w:p>
          <w:p w14:paraId="64BF5D0C"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1. rozwiązania mające zapewnić gromadzenie faktycznych i wiarygodnych danych dotyczących postępowań </w:t>
            </w:r>
            <w:r w:rsidRPr="00F5684E">
              <w:rPr>
                <w:rFonts w:ascii="Arial" w:hAnsi="Arial"/>
                <w:sz w:val="20"/>
                <w:szCs w:val="20"/>
                <w:lang w:val="pl-PL"/>
              </w:rPr>
              <w:lastRenderedPageBreak/>
              <w:t>w sprawie zamówień publicznych o wartości powyżej unijnych progów zgodnie z obowiązkami sprawozdawczymi na mocy art. 83 i 84 dyrektywy 2014/24/UE oraz art. 99 i 100 dyrektywy 2014/25/UE;</w:t>
            </w:r>
          </w:p>
        </w:tc>
        <w:tc>
          <w:tcPr>
            <w:tcW w:w="992" w:type="dxa"/>
            <w:tcBorders>
              <w:top w:val="single" w:sz="4" w:space="0" w:color="auto"/>
              <w:left w:val="single" w:sz="4" w:space="0" w:color="auto"/>
              <w:right w:val="single" w:sz="4" w:space="0" w:color="auto"/>
            </w:tcBorders>
          </w:tcPr>
          <w:p w14:paraId="1C618C59"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TAK</w:t>
            </w:r>
          </w:p>
        </w:tc>
        <w:tc>
          <w:tcPr>
            <w:tcW w:w="4111" w:type="dxa"/>
            <w:shd w:val="clear" w:color="auto" w:fill="auto"/>
          </w:tcPr>
          <w:p w14:paraId="6551F6E4" w14:textId="194BBBA7" w:rsidR="008D1021" w:rsidRPr="00F5684E" w:rsidRDefault="00E369D9" w:rsidP="00E66037">
            <w:pPr>
              <w:jc w:val="left"/>
              <w:rPr>
                <w:rFonts w:ascii="Arial" w:hAnsi="Arial"/>
                <w:sz w:val="20"/>
                <w:szCs w:val="20"/>
                <w:lang w:val="pl-PL"/>
              </w:rPr>
            </w:pPr>
            <w:r w:rsidRPr="00F5684E">
              <w:rPr>
                <w:rFonts w:ascii="Arial" w:hAnsi="Arial"/>
                <w:sz w:val="20"/>
                <w:szCs w:val="20"/>
                <w:lang w:val="pl-PL"/>
              </w:rPr>
              <w:t xml:space="preserve">Ustawa </w:t>
            </w:r>
            <w:r w:rsidR="008D1021" w:rsidRPr="00F5684E">
              <w:rPr>
                <w:rFonts w:ascii="Arial" w:hAnsi="Arial"/>
                <w:sz w:val="20"/>
                <w:szCs w:val="20"/>
                <w:lang w:val="pl-PL"/>
              </w:rPr>
              <w:t xml:space="preserve">z dnia 11 września 2019 r. - Prawo zamówień publicznych </w:t>
            </w:r>
          </w:p>
          <w:p w14:paraId="637E7BED" w14:textId="76DED00E" w:rsidR="008D1021" w:rsidRPr="00F5684E" w:rsidRDefault="008D1021" w:rsidP="00E66037">
            <w:pPr>
              <w:jc w:val="left"/>
              <w:rPr>
                <w:rFonts w:ascii="Arial" w:hAnsi="Arial"/>
                <w:sz w:val="20"/>
                <w:szCs w:val="20"/>
                <w:lang w:val="pl-PL"/>
              </w:rPr>
            </w:pPr>
            <w:hyperlink r:id="rId11" w:history="1">
              <w:r w:rsidRPr="00F5684E">
                <w:rPr>
                  <w:rStyle w:val="Hipercze"/>
                  <w:rFonts w:ascii="Arial" w:hAnsi="Arial"/>
                  <w:sz w:val="20"/>
                  <w:szCs w:val="20"/>
                  <w:lang w:val="pl-PL"/>
                </w:rPr>
                <w:t>http://isap.sejm.gov.pl/isap.nsf/download.xsp/WDU20190002019/U/D20192019Lj.pdf</w:t>
              </w:r>
            </w:hyperlink>
            <w:r w:rsidRPr="00F5684E">
              <w:rPr>
                <w:rFonts w:ascii="Arial" w:hAnsi="Arial"/>
                <w:sz w:val="20"/>
                <w:szCs w:val="20"/>
                <w:lang w:val="pl-PL"/>
              </w:rPr>
              <w:t xml:space="preserve"> </w:t>
            </w:r>
          </w:p>
          <w:p w14:paraId="7A9FC46A" w14:textId="6B8AF5EB" w:rsidR="00550726" w:rsidRPr="00F5684E" w:rsidRDefault="00E369D9" w:rsidP="00E66037">
            <w:pPr>
              <w:rPr>
                <w:rFonts w:ascii="Arial" w:hAnsi="Arial"/>
                <w:sz w:val="20"/>
                <w:szCs w:val="20"/>
                <w:lang w:val="pl-PL"/>
              </w:rPr>
            </w:pPr>
            <w:r w:rsidRPr="00F5684E">
              <w:rPr>
                <w:rFonts w:ascii="Arial" w:hAnsi="Arial"/>
                <w:sz w:val="20"/>
                <w:szCs w:val="20"/>
                <w:lang w:val="pl-PL"/>
              </w:rPr>
              <w:t>R</w:t>
            </w:r>
            <w:r w:rsidR="00550726" w:rsidRPr="00F5684E">
              <w:rPr>
                <w:rFonts w:ascii="Arial" w:hAnsi="Arial"/>
                <w:sz w:val="20"/>
                <w:szCs w:val="20"/>
                <w:lang w:val="pl-PL"/>
              </w:rPr>
              <w:t>oczn</w:t>
            </w:r>
            <w:r w:rsidRPr="00F5684E">
              <w:rPr>
                <w:rFonts w:ascii="Arial" w:hAnsi="Arial"/>
                <w:sz w:val="20"/>
                <w:szCs w:val="20"/>
                <w:lang w:val="pl-PL"/>
              </w:rPr>
              <w:t>e</w:t>
            </w:r>
            <w:r w:rsidR="00550726" w:rsidRPr="00F5684E">
              <w:rPr>
                <w:rFonts w:ascii="Arial" w:hAnsi="Arial"/>
                <w:sz w:val="20"/>
                <w:szCs w:val="20"/>
                <w:lang w:val="pl-PL"/>
              </w:rPr>
              <w:t xml:space="preserve"> sprawozda</w:t>
            </w:r>
            <w:r w:rsidRPr="00F5684E">
              <w:rPr>
                <w:rFonts w:ascii="Arial" w:hAnsi="Arial"/>
                <w:sz w:val="20"/>
                <w:szCs w:val="20"/>
                <w:lang w:val="pl-PL"/>
              </w:rPr>
              <w:t>nia</w:t>
            </w:r>
            <w:r w:rsidR="00550726" w:rsidRPr="00F5684E">
              <w:rPr>
                <w:rFonts w:ascii="Arial" w:hAnsi="Arial"/>
                <w:sz w:val="20"/>
                <w:szCs w:val="20"/>
                <w:lang w:val="pl-PL"/>
              </w:rPr>
              <w:t xml:space="preserve"> z funkcjonowania systemu zamówień publicznych:</w:t>
            </w:r>
          </w:p>
          <w:p w14:paraId="10F31E7A" w14:textId="52E143C1" w:rsidR="00550726" w:rsidRPr="00F5684E" w:rsidRDefault="006C20A7" w:rsidP="00A50968">
            <w:pPr>
              <w:jc w:val="left"/>
              <w:rPr>
                <w:rFonts w:ascii="Arial" w:hAnsi="Arial"/>
                <w:sz w:val="20"/>
                <w:szCs w:val="20"/>
                <w:lang w:val="pl-PL"/>
              </w:rPr>
            </w:pPr>
            <w:r w:rsidRPr="00F5684E">
              <w:rPr>
                <w:rStyle w:val="Hipercze"/>
                <w:rFonts w:ascii="Arial" w:hAnsi="Arial"/>
                <w:sz w:val="20"/>
                <w:szCs w:val="20"/>
              </w:rPr>
              <w:t>https://www.gov.pl/web/uzp/sprawozdania-o-funkcjonowaniu-systemu-zamowien-publicznych</w:t>
            </w:r>
          </w:p>
        </w:tc>
        <w:tc>
          <w:tcPr>
            <w:tcW w:w="2835" w:type="dxa"/>
            <w:shd w:val="clear" w:color="auto" w:fill="auto"/>
          </w:tcPr>
          <w:p w14:paraId="59E4DEDF" w14:textId="33EB3527" w:rsidR="008D1021" w:rsidRPr="00F5684E" w:rsidRDefault="00F26326" w:rsidP="00E66037">
            <w:pPr>
              <w:autoSpaceDE w:val="0"/>
              <w:autoSpaceDN w:val="0"/>
              <w:adjustRightInd w:val="0"/>
              <w:jc w:val="left"/>
              <w:rPr>
                <w:rFonts w:ascii="Arial" w:eastAsia="Times New Roman" w:hAnsi="Arial"/>
                <w:bCs/>
                <w:sz w:val="20"/>
                <w:szCs w:val="20"/>
                <w:lang w:val="pl-PL" w:eastAsia="en-GB"/>
              </w:rPr>
            </w:pPr>
            <w:r w:rsidRPr="00F5684E">
              <w:rPr>
                <w:rFonts w:ascii="Arial" w:eastAsia="Times New Roman" w:hAnsi="Arial"/>
                <w:bCs/>
                <w:sz w:val="20"/>
                <w:szCs w:val="20"/>
                <w:lang w:val="pl-PL" w:eastAsia="en-GB"/>
              </w:rPr>
              <w:t>Zgodnie z obowiązkami wynikającymi z dyrektyw, UZP przygotowuje co 3 lata sprawozdania z monitorowania sytemu zamówień publicznych oparte o dane otrzymywane od zamawiających w rocznych sprawozdaniach o udzielonych zamówieniach publicznych, dane pochodzące z Platformy e-Zamówienia, dane pochodzące z TED oraz informacje o wynikach kontroli prowadzonych przez Prezesa UZP.</w:t>
            </w:r>
          </w:p>
        </w:tc>
      </w:tr>
      <w:tr w:rsidR="006A5435" w:rsidRPr="00F5684E" w14:paraId="03C06838" w14:textId="77777777" w:rsidTr="008315CF">
        <w:tc>
          <w:tcPr>
            <w:tcW w:w="1418" w:type="dxa"/>
            <w:tcBorders>
              <w:left w:val="single" w:sz="4" w:space="0" w:color="auto"/>
              <w:right w:val="single" w:sz="4" w:space="0" w:color="auto"/>
            </w:tcBorders>
          </w:tcPr>
          <w:p w14:paraId="0BB75050" w14:textId="77777777" w:rsidR="006A5435" w:rsidRPr="00F5684E" w:rsidRDefault="006A5435" w:rsidP="00E66037">
            <w:pPr>
              <w:jc w:val="left"/>
              <w:rPr>
                <w:rFonts w:ascii="Arial" w:hAnsi="Arial"/>
                <w:bCs/>
                <w:sz w:val="20"/>
                <w:szCs w:val="20"/>
                <w:lang w:val="pl-PL"/>
              </w:rPr>
            </w:pPr>
          </w:p>
        </w:tc>
        <w:tc>
          <w:tcPr>
            <w:tcW w:w="850" w:type="dxa"/>
            <w:tcBorders>
              <w:left w:val="single" w:sz="4" w:space="0" w:color="auto"/>
              <w:right w:val="single" w:sz="4" w:space="0" w:color="auto"/>
            </w:tcBorders>
          </w:tcPr>
          <w:p w14:paraId="1290CCAE" w14:textId="77777777" w:rsidR="006A5435" w:rsidRPr="00F5684E" w:rsidRDefault="006A5435" w:rsidP="00E66037">
            <w:pPr>
              <w:jc w:val="left"/>
              <w:rPr>
                <w:rFonts w:ascii="Arial" w:hAnsi="Arial"/>
                <w:bCs/>
                <w:sz w:val="20"/>
                <w:szCs w:val="20"/>
                <w:lang w:val="pl-PL"/>
              </w:rPr>
            </w:pPr>
          </w:p>
        </w:tc>
        <w:tc>
          <w:tcPr>
            <w:tcW w:w="1431" w:type="dxa"/>
            <w:tcBorders>
              <w:left w:val="single" w:sz="4" w:space="0" w:color="auto"/>
              <w:right w:val="single" w:sz="4" w:space="0" w:color="auto"/>
            </w:tcBorders>
          </w:tcPr>
          <w:p w14:paraId="5808EADA" w14:textId="77777777" w:rsidR="006A5435" w:rsidRPr="00F5684E" w:rsidRDefault="006A5435" w:rsidP="00E66037">
            <w:pPr>
              <w:jc w:val="left"/>
              <w:rPr>
                <w:rFonts w:ascii="Arial" w:hAnsi="Arial"/>
                <w:bCs/>
                <w:sz w:val="20"/>
                <w:szCs w:val="20"/>
                <w:lang w:val="pl-PL"/>
              </w:rPr>
            </w:pPr>
          </w:p>
        </w:tc>
        <w:tc>
          <w:tcPr>
            <w:tcW w:w="1300" w:type="dxa"/>
            <w:tcBorders>
              <w:left w:val="single" w:sz="4" w:space="0" w:color="auto"/>
              <w:right w:val="single" w:sz="4" w:space="0" w:color="auto"/>
            </w:tcBorders>
          </w:tcPr>
          <w:p w14:paraId="69269D83" w14:textId="77777777" w:rsidR="006A5435" w:rsidRPr="00F5684E" w:rsidRDefault="006A5435" w:rsidP="00E66037">
            <w:pPr>
              <w:jc w:val="left"/>
              <w:rPr>
                <w:rFonts w:ascii="Arial" w:hAnsi="Arial"/>
                <w:bCs/>
                <w:sz w:val="20"/>
                <w:szCs w:val="20"/>
                <w:lang w:val="pl-PL"/>
              </w:rPr>
            </w:pPr>
          </w:p>
        </w:tc>
        <w:tc>
          <w:tcPr>
            <w:tcW w:w="2514" w:type="dxa"/>
          </w:tcPr>
          <w:p w14:paraId="09758F26" w14:textId="77777777" w:rsidR="006A5435" w:rsidRPr="00F5684E" w:rsidRDefault="006A5435" w:rsidP="00E66037">
            <w:pPr>
              <w:autoSpaceDE w:val="0"/>
              <w:autoSpaceDN w:val="0"/>
              <w:adjustRightInd w:val="0"/>
              <w:jc w:val="left"/>
              <w:rPr>
                <w:rFonts w:ascii="Arial" w:eastAsia="Times New Roman" w:hAnsi="Arial"/>
                <w:bCs/>
                <w:sz w:val="20"/>
                <w:szCs w:val="20"/>
                <w:lang w:val="pl-PL" w:eastAsia="en-GB"/>
              </w:rPr>
            </w:pPr>
            <w:r w:rsidRPr="00F5684E">
              <w:rPr>
                <w:rFonts w:ascii="Arial" w:eastAsia="Times New Roman" w:hAnsi="Arial"/>
                <w:bCs/>
                <w:sz w:val="20"/>
                <w:szCs w:val="20"/>
                <w:lang w:val="pl-PL" w:eastAsia="en-GB"/>
              </w:rPr>
              <w:t xml:space="preserve">2. rozwiązania mające zapewnić, by dane obejmowały co najmniej następujące elementy: </w:t>
            </w:r>
          </w:p>
          <w:p w14:paraId="7E014F23" w14:textId="77777777" w:rsidR="006A5435" w:rsidRPr="00F5684E" w:rsidRDefault="006A5435" w:rsidP="00E66037">
            <w:pPr>
              <w:autoSpaceDE w:val="0"/>
              <w:autoSpaceDN w:val="0"/>
              <w:adjustRightInd w:val="0"/>
              <w:jc w:val="left"/>
              <w:rPr>
                <w:rFonts w:ascii="Arial" w:eastAsia="Times New Roman" w:hAnsi="Arial"/>
                <w:bCs/>
                <w:sz w:val="20"/>
                <w:szCs w:val="20"/>
                <w:lang w:val="pl-PL" w:eastAsia="en-GB"/>
              </w:rPr>
            </w:pPr>
            <w:r w:rsidRPr="00F5684E">
              <w:rPr>
                <w:rFonts w:ascii="Arial" w:eastAsia="Times New Roman" w:hAnsi="Arial"/>
                <w:bCs/>
                <w:sz w:val="20"/>
                <w:szCs w:val="20"/>
                <w:lang w:val="pl-PL" w:eastAsia="en-GB"/>
              </w:rPr>
              <w:t>a) jakość i natężenie konkurencji: nazwiska/nazwy zwycięskich oferentów, liczba oferentów na początku postępowania oraz wartość umowy;</w:t>
            </w:r>
          </w:p>
          <w:p w14:paraId="1345E39C" w14:textId="77777777" w:rsidR="006A5435" w:rsidRPr="00F5684E" w:rsidRDefault="006A5435" w:rsidP="00E66037">
            <w:pPr>
              <w:jc w:val="left"/>
              <w:rPr>
                <w:rFonts w:ascii="Arial" w:hAnsi="Arial"/>
                <w:bCs/>
                <w:sz w:val="20"/>
                <w:szCs w:val="20"/>
                <w:lang w:val="pl-PL"/>
              </w:rPr>
            </w:pPr>
            <w:r w:rsidRPr="00F5684E">
              <w:rPr>
                <w:rFonts w:ascii="Arial" w:hAnsi="Arial"/>
                <w:bCs/>
                <w:sz w:val="20"/>
                <w:szCs w:val="20"/>
                <w:lang w:val="pl-PL"/>
              </w:rPr>
              <w:t>b) informacja o ostatecznej cenie po zakończeniu postępowania i o udziale MŚP jako bezpośrednich oferentów, w przypadku, gdy systemy krajowe podają takie informacje;</w:t>
            </w:r>
          </w:p>
        </w:tc>
        <w:tc>
          <w:tcPr>
            <w:tcW w:w="992" w:type="dxa"/>
            <w:tcBorders>
              <w:top w:val="single" w:sz="4" w:space="0" w:color="auto"/>
              <w:left w:val="single" w:sz="4" w:space="0" w:color="auto"/>
              <w:bottom w:val="single" w:sz="4" w:space="0" w:color="auto"/>
              <w:right w:val="single" w:sz="4" w:space="0" w:color="auto"/>
            </w:tcBorders>
          </w:tcPr>
          <w:p w14:paraId="7B398EBE" w14:textId="77777777" w:rsidR="006A5435" w:rsidRPr="00F5684E" w:rsidRDefault="006A5435" w:rsidP="00E66037">
            <w:pPr>
              <w:jc w:val="left"/>
              <w:rPr>
                <w:rFonts w:ascii="Arial" w:hAnsi="Arial"/>
                <w:bCs/>
                <w:sz w:val="20"/>
                <w:szCs w:val="20"/>
                <w:lang w:val="pl-PL"/>
              </w:rPr>
            </w:pPr>
            <w:r w:rsidRPr="00F5684E">
              <w:rPr>
                <w:rFonts w:ascii="Arial" w:hAnsi="Arial"/>
                <w:bCs/>
                <w:sz w:val="20"/>
                <w:szCs w:val="20"/>
                <w:lang w:val="pl-PL"/>
              </w:rPr>
              <w:t>TAK</w:t>
            </w:r>
          </w:p>
        </w:tc>
        <w:tc>
          <w:tcPr>
            <w:tcW w:w="4111" w:type="dxa"/>
            <w:shd w:val="clear" w:color="auto" w:fill="auto"/>
          </w:tcPr>
          <w:p w14:paraId="2C9EBE79" w14:textId="42648ED7" w:rsidR="006A5435" w:rsidRPr="00F5684E" w:rsidRDefault="006A5435" w:rsidP="00E66037">
            <w:pPr>
              <w:jc w:val="left"/>
              <w:rPr>
                <w:rFonts w:ascii="Arial" w:hAnsi="Arial"/>
                <w:sz w:val="20"/>
                <w:szCs w:val="20"/>
                <w:lang w:val="pl-PL"/>
              </w:rPr>
            </w:pPr>
            <w:r w:rsidRPr="00F5684E">
              <w:rPr>
                <w:rFonts w:ascii="Arial" w:hAnsi="Arial"/>
                <w:sz w:val="20"/>
                <w:szCs w:val="20"/>
                <w:lang w:val="pl-PL"/>
              </w:rPr>
              <w:t>Ustaw</w:t>
            </w:r>
            <w:r w:rsidR="00E369D9" w:rsidRPr="00F5684E">
              <w:rPr>
                <w:rFonts w:ascii="Arial" w:hAnsi="Arial"/>
                <w:sz w:val="20"/>
                <w:szCs w:val="20"/>
                <w:lang w:val="pl-PL"/>
              </w:rPr>
              <w:t>a</w:t>
            </w:r>
            <w:r w:rsidRPr="00F5684E">
              <w:rPr>
                <w:rFonts w:ascii="Arial" w:hAnsi="Arial"/>
                <w:sz w:val="20"/>
                <w:szCs w:val="20"/>
                <w:lang w:val="pl-PL"/>
              </w:rPr>
              <w:t xml:space="preserve"> z dnia 11 września 2019 r. - Prawo zamówień publicznych </w:t>
            </w:r>
          </w:p>
          <w:p w14:paraId="095EB165" w14:textId="28C7C756" w:rsidR="006A5435" w:rsidRPr="00F5684E" w:rsidRDefault="006A5435" w:rsidP="00E66037">
            <w:pPr>
              <w:jc w:val="left"/>
              <w:rPr>
                <w:rFonts w:ascii="Arial" w:hAnsi="Arial"/>
                <w:sz w:val="20"/>
                <w:szCs w:val="20"/>
                <w:lang w:val="pl-PL"/>
              </w:rPr>
            </w:pPr>
            <w:hyperlink r:id="rId12" w:history="1">
              <w:r w:rsidRPr="00F5684E">
                <w:rPr>
                  <w:rStyle w:val="Hipercze"/>
                  <w:rFonts w:ascii="Arial" w:hAnsi="Arial"/>
                  <w:sz w:val="20"/>
                  <w:szCs w:val="20"/>
                  <w:lang w:val="pl-PL"/>
                </w:rPr>
                <w:t>http://isap.sejm.gov.pl/isap.nsf/download.xsp/WDU20190002019/U/D20192019Lj.pdf</w:t>
              </w:r>
            </w:hyperlink>
            <w:r w:rsidRPr="00F5684E">
              <w:rPr>
                <w:rFonts w:ascii="Arial" w:hAnsi="Arial"/>
                <w:sz w:val="20"/>
                <w:szCs w:val="20"/>
                <w:lang w:val="pl-PL"/>
              </w:rPr>
              <w:t xml:space="preserve"> </w:t>
            </w:r>
          </w:p>
          <w:p w14:paraId="691998DE" w14:textId="35130ED8" w:rsidR="006A5435" w:rsidRPr="00F5684E" w:rsidRDefault="00E369D9" w:rsidP="00E66037">
            <w:pPr>
              <w:rPr>
                <w:rFonts w:ascii="Arial" w:hAnsi="Arial"/>
                <w:sz w:val="20"/>
                <w:szCs w:val="20"/>
                <w:lang w:val="pl-PL"/>
              </w:rPr>
            </w:pPr>
            <w:r w:rsidRPr="00F5684E">
              <w:rPr>
                <w:rFonts w:ascii="Arial" w:hAnsi="Arial"/>
                <w:sz w:val="20"/>
                <w:szCs w:val="20"/>
                <w:lang w:val="pl-PL"/>
              </w:rPr>
              <w:t>R</w:t>
            </w:r>
            <w:r w:rsidR="006A5435" w:rsidRPr="00F5684E">
              <w:rPr>
                <w:rFonts w:ascii="Arial" w:hAnsi="Arial"/>
                <w:sz w:val="20"/>
                <w:szCs w:val="20"/>
                <w:lang w:val="pl-PL"/>
              </w:rPr>
              <w:t>oczn</w:t>
            </w:r>
            <w:r w:rsidRPr="00F5684E">
              <w:rPr>
                <w:rFonts w:ascii="Arial" w:hAnsi="Arial"/>
                <w:sz w:val="20"/>
                <w:szCs w:val="20"/>
                <w:lang w:val="pl-PL"/>
              </w:rPr>
              <w:t>e</w:t>
            </w:r>
            <w:r w:rsidR="006A5435" w:rsidRPr="00F5684E">
              <w:rPr>
                <w:rFonts w:ascii="Arial" w:hAnsi="Arial"/>
                <w:sz w:val="20"/>
                <w:szCs w:val="20"/>
                <w:lang w:val="pl-PL"/>
              </w:rPr>
              <w:t xml:space="preserve"> sprawozda</w:t>
            </w:r>
            <w:r w:rsidRPr="00F5684E">
              <w:rPr>
                <w:rFonts w:ascii="Arial" w:hAnsi="Arial"/>
                <w:sz w:val="20"/>
                <w:szCs w:val="20"/>
                <w:lang w:val="pl-PL"/>
              </w:rPr>
              <w:t>nia</w:t>
            </w:r>
            <w:r w:rsidR="006A5435" w:rsidRPr="00F5684E">
              <w:rPr>
                <w:rFonts w:ascii="Arial" w:hAnsi="Arial"/>
                <w:sz w:val="20"/>
                <w:szCs w:val="20"/>
                <w:lang w:val="pl-PL"/>
              </w:rPr>
              <w:t xml:space="preserve"> z funkcjonowania systemu zamówień publicznych:</w:t>
            </w:r>
          </w:p>
          <w:p w14:paraId="4E4BB69C" w14:textId="1C52921C" w:rsidR="006A5435" w:rsidRPr="00F5684E" w:rsidRDefault="00744449" w:rsidP="00A50968">
            <w:pPr>
              <w:rPr>
                <w:rFonts w:ascii="Arial" w:hAnsi="Arial"/>
                <w:bCs/>
                <w:sz w:val="20"/>
                <w:szCs w:val="20"/>
                <w:lang w:val="pl-PL"/>
              </w:rPr>
            </w:pPr>
            <w:r w:rsidRPr="00F5684E">
              <w:rPr>
                <w:rFonts w:ascii="Arial" w:hAnsi="Arial"/>
                <w:sz w:val="20"/>
                <w:szCs w:val="20"/>
                <w:lang w:val="pl-PL"/>
              </w:rPr>
              <w:t>https://www.gov.pl/web/uzp/sprawozdania-o-funkcjonowaniu-systemu-zamowien-publicznych</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A96CD1" w14:textId="5CE0A95D" w:rsidR="006A5435" w:rsidRPr="00F5684E" w:rsidRDefault="006A5435" w:rsidP="00E66037">
            <w:pPr>
              <w:jc w:val="left"/>
              <w:rPr>
                <w:rFonts w:ascii="Arial" w:hAnsi="Arial"/>
                <w:bCs/>
                <w:sz w:val="20"/>
                <w:szCs w:val="20"/>
                <w:lang w:val="pl-PL"/>
              </w:rPr>
            </w:pPr>
            <w:r w:rsidRPr="00F5684E">
              <w:rPr>
                <w:rFonts w:ascii="Arial" w:hAnsi="Arial"/>
                <w:bCs/>
                <w:sz w:val="20"/>
                <w:szCs w:val="20"/>
                <w:lang w:val="pl-PL"/>
              </w:rPr>
              <w:t>UZP posiada dostęp do wszystkich danych wymaganych w ramach warunkowości podstawowej (dane pochodzą z bazy TED prowadzonej przez KE ze sprawozdań rocznych przedkładanych Prezesowi UZP przez zamawiających oraz bazy BZP</w:t>
            </w:r>
          </w:p>
        </w:tc>
      </w:tr>
      <w:tr w:rsidR="006A5435" w:rsidRPr="00F5684E" w14:paraId="2CA0FC45" w14:textId="77777777" w:rsidTr="008315CF">
        <w:tc>
          <w:tcPr>
            <w:tcW w:w="1418" w:type="dxa"/>
            <w:tcBorders>
              <w:left w:val="single" w:sz="4" w:space="0" w:color="auto"/>
              <w:right w:val="single" w:sz="4" w:space="0" w:color="auto"/>
            </w:tcBorders>
          </w:tcPr>
          <w:p w14:paraId="076ADB1A" w14:textId="77777777" w:rsidR="006A5435" w:rsidRPr="00F5684E" w:rsidRDefault="006A5435" w:rsidP="00E66037">
            <w:pPr>
              <w:jc w:val="left"/>
              <w:rPr>
                <w:rFonts w:ascii="Arial" w:hAnsi="Arial"/>
                <w:sz w:val="20"/>
                <w:szCs w:val="20"/>
                <w:lang w:val="pl-PL"/>
              </w:rPr>
            </w:pPr>
          </w:p>
        </w:tc>
        <w:tc>
          <w:tcPr>
            <w:tcW w:w="850" w:type="dxa"/>
            <w:tcBorders>
              <w:left w:val="single" w:sz="4" w:space="0" w:color="auto"/>
              <w:right w:val="single" w:sz="4" w:space="0" w:color="auto"/>
            </w:tcBorders>
          </w:tcPr>
          <w:p w14:paraId="2964351C" w14:textId="77777777" w:rsidR="006A5435" w:rsidRPr="00F5684E" w:rsidRDefault="006A5435" w:rsidP="00E66037">
            <w:pPr>
              <w:jc w:val="left"/>
              <w:rPr>
                <w:rFonts w:ascii="Arial" w:hAnsi="Arial"/>
                <w:sz w:val="20"/>
                <w:szCs w:val="20"/>
                <w:lang w:val="pl-PL"/>
              </w:rPr>
            </w:pPr>
          </w:p>
        </w:tc>
        <w:tc>
          <w:tcPr>
            <w:tcW w:w="1431" w:type="dxa"/>
            <w:tcBorders>
              <w:left w:val="single" w:sz="4" w:space="0" w:color="auto"/>
              <w:right w:val="single" w:sz="4" w:space="0" w:color="auto"/>
            </w:tcBorders>
          </w:tcPr>
          <w:p w14:paraId="045643A6" w14:textId="77777777" w:rsidR="006A5435" w:rsidRPr="00F5684E" w:rsidRDefault="006A5435" w:rsidP="00E66037">
            <w:pPr>
              <w:jc w:val="left"/>
              <w:rPr>
                <w:rFonts w:ascii="Arial" w:hAnsi="Arial"/>
                <w:sz w:val="20"/>
                <w:szCs w:val="20"/>
                <w:lang w:val="pl-PL"/>
              </w:rPr>
            </w:pPr>
          </w:p>
        </w:tc>
        <w:tc>
          <w:tcPr>
            <w:tcW w:w="1300" w:type="dxa"/>
            <w:tcBorders>
              <w:left w:val="single" w:sz="4" w:space="0" w:color="auto"/>
              <w:right w:val="single" w:sz="4" w:space="0" w:color="auto"/>
            </w:tcBorders>
          </w:tcPr>
          <w:p w14:paraId="7C6DEDED" w14:textId="77777777" w:rsidR="006A5435" w:rsidRPr="00F5684E" w:rsidRDefault="006A5435" w:rsidP="00E66037">
            <w:pPr>
              <w:jc w:val="left"/>
              <w:rPr>
                <w:rFonts w:ascii="Arial" w:hAnsi="Arial"/>
                <w:sz w:val="20"/>
                <w:szCs w:val="20"/>
                <w:lang w:val="pl-PL"/>
              </w:rPr>
            </w:pPr>
          </w:p>
        </w:tc>
        <w:tc>
          <w:tcPr>
            <w:tcW w:w="2514" w:type="dxa"/>
          </w:tcPr>
          <w:p w14:paraId="204D86E6" w14:textId="77777777" w:rsidR="006A5435" w:rsidRPr="00F5684E" w:rsidRDefault="006A5435" w:rsidP="00E66037">
            <w:pPr>
              <w:autoSpaceDE w:val="0"/>
              <w:autoSpaceDN w:val="0"/>
              <w:adjustRightInd w:val="0"/>
              <w:jc w:val="left"/>
              <w:rPr>
                <w:rFonts w:ascii="Arial" w:eastAsia="Times New Roman" w:hAnsi="Arial"/>
                <w:bCs/>
                <w:sz w:val="20"/>
                <w:szCs w:val="20"/>
                <w:lang w:val="pl-PL" w:eastAsia="en-GB"/>
              </w:rPr>
            </w:pPr>
            <w:r w:rsidRPr="00F5684E">
              <w:rPr>
                <w:rFonts w:ascii="Arial" w:eastAsia="Times New Roman" w:hAnsi="Arial"/>
                <w:bCs/>
                <w:sz w:val="20"/>
                <w:szCs w:val="20"/>
                <w:lang w:val="pl-PL" w:eastAsia="en-GB"/>
              </w:rPr>
              <w:t>3. rozwiązania mające zapewnić monitorowanie i analizę danych przez właściwe organy krajowe zgodnie z art. 83 ust. 2 dyrektywy 2014/24/UE i art. 99 ust. 2 dyrektywy 2014/25/UE;</w:t>
            </w:r>
          </w:p>
        </w:tc>
        <w:tc>
          <w:tcPr>
            <w:tcW w:w="992" w:type="dxa"/>
            <w:tcBorders>
              <w:top w:val="single" w:sz="4" w:space="0" w:color="auto"/>
              <w:left w:val="single" w:sz="4" w:space="0" w:color="auto"/>
              <w:bottom w:val="single" w:sz="4" w:space="0" w:color="auto"/>
              <w:right w:val="single" w:sz="4" w:space="0" w:color="auto"/>
            </w:tcBorders>
          </w:tcPr>
          <w:p w14:paraId="593CEB50" w14:textId="77777777" w:rsidR="006A5435" w:rsidRPr="00F5684E" w:rsidDel="00CA20AE" w:rsidRDefault="006A5435" w:rsidP="00E66037">
            <w:pPr>
              <w:jc w:val="left"/>
              <w:rPr>
                <w:rFonts w:ascii="Arial" w:hAnsi="Arial"/>
                <w:sz w:val="20"/>
                <w:szCs w:val="20"/>
                <w:lang w:val="pl-PL"/>
              </w:rPr>
            </w:pPr>
            <w:r w:rsidRPr="00F5684E">
              <w:rPr>
                <w:rFonts w:ascii="Arial" w:hAnsi="Arial"/>
                <w:sz w:val="20"/>
                <w:szCs w:val="20"/>
                <w:lang w:val="pl-PL"/>
              </w:rPr>
              <w:t>TAK</w:t>
            </w:r>
          </w:p>
        </w:tc>
        <w:tc>
          <w:tcPr>
            <w:tcW w:w="4111" w:type="dxa"/>
            <w:shd w:val="clear" w:color="auto" w:fill="auto"/>
          </w:tcPr>
          <w:p w14:paraId="079D67A0" w14:textId="6D05BE75" w:rsidR="006A5435" w:rsidRPr="00F5684E" w:rsidRDefault="006A5435" w:rsidP="00E66037">
            <w:pPr>
              <w:jc w:val="left"/>
              <w:rPr>
                <w:rFonts w:ascii="Arial" w:hAnsi="Arial"/>
                <w:sz w:val="20"/>
                <w:szCs w:val="20"/>
                <w:lang w:val="pl-PL"/>
              </w:rPr>
            </w:pPr>
            <w:r w:rsidRPr="00F5684E">
              <w:rPr>
                <w:rFonts w:ascii="Arial" w:hAnsi="Arial"/>
                <w:sz w:val="20"/>
                <w:szCs w:val="20"/>
                <w:lang w:val="pl-PL"/>
              </w:rPr>
              <w:t>Ustaw</w:t>
            </w:r>
            <w:r w:rsidR="003D68A5" w:rsidRPr="00F5684E">
              <w:rPr>
                <w:rFonts w:ascii="Arial" w:hAnsi="Arial"/>
                <w:sz w:val="20"/>
                <w:szCs w:val="20"/>
                <w:lang w:val="pl-PL"/>
              </w:rPr>
              <w:t>a</w:t>
            </w:r>
            <w:r w:rsidRPr="00F5684E">
              <w:rPr>
                <w:rFonts w:ascii="Arial" w:hAnsi="Arial"/>
                <w:sz w:val="20"/>
                <w:szCs w:val="20"/>
                <w:lang w:val="pl-PL"/>
              </w:rPr>
              <w:t xml:space="preserve"> z dnia 11 września 2019 r. - Prawo zamówień publicznych </w:t>
            </w:r>
          </w:p>
          <w:p w14:paraId="6F4D3A11" w14:textId="31CE2D6D" w:rsidR="006A5435" w:rsidRPr="00F5684E" w:rsidRDefault="006A5435" w:rsidP="00E66037">
            <w:pPr>
              <w:jc w:val="left"/>
              <w:rPr>
                <w:rFonts w:ascii="Arial" w:hAnsi="Arial"/>
                <w:sz w:val="20"/>
                <w:szCs w:val="20"/>
                <w:lang w:val="pl-PL"/>
              </w:rPr>
            </w:pPr>
            <w:hyperlink r:id="rId13" w:history="1">
              <w:r w:rsidRPr="00F5684E">
                <w:rPr>
                  <w:rStyle w:val="Hipercze"/>
                  <w:rFonts w:ascii="Arial" w:hAnsi="Arial"/>
                  <w:sz w:val="20"/>
                  <w:szCs w:val="20"/>
                  <w:lang w:val="pl-PL"/>
                </w:rPr>
                <w:t>http://isap.sejm.gov.pl/isap.nsf/download.xsp/WDU20190002019/U/D20192019Lj.pdf</w:t>
              </w:r>
            </w:hyperlink>
            <w:r w:rsidRPr="00F5684E">
              <w:rPr>
                <w:rFonts w:ascii="Arial" w:hAnsi="Arial"/>
                <w:sz w:val="20"/>
                <w:szCs w:val="20"/>
                <w:lang w:val="pl-PL"/>
              </w:rPr>
              <w:t xml:space="preserve"> </w:t>
            </w:r>
          </w:p>
          <w:p w14:paraId="69D01A12" w14:textId="4644E838" w:rsidR="006A5435" w:rsidRPr="00F5684E" w:rsidRDefault="003D68A5" w:rsidP="00E66037">
            <w:pPr>
              <w:rPr>
                <w:rFonts w:ascii="Arial" w:hAnsi="Arial"/>
                <w:sz w:val="20"/>
                <w:szCs w:val="20"/>
                <w:lang w:val="pl-PL"/>
              </w:rPr>
            </w:pPr>
            <w:r w:rsidRPr="00F5684E">
              <w:rPr>
                <w:rFonts w:ascii="Arial" w:hAnsi="Arial"/>
                <w:sz w:val="20"/>
                <w:szCs w:val="20"/>
                <w:lang w:val="pl-PL"/>
              </w:rPr>
              <w:t>R</w:t>
            </w:r>
            <w:r w:rsidR="006A5435" w:rsidRPr="00F5684E">
              <w:rPr>
                <w:rFonts w:ascii="Arial" w:hAnsi="Arial"/>
                <w:sz w:val="20"/>
                <w:szCs w:val="20"/>
                <w:lang w:val="pl-PL"/>
              </w:rPr>
              <w:t>oczn</w:t>
            </w:r>
            <w:r w:rsidRPr="00F5684E">
              <w:rPr>
                <w:rFonts w:ascii="Arial" w:hAnsi="Arial"/>
                <w:sz w:val="20"/>
                <w:szCs w:val="20"/>
                <w:lang w:val="pl-PL"/>
              </w:rPr>
              <w:t>e</w:t>
            </w:r>
            <w:r w:rsidR="006A5435" w:rsidRPr="00F5684E">
              <w:rPr>
                <w:rFonts w:ascii="Arial" w:hAnsi="Arial"/>
                <w:sz w:val="20"/>
                <w:szCs w:val="20"/>
                <w:lang w:val="pl-PL"/>
              </w:rPr>
              <w:t xml:space="preserve"> sprawozda</w:t>
            </w:r>
            <w:r w:rsidRPr="00F5684E">
              <w:rPr>
                <w:rFonts w:ascii="Arial" w:hAnsi="Arial"/>
                <w:sz w:val="20"/>
                <w:szCs w:val="20"/>
                <w:lang w:val="pl-PL"/>
              </w:rPr>
              <w:t>nia</w:t>
            </w:r>
            <w:r w:rsidR="006A5435" w:rsidRPr="00F5684E">
              <w:rPr>
                <w:rFonts w:ascii="Arial" w:hAnsi="Arial"/>
                <w:sz w:val="20"/>
                <w:szCs w:val="20"/>
                <w:lang w:val="pl-PL"/>
              </w:rPr>
              <w:t xml:space="preserve"> z funkcjonowania systemu zamówień publicznych:</w:t>
            </w:r>
          </w:p>
          <w:p w14:paraId="02EAC97B" w14:textId="0A6075D9" w:rsidR="006A5435" w:rsidRPr="00F5684E" w:rsidDel="00CA20AE" w:rsidRDefault="00790BAF" w:rsidP="00A50968">
            <w:pPr>
              <w:rPr>
                <w:rFonts w:ascii="Arial" w:hAnsi="Arial"/>
                <w:sz w:val="20"/>
                <w:szCs w:val="20"/>
                <w:lang w:val="pl-PL"/>
              </w:rPr>
            </w:pPr>
            <w:r w:rsidRPr="00F5684E">
              <w:rPr>
                <w:rFonts w:ascii="Arial" w:hAnsi="Arial"/>
                <w:sz w:val="20"/>
                <w:szCs w:val="20"/>
                <w:lang w:val="pl-PL"/>
              </w:rPr>
              <w:lastRenderedPageBreak/>
              <w:t>https://www.gov.pl/web/uzp/sprawozdania-o-funkcjonowaniu-systemu-zamowien-publicznych</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402A3C" w14:textId="1A67CFB4" w:rsidR="006A5435" w:rsidRPr="00F5684E" w:rsidDel="00CA20AE" w:rsidRDefault="00147F2A" w:rsidP="00E66037">
            <w:pPr>
              <w:jc w:val="left"/>
              <w:rPr>
                <w:rFonts w:ascii="Arial" w:hAnsi="Arial"/>
                <w:sz w:val="20"/>
                <w:szCs w:val="20"/>
                <w:lang w:val="pl-PL"/>
              </w:rPr>
            </w:pPr>
            <w:r w:rsidRPr="00F5684E">
              <w:rPr>
                <w:rFonts w:ascii="Arial" w:hAnsi="Arial"/>
                <w:bCs/>
                <w:sz w:val="20"/>
                <w:szCs w:val="20"/>
                <w:lang w:val="pl-PL"/>
              </w:rPr>
              <w:lastRenderedPageBreak/>
              <w:t xml:space="preserve">Zgodnie z obowiązkami wynikającymi z dyrektyw, UZP przygotowuje co 3 lata sprawozdania z monitorowania sytemu zamówień publicznych oparte o dane otrzymywane od zamawiających w </w:t>
            </w:r>
            <w:r w:rsidRPr="00F5684E">
              <w:rPr>
                <w:rFonts w:ascii="Arial" w:hAnsi="Arial"/>
                <w:bCs/>
                <w:sz w:val="20"/>
                <w:szCs w:val="20"/>
                <w:lang w:val="pl-PL"/>
              </w:rPr>
              <w:lastRenderedPageBreak/>
              <w:t>rocznych sprawozdaniach o udzielonych zamówieniach publicznych, dane pochodzące z TED oraz informacje o wynikach kontroli prowadzonych przez Prezesa UZP.</w:t>
            </w:r>
          </w:p>
        </w:tc>
      </w:tr>
      <w:tr w:rsidR="006A5435" w:rsidRPr="00F5684E" w14:paraId="188F19AA" w14:textId="77777777" w:rsidTr="008315CF">
        <w:tc>
          <w:tcPr>
            <w:tcW w:w="1418" w:type="dxa"/>
            <w:tcBorders>
              <w:left w:val="single" w:sz="4" w:space="0" w:color="auto"/>
              <w:right w:val="single" w:sz="4" w:space="0" w:color="auto"/>
            </w:tcBorders>
          </w:tcPr>
          <w:p w14:paraId="36FA9D94" w14:textId="77777777" w:rsidR="006A5435" w:rsidRPr="00F5684E" w:rsidRDefault="006A5435" w:rsidP="00E66037">
            <w:pPr>
              <w:jc w:val="left"/>
              <w:rPr>
                <w:rFonts w:ascii="Arial" w:hAnsi="Arial"/>
                <w:sz w:val="20"/>
                <w:szCs w:val="20"/>
                <w:lang w:val="pl-PL"/>
              </w:rPr>
            </w:pPr>
          </w:p>
        </w:tc>
        <w:tc>
          <w:tcPr>
            <w:tcW w:w="850" w:type="dxa"/>
            <w:tcBorders>
              <w:left w:val="single" w:sz="4" w:space="0" w:color="auto"/>
              <w:right w:val="single" w:sz="4" w:space="0" w:color="auto"/>
            </w:tcBorders>
          </w:tcPr>
          <w:p w14:paraId="477BFC09" w14:textId="77777777" w:rsidR="006A5435" w:rsidRPr="00F5684E" w:rsidRDefault="006A5435" w:rsidP="00E66037">
            <w:pPr>
              <w:jc w:val="left"/>
              <w:rPr>
                <w:rFonts w:ascii="Arial" w:hAnsi="Arial"/>
                <w:sz w:val="20"/>
                <w:szCs w:val="20"/>
                <w:lang w:val="pl-PL"/>
              </w:rPr>
            </w:pPr>
          </w:p>
        </w:tc>
        <w:tc>
          <w:tcPr>
            <w:tcW w:w="1431" w:type="dxa"/>
            <w:tcBorders>
              <w:left w:val="single" w:sz="4" w:space="0" w:color="auto"/>
              <w:right w:val="single" w:sz="4" w:space="0" w:color="auto"/>
            </w:tcBorders>
          </w:tcPr>
          <w:p w14:paraId="7A80CF84" w14:textId="77777777" w:rsidR="006A5435" w:rsidRPr="00F5684E" w:rsidRDefault="006A5435" w:rsidP="00E66037">
            <w:pPr>
              <w:jc w:val="left"/>
              <w:rPr>
                <w:rFonts w:ascii="Arial" w:hAnsi="Arial"/>
                <w:sz w:val="20"/>
                <w:szCs w:val="20"/>
                <w:lang w:val="pl-PL"/>
              </w:rPr>
            </w:pPr>
          </w:p>
        </w:tc>
        <w:tc>
          <w:tcPr>
            <w:tcW w:w="1300" w:type="dxa"/>
            <w:tcBorders>
              <w:left w:val="single" w:sz="4" w:space="0" w:color="auto"/>
              <w:right w:val="single" w:sz="4" w:space="0" w:color="auto"/>
            </w:tcBorders>
          </w:tcPr>
          <w:p w14:paraId="3AA5EA86" w14:textId="77777777" w:rsidR="006A5435" w:rsidRPr="00F5684E" w:rsidRDefault="006A5435" w:rsidP="00E66037">
            <w:pPr>
              <w:jc w:val="left"/>
              <w:rPr>
                <w:rFonts w:ascii="Arial" w:hAnsi="Arial"/>
                <w:sz w:val="20"/>
                <w:szCs w:val="20"/>
                <w:lang w:val="pl-PL"/>
              </w:rPr>
            </w:pPr>
          </w:p>
        </w:tc>
        <w:tc>
          <w:tcPr>
            <w:tcW w:w="2514" w:type="dxa"/>
          </w:tcPr>
          <w:p w14:paraId="0A22DBFE" w14:textId="77777777" w:rsidR="006A5435" w:rsidRPr="00F5684E" w:rsidRDefault="006A5435" w:rsidP="00E66037">
            <w:pPr>
              <w:autoSpaceDE w:val="0"/>
              <w:autoSpaceDN w:val="0"/>
              <w:adjustRightInd w:val="0"/>
              <w:jc w:val="left"/>
              <w:rPr>
                <w:rFonts w:ascii="Arial" w:eastAsia="Times New Roman" w:hAnsi="Arial"/>
                <w:bCs/>
                <w:sz w:val="20"/>
                <w:szCs w:val="20"/>
                <w:lang w:val="pl-PL" w:eastAsia="en-GB"/>
              </w:rPr>
            </w:pPr>
            <w:r w:rsidRPr="00F5684E">
              <w:rPr>
                <w:rFonts w:ascii="Arial" w:eastAsia="Times New Roman" w:hAnsi="Arial"/>
                <w:bCs/>
                <w:sz w:val="20"/>
                <w:szCs w:val="20"/>
                <w:lang w:val="pl-PL" w:eastAsia="en-GB"/>
              </w:rPr>
              <w:t>4. rozwiązania mające zapewnić, by wyniki analiz były udostępniane publicznie zgodnie z art. 83 ust. 3 dyrektywy 2014/24/UE oraz art. 99 ust. 3 dyrektywy 2014/25/UE;</w:t>
            </w:r>
          </w:p>
        </w:tc>
        <w:tc>
          <w:tcPr>
            <w:tcW w:w="992" w:type="dxa"/>
            <w:tcBorders>
              <w:top w:val="single" w:sz="4" w:space="0" w:color="auto"/>
              <w:left w:val="single" w:sz="4" w:space="0" w:color="auto"/>
              <w:bottom w:val="single" w:sz="4" w:space="0" w:color="auto"/>
              <w:right w:val="single" w:sz="4" w:space="0" w:color="auto"/>
            </w:tcBorders>
          </w:tcPr>
          <w:p w14:paraId="765E536C" w14:textId="77777777" w:rsidR="006A5435" w:rsidRPr="00F5684E" w:rsidDel="00CA20AE" w:rsidRDefault="006A5435" w:rsidP="00E66037">
            <w:pPr>
              <w:jc w:val="left"/>
              <w:rPr>
                <w:rFonts w:ascii="Arial" w:hAnsi="Arial"/>
                <w:sz w:val="20"/>
                <w:szCs w:val="20"/>
                <w:lang w:val="pl-PL"/>
              </w:rPr>
            </w:pPr>
            <w:r w:rsidRPr="00F5684E">
              <w:rPr>
                <w:rFonts w:ascii="Arial" w:hAnsi="Arial"/>
                <w:sz w:val="20"/>
                <w:szCs w:val="20"/>
                <w:lang w:val="pl-PL"/>
              </w:rPr>
              <w:t>TAK</w:t>
            </w:r>
          </w:p>
        </w:tc>
        <w:tc>
          <w:tcPr>
            <w:tcW w:w="4111" w:type="dxa"/>
            <w:shd w:val="clear" w:color="auto" w:fill="auto"/>
          </w:tcPr>
          <w:p w14:paraId="487AFEE7" w14:textId="1BA76946" w:rsidR="006A5435" w:rsidRPr="00F5684E" w:rsidRDefault="006A5435" w:rsidP="00E66037">
            <w:pPr>
              <w:jc w:val="left"/>
              <w:rPr>
                <w:rFonts w:ascii="Arial" w:hAnsi="Arial"/>
                <w:sz w:val="20"/>
                <w:szCs w:val="20"/>
                <w:lang w:val="pl-PL"/>
              </w:rPr>
            </w:pPr>
            <w:r w:rsidRPr="00F5684E">
              <w:rPr>
                <w:rFonts w:ascii="Arial" w:hAnsi="Arial"/>
                <w:sz w:val="20"/>
                <w:szCs w:val="20"/>
                <w:lang w:val="pl-PL"/>
              </w:rPr>
              <w:t>Ustaw</w:t>
            </w:r>
            <w:r w:rsidR="003D68A5" w:rsidRPr="00F5684E">
              <w:rPr>
                <w:rFonts w:ascii="Arial" w:hAnsi="Arial"/>
                <w:sz w:val="20"/>
                <w:szCs w:val="20"/>
                <w:lang w:val="pl-PL"/>
              </w:rPr>
              <w:t>a</w:t>
            </w:r>
            <w:r w:rsidRPr="00F5684E">
              <w:rPr>
                <w:rFonts w:ascii="Arial" w:hAnsi="Arial"/>
                <w:sz w:val="20"/>
                <w:szCs w:val="20"/>
                <w:lang w:val="pl-PL"/>
              </w:rPr>
              <w:t xml:space="preserve"> z dnia 11 września 2019 r. - Prawo zamówień publicznych </w:t>
            </w:r>
          </w:p>
          <w:p w14:paraId="420C4BE9" w14:textId="4DB183DE" w:rsidR="006A5435" w:rsidRPr="00F5684E" w:rsidRDefault="006A5435" w:rsidP="00E66037">
            <w:pPr>
              <w:jc w:val="left"/>
              <w:rPr>
                <w:rFonts w:ascii="Arial" w:hAnsi="Arial"/>
                <w:sz w:val="20"/>
                <w:szCs w:val="20"/>
                <w:lang w:val="pl-PL"/>
              </w:rPr>
            </w:pPr>
            <w:hyperlink r:id="rId14" w:history="1">
              <w:r w:rsidRPr="00F5684E">
                <w:rPr>
                  <w:rStyle w:val="Hipercze"/>
                  <w:rFonts w:ascii="Arial" w:hAnsi="Arial"/>
                  <w:sz w:val="20"/>
                  <w:szCs w:val="20"/>
                  <w:lang w:val="pl-PL"/>
                </w:rPr>
                <w:t>http://isap.sejm.gov.pl/isap.nsf/download.xsp/WDU20190002019/U/D20192019Lj.pdf</w:t>
              </w:r>
            </w:hyperlink>
            <w:r w:rsidRPr="00F5684E">
              <w:rPr>
                <w:rFonts w:ascii="Arial" w:hAnsi="Arial"/>
                <w:sz w:val="20"/>
                <w:szCs w:val="20"/>
                <w:lang w:val="pl-PL"/>
              </w:rPr>
              <w:t xml:space="preserve"> </w:t>
            </w:r>
          </w:p>
          <w:p w14:paraId="78C8047F" w14:textId="03A920DC" w:rsidR="006A5435" w:rsidRPr="00F5684E" w:rsidRDefault="003D68A5" w:rsidP="00E66037">
            <w:pPr>
              <w:rPr>
                <w:rFonts w:ascii="Arial" w:hAnsi="Arial"/>
                <w:sz w:val="20"/>
                <w:szCs w:val="20"/>
                <w:lang w:val="pl-PL"/>
              </w:rPr>
            </w:pPr>
            <w:r w:rsidRPr="00F5684E">
              <w:rPr>
                <w:rFonts w:ascii="Arial" w:hAnsi="Arial"/>
                <w:sz w:val="20"/>
                <w:szCs w:val="20"/>
                <w:lang w:val="pl-PL"/>
              </w:rPr>
              <w:t>R</w:t>
            </w:r>
            <w:r w:rsidR="006A5435" w:rsidRPr="00F5684E">
              <w:rPr>
                <w:rFonts w:ascii="Arial" w:hAnsi="Arial"/>
                <w:sz w:val="20"/>
                <w:szCs w:val="20"/>
                <w:lang w:val="pl-PL"/>
              </w:rPr>
              <w:t>oczn</w:t>
            </w:r>
            <w:r w:rsidRPr="00F5684E">
              <w:rPr>
                <w:rFonts w:ascii="Arial" w:hAnsi="Arial"/>
                <w:sz w:val="20"/>
                <w:szCs w:val="20"/>
                <w:lang w:val="pl-PL"/>
              </w:rPr>
              <w:t>e</w:t>
            </w:r>
            <w:r w:rsidR="006A5435" w:rsidRPr="00F5684E">
              <w:rPr>
                <w:rFonts w:ascii="Arial" w:hAnsi="Arial"/>
                <w:sz w:val="20"/>
                <w:szCs w:val="20"/>
                <w:lang w:val="pl-PL"/>
              </w:rPr>
              <w:t xml:space="preserve"> sprawozda</w:t>
            </w:r>
            <w:r w:rsidRPr="00F5684E">
              <w:rPr>
                <w:rFonts w:ascii="Arial" w:hAnsi="Arial"/>
                <w:sz w:val="20"/>
                <w:szCs w:val="20"/>
                <w:lang w:val="pl-PL"/>
              </w:rPr>
              <w:t>nia</w:t>
            </w:r>
            <w:r w:rsidR="006A5435" w:rsidRPr="00F5684E">
              <w:rPr>
                <w:rFonts w:ascii="Arial" w:hAnsi="Arial"/>
                <w:sz w:val="20"/>
                <w:szCs w:val="20"/>
                <w:lang w:val="pl-PL"/>
              </w:rPr>
              <w:t xml:space="preserve"> z funkcjonowania systemu zamówień publicznych:</w:t>
            </w:r>
          </w:p>
          <w:p w14:paraId="46B4FEB7" w14:textId="65A9A6B4" w:rsidR="006A5435" w:rsidRPr="00F5684E" w:rsidDel="00CA20AE" w:rsidRDefault="00DA6645" w:rsidP="00A50968">
            <w:pPr>
              <w:rPr>
                <w:rFonts w:ascii="Arial" w:hAnsi="Arial"/>
                <w:sz w:val="20"/>
                <w:szCs w:val="20"/>
                <w:lang w:val="pl-PL"/>
              </w:rPr>
            </w:pPr>
            <w:r w:rsidRPr="00F5684E">
              <w:rPr>
                <w:rFonts w:ascii="Arial" w:hAnsi="Arial"/>
                <w:sz w:val="20"/>
                <w:szCs w:val="20"/>
                <w:lang w:val="pl-PL"/>
              </w:rPr>
              <w:t>https://www.gov.pl/web/uzp/sprawozdania-o-funkcjonowaniu-systemu-zamowien-publicznych</w:t>
            </w:r>
            <w:hyperlink w:history="1"/>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9C8B0C" w14:textId="59E17FB9" w:rsidR="006A5435" w:rsidRPr="00F5684E" w:rsidDel="00CA20AE" w:rsidRDefault="00720DEE" w:rsidP="00E66037">
            <w:pPr>
              <w:jc w:val="left"/>
              <w:rPr>
                <w:rFonts w:ascii="Arial" w:hAnsi="Arial"/>
                <w:sz w:val="20"/>
                <w:szCs w:val="20"/>
                <w:lang w:val="pl-PL"/>
              </w:rPr>
            </w:pPr>
            <w:r w:rsidRPr="00F5684E">
              <w:rPr>
                <w:rFonts w:ascii="Arial" w:hAnsi="Arial"/>
                <w:bCs/>
                <w:sz w:val="20"/>
                <w:szCs w:val="20"/>
                <w:lang w:val="pl-PL"/>
              </w:rPr>
              <w:t>UZP publikuje na swojej stronie roczne raporty z funkcjonowania systemu zamówień publicznych oraz okresowe Biuletyny Informacyjne.</w:t>
            </w:r>
          </w:p>
        </w:tc>
      </w:tr>
      <w:tr w:rsidR="006A5435" w:rsidRPr="00F5684E" w14:paraId="460D6ACF" w14:textId="77777777" w:rsidTr="008315CF">
        <w:trPr>
          <w:trHeight w:val="416"/>
        </w:trPr>
        <w:tc>
          <w:tcPr>
            <w:tcW w:w="1418" w:type="dxa"/>
            <w:tcBorders>
              <w:left w:val="single" w:sz="4" w:space="0" w:color="auto"/>
              <w:right w:val="single" w:sz="4" w:space="0" w:color="auto"/>
            </w:tcBorders>
          </w:tcPr>
          <w:p w14:paraId="44D83B1E" w14:textId="77777777" w:rsidR="006A5435" w:rsidRPr="00F5684E" w:rsidRDefault="006A5435" w:rsidP="00E66037">
            <w:pPr>
              <w:jc w:val="left"/>
              <w:rPr>
                <w:rFonts w:ascii="Arial" w:hAnsi="Arial"/>
                <w:bCs/>
                <w:sz w:val="20"/>
                <w:szCs w:val="20"/>
                <w:lang w:val="pl-PL"/>
              </w:rPr>
            </w:pPr>
          </w:p>
        </w:tc>
        <w:tc>
          <w:tcPr>
            <w:tcW w:w="850" w:type="dxa"/>
            <w:tcBorders>
              <w:left w:val="single" w:sz="4" w:space="0" w:color="auto"/>
              <w:right w:val="single" w:sz="4" w:space="0" w:color="auto"/>
            </w:tcBorders>
          </w:tcPr>
          <w:p w14:paraId="3660B5C1" w14:textId="77777777" w:rsidR="006A5435" w:rsidRPr="00F5684E" w:rsidRDefault="006A5435" w:rsidP="00E66037">
            <w:pPr>
              <w:jc w:val="left"/>
              <w:rPr>
                <w:rFonts w:ascii="Arial" w:hAnsi="Arial"/>
                <w:bCs/>
                <w:sz w:val="20"/>
                <w:szCs w:val="20"/>
                <w:lang w:val="pl-PL"/>
              </w:rPr>
            </w:pPr>
          </w:p>
        </w:tc>
        <w:tc>
          <w:tcPr>
            <w:tcW w:w="1431" w:type="dxa"/>
            <w:tcBorders>
              <w:left w:val="single" w:sz="4" w:space="0" w:color="auto"/>
              <w:right w:val="single" w:sz="4" w:space="0" w:color="auto"/>
            </w:tcBorders>
          </w:tcPr>
          <w:p w14:paraId="37298E5F" w14:textId="77777777" w:rsidR="006A5435" w:rsidRPr="00F5684E" w:rsidRDefault="006A5435" w:rsidP="00E66037">
            <w:pPr>
              <w:jc w:val="left"/>
              <w:rPr>
                <w:rFonts w:ascii="Arial" w:hAnsi="Arial"/>
                <w:bCs/>
                <w:sz w:val="20"/>
                <w:szCs w:val="20"/>
                <w:lang w:val="pl-PL"/>
              </w:rPr>
            </w:pPr>
          </w:p>
        </w:tc>
        <w:tc>
          <w:tcPr>
            <w:tcW w:w="1300" w:type="dxa"/>
            <w:tcBorders>
              <w:left w:val="single" w:sz="4" w:space="0" w:color="auto"/>
              <w:right w:val="single" w:sz="4" w:space="0" w:color="auto"/>
            </w:tcBorders>
          </w:tcPr>
          <w:p w14:paraId="5047A382" w14:textId="77777777" w:rsidR="006A5435" w:rsidRPr="00F5684E" w:rsidRDefault="006A5435" w:rsidP="00E66037">
            <w:pPr>
              <w:jc w:val="left"/>
              <w:rPr>
                <w:rFonts w:ascii="Arial" w:hAnsi="Arial"/>
                <w:bCs/>
                <w:sz w:val="20"/>
                <w:szCs w:val="20"/>
                <w:lang w:val="pl-PL"/>
              </w:rPr>
            </w:pPr>
          </w:p>
        </w:tc>
        <w:tc>
          <w:tcPr>
            <w:tcW w:w="2514" w:type="dxa"/>
          </w:tcPr>
          <w:p w14:paraId="675899A0" w14:textId="77777777" w:rsidR="006A5435" w:rsidRPr="00F5684E" w:rsidRDefault="006A5435" w:rsidP="00E66037">
            <w:pPr>
              <w:jc w:val="left"/>
              <w:rPr>
                <w:rFonts w:ascii="Arial" w:hAnsi="Arial"/>
                <w:bCs/>
                <w:sz w:val="20"/>
                <w:szCs w:val="20"/>
                <w:lang w:val="pl-PL"/>
              </w:rPr>
            </w:pPr>
            <w:r w:rsidRPr="00F5684E">
              <w:rPr>
                <w:rFonts w:ascii="Arial" w:hAnsi="Arial"/>
                <w:bCs/>
                <w:sz w:val="20"/>
                <w:szCs w:val="20"/>
                <w:lang w:val="pl-PL"/>
              </w:rPr>
              <w:t>5. rozwiązania mające zapewnić, by wszelkie informacje wskazujące na przypadki podejrzewanej zmowy przetargowej były przekazywane właściwym organom krajowym zgodnie z art. 83 ust. 2 dyrektywy 2014/24/UE oraz art. 99 ust. 2 dyrektywy 2014/25/UE.</w:t>
            </w:r>
            <w:r w:rsidRPr="00F5684E" w:rsidDel="00CA20AE">
              <w:rPr>
                <w:rFonts w:ascii="Arial" w:hAnsi="Arial"/>
                <w:bCs/>
                <w:sz w:val="20"/>
                <w:szCs w:val="20"/>
                <w:lang w:val="pl-PL"/>
              </w:rPr>
              <w:t xml:space="preserve"> </w:t>
            </w:r>
          </w:p>
        </w:tc>
        <w:tc>
          <w:tcPr>
            <w:tcW w:w="992" w:type="dxa"/>
            <w:tcBorders>
              <w:top w:val="single" w:sz="4" w:space="0" w:color="auto"/>
              <w:left w:val="single" w:sz="4" w:space="0" w:color="auto"/>
              <w:right w:val="single" w:sz="4" w:space="0" w:color="auto"/>
            </w:tcBorders>
          </w:tcPr>
          <w:p w14:paraId="4D0A8270" w14:textId="77777777" w:rsidR="006A5435" w:rsidRPr="00F5684E" w:rsidRDefault="006A5435" w:rsidP="00E66037">
            <w:pPr>
              <w:jc w:val="left"/>
              <w:rPr>
                <w:rFonts w:ascii="Arial" w:hAnsi="Arial"/>
                <w:bCs/>
                <w:sz w:val="20"/>
                <w:szCs w:val="20"/>
                <w:lang w:val="pl-PL"/>
              </w:rPr>
            </w:pPr>
            <w:r w:rsidRPr="00F5684E">
              <w:rPr>
                <w:rFonts w:ascii="Arial" w:hAnsi="Arial"/>
                <w:bCs/>
                <w:sz w:val="20"/>
                <w:szCs w:val="20"/>
                <w:lang w:val="pl-PL"/>
              </w:rPr>
              <w:t>TAK</w:t>
            </w:r>
          </w:p>
        </w:tc>
        <w:tc>
          <w:tcPr>
            <w:tcW w:w="4111" w:type="dxa"/>
            <w:shd w:val="clear" w:color="auto" w:fill="auto"/>
          </w:tcPr>
          <w:p w14:paraId="487BE283" w14:textId="398021F3" w:rsidR="006A5435" w:rsidRPr="00F5684E" w:rsidRDefault="006A5435" w:rsidP="00E66037">
            <w:pPr>
              <w:jc w:val="left"/>
              <w:rPr>
                <w:rFonts w:ascii="Arial" w:hAnsi="Arial"/>
                <w:sz w:val="20"/>
                <w:szCs w:val="20"/>
                <w:lang w:val="pl-PL"/>
              </w:rPr>
            </w:pPr>
            <w:r w:rsidRPr="00F5684E">
              <w:rPr>
                <w:rFonts w:ascii="Arial" w:hAnsi="Arial"/>
                <w:sz w:val="20"/>
                <w:szCs w:val="20"/>
                <w:lang w:val="pl-PL"/>
              </w:rPr>
              <w:t>Ustaw</w:t>
            </w:r>
            <w:r w:rsidR="00107118" w:rsidRPr="00F5684E">
              <w:rPr>
                <w:rFonts w:ascii="Arial" w:hAnsi="Arial"/>
                <w:sz w:val="20"/>
                <w:szCs w:val="20"/>
                <w:lang w:val="pl-PL"/>
              </w:rPr>
              <w:t>a</w:t>
            </w:r>
            <w:r w:rsidRPr="00F5684E">
              <w:rPr>
                <w:rFonts w:ascii="Arial" w:hAnsi="Arial"/>
                <w:sz w:val="20"/>
                <w:szCs w:val="20"/>
                <w:lang w:val="pl-PL"/>
              </w:rPr>
              <w:t xml:space="preserve"> z dnia 11 września 2019 r. - Prawo zamówień publicznych </w:t>
            </w:r>
          </w:p>
          <w:p w14:paraId="438A02CF" w14:textId="2E1CAA40" w:rsidR="006A5435" w:rsidRPr="00F5684E" w:rsidRDefault="006A5435" w:rsidP="00E66037">
            <w:pPr>
              <w:jc w:val="left"/>
              <w:rPr>
                <w:rFonts w:ascii="Arial" w:hAnsi="Arial"/>
                <w:sz w:val="20"/>
                <w:szCs w:val="20"/>
                <w:lang w:val="pl-PL"/>
              </w:rPr>
            </w:pPr>
            <w:hyperlink r:id="rId15" w:history="1">
              <w:r w:rsidRPr="00F5684E">
                <w:rPr>
                  <w:rStyle w:val="Hipercze"/>
                  <w:rFonts w:ascii="Arial" w:hAnsi="Arial"/>
                  <w:sz w:val="20"/>
                  <w:szCs w:val="20"/>
                  <w:lang w:val="pl-PL"/>
                </w:rPr>
                <w:t>http://isap.sejm.gov.pl/isap.nsf/download.xsp/WDU20190002019/U/D20192019Lj.pdf</w:t>
              </w:r>
            </w:hyperlink>
            <w:r w:rsidRPr="00F5684E">
              <w:rPr>
                <w:rFonts w:ascii="Arial" w:hAnsi="Arial"/>
                <w:sz w:val="20"/>
                <w:szCs w:val="20"/>
                <w:lang w:val="pl-PL"/>
              </w:rPr>
              <w:t xml:space="preserve"> </w:t>
            </w:r>
          </w:p>
          <w:p w14:paraId="6478371D" w14:textId="3878833C" w:rsidR="006A5435" w:rsidRPr="00F5684E" w:rsidRDefault="00107118" w:rsidP="00E66037">
            <w:pPr>
              <w:rPr>
                <w:rFonts w:ascii="Arial" w:hAnsi="Arial"/>
                <w:sz w:val="20"/>
                <w:szCs w:val="20"/>
                <w:lang w:val="pl-PL"/>
              </w:rPr>
            </w:pPr>
            <w:r w:rsidRPr="00F5684E">
              <w:rPr>
                <w:rFonts w:ascii="Arial" w:hAnsi="Arial"/>
                <w:sz w:val="20"/>
                <w:szCs w:val="20"/>
                <w:lang w:val="pl-PL"/>
              </w:rPr>
              <w:t>R</w:t>
            </w:r>
            <w:r w:rsidR="006A5435" w:rsidRPr="00F5684E">
              <w:rPr>
                <w:rFonts w:ascii="Arial" w:hAnsi="Arial"/>
                <w:sz w:val="20"/>
                <w:szCs w:val="20"/>
                <w:lang w:val="pl-PL"/>
              </w:rPr>
              <w:t>oczn</w:t>
            </w:r>
            <w:r w:rsidRPr="00F5684E">
              <w:rPr>
                <w:rFonts w:ascii="Arial" w:hAnsi="Arial"/>
                <w:sz w:val="20"/>
                <w:szCs w:val="20"/>
                <w:lang w:val="pl-PL"/>
              </w:rPr>
              <w:t>e</w:t>
            </w:r>
            <w:r w:rsidR="006A5435" w:rsidRPr="00F5684E">
              <w:rPr>
                <w:rFonts w:ascii="Arial" w:hAnsi="Arial"/>
                <w:sz w:val="20"/>
                <w:szCs w:val="20"/>
                <w:lang w:val="pl-PL"/>
              </w:rPr>
              <w:t xml:space="preserve"> sprawozda</w:t>
            </w:r>
            <w:r w:rsidRPr="00F5684E">
              <w:rPr>
                <w:rFonts w:ascii="Arial" w:hAnsi="Arial"/>
                <w:sz w:val="20"/>
                <w:szCs w:val="20"/>
                <w:lang w:val="pl-PL"/>
              </w:rPr>
              <w:t>nia</w:t>
            </w:r>
            <w:r w:rsidR="006A5435" w:rsidRPr="00F5684E">
              <w:rPr>
                <w:rFonts w:ascii="Arial" w:hAnsi="Arial"/>
                <w:sz w:val="20"/>
                <w:szCs w:val="20"/>
                <w:lang w:val="pl-PL"/>
              </w:rPr>
              <w:t xml:space="preserve"> z funkcjonowania systemu zamówień publicznych:</w:t>
            </w:r>
          </w:p>
          <w:p w14:paraId="1B4CF4A3" w14:textId="19073245" w:rsidR="006A5435" w:rsidRPr="00F5684E" w:rsidRDefault="007353FF" w:rsidP="00A50968">
            <w:pPr>
              <w:rPr>
                <w:rFonts w:ascii="Arial" w:hAnsi="Arial"/>
                <w:bCs/>
                <w:sz w:val="20"/>
                <w:szCs w:val="20"/>
                <w:lang w:val="pl-PL"/>
              </w:rPr>
            </w:pPr>
            <w:r w:rsidRPr="00F5684E">
              <w:rPr>
                <w:rFonts w:ascii="Arial" w:hAnsi="Arial"/>
                <w:sz w:val="20"/>
                <w:szCs w:val="20"/>
                <w:lang w:val="pl-PL"/>
              </w:rPr>
              <w:t>https://www.gov.pl/web/uzp/sprawozdania-o-funkcjonowaniu-systemu-zamowien-publicznych</w:t>
            </w:r>
          </w:p>
        </w:tc>
        <w:tc>
          <w:tcPr>
            <w:tcW w:w="2835" w:type="dxa"/>
            <w:tcBorders>
              <w:top w:val="single" w:sz="4" w:space="0" w:color="auto"/>
              <w:left w:val="single" w:sz="4" w:space="0" w:color="auto"/>
              <w:right w:val="single" w:sz="4" w:space="0" w:color="auto"/>
            </w:tcBorders>
            <w:shd w:val="clear" w:color="auto" w:fill="auto"/>
          </w:tcPr>
          <w:p w14:paraId="7251C55D" w14:textId="7620F661" w:rsidR="006A5435" w:rsidRPr="00F5684E" w:rsidRDefault="008E6060" w:rsidP="00E66037">
            <w:pPr>
              <w:jc w:val="left"/>
              <w:rPr>
                <w:rFonts w:ascii="Arial" w:hAnsi="Arial"/>
                <w:bCs/>
                <w:sz w:val="20"/>
                <w:szCs w:val="20"/>
                <w:lang w:val="pl-PL"/>
              </w:rPr>
            </w:pPr>
            <w:r w:rsidRPr="00F5684E">
              <w:rPr>
                <w:rFonts w:ascii="Arial" w:hAnsi="Arial"/>
                <w:bCs/>
                <w:sz w:val="20"/>
                <w:szCs w:val="20"/>
                <w:lang w:val="pl-PL"/>
              </w:rPr>
              <w:t>W przypadku powstania w toku kontroli prowadzonej przez UZP podejrzenia, że w postepowaniu mogło dojść do zmowy przetargowej UZP przekazuje stosowną informację w tym zakresie do UOKIK. Pomiędzy UZP i UOKIK zostało także podpisane porozumienie zakładające współpracę obydwu instytucji, wymianę informacji i doświadczeń. Niezależnie od powyższego instytucje oraz podmioty zamawiające mogą bezpośrednio zwrócić się do UOKIK w przypadku podejrzenia zmowy przetargowej.</w:t>
            </w:r>
          </w:p>
        </w:tc>
      </w:tr>
      <w:tr w:rsidR="008D1021" w:rsidRPr="00F5684E" w14:paraId="691C33D1" w14:textId="77777777" w:rsidTr="008315CF">
        <w:tc>
          <w:tcPr>
            <w:tcW w:w="1418" w:type="dxa"/>
            <w:tcBorders>
              <w:top w:val="single" w:sz="4" w:space="0" w:color="auto"/>
              <w:left w:val="single" w:sz="4" w:space="0" w:color="auto"/>
              <w:right w:val="single" w:sz="4" w:space="0" w:color="auto"/>
            </w:tcBorders>
          </w:tcPr>
          <w:p w14:paraId="0BC761F1"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lastRenderedPageBreak/>
              <w:t>Narzędzia i zdolności umożliwiające skuteczne stosowanie zasad pomocy państwa</w:t>
            </w:r>
          </w:p>
        </w:tc>
        <w:tc>
          <w:tcPr>
            <w:tcW w:w="850" w:type="dxa"/>
            <w:tcBorders>
              <w:top w:val="single" w:sz="4" w:space="0" w:color="auto"/>
              <w:left w:val="single" w:sz="4" w:space="0" w:color="auto"/>
              <w:right w:val="single" w:sz="4" w:space="0" w:color="auto"/>
            </w:tcBorders>
          </w:tcPr>
          <w:p w14:paraId="7B050CC0"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EFRR, EFS+</w:t>
            </w:r>
          </w:p>
        </w:tc>
        <w:tc>
          <w:tcPr>
            <w:tcW w:w="1431" w:type="dxa"/>
            <w:tcBorders>
              <w:top w:val="single" w:sz="4" w:space="0" w:color="auto"/>
              <w:left w:val="single" w:sz="4" w:space="0" w:color="auto"/>
              <w:right w:val="single" w:sz="4" w:space="0" w:color="auto"/>
            </w:tcBorders>
          </w:tcPr>
          <w:p w14:paraId="0BC7166B"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Warunek mający zastosowanie do wszystkich celów szczegółowych</w:t>
            </w:r>
          </w:p>
        </w:tc>
        <w:tc>
          <w:tcPr>
            <w:tcW w:w="1300" w:type="dxa"/>
            <w:tcBorders>
              <w:top w:val="single" w:sz="4" w:space="0" w:color="auto"/>
              <w:left w:val="single" w:sz="4" w:space="0" w:color="auto"/>
              <w:right w:val="single" w:sz="4" w:space="0" w:color="auto"/>
            </w:tcBorders>
          </w:tcPr>
          <w:p w14:paraId="6FB3B34D"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TAK</w:t>
            </w:r>
          </w:p>
        </w:tc>
        <w:tc>
          <w:tcPr>
            <w:tcW w:w="2514" w:type="dxa"/>
            <w:tcBorders>
              <w:top w:val="single" w:sz="4" w:space="0" w:color="auto"/>
              <w:left w:val="single" w:sz="4" w:space="0" w:color="auto"/>
              <w:bottom w:val="single" w:sz="4" w:space="0" w:color="auto"/>
              <w:right w:val="single" w:sz="4" w:space="0" w:color="auto"/>
            </w:tcBorders>
          </w:tcPr>
          <w:p w14:paraId="5BF28629"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Instytucje zarządzające dysponują narzędziami i zdolnościami umożliwiającymi im weryfikację zgodności z zasadami pomocy państwa:</w:t>
            </w:r>
          </w:p>
          <w:p w14:paraId="0211B009"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1. w odniesieniu do przedsiębiorstw znajdujących się w trudnej sytuacji oraz objętych wymogiem odzyskania pomocy;</w:t>
            </w:r>
          </w:p>
        </w:tc>
        <w:tc>
          <w:tcPr>
            <w:tcW w:w="992" w:type="dxa"/>
            <w:tcBorders>
              <w:top w:val="single" w:sz="4" w:space="0" w:color="auto"/>
              <w:left w:val="single" w:sz="4" w:space="0" w:color="auto"/>
              <w:bottom w:val="single" w:sz="4" w:space="0" w:color="auto"/>
              <w:right w:val="single" w:sz="4" w:space="0" w:color="auto"/>
            </w:tcBorders>
          </w:tcPr>
          <w:p w14:paraId="7B9AF446"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TAK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29A2BAE" w14:textId="70E03821" w:rsidR="008D1021" w:rsidRPr="00F5684E" w:rsidRDefault="006414A5" w:rsidP="00E66037">
            <w:pPr>
              <w:jc w:val="left"/>
              <w:rPr>
                <w:rFonts w:ascii="Arial" w:hAnsi="Arial"/>
                <w:sz w:val="20"/>
                <w:szCs w:val="20"/>
                <w:lang w:val="pl-PL"/>
              </w:rPr>
            </w:pPr>
            <w:r w:rsidRPr="00F5684E">
              <w:rPr>
                <w:rFonts w:ascii="Arial" w:hAnsi="Arial"/>
                <w:sz w:val="20"/>
                <w:szCs w:val="20"/>
                <w:lang w:val="pl-PL"/>
              </w:rPr>
              <w:t>U</w:t>
            </w:r>
            <w:r w:rsidR="008D1021" w:rsidRPr="00F5684E">
              <w:rPr>
                <w:rFonts w:ascii="Arial" w:hAnsi="Arial"/>
                <w:sz w:val="20"/>
                <w:szCs w:val="20"/>
                <w:lang w:val="pl-PL"/>
              </w:rPr>
              <w:t>stawa z dnia 30 kwietnia 2004 r. o postępowaniu w sprawach dotyczących pomocy publicznej</w:t>
            </w:r>
          </w:p>
          <w:p w14:paraId="6F8A5B32" w14:textId="77777777" w:rsidR="008D1021" w:rsidRPr="00F5684E" w:rsidRDefault="008D1021" w:rsidP="00E66037">
            <w:pPr>
              <w:jc w:val="left"/>
              <w:rPr>
                <w:rStyle w:val="Hipercze"/>
                <w:rFonts w:ascii="Arial" w:hAnsi="Arial"/>
                <w:sz w:val="20"/>
                <w:szCs w:val="20"/>
                <w:lang w:val="pl-PL"/>
              </w:rPr>
            </w:pPr>
            <w:r w:rsidRPr="00F5684E">
              <w:rPr>
                <w:rFonts w:ascii="Arial" w:hAnsi="Arial"/>
                <w:sz w:val="20"/>
                <w:szCs w:val="20"/>
                <w:lang w:val="pl-PL"/>
              </w:rPr>
              <w:t xml:space="preserve"> </w:t>
            </w:r>
            <w:hyperlink r:id="rId16" w:history="1">
              <w:r w:rsidRPr="00F5684E">
                <w:rPr>
                  <w:rStyle w:val="Hipercze"/>
                  <w:rFonts w:ascii="Arial" w:hAnsi="Arial"/>
                  <w:sz w:val="20"/>
                  <w:szCs w:val="20"/>
                  <w:lang w:val="pl-PL"/>
                </w:rPr>
                <w:t>http://isap.sejm.gov.pl/isap.nsf/download.xsp/WDU20041231291/U/D20041291Lj.pdf</w:t>
              </w:r>
            </w:hyperlink>
          </w:p>
          <w:p w14:paraId="29D974B8" w14:textId="77777777" w:rsidR="008D1021" w:rsidRPr="00F5684E" w:rsidRDefault="008D1021" w:rsidP="00E66037">
            <w:pPr>
              <w:jc w:val="left"/>
              <w:rPr>
                <w:rFonts w:ascii="Arial" w:hAnsi="Arial"/>
                <w:sz w:val="20"/>
                <w:szCs w:val="20"/>
                <w:lang w:val="pl-PL"/>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5F8273" w14:textId="1CBC217C" w:rsidR="008D1021" w:rsidRPr="00F5684E" w:rsidRDefault="00D74691" w:rsidP="00E66037">
            <w:pPr>
              <w:jc w:val="left"/>
              <w:rPr>
                <w:rFonts w:ascii="Arial" w:hAnsi="Arial"/>
                <w:bCs/>
                <w:sz w:val="20"/>
                <w:szCs w:val="20"/>
                <w:lang w:val="pl-PL"/>
              </w:rPr>
            </w:pPr>
            <w:r w:rsidRPr="00F5684E">
              <w:rPr>
                <w:rFonts w:ascii="Arial" w:hAnsi="Arial"/>
                <w:bCs/>
                <w:sz w:val="20"/>
                <w:szCs w:val="20"/>
                <w:lang w:val="pl-PL"/>
              </w:rPr>
              <w:t xml:space="preserve">Zgodnie z art. 31b pkt 2) ustawy z dnia 30 kwietnia 2004 r. o postępowaniu w sprawach dotyczących pomocy publicznej (Dz. U. z 2021 r., poz. 743 ze zm.) Prezes UOKiK ma obowiązek ogłaszania w Biuletynie Informacji Publicznej na stronie www informacji o decyzjach KE dotyczących zwrotu pomocy publicznej. Jednocześnie, podmioty udzielające pomocy są zobligowane do zbadania warunków dopuszczalności pomocy publicznej. Zgodnie z art. 37 ust. 5 ustawy, podmioty udzielające pomocy mają obowiązek uzyskać od przedsiębiorców ubiegających się o pomoc publiczną informacje umożliwiające stwierdzenie, czy dany przedsiębiorca znajduje się w trudnej sytuacji na dzień udzielenia pomocy. Co do zasady dotyczy to też sprawozdań finansowych za okres 3 ostatnich lat obrotowych, sporządzonych zgodnie z przepisami o rachunkowości, na podstawie których weryfikowana jest </w:t>
            </w:r>
            <w:r w:rsidRPr="00F5684E">
              <w:rPr>
                <w:rFonts w:ascii="Arial" w:hAnsi="Arial"/>
                <w:bCs/>
                <w:sz w:val="20"/>
                <w:szCs w:val="20"/>
                <w:lang w:val="pl-PL"/>
              </w:rPr>
              <w:lastRenderedPageBreak/>
              <w:t>poprawność przedstawianych danych. W przypadku podmiotów objętych postępowaniem upadłościowym wszelkie zdarzenia w tych postępowaniach są obwieszczane, a dodatkowo przedsiębiorca obowiązany jest posługiwać się nazwą firmy wraz z oznaczeniem „w restrukturyzacji” lub „w upadłości”.</w:t>
            </w:r>
          </w:p>
        </w:tc>
      </w:tr>
      <w:tr w:rsidR="008D1021" w:rsidRPr="00F5684E" w14:paraId="3C0D0F00" w14:textId="77777777" w:rsidTr="008315CF">
        <w:tc>
          <w:tcPr>
            <w:tcW w:w="1418" w:type="dxa"/>
            <w:tcBorders>
              <w:left w:val="single" w:sz="4" w:space="0" w:color="auto"/>
              <w:bottom w:val="single" w:sz="4" w:space="0" w:color="auto"/>
              <w:right w:val="single" w:sz="4" w:space="0" w:color="auto"/>
            </w:tcBorders>
          </w:tcPr>
          <w:p w14:paraId="79FCC20C" w14:textId="77777777" w:rsidR="008D1021" w:rsidRPr="00F5684E" w:rsidRDefault="008D1021" w:rsidP="00E66037">
            <w:pPr>
              <w:jc w:val="left"/>
              <w:rPr>
                <w:rFonts w:ascii="Arial" w:hAnsi="Arial"/>
                <w:bCs/>
                <w:sz w:val="20"/>
                <w:szCs w:val="20"/>
                <w:lang w:val="pl-PL"/>
              </w:rPr>
            </w:pPr>
          </w:p>
        </w:tc>
        <w:tc>
          <w:tcPr>
            <w:tcW w:w="850" w:type="dxa"/>
            <w:tcBorders>
              <w:left w:val="single" w:sz="4" w:space="0" w:color="auto"/>
              <w:bottom w:val="single" w:sz="4" w:space="0" w:color="auto"/>
              <w:right w:val="single" w:sz="4" w:space="0" w:color="auto"/>
            </w:tcBorders>
          </w:tcPr>
          <w:p w14:paraId="70AD407D" w14:textId="77777777" w:rsidR="008D1021" w:rsidRPr="00F5684E" w:rsidRDefault="008D1021" w:rsidP="00E66037">
            <w:pPr>
              <w:jc w:val="left"/>
              <w:rPr>
                <w:rFonts w:ascii="Arial" w:hAnsi="Arial"/>
                <w:bCs/>
                <w:sz w:val="20"/>
                <w:szCs w:val="20"/>
                <w:lang w:val="pl-PL"/>
              </w:rPr>
            </w:pPr>
          </w:p>
        </w:tc>
        <w:tc>
          <w:tcPr>
            <w:tcW w:w="1431" w:type="dxa"/>
            <w:tcBorders>
              <w:left w:val="single" w:sz="4" w:space="0" w:color="auto"/>
              <w:bottom w:val="single" w:sz="4" w:space="0" w:color="auto"/>
              <w:right w:val="single" w:sz="4" w:space="0" w:color="auto"/>
            </w:tcBorders>
          </w:tcPr>
          <w:p w14:paraId="418FFE9C" w14:textId="77777777" w:rsidR="008D1021" w:rsidRPr="00F5684E" w:rsidRDefault="008D1021" w:rsidP="00E66037">
            <w:pPr>
              <w:jc w:val="left"/>
              <w:rPr>
                <w:rFonts w:ascii="Arial" w:hAnsi="Arial"/>
                <w:bCs/>
                <w:sz w:val="20"/>
                <w:szCs w:val="20"/>
                <w:lang w:val="pl-PL"/>
              </w:rPr>
            </w:pPr>
          </w:p>
        </w:tc>
        <w:tc>
          <w:tcPr>
            <w:tcW w:w="1300" w:type="dxa"/>
            <w:tcBorders>
              <w:left w:val="single" w:sz="4" w:space="0" w:color="auto"/>
              <w:bottom w:val="single" w:sz="4" w:space="0" w:color="auto"/>
              <w:right w:val="single" w:sz="4" w:space="0" w:color="auto"/>
            </w:tcBorders>
          </w:tcPr>
          <w:p w14:paraId="4C27829C" w14:textId="77777777" w:rsidR="008D1021" w:rsidRPr="00F5684E" w:rsidRDefault="008D1021" w:rsidP="00E66037">
            <w:pPr>
              <w:jc w:val="left"/>
              <w:rPr>
                <w:rFonts w:ascii="Arial" w:hAnsi="Arial"/>
                <w:bCs/>
                <w:sz w:val="20"/>
                <w:szCs w:val="20"/>
                <w:lang w:val="pl-PL"/>
              </w:rPr>
            </w:pPr>
          </w:p>
        </w:tc>
        <w:tc>
          <w:tcPr>
            <w:tcW w:w="2514" w:type="dxa"/>
            <w:tcBorders>
              <w:top w:val="single" w:sz="4" w:space="0" w:color="auto"/>
              <w:left w:val="single" w:sz="4" w:space="0" w:color="auto"/>
              <w:bottom w:val="single" w:sz="4" w:space="0" w:color="auto"/>
              <w:right w:val="single" w:sz="4" w:space="0" w:color="auto"/>
            </w:tcBorders>
          </w:tcPr>
          <w:p w14:paraId="22CA6FA5"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2. poprzez dostęp do specjalistycznych porad i wytycznych w kwestiach pomocy państwa udzielanych przez ekspertów ds. pomocy państwa z podmiotów lokalnych i krajowych.</w:t>
            </w:r>
          </w:p>
        </w:tc>
        <w:tc>
          <w:tcPr>
            <w:tcW w:w="992" w:type="dxa"/>
            <w:tcBorders>
              <w:top w:val="single" w:sz="4" w:space="0" w:color="auto"/>
              <w:left w:val="single" w:sz="4" w:space="0" w:color="auto"/>
              <w:bottom w:val="single" w:sz="4" w:space="0" w:color="auto"/>
              <w:right w:val="single" w:sz="4" w:space="0" w:color="auto"/>
            </w:tcBorders>
          </w:tcPr>
          <w:p w14:paraId="4B29BFAB"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TAK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4C07CFC" w14:textId="4BC883B3" w:rsidR="008D1021" w:rsidRPr="00F5684E" w:rsidRDefault="006414A5" w:rsidP="00E66037">
            <w:pPr>
              <w:jc w:val="left"/>
              <w:rPr>
                <w:rStyle w:val="Hipercze"/>
                <w:rFonts w:ascii="Arial" w:hAnsi="Arial"/>
                <w:sz w:val="20"/>
                <w:szCs w:val="20"/>
                <w:lang w:val="pl-PL"/>
              </w:rPr>
            </w:pPr>
            <w:r w:rsidRPr="00F5684E">
              <w:rPr>
                <w:rFonts w:ascii="Arial" w:hAnsi="Arial"/>
                <w:sz w:val="20"/>
                <w:szCs w:val="20"/>
                <w:lang w:val="pl-PL"/>
              </w:rPr>
              <w:t>U</w:t>
            </w:r>
            <w:r w:rsidR="008D1021" w:rsidRPr="00F5684E">
              <w:rPr>
                <w:rFonts w:ascii="Arial" w:hAnsi="Arial"/>
                <w:sz w:val="20"/>
                <w:szCs w:val="20"/>
                <w:lang w:val="pl-PL"/>
              </w:rPr>
              <w:t xml:space="preserve">stawa z dnia 30 kwietnia 2004 r. o postępowaniu w sprawach dotyczących pomocy publicznej </w:t>
            </w:r>
            <w:hyperlink r:id="rId17" w:history="1">
              <w:r w:rsidR="008D1021" w:rsidRPr="00F5684E">
                <w:rPr>
                  <w:rStyle w:val="Hipercze"/>
                  <w:rFonts w:ascii="Arial" w:hAnsi="Arial"/>
                  <w:sz w:val="20"/>
                  <w:szCs w:val="20"/>
                  <w:lang w:val="pl-PL"/>
                </w:rPr>
                <w:t>http://isap.sejm.gov.pl/isap.nsf/download.xsp/WDU20041231291/U/D20041291Lj.pdf</w:t>
              </w:r>
            </w:hyperlink>
          </w:p>
          <w:p w14:paraId="678773A9" w14:textId="77777777" w:rsidR="008D1021" w:rsidRPr="00F5684E" w:rsidRDefault="008D1021" w:rsidP="00E66037">
            <w:pPr>
              <w:jc w:val="left"/>
              <w:rPr>
                <w:rFonts w:ascii="Arial" w:hAnsi="Arial"/>
                <w:sz w:val="20"/>
                <w:szCs w:val="20"/>
                <w:lang w:val="pl-PL"/>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6D095D" w14:textId="57516F58" w:rsidR="008D1021" w:rsidRPr="00F5684E" w:rsidRDefault="000E7622" w:rsidP="00E66037">
            <w:pPr>
              <w:jc w:val="left"/>
              <w:rPr>
                <w:rFonts w:ascii="Arial" w:hAnsi="Arial"/>
                <w:bCs/>
                <w:sz w:val="20"/>
                <w:szCs w:val="20"/>
                <w:lang w:val="pl-PL"/>
              </w:rPr>
            </w:pPr>
            <w:r w:rsidRPr="00F5684E">
              <w:rPr>
                <w:rFonts w:ascii="Arial" w:hAnsi="Arial"/>
                <w:bCs/>
                <w:sz w:val="20"/>
                <w:szCs w:val="20"/>
                <w:lang w:val="pl-PL"/>
              </w:rPr>
              <w:t xml:space="preserve">Funkcję krajowego organu ds. pomocy państwa, odpowiedzialnego za skuteczne wdrażanie i stosowanie unijnych przepisów pomocy publicznej, pełni Prezes UOKiK, a w zakresie pomocy publicznej w sektorze rolnym i rybołówstwa - Minister Rolnictwa i Rozwoju Wsi. Prezes UOKiK opiniuje wytyczne dotyczące pomocy publicznej, projekty programów pomocowych i pomocy indywidualnej, w tym finansowane ze środków strukturalnych, notyfikuje je KE, reprezentuje rząd polski w postępowaniu przed Komisją oraz monitoruje udzielaną pomoc publiczną. Ustawa reguluje obowiązki w </w:t>
            </w:r>
            <w:r w:rsidRPr="00F5684E">
              <w:rPr>
                <w:rFonts w:ascii="Arial" w:hAnsi="Arial"/>
                <w:bCs/>
                <w:sz w:val="20"/>
                <w:szCs w:val="20"/>
                <w:lang w:val="pl-PL"/>
              </w:rPr>
              <w:lastRenderedPageBreak/>
              <w:t>zakresie monitorowania pomocy udzielanej przedsiębiorcom, tj. gromadzenia, przetwarzania oraz przekazywana informacji w tym zakresie. UOKiK zapewnia pełną informację na stronie urzędu i zależnie od potrzeb prowadzi dla instytucji wdrażających programy warsztaty dotyczące stosowania pomocy publicznej. W ramach współpracy z UOKiK 2 grupy robocze ds. pomocy publicznej udzielanej w ramach funduszy strukturalnych polityki spójności (dla krajowych i regionalnych programów), koordynowane przez MFiPR, opracowują horyzontalne interpretacje dotyczące udzielania pomocy publicznej.</w:t>
            </w:r>
          </w:p>
        </w:tc>
      </w:tr>
      <w:tr w:rsidR="0093788A" w:rsidRPr="00F5684E" w14:paraId="35E0E77E" w14:textId="77777777" w:rsidTr="008315CF">
        <w:tc>
          <w:tcPr>
            <w:tcW w:w="1418" w:type="dxa"/>
            <w:tcBorders>
              <w:top w:val="single" w:sz="4" w:space="0" w:color="auto"/>
              <w:left w:val="single" w:sz="4" w:space="0" w:color="auto"/>
              <w:right w:val="single" w:sz="4" w:space="0" w:color="auto"/>
            </w:tcBorders>
          </w:tcPr>
          <w:p w14:paraId="5C054126" w14:textId="77777777" w:rsidR="0093788A" w:rsidRPr="00F5684E" w:rsidRDefault="0093788A" w:rsidP="0093788A">
            <w:pPr>
              <w:jc w:val="left"/>
              <w:rPr>
                <w:rFonts w:ascii="Arial" w:hAnsi="Arial"/>
                <w:bCs/>
                <w:sz w:val="20"/>
                <w:szCs w:val="20"/>
                <w:lang w:val="pl-PL"/>
              </w:rPr>
            </w:pPr>
            <w:r w:rsidRPr="00F5684E">
              <w:rPr>
                <w:rFonts w:ascii="Arial" w:hAnsi="Arial"/>
                <w:bCs/>
                <w:sz w:val="20"/>
                <w:szCs w:val="20"/>
                <w:lang w:val="pl-PL"/>
              </w:rPr>
              <w:lastRenderedPageBreak/>
              <w:t xml:space="preserve">Skuteczne stosowanie i wdrażanie Karty praw podstawowych </w:t>
            </w:r>
          </w:p>
        </w:tc>
        <w:tc>
          <w:tcPr>
            <w:tcW w:w="850" w:type="dxa"/>
            <w:tcBorders>
              <w:top w:val="single" w:sz="4" w:space="0" w:color="auto"/>
              <w:left w:val="single" w:sz="4" w:space="0" w:color="auto"/>
              <w:right w:val="single" w:sz="4" w:space="0" w:color="auto"/>
            </w:tcBorders>
          </w:tcPr>
          <w:p w14:paraId="50A139F4" w14:textId="77777777" w:rsidR="0093788A" w:rsidRPr="00F5684E" w:rsidRDefault="0093788A" w:rsidP="0093788A">
            <w:pPr>
              <w:jc w:val="left"/>
              <w:rPr>
                <w:rFonts w:ascii="Arial" w:hAnsi="Arial"/>
                <w:bCs/>
                <w:sz w:val="20"/>
                <w:szCs w:val="20"/>
                <w:lang w:val="pl-PL"/>
              </w:rPr>
            </w:pPr>
            <w:r w:rsidRPr="00F5684E">
              <w:rPr>
                <w:rFonts w:ascii="Arial" w:hAnsi="Arial"/>
                <w:bCs/>
                <w:sz w:val="20"/>
                <w:szCs w:val="20"/>
                <w:lang w:val="pl-PL"/>
              </w:rPr>
              <w:t>EFRR, EFS+</w:t>
            </w:r>
          </w:p>
        </w:tc>
        <w:tc>
          <w:tcPr>
            <w:tcW w:w="1431" w:type="dxa"/>
            <w:tcBorders>
              <w:top w:val="single" w:sz="4" w:space="0" w:color="auto"/>
              <w:left w:val="single" w:sz="4" w:space="0" w:color="auto"/>
              <w:right w:val="single" w:sz="4" w:space="0" w:color="auto"/>
            </w:tcBorders>
          </w:tcPr>
          <w:p w14:paraId="543915BD" w14:textId="77777777" w:rsidR="0093788A" w:rsidRPr="00F5684E" w:rsidRDefault="0093788A" w:rsidP="0093788A">
            <w:pPr>
              <w:jc w:val="left"/>
              <w:rPr>
                <w:rFonts w:ascii="Arial" w:hAnsi="Arial"/>
                <w:bCs/>
                <w:sz w:val="20"/>
                <w:szCs w:val="20"/>
                <w:lang w:val="pl-PL"/>
              </w:rPr>
            </w:pPr>
            <w:r w:rsidRPr="00F5684E">
              <w:rPr>
                <w:rFonts w:ascii="Arial" w:hAnsi="Arial"/>
                <w:bCs/>
                <w:sz w:val="20"/>
                <w:szCs w:val="20"/>
                <w:lang w:val="pl-PL"/>
              </w:rPr>
              <w:t>Warunek mający zastosowanie do wszystkich celów szczegółowych</w:t>
            </w:r>
          </w:p>
        </w:tc>
        <w:tc>
          <w:tcPr>
            <w:tcW w:w="1300" w:type="dxa"/>
            <w:tcBorders>
              <w:top w:val="single" w:sz="4" w:space="0" w:color="auto"/>
              <w:left w:val="single" w:sz="4" w:space="0" w:color="auto"/>
              <w:right w:val="single" w:sz="4" w:space="0" w:color="auto"/>
            </w:tcBorders>
          </w:tcPr>
          <w:p w14:paraId="2D03D42B" w14:textId="6C837E5F" w:rsidR="0093788A" w:rsidRPr="00F5684E" w:rsidRDefault="0093788A" w:rsidP="0093788A">
            <w:pPr>
              <w:jc w:val="left"/>
              <w:rPr>
                <w:rFonts w:ascii="Arial" w:hAnsi="Arial"/>
                <w:bCs/>
                <w:sz w:val="20"/>
                <w:szCs w:val="20"/>
                <w:lang w:val="pl-PL"/>
              </w:rPr>
            </w:pPr>
            <w:r w:rsidRPr="00F5684E">
              <w:rPr>
                <w:rFonts w:ascii="Arial" w:hAnsi="Arial"/>
                <w:bCs/>
                <w:sz w:val="20"/>
                <w:szCs w:val="20"/>
                <w:lang w:val="pl-PL"/>
              </w:rPr>
              <w:t>TAK</w:t>
            </w:r>
          </w:p>
        </w:tc>
        <w:tc>
          <w:tcPr>
            <w:tcW w:w="2514" w:type="dxa"/>
            <w:tcBorders>
              <w:top w:val="single" w:sz="4" w:space="0" w:color="auto"/>
              <w:left w:val="single" w:sz="4" w:space="0" w:color="auto"/>
              <w:bottom w:val="single" w:sz="4" w:space="0" w:color="auto"/>
              <w:right w:val="single" w:sz="4" w:space="0" w:color="auto"/>
            </w:tcBorders>
          </w:tcPr>
          <w:p w14:paraId="06EF4DAA" w14:textId="77777777" w:rsidR="0093788A" w:rsidRPr="00F5684E" w:rsidRDefault="0093788A" w:rsidP="0093788A">
            <w:pPr>
              <w:jc w:val="left"/>
              <w:rPr>
                <w:rFonts w:ascii="Arial" w:hAnsi="Arial"/>
                <w:bCs/>
                <w:sz w:val="20"/>
                <w:szCs w:val="20"/>
                <w:lang w:val="pl-PL"/>
              </w:rPr>
            </w:pPr>
            <w:r w:rsidRPr="00F5684E">
              <w:rPr>
                <w:rFonts w:ascii="Arial" w:hAnsi="Arial"/>
                <w:bCs/>
                <w:sz w:val="20"/>
                <w:szCs w:val="20"/>
                <w:lang w:val="pl-PL"/>
              </w:rPr>
              <w:t>Istnienie skutecznych mechanizmów służących zapewnieniu zgodności z Kartą praw podstawowych Unii Europejskiej (zwaną dalej „Kartą”), które obejmują:</w:t>
            </w:r>
          </w:p>
          <w:p w14:paraId="258336A5" w14:textId="77777777" w:rsidR="0093788A" w:rsidRPr="00F5684E" w:rsidRDefault="0093788A" w:rsidP="0093788A">
            <w:pPr>
              <w:jc w:val="left"/>
              <w:rPr>
                <w:rFonts w:ascii="Arial" w:hAnsi="Arial"/>
                <w:bCs/>
                <w:sz w:val="20"/>
                <w:szCs w:val="20"/>
                <w:lang w:val="pl-PL"/>
              </w:rPr>
            </w:pPr>
            <w:r w:rsidRPr="00F5684E">
              <w:rPr>
                <w:rFonts w:ascii="Arial" w:hAnsi="Arial"/>
                <w:bCs/>
                <w:sz w:val="20"/>
                <w:szCs w:val="20"/>
                <w:lang w:val="pl-PL"/>
              </w:rPr>
              <w:t xml:space="preserve">1. ustalenia mające zapewnić zgodność programów wspieranych </w:t>
            </w:r>
            <w:r w:rsidRPr="00F5684E">
              <w:rPr>
                <w:rFonts w:ascii="Arial" w:hAnsi="Arial"/>
                <w:bCs/>
                <w:sz w:val="20"/>
                <w:szCs w:val="20"/>
                <w:lang w:val="pl-PL"/>
              </w:rPr>
              <w:lastRenderedPageBreak/>
              <w:t>z Funduszy i ich wdrażania z odpowiednimi postanowieniami Karty;</w:t>
            </w:r>
          </w:p>
        </w:tc>
        <w:tc>
          <w:tcPr>
            <w:tcW w:w="992" w:type="dxa"/>
            <w:tcBorders>
              <w:top w:val="single" w:sz="4" w:space="0" w:color="auto"/>
              <w:left w:val="single" w:sz="4" w:space="0" w:color="auto"/>
              <w:bottom w:val="single" w:sz="4" w:space="0" w:color="auto"/>
              <w:right w:val="single" w:sz="4" w:space="0" w:color="auto"/>
            </w:tcBorders>
          </w:tcPr>
          <w:p w14:paraId="35D42126" w14:textId="0B93FCA6" w:rsidR="0093788A" w:rsidRPr="00F5684E" w:rsidRDefault="0093788A" w:rsidP="0093788A">
            <w:pPr>
              <w:jc w:val="left"/>
              <w:rPr>
                <w:rFonts w:ascii="Arial" w:hAnsi="Arial"/>
                <w:bCs/>
                <w:sz w:val="20"/>
                <w:szCs w:val="20"/>
                <w:lang w:val="pl-PL"/>
              </w:rPr>
            </w:pPr>
            <w:r w:rsidRPr="00F5684E">
              <w:rPr>
                <w:rFonts w:ascii="Arial" w:hAnsi="Arial"/>
                <w:bCs/>
                <w:sz w:val="20"/>
                <w:szCs w:val="20"/>
                <w:lang w:val="pl-PL"/>
              </w:rPr>
              <w:lastRenderedPageBreak/>
              <w:t>TAK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608740A" w14:textId="475022C7" w:rsidR="0093788A" w:rsidRPr="00F5684E" w:rsidRDefault="0093788A" w:rsidP="0093788A">
            <w:pPr>
              <w:jc w:val="left"/>
              <w:rPr>
                <w:rFonts w:ascii="Arial" w:hAnsi="Arial"/>
                <w:bCs/>
                <w:sz w:val="20"/>
                <w:szCs w:val="20"/>
                <w:lang w:val="pl-PL"/>
              </w:rPr>
            </w:pPr>
            <w:r w:rsidRPr="00F5684E">
              <w:rPr>
                <w:rFonts w:ascii="Arial" w:hAnsi="Arial"/>
                <w:bCs/>
                <w:noProof/>
                <w:sz w:val="20"/>
                <w:szCs w:val="20"/>
              </w:rPr>
              <w:t xml:space="preserve">W celu spełnienia warunku opracowano dokument pn. samoocena spełnienia warunku: skuteczne stosowanie i wdrażanie Karty praw podstawowych w Polsce, który zawiera m.in. jednolitą ramową procedurę określającą obowiązki wszystkich instytucji zaangażowanych we wdrażanie programów w zakresie zapewnienia ich zgodności z Kartą Praw Podstawowych (KPP). Procedura obejmuje wszystkie etapy </w:t>
            </w:r>
            <w:r w:rsidRPr="00F5684E">
              <w:rPr>
                <w:rFonts w:ascii="Arial" w:hAnsi="Arial"/>
                <w:bCs/>
                <w:noProof/>
                <w:sz w:val="20"/>
                <w:szCs w:val="20"/>
              </w:rPr>
              <w:lastRenderedPageBreak/>
              <w:t>realizacji programu i dotyczy wszystkich programów realizowanych w ramach 8 funduszy objętych rozporządzeniem ogólnym (rozporządzenie PE i Rady nr 1060/2021 z dnia 24 czerwca 2021 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00C288" w14:textId="77777777" w:rsidR="0093788A" w:rsidRPr="00F5684E" w:rsidRDefault="0093788A" w:rsidP="0093788A">
            <w:pPr>
              <w:jc w:val="left"/>
              <w:rPr>
                <w:rFonts w:ascii="Arial" w:hAnsi="Arial"/>
                <w:bCs/>
                <w:noProof/>
                <w:sz w:val="20"/>
                <w:szCs w:val="20"/>
              </w:rPr>
            </w:pPr>
            <w:r w:rsidRPr="00F5684E">
              <w:rPr>
                <w:rFonts w:ascii="Arial" w:hAnsi="Arial"/>
                <w:bCs/>
                <w:noProof/>
                <w:sz w:val="20"/>
                <w:szCs w:val="20"/>
              </w:rPr>
              <w:lastRenderedPageBreak/>
              <w:t xml:space="preserve">Jednolita procedura dotyczy weryfikacji zgodności z KPP na każdym etapie wdrażania programu, w tym od złożenia wniosku o dofinansowanie, jak i w trakcie realizacji projektów. Procedury dotyczące podejrzenia o niezgodności projektów i/lub działań Beneficjenta lub </w:t>
            </w:r>
            <w:r w:rsidRPr="00F5684E">
              <w:rPr>
                <w:rFonts w:ascii="Arial" w:hAnsi="Arial"/>
                <w:bCs/>
                <w:noProof/>
                <w:sz w:val="20"/>
                <w:szCs w:val="20"/>
              </w:rPr>
              <w:lastRenderedPageBreak/>
              <w:t>IP/IW/IZ z KPP są w niej również uregulowane. Ponadto, dokument „samoocena…” opisuje system ochrony praw umocowanych w KPP w kontekście funduszy unijnych oraz obowiązki spoczywające na beneficjencie i na instytucjach.</w:t>
            </w:r>
          </w:p>
          <w:p w14:paraId="2D58772E" w14:textId="6BCAB56B" w:rsidR="0093788A" w:rsidRPr="00F5684E" w:rsidRDefault="0093788A" w:rsidP="0093788A">
            <w:pPr>
              <w:jc w:val="left"/>
              <w:rPr>
                <w:rFonts w:ascii="Arial" w:hAnsi="Arial"/>
                <w:bCs/>
                <w:sz w:val="20"/>
                <w:szCs w:val="20"/>
                <w:lang w:val="pl-PL"/>
              </w:rPr>
            </w:pPr>
          </w:p>
        </w:tc>
      </w:tr>
      <w:tr w:rsidR="002D3F29" w:rsidRPr="00F5684E" w14:paraId="170767F4" w14:textId="77777777" w:rsidTr="008315CF">
        <w:tc>
          <w:tcPr>
            <w:tcW w:w="1418" w:type="dxa"/>
            <w:tcBorders>
              <w:left w:val="single" w:sz="4" w:space="0" w:color="auto"/>
              <w:bottom w:val="single" w:sz="4" w:space="0" w:color="auto"/>
              <w:right w:val="single" w:sz="4" w:space="0" w:color="auto"/>
            </w:tcBorders>
          </w:tcPr>
          <w:p w14:paraId="101DA711" w14:textId="77777777" w:rsidR="002D3F29" w:rsidRPr="00F5684E" w:rsidRDefault="002D3F29" w:rsidP="002D3F29">
            <w:pPr>
              <w:jc w:val="left"/>
              <w:rPr>
                <w:rFonts w:ascii="Arial" w:hAnsi="Arial"/>
                <w:bCs/>
                <w:sz w:val="20"/>
                <w:szCs w:val="20"/>
                <w:lang w:val="pl-PL"/>
              </w:rPr>
            </w:pPr>
          </w:p>
        </w:tc>
        <w:tc>
          <w:tcPr>
            <w:tcW w:w="850" w:type="dxa"/>
            <w:tcBorders>
              <w:left w:val="single" w:sz="4" w:space="0" w:color="auto"/>
              <w:bottom w:val="single" w:sz="4" w:space="0" w:color="auto"/>
              <w:right w:val="single" w:sz="4" w:space="0" w:color="auto"/>
            </w:tcBorders>
          </w:tcPr>
          <w:p w14:paraId="5C9EE5EE" w14:textId="77777777" w:rsidR="002D3F29" w:rsidRPr="00F5684E" w:rsidRDefault="002D3F29" w:rsidP="002D3F29">
            <w:pPr>
              <w:jc w:val="left"/>
              <w:rPr>
                <w:rFonts w:ascii="Arial" w:hAnsi="Arial"/>
                <w:bCs/>
                <w:sz w:val="20"/>
                <w:szCs w:val="20"/>
                <w:lang w:val="pl-PL"/>
              </w:rPr>
            </w:pPr>
          </w:p>
        </w:tc>
        <w:tc>
          <w:tcPr>
            <w:tcW w:w="1431" w:type="dxa"/>
            <w:tcBorders>
              <w:left w:val="single" w:sz="4" w:space="0" w:color="auto"/>
              <w:bottom w:val="single" w:sz="4" w:space="0" w:color="auto"/>
              <w:right w:val="single" w:sz="4" w:space="0" w:color="auto"/>
            </w:tcBorders>
          </w:tcPr>
          <w:p w14:paraId="56E7C27C" w14:textId="77777777" w:rsidR="002D3F29" w:rsidRPr="00F5684E" w:rsidRDefault="002D3F29" w:rsidP="002D3F29">
            <w:pPr>
              <w:jc w:val="left"/>
              <w:rPr>
                <w:rFonts w:ascii="Arial" w:hAnsi="Arial"/>
                <w:bCs/>
                <w:sz w:val="20"/>
                <w:szCs w:val="20"/>
                <w:lang w:val="pl-PL"/>
              </w:rPr>
            </w:pPr>
          </w:p>
        </w:tc>
        <w:tc>
          <w:tcPr>
            <w:tcW w:w="1300" w:type="dxa"/>
            <w:tcBorders>
              <w:left w:val="single" w:sz="4" w:space="0" w:color="auto"/>
              <w:bottom w:val="single" w:sz="4" w:space="0" w:color="auto"/>
              <w:right w:val="single" w:sz="4" w:space="0" w:color="auto"/>
            </w:tcBorders>
          </w:tcPr>
          <w:p w14:paraId="141D05E3" w14:textId="77777777" w:rsidR="002D3F29" w:rsidRPr="00F5684E" w:rsidRDefault="002D3F29" w:rsidP="002D3F29">
            <w:pPr>
              <w:jc w:val="left"/>
              <w:rPr>
                <w:rFonts w:ascii="Arial" w:hAnsi="Arial"/>
                <w:bCs/>
                <w:sz w:val="20"/>
                <w:szCs w:val="20"/>
                <w:lang w:val="pl-PL"/>
              </w:rPr>
            </w:pPr>
          </w:p>
        </w:tc>
        <w:tc>
          <w:tcPr>
            <w:tcW w:w="2514" w:type="dxa"/>
            <w:tcBorders>
              <w:top w:val="single" w:sz="4" w:space="0" w:color="auto"/>
              <w:left w:val="single" w:sz="4" w:space="0" w:color="auto"/>
              <w:bottom w:val="single" w:sz="4" w:space="0" w:color="auto"/>
              <w:right w:val="single" w:sz="4" w:space="0" w:color="auto"/>
            </w:tcBorders>
          </w:tcPr>
          <w:p w14:paraId="38778C17" w14:textId="77777777" w:rsidR="002D3F29" w:rsidRPr="00F5684E" w:rsidRDefault="002D3F29" w:rsidP="002D3F29">
            <w:pPr>
              <w:jc w:val="left"/>
              <w:rPr>
                <w:rFonts w:ascii="Arial" w:hAnsi="Arial"/>
                <w:bCs/>
                <w:sz w:val="20"/>
                <w:szCs w:val="20"/>
                <w:lang w:val="pl-PL"/>
              </w:rPr>
            </w:pPr>
            <w:r w:rsidRPr="00F5684E">
              <w:rPr>
                <w:rFonts w:ascii="Arial" w:hAnsi="Arial"/>
                <w:bCs/>
                <w:sz w:val="20"/>
                <w:szCs w:val="20"/>
                <w:lang w:val="pl-PL"/>
              </w:rPr>
              <w:t>2. rozwiązania dotyczące zgłaszania komitetowi monitorującemu przypadków niezgodności operacji wspieranych z Funduszy z Kartą oraz skarg o nieprzestrzeganie Karty złożonych zgodnie z rozwiązaniami przyjętymi na mocy art. 69 ust. 7.</w:t>
            </w:r>
          </w:p>
        </w:tc>
        <w:tc>
          <w:tcPr>
            <w:tcW w:w="992" w:type="dxa"/>
            <w:tcBorders>
              <w:top w:val="single" w:sz="4" w:space="0" w:color="auto"/>
              <w:left w:val="single" w:sz="4" w:space="0" w:color="auto"/>
              <w:bottom w:val="single" w:sz="4" w:space="0" w:color="auto"/>
              <w:right w:val="single" w:sz="4" w:space="0" w:color="auto"/>
            </w:tcBorders>
          </w:tcPr>
          <w:p w14:paraId="5D4611CA" w14:textId="5A9EA8F4" w:rsidR="002D3F29" w:rsidRPr="00F5684E" w:rsidRDefault="002D3F29" w:rsidP="002D3F29">
            <w:pPr>
              <w:jc w:val="left"/>
              <w:rPr>
                <w:rFonts w:ascii="Arial" w:hAnsi="Arial"/>
                <w:bCs/>
                <w:sz w:val="20"/>
                <w:szCs w:val="20"/>
                <w:lang w:val="pl-PL"/>
              </w:rPr>
            </w:pPr>
            <w:r w:rsidRPr="00F5684E">
              <w:rPr>
                <w:rFonts w:ascii="Arial" w:hAnsi="Arial"/>
                <w:bCs/>
                <w:sz w:val="20"/>
                <w:szCs w:val="20"/>
                <w:lang w:val="pl-PL"/>
              </w:rPr>
              <w:t>TAK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4255E81" w14:textId="13C485D0" w:rsidR="002D3F29" w:rsidRPr="00F5684E" w:rsidRDefault="002D3F29" w:rsidP="002D3F29">
            <w:pPr>
              <w:jc w:val="left"/>
              <w:rPr>
                <w:rFonts w:ascii="Arial" w:hAnsi="Arial"/>
                <w:bCs/>
                <w:sz w:val="20"/>
                <w:szCs w:val="20"/>
                <w:lang w:val="pl-PL"/>
              </w:rPr>
            </w:pPr>
            <w:r w:rsidRPr="00F5684E">
              <w:rPr>
                <w:rFonts w:ascii="Arial" w:hAnsi="Arial"/>
                <w:bCs/>
                <w:noProof/>
                <w:sz w:val="20"/>
                <w:szCs w:val="20"/>
              </w:rPr>
              <w:t>W celu spełnienia warunku wypracowano jednolitą ramową procedurę określającą obowiązki wszystkich instytucji zaangażowanych we wdrażanie wszystkich 8 programów w zakresie zapewnienia ich zgodności z Kartą Praw Podstawowych (KPP), wspomnianą w kontekście kryterium 1. Procedura obejmuje również zgłaszanie podejrzeń o niezgodności projektów z KPP.</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45325E2" w14:textId="77777777" w:rsidR="002D3F29" w:rsidRPr="00F5684E" w:rsidRDefault="002D3F29" w:rsidP="002D3F29">
            <w:pPr>
              <w:rPr>
                <w:rFonts w:ascii="Arial" w:hAnsi="Arial"/>
                <w:bCs/>
                <w:noProof/>
                <w:sz w:val="20"/>
                <w:szCs w:val="20"/>
              </w:rPr>
            </w:pPr>
            <w:r w:rsidRPr="00F5684E">
              <w:rPr>
                <w:rFonts w:ascii="Arial" w:hAnsi="Arial"/>
                <w:bCs/>
                <w:noProof/>
                <w:sz w:val="20"/>
                <w:szCs w:val="20"/>
              </w:rPr>
              <w:t>Jednolita procedura dotyczy weryfikacji zgodności z KPP zarówno na etapie złożenia wniosku o dofinansowanie, jak i w trakcie realizacji projektów. Podejrzenia o niezgodności projektów i/lub działań Beneficjenta lub IP/IW/IZ z KPP zgłaszane są odpowiednio do IP/IW/IZ/Rzecznika Funduszy UE (w przypadku programów finansowanych z EFMRA, FAM, IZGW i FBW istnieje właściwy odpowiednik). Właściwa instytucja dokonuje analizy, podejmuje czynności weryfikujące stan faktyczny i rozstrzyga o zasadności zgłoszenia. IZ programu odpowiedzialna jest również za prowadzenie polityki informacyjnej w ww. obszarze.</w:t>
            </w:r>
          </w:p>
          <w:p w14:paraId="08A758D4" w14:textId="10C12F31" w:rsidR="002D3F29" w:rsidRPr="00F5684E" w:rsidRDefault="002D3F29" w:rsidP="002D3F29">
            <w:pPr>
              <w:rPr>
                <w:rFonts w:ascii="Arial" w:hAnsi="Arial"/>
                <w:sz w:val="20"/>
                <w:szCs w:val="20"/>
                <w:lang w:val="pl-PL"/>
              </w:rPr>
            </w:pPr>
          </w:p>
        </w:tc>
      </w:tr>
      <w:tr w:rsidR="008D1021" w:rsidRPr="00F5684E" w14:paraId="7DA2E1AC" w14:textId="77777777" w:rsidTr="008315CF">
        <w:tc>
          <w:tcPr>
            <w:tcW w:w="1418" w:type="dxa"/>
            <w:tcBorders>
              <w:top w:val="single" w:sz="4" w:space="0" w:color="auto"/>
              <w:left w:val="single" w:sz="4" w:space="0" w:color="auto"/>
              <w:right w:val="single" w:sz="4" w:space="0" w:color="auto"/>
            </w:tcBorders>
          </w:tcPr>
          <w:p w14:paraId="122BB231"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lastRenderedPageBreak/>
              <w:t>Wdrażanie i stosowanie Konwencji ONZ o prawach osób niepełnosprawnych zgodnie z decyzją Rady 2010/48/WE</w:t>
            </w:r>
          </w:p>
        </w:tc>
        <w:tc>
          <w:tcPr>
            <w:tcW w:w="850" w:type="dxa"/>
            <w:tcBorders>
              <w:top w:val="single" w:sz="4" w:space="0" w:color="auto"/>
              <w:left w:val="single" w:sz="4" w:space="0" w:color="auto"/>
              <w:right w:val="single" w:sz="4" w:space="0" w:color="auto"/>
            </w:tcBorders>
          </w:tcPr>
          <w:p w14:paraId="315FBE45"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EFRR, EFS+</w:t>
            </w:r>
          </w:p>
        </w:tc>
        <w:tc>
          <w:tcPr>
            <w:tcW w:w="1431" w:type="dxa"/>
            <w:tcBorders>
              <w:top w:val="single" w:sz="4" w:space="0" w:color="auto"/>
              <w:left w:val="single" w:sz="4" w:space="0" w:color="auto"/>
              <w:right w:val="single" w:sz="4" w:space="0" w:color="auto"/>
            </w:tcBorders>
          </w:tcPr>
          <w:p w14:paraId="411326F2" w14:textId="77777777" w:rsidR="008D1021" w:rsidRPr="00F5684E" w:rsidRDefault="008D1021" w:rsidP="00E66037">
            <w:pPr>
              <w:jc w:val="left"/>
              <w:rPr>
                <w:rFonts w:ascii="Arial" w:hAnsi="Arial"/>
                <w:bCs/>
                <w:sz w:val="20"/>
                <w:szCs w:val="20"/>
                <w:lang w:val="pl-PL"/>
              </w:rPr>
            </w:pPr>
            <w:r w:rsidRPr="00F5684E">
              <w:rPr>
                <w:rFonts w:ascii="Arial" w:hAnsi="Arial"/>
                <w:sz w:val="20"/>
                <w:szCs w:val="20"/>
                <w:lang w:val="pl-PL"/>
              </w:rPr>
              <w:t>Warunek mający zastosowanie do wszystkich celów szczegółowych</w:t>
            </w:r>
          </w:p>
        </w:tc>
        <w:tc>
          <w:tcPr>
            <w:tcW w:w="1300" w:type="dxa"/>
            <w:tcBorders>
              <w:top w:val="single" w:sz="4" w:space="0" w:color="auto"/>
              <w:left w:val="single" w:sz="4" w:space="0" w:color="auto"/>
              <w:right w:val="single" w:sz="4" w:space="0" w:color="auto"/>
            </w:tcBorders>
          </w:tcPr>
          <w:p w14:paraId="16C9EF81"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TAK</w:t>
            </w:r>
          </w:p>
        </w:tc>
        <w:tc>
          <w:tcPr>
            <w:tcW w:w="2514" w:type="dxa"/>
            <w:tcBorders>
              <w:top w:val="single" w:sz="4" w:space="0" w:color="auto"/>
              <w:left w:val="single" w:sz="4" w:space="0" w:color="auto"/>
              <w:bottom w:val="single" w:sz="4" w:space="0" w:color="auto"/>
              <w:right w:val="single" w:sz="4" w:space="0" w:color="auto"/>
            </w:tcBorders>
          </w:tcPr>
          <w:p w14:paraId="5BF5D651"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 xml:space="preserve">Istnienie krajowych ram zapewniających realizację Konwencji o prawach osób niepełnosprawnych, które obejmują: </w:t>
            </w:r>
          </w:p>
          <w:p w14:paraId="012BD2F2"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1. cele ogólne obejmujące wymierne wartości docelowe, mechanizmy gromadzenia danych i monitorowania;</w:t>
            </w:r>
          </w:p>
        </w:tc>
        <w:tc>
          <w:tcPr>
            <w:tcW w:w="992" w:type="dxa"/>
            <w:tcBorders>
              <w:top w:val="single" w:sz="4" w:space="0" w:color="auto"/>
              <w:left w:val="single" w:sz="4" w:space="0" w:color="auto"/>
              <w:bottom w:val="single" w:sz="4" w:space="0" w:color="auto"/>
              <w:right w:val="single" w:sz="4" w:space="0" w:color="auto"/>
            </w:tcBorders>
          </w:tcPr>
          <w:p w14:paraId="09484883"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TAK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5127EB7" w14:textId="430A1D76" w:rsidR="008D1021" w:rsidRPr="00F5684E" w:rsidRDefault="008D1021" w:rsidP="00E66037">
            <w:pPr>
              <w:jc w:val="left"/>
              <w:rPr>
                <w:rFonts w:ascii="Arial" w:hAnsi="Arial"/>
                <w:sz w:val="20"/>
                <w:szCs w:val="20"/>
                <w:lang w:val="pl-PL"/>
              </w:rPr>
            </w:pPr>
            <w:r w:rsidRPr="00F5684E">
              <w:rPr>
                <w:rFonts w:ascii="Arial" w:hAnsi="Arial"/>
                <w:bCs/>
                <w:sz w:val="20"/>
                <w:szCs w:val="20"/>
                <w:lang w:val="pl-PL"/>
              </w:rPr>
              <w:t>Strategi</w:t>
            </w:r>
            <w:r w:rsidR="00865122" w:rsidRPr="00F5684E">
              <w:rPr>
                <w:rFonts w:ascii="Arial" w:hAnsi="Arial"/>
                <w:bCs/>
                <w:sz w:val="20"/>
                <w:szCs w:val="20"/>
                <w:lang w:val="pl-PL"/>
              </w:rPr>
              <w:t>a</w:t>
            </w:r>
            <w:r w:rsidRPr="00F5684E">
              <w:rPr>
                <w:rFonts w:ascii="Arial" w:hAnsi="Arial"/>
                <w:bCs/>
                <w:sz w:val="20"/>
                <w:szCs w:val="20"/>
                <w:lang w:val="pl-PL"/>
              </w:rPr>
              <w:t xml:space="preserve"> na rzecz Osób z Niepełnosprawnościami 2021-2030</w:t>
            </w:r>
            <w:r w:rsidRPr="00F5684E">
              <w:rPr>
                <w:rFonts w:ascii="Arial" w:hAnsi="Arial"/>
                <w:sz w:val="20"/>
                <w:szCs w:val="20"/>
                <w:lang w:val="pl-PL"/>
              </w:rPr>
              <w:t xml:space="preserve"> </w:t>
            </w:r>
          </w:p>
          <w:p w14:paraId="209416AA" w14:textId="3D5DF5FB" w:rsidR="00AE55F9" w:rsidRPr="00F5684E" w:rsidRDefault="001F0F7E" w:rsidP="00E66037">
            <w:pPr>
              <w:jc w:val="left"/>
              <w:rPr>
                <w:rFonts w:ascii="Arial" w:hAnsi="Arial"/>
                <w:bCs/>
                <w:sz w:val="20"/>
                <w:szCs w:val="20"/>
                <w:lang w:val="pl-PL"/>
              </w:rPr>
            </w:pPr>
            <w:hyperlink r:id="rId18" w:history="1">
              <w:r w:rsidRPr="00F5684E">
                <w:rPr>
                  <w:rStyle w:val="Hipercze"/>
                  <w:rFonts w:ascii="Arial" w:hAnsi="Arial"/>
                  <w:sz w:val="20"/>
                  <w:szCs w:val="20"/>
                </w:rPr>
                <w:t>https://dziennikustaw.gov.pl/MP/2021/218/M2021000021801.pdf</w:t>
              </w:r>
            </w:hyperlink>
            <w:r w:rsidR="00AE55F9" w:rsidRPr="00F5684E">
              <w:rPr>
                <w:rFonts w:ascii="Arial" w:hAnsi="Arial"/>
                <w:sz w:val="20"/>
                <w:szCs w:val="20"/>
              </w:rPr>
              <w:t xml:space="preserve"> </w:t>
            </w:r>
          </w:p>
          <w:p w14:paraId="613CC2FE" w14:textId="7D70AB59" w:rsidR="00184ADC" w:rsidRPr="00F5684E" w:rsidRDefault="00184ADC" w:rsidP="00E66037">
            <w:pPr>
              <w:jc w:val="left"/>
              <w:rPr>
                <w:rFonts w:ascii="Arial" w:hAnsi="Arial"/>
                <w:sz w:val="20"/>
                <w:szCs w:val="20"/>
                <w:lang w:val="pl-PL"/>
              </w:rPr>
            </w:pPr>
            <w:r w:rsidRPr="00F5684E">
              <w:rPr>
                <w:rFonts w:ascii="Arial" w:hAnsi="Arial"/>
                <w:bCs/>
                <w:sz w:val="20"/>
                <w:szCs w:val="20"/>
                <w:lang w:val="pl-PL"/>
              </w:rPr>
              <w:t>Strategia rozwoju usług społecznych, polityka publiczna do roku 2030 (z perspektywą do 2035 r.)</w:t>
            </w:r>
          </w:p>
          <w:p w14:paraId="7372D9C7" w14:textId="45CA9E2E" w:rsidR="008D1021" w:rsidRPr="00F5684E" w:rsidRDefault="00D06F10" w:rsidP="00E66037">
            <w:pPr>
              <w:jc w:val="left"/>
              <w:rPr>
                <w:rFonts w:ascii="Arial" w:hAnsi="Arial"/>
                <w:sz w:val="20"/>
                <w:szCs w:val="20"/>
                <w:lang w:val="pl-PL"/>
              </w:rPr>
            </w:pPr>
            <w:hyperlink r:id="rId19" w:history="1">
              <w:r w:rsidRPr="00F5684E">
                <w:rPr>
                  <w:rStyle w:val="Hipercze"/>
                  <w:rFonts w:ascii="Arial" w:hAnsi="Arial"/>
                  <w:sz w:val="20"/>
                  <w:szCs w:val="20"/>
                  <w:lang w:val="pl-PL"/>
                </w:rPr>
                <w:t>https://isap.sejm.gov.pl/isap.nsf/download.xsp/WMP20220000767/O/M20220767.pdf</w:t>
              </w:r>
            </w:hyperlink>
            <w:r w:rsidRPr="00F5684E">
              <w:rPr>
                <w:rFonts w:ascii="Arial" w:hAnsi="Arial"/>
                <w:sz w:val="20"/>
                <w:szCs w:val="20"/>
                <w:lang w:val="pl-PL"/>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F1A9AE" w14:textId="7AF514FE" w:rsidR="00EC5607" w:rsidRPr="00F5684E" w:rsidRDefault="00EC5607" w:rsidP="00EC5607">
            <w:pPr>
              <w:jc w:val="left"/>
              <w:rPr>
                <w:rFonts w:ascii="Arial" w:hAnsi="Arial"/>
                <w:bCs/>
                <w:sz w:val="20"/>
                <w:szCs w:val="20"/>
                <w:lang w:val="pl-PL"/>
              </w:rPr>
            </w:pPr>
            <w:r w:rsidRPr="00F5684E">
              <w:rPr>
                <w:rFonts w:ascii="Arial" w:hAnsi="Arial"/>
                <w:bCs/>
                <w:sz w:val="20"/>
                <w:szCs w:val="20"/>
                <w:lang w:val="pl-PL"/>
              </w:rPr>
              <w:t>Ramy polityki krajowej dla zapewnienia wdrażania realizacji KPON stanowi Strategia na rzecz Osób z Niepełnosprawnościami 2021-2030 przyjęta przez Radę Ministrów 16 lutego 2021 r., która określa cele i działania do osiągnięcia w oznaczonym czasie ze wskaźnikami i odpowiedzialnymi podmiotami, a także mechanizmy monitoringu realizacji celów i działań oraz gromadzenia danych w tym zakresie. Ponadto, w zakresie realizacji procesu deinstytucjonalizacji usług społecznych, m.in. dla osób. z niepełnosprawnościami (OzN) odpowiednim dokumentem strategicznym jest również Strategia rozwoju usług społecznych, polityka publiczna do roku 2030 (z perspektywą do 2035 r.) przyjęta przez Radę Ministrów 7.06.2022 r (SRUS).</w:t>
            </w:r>
          </w:p>
          <w:p w14:paraId="7ED2F235" w14:textId="499F3BE2" w:rsidR="008D1021" w:rsidRPr="00F5684E" w:rsidRDefault="00EC5607" w:rsidP="00250B43">
            <w:pPr>
              <w:jc w:val="left"/>
              <w:rPr>
                <w:rFonts w:ascii="Arial" w:hAnsi="Arial"/>
                <w:bCs/>
                <w:sz w:val="20"/>
                <w:szCs w:val="20"/>
                <w:lang w:val="pl-PL"/>
              </w:rPr>
            </w:pPr>
            <w:r w:rsidRPr="00F5684E">
              <w:rPr>
                <w:rFonts w:ascii="Arial" w:hAnsi="Arial"/>
                <w:bCs/>
                <w:sz w:val="20"/>
                <w:szCs w:val="20"/>
                <w:lang w:val="pl-PL"/>
              </w:rPr>
              <w:t xml:space="preserve">Przyjęcie i wdrożenie SRUS umożliwia zatem realizację celów w obszarze deinstytucjonalizacji wskazanych w Strategii na </w:t>
            </w:r>
            <w:r w:rsidRPr="00F5684E">
              <w:rPr>
                <w:rFonts w:ascii="Arial" w:hAnsi="Arial"/>
                <w:bCs/>
                <w:sz w:val="20"/>
                <w:szCs w:val="20"/>
                <w:lang w:val="pl-PL"/>
              </w:rPr>
              <w:lastRenderedPageBreak/>
              <w:t>rzecz Osób z Niepełnosprawnościami 2021-2030 oraz zapewni monitoring realizacji wskaźników dotyczących tego obszaru dla OzN.</w:t>
            </w:r>
          </w:p>
        </w:tc>
      </w:tr>
      <w:tr w:rsidR="009D76E1" w:rsidRPr="00F5684E" w14:paraId="15BCAC74" w14:textId="77777777" w:rsidTr="008315CF">
        <w:tc>
          <w:tcPr>
            <w:tcW w:w="1418" w:type="dxa"/>
            <w:tcBorders>
              <w:left w:val="single" w:sz="4" w:space="0" w:color="auto"/>
              <w:right w:val="single" w:sz="4" w:space="0" w:color="auto"/>
            </w:tcBorders>
          </w:tcPr>
          <w:p w14:paraId="6CB87E97" w14:textId="77777777" w:rsidR="009D76E1" w:rsidRPr="00F5684E" w:rsidRDefault="009D76E1" w:rsidP="00E66037">
            <w:pPr>
              <w:jc w:val="left"/>
              <w:rPr>
                <w:rFonts w:ascii="Arial" w:hAnsi="Arial"/>
                <w:bCs/>
                <w:sz w:val="20"/>
                <w:szCs w:val="20"/>
                <w:lang w:val="pl-PL"/>
              </w:rPr>
            </w:pPr>
          </w:p>
        </w:tc>
        <w:tc>
          <w:tcPr>
            <w:tcW w:w="850" w:type="dxa"/>
            <w:tcBorders>
              <w:left w:val="single" w:sz="4" w:space="0" w:color="auto"/>
              <w:right w:val="single" w:sz="4" w:space="0" w:color="auto"/>
            </w:tcBorders>
          </w:tcPr>
          <w:p w14:paraId="7CDD517A" w14:textId="77777777" w:rsidR="009D76E1" w:rsidRPr="00F5684E" w:rsidRDefault="009D76E1" w:rsidP="00E66037">
            <w:pPr>
              <w:jc w:val="left"/>
              <w:rPr>
                <w:rFonts w:ascii="Arial" w:hAnsi="Arial"/>
                <w:bCs/>
                <w:sz w:val="20"/>
                <w:szCs w:val="20"/>
                <w:lang w:val="pl-PL"/>
              </w:rPr>
            </w:pPr>
          </w:p>
        </w:tc>
        <w:tc>
          <w:tcPr>
            <w:tcW w:w="1431" w:type="dxa"/>
            <w:tcBorders>
              <w:left w:val="single" w:sz="4" w:space="0" w:color="auto"/>
              <w:right w:val="single" w:sz="4" w:space="0" w:color="auto"/>
            </w:tcBorders>
          </w:tcPr>
          <w:p w14:paraId="518BA171" w14:textId="77777777" w:rsidR="009D76E1" w:rsidRPr="00F5684E" w:rsidRDefault="009D76E1" w:rsidP="00E66037">
            <w:pPr>
              <w:jc w:val="left"/>
              <w:rPr>
                <w:rFonts w:ascii="Arial" w:hAnsi="Arial"/>
                <w:bCs/>
                <w:sz w:val="20"/>
                <w:szCs w:val="20"/>
                <w:lang w:val="pl-PL"/>
              </w:rPr>
            </w:pPr>
          </w:p>
        </w:tc>
        <w:tc>
          <w:tcPr>
            <w:tcW w:w="1300" w:type="dxa"/>
            <w:tcBorders>
              <w:left w:val="single" w:sz="4" w:space="0" w:color="auto"/>
              <w:right w:val="single" w:sz="4" w:space="0" w:color="auto"/>
            </w:tcBorders>
          </w:tcPr>
          <w:p w14:paraId="74BD4A15" w14:textId="77777777" w:rsidR="009D76E1" w:rsidRPr="00F5684E" w:rsidRDefault="009D76E1" w:rsidP="00E66037">
            <w:pPr>
              <w:jc w:val="left"/>
              <w:rPr>
                <w:rFonts w:ascii="Arial" w:hAnsi="Arial"/>
                <w:bCs/>
                <w:sz w:val="20"/>
                <w:szCs w:val="20"/>
                <w:lang w:val="pl-PL"/>
              </w:rPr>
            </w:pPr>
          </w:p>
        </w:tc>
        <w:tc>
          <w:tcPr>
            <w:tcW w:w="2514" w:type="dxa"/>
            <w:tcBorders>
              <w:top w:val="single" w:sz="4" w:space="0" w:color="auto"/>
              <w:left w:val="single" w:sz="4" w:space="0" w:color="auto"/>
              <w:bottom w:val="single" w:sz="4" w:space="0" w:color="auto"/>
              <w:right w:val="single" w:sz="4" w:space="0" w:color="auto"/>
            </w:tcBorders>
          </w:tcPr>
          <w:p w14:paraId="1CD00643" w14:textId="77777777" w:rsidR="009D76E1" w:rsidRPr="00F5684E" w:rsidRDefault="009D76E1" w:rsidP="00E66037">
            <w:pPr>
              <w:jc w:val="left"/>
              <w:rPr>
                <w:rFonts w:ascii="Arial" w:hAnsi="Arial"/>
                <w:bCs/>
                <w:sz w:val="20"/>
                <w:szCs w:val="20"/>
                <w:lang w:val="pl-PL"/>
              </w:rPr>
            </w:pPr>
            <w:r w:rsidRPr="00F5684E">
              <w:rPr>
                <w:rFonts w:ascii="Arial" w:hAnsi="Arial"/>
                <w:bCs/>
                <w:sz w:val="20"/>
                <w:szCs w:val="20"/>
                <w:lang w:val="pl-PL"/>
              </w:rPr>
              <w:t>2.</w:t>
            </w:r>
            <w:r w:rsidRPr="00F5684E">
              <w:rPr>
                <w:rFonts w:ascii="Arial" w:hAnsi="Arial"/>
                <w:sz w:val="20"/>
                <w:szCs w:val="20"/>
                <w:lang w:val="pl-PL"/>
              </w:rPr>
              <w:t xml:space="preserve"> </w:t>
            </w:r>
            <w:r w:rsidRPr="00F5684E">
              <w:rPr>
                <w:rFonts w:ascii="Arial" w:hAnsi="Arial"/>
                <w:bCs/>
                <w:sz w:val="20"/>
                <w:szCs w:val="20"/>
                <w:lang w:val="pl-PL"/>
              </w:rPr>
              <w:t>rozwiązania mające zapewnić, by w ramach przygotowywania i wdrażania programów odpowiednio zostały odzwierciedlone polityka, prawodawstwo i normy w zakresie dostępności;</w:t>
            </w:r>
          </w:p>
        </w:tc>
        <w:tc>
          <w:tcPr>
            <w:tcW w:w="992" w:type="dxa"/>
            <w:tcBorders>
              <w:top w:val="single" w:sz="4" w:space="0" w:color="auto"/>
              <w:left w:val="single" w:sz="4" w:space="0" w:color="auto"/>
              <w:bottom w:val="single" w:sz="4" w:space="0" w:color="auto"/>
              <w:right w:val="single" w:sz="4" w:space="0" w:color="auto"/>
            </w:tcBorders>
          </w:tcPr>
          <w:p w14:paraId="738CEAEA" w14:textId="77777777" w:rsidR="009D76E1" w:rsidRPr="00F5684E" w:rsidRDefault="009D76E1" w:rsidP="00E66037">
            <w:pPr>
              <w:jc w:val="left"/>
              <w:rPr>
                <w:rFonts w:ascii="Arial" w:hAnsi="Arial"/>
                <w:bCs/>
                <w:sz w:val="20"/>
                <w:szCs w:val="20"/>
                <w:lang w:val="pl-PL"/>
              </w:rPr>
            </w:pPr>
            <w:r w:rsidRPr="00F5684E">
              <w:rPr>
                <w:rFonts w:ascii="Arial" w:hAnsi="Arial"/>
                <w:bCs/>
                <w:sz w:val="20"/>
                <w:szCs w:val="20"/>
                <w:lang w:val="pl-PL"/>
              </w:rPr>
              <w:t>TAK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2A75372" w14:textId="77777777" w:rsidR="009D76E1" w:rsidRPr="00F5684E" w:rsidRDefault="009D76E1" w:rsidP="00E66037">
            <w:pPr>
              <w:jc w:val="left"/>
              <w:rPr>
                <w:rFonts w:ascii="Arial" w:hAnsi="Arial"/>
                <w:bCs/>
                <w:sz w:val="20"/>
                <w:szCs w:val="20"/>
                <w:lang w:val="pl-PL"/>
              </w:rPr>
            </w:pPr>
            <w:r w:rsidRPr="00F5684E">
              <w:rPr>
                <w:rFonts w:ascii="Arial" w:hAnsi="Arial"/>
                <w:bCs/>
                <w:sz w:val="20"/>
                <w:szCs w:val="20"/>
                <w:lang w:val="pl-PL"/>
              </w:rPr>
              <w:t>Strategia na rzecz Osób z Niepełnosprawnościami 2021-2030</w:t>
            </w:r>
            <w:r w:rsidRPr="00F5684E">
              <w:rPr>
                <w:rFonts w:ascii="Arial" w:hAnsi="Arial"/>
                <w:sz w:val="20"/>
                <w:szCs w:val="20"/>
                <w:lang w:val="pl-PL"/>
              </w:rPr>
              <w:t xml:space="preserve"> </w:t>
            </w:r>
          </w:p>
          <w:p w14:paraId="5A6899AD" w14:textId="366D3BBA" w:rsidR="005C6E1B" w:rsidRPr="00F5684E" w:rsidRDefault="005C6E1B" w:rsidP="00E66037">
            <w:pPr>
              <w:jc w:val="left"/>
              <w:rPr>
                <w:rFonts w:ascii="Arial" w:hAnsi="Arial"/>
                <w:sz w:val="20"/>
                <w:szCs w:val="20"/>
                <w:lang w:val="pl-PL"/>
              </w:rPr>
            </w:pPr>
            <w:r w:rsidRPr="00F5684E">
              <w:rPr>
                <w:rFonts w:ascii="Arial" w:hAnsi="Arial"/>
                <w:sz w:val="20"/>
                <w:szCs w:val="20"/>
                <w:lang w:val="pl-PL"/>
              </w:rPr>
              <w:t xml:space="preserve">https://dziennikustaw.gov.pl/MP/2021/218/M2021000021801.pdf </w:t>
            </w:r>
          </w:p>
          <w:p w14:paraId="39C2F506" w14:textId="77777777" w:rsidR="009D76E1" w:rsidRPr="00F5684E" w:rsidRDefault="009D76E1" w:rsidP="00E66037">
            <w:pPr>
              <w:jc w:val="left"/>
              <w:rPr>
                <w:rFonts w:ascii="Arial" w:hAnsi="Arial"/>
                <w:sz w:val="20"/>
                <w:szCs w:val="20"/>
                <w:lang w:val="pl-PL"/>
              </w:rPr>
            </w:pPr>
            <w:r w:rsidRPr="00F5684E">
              <w:rPr>
                <w:rFonts w:ascii="Arial" w:hAnsi="Arial"/>
                <w:bCs/>
                <w:sz w:val="20"/>
                <w:szCs w:val="20"/>
                <w:lang w:val="pl-PL"/>
              </w:rPr>
              <w:t>Strategia rozwoju usług społecznych, polityka publiczna do roku 2030 (z perspektywą do 2035 r.)</w:t>
            </w:r>
          </w:p>
          <w:p w14:paraId="43D02DC1" w14:textId="34F884FD" w:rsidR="00A84365" w:rsidRPr="00F5684E" w:rsidRDefault="00A84365" w:rsidP="00A84365">
            <w:pPr>
              <w:jc w:val="left"/>
              <w:rPr>
                <w:rFonts w:ascii="Arial" w:hAnsi="Arial"/>
                <w:sz w:val="20"/>
                <w:szCs w:val="20"/>
                <w:lang w:val="pl-PL"/>
              </w:rPr>
            </w:pPr>
            <w:hyperlink r:id="rId20" w:history="1">
              <w:r w:rsidRPr="00F5684E">
                <w:rPr>
                  <w:rStyle w:val="Hipercze"/>
                  <w:rFonts w:ascii="Arial" w:hAnsi="Arial"/>
                  <w:sz w:val="20"/>
                  <w:szCs w:val="20"/>
                  <w:lang w:val="pl-PL"/>
                </w:rPr>
                <w:t>https://isap.sejm.gov.pl/isap.nsf/download.xsp/WMP20220000767/O/M20220767.pdf</w:t>
              </w:r>
            </w:hyperlink>
            <w:r w:rsidRPr="00F5684E">
              <w:rPr>
                <w:rFonts w:ascii="Arial" w:hAnsi="Arial"/>
                <w:sz w:val="20"/>
                <w:szCs w:val="20"/>
                <w:lang w:val="pl-PL"/>
              </w:rPr>
              <w:t xml:space="preserve"> </w:t>
            </w:r>
          </w:p>
          <w:p w14:paraId="51032631" w14:textId="77777777" w:rsidR="009D76E1" w:rsidRPr="00F5684E" w:rsidRDefault="009D76E1" w:rsidP="00E66037">
            <w:pPr>
              <w:jc w:val="left"/>
              <w:rPr>
                <w:rFonts w:ascii="Arial" w:hAnsi="Arial"/>
                <w:sz w:val="20"/>
                <w:szCs w:val="20"/>
                <w:lang w:val="pl-PL"/>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66D5C9" w14:textId="77777777" w:rsidR="009D76E1" w:rsidRPr="00F5684E" w:rsidRDefault="009D76E1" w:rsidP="00250B43">
            <w:pPr>
              <w:ind w:left="325" w:hanging="283"/>
              <w:rPr>
                <w:rFonts w:ascii="Arial" w:hAnsi="Arial"/>
                <w:bCs/>
                <w:sz w:val="20"/>
                <w:szCs w:val="20"/>
                <w:lang w:val="pl-PL"/>
              </w:rPr>
            </w:pPr>
            <w:r w:rsidRPr="00F5684E">
              <w:rPr>
                <w:rFonts w:ascii="Arial" w:hAnsi="Arial"/>
                <w:bCs/>
                <w:sz w:val="20"/>
                <w:szCs w:val="20"/>
                <w:lang w:val="pl-PL"/>
              </w:rPr>
              <w:t xml:space="preserve">Kryterium zostanie spełnione poprzez zobowiązanie IZ do realizacji następujących działań: </w:t>
            </w:r>
          </w:p>
          <w:p w14:paraId="59245B6E" w14:textId="32D5ED7A" w:rsidR="009D76E1" w:rsidRPr="00F5684E" w:rsidRDefault="009D76E1" w:rsidP="00250B43">
            <w:pPr>
              <w:pStyle w:val="Akapitzlist"/>
              <w:numPr>
                <w:ilvl w:val="0"/>
                <w:numId w:val="76"/>
              </w:numPr>
              <w:ind w:left="325" w:hanging="283"/>
              <w:rPr>
                <w:rFonts w:ascii="Arial" w:hAnsi="Arial"/>
                <w:bCs/>
                <w:sz w:val="20"/>
                <w:szCs w:val="20"/>
                <w:lang w:val="pl-PL"/>
              </w:rPr>
            </w:pPr>
            <w:r w:rsidRPr="00F5684E">
              <w:rPr>
                <w:rFonts w:ascii="Arial" w:hAnsi="Arial"/>
                <w:bCs/>
                <w:sz w:val="20"/>
                <w:szCs w:val="20"/>
                <w:lang w:val="pl-PL"/>
              </w:rPr>
              <w:t>wskazania konkretnych artykułów KPON związanych z zakresem wsparcia planowanym do realizacji w ramach programu,</w:t>
            </w:r>
          </w:p>
          <w:p w14:paraId="62D47BE0" w14:textId="797D2EF3" w:rsidR="009D76E1" w:rsidRPr="00F5684E" w:rsidRDefault="009D76E1" w:rsidP="00250B43">
            <w:pPr>
              <w:pStyle w:val="Akapitzlist"/>
              <w:numPr>
                <w:ilvl w:val="0"/>
                <w:numId w:val="76"/>
              </w:numPr>
              <w:ind w:left="325" w:hanging="283"/>
              <w:rPr>
                <w:rFonts w:ascii="Arial" w:hAnsi="Arial"/>
                <w:bCs/>
                <w:sz w:val="20"/>
                <w:szCs w:val="20"/>
                <w:lang w:val="pl-PL"/>
              </w:rPr>
            </w:pPr>
            <w:r w:rsidRPr="00F5684E">
              <w:rPr>
                <w:rFonts w:ascii="Arial" w:hAnsi="Arial"/>
                <w:bCs/>
                <w:sz w:val="20"/>
                <w:szCs w:val="20"/>
                <w:lang w:val="pl-PL"/>
              </w:rPr>
              <w:t>zapewnienia zgodności z KPON wszelkich procesów i procedur realizowanych na każdym etapie wdrażania programu, tj. programowania, wyboru i realizacji projektów, a także kontroli projektów, monitorowania i ewaluacji, co znajdzie odzwierciedlenie m.in. w treści procedur/wytycznych/regulaminów określających sposób realizacji poszczególnych procesów związanych z wdrażaniem programu,</w:t>
            </w:r>
          </w:p>
          <w:p w14:paraId="0CA13651" w14:textId="25BE9060" w:rsidR="009D76E1" w:rsidRPr="00F5684E" w:rsidRDefault="009D76E1" w:rsidP="00250B43">
            <w:pPr>
              <w:pStyle w:val="Akapitzlist"/>
              <w:numPr>
                <w:ilvl w:val="0"/>
                <w:numId w:val="76"/>
              </w:numPr>
              <w:ind w:left="325" w:hanging="283"/>
              <w:rPr>
                <w:rFonts w:ascii="Arial" w:hAnsi="Arial"/>
                <w:bCs/>
                <w:sz w:val="20"/>
                <w:szCs w:val="20"/>
                <w:lang w:val="pl-PL"/>
              </w:rPr>
            </w:pPr>
            <w:r w:rsidRPr="00F5684E">
              <w:rPr>
                <w:rFonts w:ascii="Arial" w:hAnsi="Arial"/>
                <w:bCs/>
                <w:sz w:val="20"/>
                <w:szCs w:val="20"/>
                <w:lang w:val="pl-PL"/>
              </w:rPr>
              <w:lastRenderedPageBreak/>
              <w:t>oceny projektów pod kątem kryterium dotyczącego zgodności z KPON,</w:t>
            </w:r>
          </w:p>
          <w:p w14:paraId="1FAD7128" w14:textId="32555F4D" w:rsidR="009D76E1" w:rsidRPr="00F5684E" w:rsidRDefault="009D76E1" w:rsidP="00250B43">
            <w:pPr>
              <w:pStyle w:val="Akapitzlist"/>
              <w:numPr>
                <w:ilvl w:val="0"/>
                <w:numId w:val="76"/>
              </w:numPr>
              <w:ind w:left="325" w:hanging="283"/>
              <w:rPr>
                <w:rFonts w:ascii="Arial" w:hAnsi="Arial"/>
                <w:bCs/>
                <w:sz w:val="20"/>
                <w:szCs w:val="20"/>
                <w:lang w:val="pl-PL"/>
              </w:rPr>
            </w:pPr>
            <w:r w:rsidRPr="00F5684E">
              <w:rPr>
                <w:rFonts w:ascii="Arial" w:hAnsi="Arial"/>
                <w:bCs/>
                <w:sz w:val="20"/>
                <w:szCs w:val="20"/>
                <w:lang w:val="pl-PL"/>
              </w:rPr>
              <w:t>zapewnienia stosowania standardów dostępności poprzez Wytyczne określające standardy zapewniania dostępności w inwestycjach finansowanych w ramach polityki spójności,</w:t>
            </w:r>
          </w:p>
          <w:p w14:paraId="5BDADA0E" w14:textId="439BB1A4" w:rsidR="009D76E1" w:rsidRPr="00F5684E" w:rsidRDefault="009D76E1" w:rsidP="00250B43">
            <w:pPr>
              <w:pStyle w:val="Akapitzlist"/>
              <w:numPr>
                <w:ilvl w:val="0"/>
                <w:numId w:val="76"/>
              </w:numPr>
              <w:ind w:left="325" w:hanging="283"/>
              <w:rPr>
                <w:rFonts w:ascii="Arial" w:hAnsi="Arial"/>
                <w:bCs/>
                <w:sz w:val="20"/>
                <w:szCs w:val="20"/>
                <w:lang w:val="pl-PL"/>
              </w:rPr>
            </w:pPr>
            <w:r w:rsidRPr="00F5684E">
              <w:rPr>
                <w:rFonts w:ascii="Arial" w:hAnsi="Arial"/>
                <w:bCs/>
                <w:sz w:val="20"/>
                <w:szCs w:val="20"/>
                <w:lang w:val="pl-PL"/>
              </w:rPr>
              <w:t>realizacji działań informacyjnych/świadomościowych związanych z przestrzeganiem KPON,</w:t>
            </w:r>
          </w:p>
          <w:p w14:paraId="38119638" w14:textId="7E7F575D" w:rsidR="009D76E1" w:rsidRPr="00F5684E" w:rsidRDefault="009D76E1" w:rsidP="00250B43">
            <w:pPr>
              <w:pStyle w:val="Akapitzlist"/>
              <w:numPr>
                <w:ilvl w:val="0"/>
                <w:numId w:val="76"/>
              </w:numPr>
              <w:ind w:left="325" w:hanging="283"/>
              <w:rPr>
                <w:rFonts w:ascii="Arial" w:hAnsi="Arial"/>
                <w:sz w:val="20"/>
                <w:szCs w:val="20"/>
                <w:lang w:val="pl-PL"/>
              </w:rPr>
            </w:pPr>
            <w:r w:rsidRPr="00F5684E">
              <w:rPr>
                <w:rFonts w:ascii="Arial" w:hAnsi="Arial"/>
                <w:bCs/>
                <w:sz w:val="20"/>
                <w:szCs w:val="20"/>
                <w:lang w:val="pl-PL"/>
              </w:rPr>
              <w:t>wprowadzenia do systemu realizacji programu procedury zgłaszania podejrzeń i skarg dotyczących niezgodności interwencji/działań z KPON.</w:t>
            </w:r>
          </w:p>
        </w:tc>
      </w:tr>
      <w:tr w:rsidR="00A150DD" w:rsidRPr="00F5684E" w14:paraId="636B526B" w14:textId="77777777" w:rsidTr="008315CF">
        <w:tc>
          <w:tcPr>
            <w:tcW w:w="1418" w:type="dxa"/>
            <w:tcBorders>
              <w:left w:val="single" w:sz="4" w:space="0" w:color="auto"/>
              <w:bottom w:val="single" w:sz="4" w:space="0" w:color="auto"/>
              <w:right w:val="single" w:sz="4" w:space="0" w:color="auto"/>
            </w:tcBorders>
          </w:tcPr>
          <w:p w14:paraId="02308F5F" w14:textId="77777777" w:rsidR="00A150DD" w:rsidRPr="00F5684E" w:rsidRDefault="00A150DD" w:rsidP="00E66037">
            <w:pPr>
              <w:jc w:val="left"/>
              <w:rPr>
                <w:rFonts w:ascii="Arial" w:hAnsi="Arial"/>
                <w:bCs/>
                <w:sz w:val="20"/>
                <w:szCs w:val="20"/>
                <w:lang w:val="pl-PL"/>
              </w:rPr>
            </w:pPr>
          </w:p>
        </w:tc>
        <w:tc>
          <w:tcPr>
            <w:tcW w:w="850" w:type="dxa"/>
            <w:tcBorders>
              <w:left w:val="single" w:sz="4" w:space="0" w:color="auto"/>
              <w:bottom w:val="single" w:sz="4" w:space="0" w:color="auto"/>
              <w:right w:val="single" w:sz="4" w:space="0" w:color="auto"/>
            </w:tcBorders>
          </w:tcPr>
          <w:p w14:paraId="1BF8EFF4" w14:textId="77777777" w:rsidR="00A150DD" w:rsidRPr="00F5684E" w:rsidRDefault="00A150DD" w:rsidP="00E66037">
            <w:pPr>
              <w:jc w:val="left"/>
              <w:rPr>
                <w:rFonts w:ascii="Arial" w:hAnsi="Arial"/>
                <w:bCs/>
                <w:sz w:val="20"/>
                <w:szCs w:val="20"/>
                <w:lang w:val="pl-PL"/>
              </w:rPr>
            </w:pPr>
          </w:p>
        </w:tc>
        <w:tc>
          <w:tcPr>
            <w:tcW w:w="1431" w:type="dxa"/>
            <w:tcBorders>
              <w:left w:val="single" w:sz="4" w:space="0" w:color="auto"/>
              <w:bottom w:val="single" w:sz="4" w:space="0" w:color="auto"/>
              <w:right w:val="single" w:sz="4" w:space="0" w:color="auto"/>
            </w:tcBorders>
          </w:tcPr>
          <w:p w14:paraId="381A1F36" w14:textId="77777777" w:rsidR="00A150DD" w:rsidRPr="00F5684E" w:rsidRDefault="00A150DD" w:rsidP="00E66037">
            <w:pPr>
              <w:jc w:val="left"/>
              <w:rPr>
                <w:rFonts w:ascii="Arial" w:hAnsi="Arial"/>
                <w:bCs/>
                <w:sz w:val="20"/>
                <w:szCs w:val="20"/>
                <w:lang w:val="pl-PL"/>
              </w:rPr>
            </w:pPr>
          </w:p>
        </w:tc>
        <w:tc>
          <w:tcPr>
            <w:tcW w:w="1300" w:type="dxa"/>
            <w:tcBorders>
              <w:left w:val="single" w:sz="4" w:space="0" w:color="auto"/>
              <w:bottom w:val="single" w:sz="4" w:space="0" w:color="auto"/>
              <w:right w:val="single" w:sz="4" w:space="0" w:color="auto"/>
            </w:tcBorders>
          </w:tcPr>
          <w:p w14:paraId="5D2C349B" w14:textId="77777777" w:rsidR="00A150DD" w:rsidRPr="00F5684E" w:rsidRDefault="00A150DD" w:rsidP="00E66037">
            <w:pPr>
              <w:jc w:val="left"/>
              <w:rPr>
                <w:rFonts w:ascii="Arial" w:hAnsi="Arial"/>
                <w:bCs/>
                <w:sz w:val="20"/>
                <w:szCs w:val="20"/>
                <w:lang w:val="pl-PL"/>
              </w:rPr>
            </w:pPr>
          </w:p>
        </w:tc>
        <w:tc>
          <w:tcPr>
            <w:tcW w:w="2514" w:type="dxa"/>
            <w:tcBorders>
              <w:top w:val="single" w:sz="4" w:space="0" w:color="auto"/>
              <w:left w:val="single" w:sz="4" w:space="0" w:color="auto"/>
              <w:bottom w:val="single" w:sz="4" w:space="0" w:color="auto"/>
              <w:right w:val="single" w:sz="4" w:space="0" w:color="auto"/>
            </w:tcBorders>
          </w:tcPr>
          <w:p w14:paraId="03EAFDEC" w14:textId="77777777" w:rsidR="00A150DD" w:rsidRPr="00F5684E" w:rsidRDefault="00A150DD" w:rsidP="00E66037">
            <w:pPr>
              <w:jc w:val="left"/>
              <w:rPr>
                <w:rFonts w:ascii="Arial" w:hAnsi="Arial"/>
                <w:bCs/>
                <w:sz w:val="20"/>
                <w:szCs w:val="20"/>
                <w:lang w:val="pl-PL"/>
              </w:rPr>
            </w:pPr>
            <w:r w:rsidRPr="00F5684E">
              <w:rPr>
                <w:rFonts w:ascii="Arial" w:hAnsi="Arial"/>
                <w:bCs/>
                <w:sz w:val="20"/>
                <w:szCs w:val="20"/>
                <w:lang w:val="pl-PL"/>
              </w:rPr>
              <w:t xml:space="preserve">3.rozwiązania dotyczące sprawozdawania komitetowi monitorującemu przypadków niezgodności operacji wspieranych z Funduszy z Konwencją oraz skarg o nieprzestrzeganie Konwencji złożonych zgodnie z rozwiązaniami </w:t>
            </w:r>
            <w:r w:rsidRPr="00F5684E">
              <w:rPr>
                <w:rFonts w:ascii="Arial" w:hAnsi="Arial"/>
                <w:bCs/>
                <w:sz w:val="20"/>
                <w:szCs w:val="20"/>
                <w:lang w:val="pl-PL"/>
              </w:rPr>
              <w:lastRenderedPageBreak/>
              <w:t>przyjętymi na mocy art. 69 ust. 7.</w:t>
            </w:r>
          </w:p>
        </w:tc>
        <w:tc>
          <w:tcPr>
            <w:tcW w:w="992" w:type="dxa"/>
            <w:tcBorders>
              <w:top w:val="single" w:sz="4" w:space="0" w:color="auto"/>
              <w:left w:val="single" w:sz="4" w:space="0" w:color="auto"/>
              <w:bottom w:val="single" w:sz="4" w:space="0" w:color="auto"/>
              <w:right w:val="single" w:sz="4" w:space="0" w:color="auto"/>
            </w:tcBorders>
          </w:tcPr>
          <w:p w14:paraId="691BF184" w14:textId="77777777" w:rsidR="00A150DD" w:rsidRPr="00F5684E" w:rsidRDefault="00A150DD" w:rsidP="00E66037">
            <w:pPr>
              <w:jc w:val="left"/>
              <w:rPr>
                <w:rFonts w:ascii="Arial" w:hAnsi="Arial"/>
                <w:bCs/>
                <w:sz w:val="20"/>
                <w:szCs w:val="20"/>
                <w:lang w:val="pl-PL"/>
              </w:rPr>
            </w:pPr>
            <w:r w:rsidRPr="00F5684E">
              <w:rPr>
                <w:rFonts w:ascii="Arial" w:hAnsi="Arial"/>
                <w:bCs/>
                <w:sz w:val="20"/>
                <w:szCs w:val="20"/>
                <w:lang w:val="pl-PL"/>
              </w:rPr>
              <w:lastRenderedPageBreak/>
              <w:t>TAK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0324F70" w14:textId="77777777" w:rsidR="00A150DD" w:rsidRPr="00F5684E" w:rsidRDefault="00A150DD" w:rsidP="00E66037">
            <w:pPr>
              <w:jc w:val="left"/>
              <w:rPr>
                <w:rFonts w:ascii="Arial" w:hAnsi="Arial"/>
                <w:sz w:val="20"/>
                <w:szCs w:val="20"/>
                <w:lang w:val="pl-PL"/>
              </w:rPr>
            </w:pPr>
            <w:r w:rsidRPr="00F5684E">
              <w:rPr>
                <w:rFonts w:ascii="Arial" w:hAnsi="Arial"/>
                <w:bCs/>
                <w:sz w:val="20"/>
                <w:szCs w:val="20"/>
                <w:lang w:val="pl-PL"/>
              </w:rPr>
              <w:t>Strategia na rzecz Osób z Niepełnosprawnościami 2021-2030</w:t>
            </w:r>
            <w:r w:rsidRPr="00F5684E">
              <w:rPr>
                <w:rFonts w:ascii="Arial" w:hAnsi="Arial"/>
                <w:sz w:val="20"/>
                <w:szCs w:val="20"/>
                <w:lang w:val="pl-PL"/>
              </w:rPr>
              <w:t xml:space="preserve"> </w:t>
            </w:r>
          </w:p>
          <w:p w14:paraId="4990D064" w14:textId="58B264D7" w:rsidR="00DE0807" w:rsidRPr="00F5684E" w:rsidRDefault="001F0F7E" w:rsidP="00E66037">
            <w:pPr>
              <w:jc w:val="left"/>
              <w:rPr>
                <w:rFonts w:ascii="Arial" w:hAnsi="Arial"/>
                <w:sz w:val="20"/>
                <w:szCs w:val="20"/>
                <w:lang w:val="pl-PL"/>
              </w:rPr>
            </w:pPr>
            <w:hyperlink r:id="rId21" w:history="1">
              <w:r w:rsidRPr="00F5684E">
                <w:rPr>
                  <w:rStyle w:val="Hipercze"/>
                  <w:rFonts w:ascii="Arial" w:hAnsi="Arial"/>
                  <w:sz w:val="20"/>
                  <w:szCs w:val="20"/>
                </w:rPr>
                <w:t>https://dziennikustaw.gov.pl/MP/2021/218/M2021000021801.pdf</w:t>
              </w:r>
            </w:hyperlink>
            <w:r w:rsidR="00DE0807" w:rsidRPr="00F5684E">
              <w:rPr>
                <w:rFonts w:ascii="Arial" w:hAnsi="Arial"/>
                <w:sz w:val="20"/>
                <w:szCs w:val="20"/>
              </w:rPr>
              <w:t xml:space="preserve"> </w:t>
            </w:r>
          </w:p>
          <w:p w14:paraId="7D812F15" w14:textId="77777777" w:rsidR="00A150DD" w:rsidRPr="00F5684E" w:rsidRDefault="00A150DD" w:rsidP="00E66037">
            <w:pPr>
              <w:jc w:val="left"/>
              <w:rPr>
                <w:rFonts w:ascii="Arial" w:hAnsi="Arial"/>
                <w:sz w:val="20"/>
                <w:szCs w:val="20"/>
                <w:lang w:val="pl-PL"/>
              </w:rPr>
            </w:pPr>
            <w:r w:rsidRPr="00F5684E">
              <w:rPr>
                <w:rFonts w:ascii="Arial" w:hAnsi="Arial"/>
                <w:bCs/>
                <w:sz w:val="20"/>
                <w:szCs w:val="20"/>
                <w:lang w:val="pl-PL"/>
              </w:rPr>
              <w:t>Strategia rozwoju usług społecznych, polityka publiczna do roku 2030 (z perspektywą do 2035 r.)</w:t>
            </w:r>
          </w:p>
          <w:p w14:paraId="22B897DA" w14:textId="7711017E" w:rsidR="00A150DD" w:rsidRPr="00F5684E" w:rsidRDefault="00A84365" w:rsidP="00250B43">
            <w:pPr>
              <w:jc w:val="left"/>
              <w:rPr>
                <w:rFonts w:ascii="Arial" w:hAnsi="Arial"/>
                <w:sz w:val="20"/>
                <w:szCs w:val="20"/>
                <w:lang w:val="pl-PL"/>
              </w:rPr>
            </w:pPr>
            <w:hyperlink r:id="rId22" w:history="1">
              <w:r w:rsidRPr="00F5684E">
                <w:rPr>
                  <w:rStyle w:val="Hipercze"/>
                  <w:rFonts w:ascii="Arial" w:hAnsi="Arial"/>
                  <w:sz w:val="20"/>
                  <w:szCs w:val="20"/>
                  <w:lang w:val="pl-PL"/>
                </w:rPr>
                <w:t>https://isap.sejm.gov.pl/isap.nsf/download.xsp/WMP20220000767/O/M20220767.pdf</w:t>
              </w:r>
            </w:hyperlink>
            <w:r w:rsidRPr="00F5684E">
              <w:rPr>
                <w:rFonts w:ascii="Arial" w:hAnsi="Arial"/>
                <w:sz w:val="20"/>
                <w:szCs w:val="20"/>
                <w:lang w:val="pl-PL"/>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B03D0F" w14:textId="77777777" w:rsidR="00A150DD" w:rsidRPr="00F5684E" w:rsidRDefault="00A150DD" w:rsidP="00E66037">
            <w:pPr>
              <w:jc w:val="left"/>
              <w:rPr>
                <w:rFonts w:ascii="Arial" w:hAnsi="Arial"/>
                <w:bCs/>
                <w:sz w:val="20"/>
                <w:szCs w:val="20"/>
                <w:lang w:val="pl-PL"/>
              </w:rPr>
            </w:pPr>
            <w:r w:rsidRPr="00F5684E">
              <w:rPr>
                <w:rFonts w:ascii="Arial" w:hAnsi="Arial"/>
                <w:bCs/>
                <w:sz w:val="20"/>
                <w:szCs w:val="20"/>
                <w:lang w:val="pl-PL"/>
              </w:rPr>
              <w:t>Kryterium zostanie spełnione poprzez wprowadzenie obowiązkowego rocznego raportowania Komitetowi Monitorującemu o zgłoszonych przypadkach niezgodności interwencji/działań z KPON oraz skargach na nieprzestrzeganie KPON.</w:t>
            </w:r>
          </w:p>
          <w:p w14:paraId="012328E4" w14:textId="77777777" w:rsidR="00A150DD" w:rsidRPr="00F5684E" w:rsidRDefault="00A150DD" w:rsidP="00E66037">
            <w:pPr>
              <w:jc w:val="left"/>
              <w:rPr>
                <w:rFonts w:ascii="Arial" w:hAnsi="Arial"/>
                <w:bCs/>
                <w:sz w:val="20"/>
                <w:szCs w:val="20"/>
                <w:lang w:val="pl-PL"/>
              </w:rPr>
            </w:pPr>
            <w:r w:rsidRPr="00F5684E">
              <w:rPr>
                <w:rFonts w:ascii="Arial" w:hAnsi="Arial"/>
                <w:bCs/>
                <w:sz w:val="20"/>
                <w:szCs w:val="20"/>
                <w:lang w:val="pl-PL"/>
              </w:rPr>
              <w:t xml:space="preserve">KM będzie informowany o charakterze i liczbie skarg i </w:t>
            </w:r>
            <w:r w:rsidRPr="00F5684E">
              <w:rPr>
                <w:rFonts w:ascii="Arial" w:hAnsi="Arial"/>
                <w:bCs/>
                <w:sz w:val="20"/>
                <w:szCs w:val="20"/>
                <w:lang w:val="pl-PL"/>
              </w:rPr>
              <w:lastRenderedPageBreak/>
              <w:t>przypadków niezgodności interwencji realizowanej w ramach programu z zapisami KPON oraz o tym, jakie czynności w związku z ich wystąpieniem podjęły właściwe instytucje. W przypadku naruszeń systemowych lub powtarzających się, po przedstawieniu sprawozdania przez IZ, KM będzie mógł powziąć szereg działań, aby przeciwdziałać ich występowaniu w przyszłości.</w:t>
            </w:r>
          </w:p>
          <w:p w14:paraId="6ECDACCE" w14:textId="3F3B8673" w:rsidR="00A150DD" w:rsidRPr="00F5684E" w:rsidRDefault="00A150DD" w:rsidP="00E66037">
            <w:pPr>
              <w:jc w:val="left"/>
              <w:rPr>
                <w:rFonts w:ascii="Arial" w:hAnsi="Arial"/>
                <w:bCs/>
                <w:sz w:val="20"/>
                <w:szCs w:val="20"/>
                <w:lang w:val="pl-PL"/>
              </w:rPr>
            </w:pPr>
            <w:r w:rsidRPr="00F5684E">
              <w:rPr>
                <w:rFonts w:ascii="Arial" w:hAnsi="Arial"/>
                <w:bCs/>
                <w:sz w:val="20"/>
                <w:szCs w:val="20"/>
                <w:lang w:val="pl-PL"/>
              </w:rPr>
              <w:t xml:space="preserve">Zakres prerogatyw KM w tym względzie zostanie określony w regulaminie KM, w oparciu o minimalne uprawnienia określone dla KM wszystkich programów, w tym: (1) możliwość powołania grupy roboczej do rozpatrzenia danego zagadnienia/zidentyfikowanego problemu, (2) przeprowadzenie dalszych analiz w celu opracowania szczegółowych zaleceń/rekomendacji dotyczących najbardziej powtarzalnych naruszeń, czy też (3) intensyfikacji prowadzonych działań </w:t>
            </w:r>
            <w:r w:rsidRPr="00F5684E">
              <w:rPr>
                <w:rFonts w:ascii="Arial" w:hAnsi="Arial"/>
                <w:bCs/>
                <w:sz w:val="20"/>
                <w:szCs w:val="20"/>
                <w:lang w:val="pl-PL"/>
              </w:rPr>
              <w:lastRenderedPageBreak/>
              <w:t>świadomościowych i informacyjnych.</w:t>
            </w:r>
          </w:p>
        </w:tc>
      </w:tr>
    </w:tbl>
    <w:p w14:paraId="7F753FC5" w14:textId="306CB3C1" w:rsidR="00316183" w:rsidRPr="00F5684E" w:rsidRDefault="00316183" w:rsidP="00E66037">
      <w:pPr>
        <w:pStyle w:val="Nagwek1"/>
        <w:rPr>
          <w:rFonts w:cs="Arial"/>
          <w:iCs w:val="0"/>
          <w:noProof w:val="0"/>
          <w:sz w:val="20"/>
          <w:szCs w:val="20"/>
        </w:rPr>
      </w:pPr>
      <w:bookmarkStart w:id="5" w:name="_Toc115427404"/>
      <w:r w:rsidRPr="00F5684E">
        <w:rPr>
          <w:rFonts w:cs="Arial"/>
          <w:iCs w:val="0"/>
          <w:noProof w:val="0"/>
          <w:sz w:val="20"/>
          <w:szCs w:val="20"/>
        </w:rPr>
        <w:lastRenderedPageBreak/>
        <w:t>Tematyczne warunki podstawowe</w:t>
      </w:r>
      <w:bookmarkEnd w:id="5"/>
      <w:r w:rsidRPr="00F5684E">
        <w:rPr>
          <w:rFonts w:cs="Arial"/>
          <w:iCs w:val="0"/>
          <w:noProof w:val="0"/>
          <w:sz w:val="20"/>
          <w:szCs w:val="20"/>
        </w:rPr>
        <w:t xml:space="preserve"> </w:t>
      </w:r>
    </w:p>
    <w:tbl>
      <w:tblPr>
        <w:tblStyle w:val="Tabela-Siatka51"/>
        <w:tblW w:w="15451" w:type="dxa"/>
        <w:tblInd w:w="-572" w:type="dxa"/>
        <w:tblLayout w:type="fixed"/>
        <w:tblLook w:val="04A0" w:firstRow="1" w:lastRow="0" w:firstColumn="1" w:lastColumn="0" w:noHBand="0" w:noVBand="1"/>
        <w:tblCaption w:val=" Tematyczne warunki podstawowe"/>
        <w:tblDescription w:val="Tabela opisuje stan spełnienia tematycznych warunków podstawowych wskazując następujące informacje: Warunki podstawowe Fundusz Cel szczegółowy Spełnienie warunku podstawowego Kryteria Spełnienie kryteriów Odniesienie do właściwych dokumentów Uzasadnienie "/>
      </w:tblPr>
      <w:tblGrid>
        <w:gridCol w:w="1418"/>
        <w:gridCol w:w="709"/>
        <w:gridCol w:w="708"/>
        <w:gridCol w:w="993"/>
        <w:gridCol w:w="1559"/>
        <w:gridCol w:w="1134"/>
        <w:gridCol w:w="3544"/>
        <w:gridCol w:w="5386"/>
      </w:tblGrid>
      <w:tr w:rsidR="008D1021" w:rsidRPr="00F5684E" w14:paraId="6486737D" w14:textId="77777777" w:rsidTr="002F49C8">
        <w:trPr>
          <w:tblHeader/>
        </w:trPr>
        <w:tc>
          <w:tcPr>
            <w:tcW w:w="1418" w:type="dxa"/>
            <w:tcBorders>
              <w:top w:val="single" w:sz="4" w:space="0" w:color="auto"/>
              <w:left w:val="single" w:sz="4" w:space="0" w:color="auto"/>
              <w:bottom w:val="single" w:sz="4" w:space="0" w:color="auto"/>
              <w:right w:val="single" w:sz="4" w:space="0" w:color="auto"/>
            </w:tcBorders>
            <w:hideMark/>
          </w:tcPr>
          <w:p w14:paraId="2C5BCB7B" w14:textId="77777777"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t>Warunki podstawowe</w:t>
            </w:r>
          </w:p>
        </w:tc>
        <w:tc>
          <w:tcPr>
            <w:tcW w:w="709" w:type="dxa"/>
            <w:tcBorders>
              <w:top w:val="single" w:sz="4" w:space="0" w:color="auto"/>
              <w:left w:val="single" w:sz="4" w:space="0" w:color="auto"/>
              <w:bottom w:val="single" w:sz="4" w:space="0" w:color="auto"/>
              <w:right w:val="single" w:sz="4" w:space="0" w:color="auto"/>
            </w:tcBorders>
            <w:hideMark/>
          </w:tcPr>
          <w:p w14:paraId="5899E86D" w14:textId="77777777"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t>Fundusz</w:t>
            </w:r>
          </w:p>
        </w:tc>
        <w:tc>
          <w:tcPr>
            <w:tcW w:w="708" w:type="dxa"/>
            <w:tcBorders>
              <w:top w:val="single" w:sz="4" w:space="0" w:color="auto"/>
              <w:left w:val="single" w:sz="4" w:space="0" w:color="auto"/>
              <w:bottom w:val="single" w:sz="4" w:space="0" w:color="auto"/>
              <w:right w:val="single" w:sz="4" w:space="0" w:color="auto"/>
            </w:tcBorders>
          </w:tcPr>
          <w:p w14:paraId="1526BA76" w14:textId="5A9C03DC" w:rsidR="008D1021" w:rsidRPr="00F5684E" w:rsidRDefault="008D1021" w:rsidP="00917303">
            <w:pPr>
              <w:jc w:val="left"/>
              <w:rPr>
                <w:rFonts w:ascii="Arial" w:hAnsi="Arial"/>
                <w:b/>
                <w:sz w:val="20"/>
                <w:szCs w:val="20"/>
                <w:lang w:val="pl-PL"/>
              </w:rPr>
            </w:pPr>
            <w:r w:rsidRPr="00F5684E">
              <w:rPr>
                <w:rFonts w:ascii="Arial" w:hAnsi="Arial"/>
                <w:b/>
                <w:sz w:val="20"/>
                <w:szCs w:val="20"/>
                <w:lang w:val="pl-PL"/>
              </w:rPr>
              <w:t>Cel szczegółowy</w:t>
            </w:r>
          </w:p>
        </w:tc>
        <w:tc>
          <w:tcPr>
            <w:tcW w:w="993" w:type="dxa"/>
            <w:tcBorders>
              <w:top w:val="single" w:sz="4" w:space="0" w:color="auto"/>
              <w:left w:val="single" w:sz="4" w:space="0" w:color="auto"/>
              <w:bottom w:val="single" w:sz="4" w:space="0" w:color="auto"/>
              <w:right w:val="single" w:sz="4" w:space="0" w:color="auto"/>
            </w:tcBorders>
            <w:hideMark/>
          </w:tcPr>
          <w:p w14:paraId="09CC0D13" w14:textId="77777777"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t>Spełnienie warunku podstawowego</w:t>
            </w:r>
          </w:p>
        </w:tc>
        <w:tc>
          <w:tcPr>
            <w:tcW w:w="1559" w:type="dxa"/>
            <w:tcBorders>
              <w:top w:val="single" w:sz="4" w:space="0" w:color="auto"/>
              <w:left w:val="single" w:sz="4" w:space="0" w:color="auto"/>
              <w:bottom w:val="single" w:sz="4" w:space="0" w:color="auto"/>
              <w:right w:val="single" w:sz="4" w:space="0" w:color="auto"/>
            </w:tcBorders>
            <w:hideMark/>
          </w:tcPr>
          <w:p w14:paraId="741E3AF6" w14:textId="77777777"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t xml:space="preserve">Kryteria </w:t>
            </w:r>
          </w:p>
        </w:tc>
        <w:tc>
          <w:tcPr>
            <w:tcW w:w="1134" w:type="dxa"/>
            <w:tcBorders>
              <w:top w:val="single" w:sz="4" w:space="0" w:color="auto"/>
              <w:left w:val="single" w:sz="4" w:space="0" w:color="auto"/>
              <w:bottom w:val="single" w:sz="4" w:space="0" w:color="auto"/>
              <w:right w:val="single" w:sz="4" w:space="0" w:color="auto"/>
            </w:tcBorders>
            <w:hideMark/>
          </w:tcPr>
          <w:p w14:paraId="46C8DDE3" w14:textId="77777777"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t>Spełnienie kryteriów</w:t>
            </w:r>
          </w:p>
        </w:tc>
        <w:tc>
          <w:tcPr>
            <w:tcW w:w="3544" w:type="dxa"/>
            <w:tcBorders>
              <w:top w:val="single" w:sz="4" w:space="0" w:color="auto"/>
              <w:left w:val="single" w:sz="4" w:space="0" w:color="auto"/>
              <w:bottom w:val="single" w:sz="4" w:space="0" w:color="auto"/>
              <w:right w:val="single" w:sz="4" w:space="0" w:color="auto"/>
            </w:tcBorders>
            <w:hideMark/>
          </w:tcPr>
          <w:p w14:paraId="22F5244F" w14:textId="77777777"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t xml:space="preserve">Odniesienie do właściwych dokumentów </w:t>
            </w:r>
          </w:p>
        </w:tc>
        <w:tc>
          <w:tcPr>
            <w:tcW w:w="5386" w:type="dxa"/>
            <w:tcBorders>
              <w:top w:val="single" w:sz="4" w:space="0" w:color="auto"/>
              <w:left w:val="single" w:sz="4" w:space="0" w:color="auto"/>
              <w:bottom w:val="single" w:sz="4" w:space="0" w:color="auto"/>
              <w:right w:val="single" w:sz="4" w:space="0" w:color="auto"/>
            </w:tcBorders>
            <w:hideMark/>
          </w:tcPr>
          <w:p w14:paraId="317EB22F" w14:textId="77777777"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t xml:space="preserve">Uzasadnienie </w:t>
            </w:r>
          </w:p>
        </w:tc>
      </w:tr>
      <w:tr w:rsidR="00000D04" w:rsidRPr="00F5684E" w14:paraId="1D624CDD" w14:textId="77777777" w:rsidTr="002F49C8">
        <w:trPr>
          <w:trHeight w:val="852"/>
        </w:trPr>
        <w:tc>
          <w:tcPr>
            <w:tcW w:w="1418" w:type="dxa"/>
            <w:tcBorders>
              <w:top w:val="single" w:sz="4" w:space="0" w:color="auto"/>
              <w:left w:val="single" w:sz="4" w:space="0" w:color="auto"/>
              <w:right w:val="single" w:sz="4" w:space="0" w:color="auto"/>
            </w:tcBorders>
          </w:tcPr>
          <w:p w14:paraId="15096804" w14:textId="77777777" w:rsidR="00000D04" w:rsidRPr="00F5684E" w:rsidRDefault="00000D04" w:rsidP="00E66037">
            <w:pPr>
              <w:jc w:val="left"/>
              <w:rPr>
                <w:rFonts w:ascii="Arial" w:hAnsi="Arial"/>
                <w:bCs/>
                <w:sz w:val="20"/>
                <w:szCs w:val="20"/>
                <w:lang w:val="pl-PL"/>
              </w:rPr>
            </w:pPr>
            <w:r w:rsidRPr="00F5684E">
              <w:rPr>
                <w:rFonts w:ascii="Arial" w:hAnsi="Arial"/>
                <w:bCs/>
                <w:sz w:val="20"/>
                <w:szCs w:val="20"/>
                <w:lang w:val="pl-PL"/>
              </w:rPr>
              <w:t>1.1 Dobre zarządzanie krajową lub regionalną strategią inteligentnej specjalizacji</w:t>
            </w:r>
          </w:p>
        </w:tc>
        <w:tc>
          <w:tcPr>
            <w:tcW w:w="709" w:type="dxa"/>
            <w:tcBorders>
              <w:top w:val="single" w:sz="4" w:space="0" w:color="auto"/>
              <w:left w:val="single" w:sz="4" w:space="0" w:color="auto"/>
              <w:right w:val="single" w:sz="4" w:space="0" w:color="auto"/>
            </w:tcBorders>
          </w:tcPr>
          <w:p w14:paraId="24E8209F" w14:textId="77777777" w:rsidR="00000D04" w:rsidRPr="00F5684E" w:rsidRDefault="00000D04" w:rsidP="00E66037">
            <w:pPr>
              <w:jc w:val="left"/>
              <w:rPr>
                <w:rFonts w:ascii="Arial" w:hAnsi="Arial"/>
                <w:bCs/>
                <w:sz w:val="20"/>
                <w:szCs w:val="20"/>
                <w:lang w:val="pl-PL"/>
              </w:rPr>
            </w:pPr>
            <w:r w:rsidRPr="00F5684E">
              <w:rPr>
                <w:rFonts w:ascii="Arial" w:hAnsi="Arial"/>
                <w:bCs/>
                <w:sz w:val="20"/>
                <w:szCs w:val="20"/>
                <w:lang w:val="pl-PL"/>
              </w:rPr>
              <w:t>EFRR</w:t>
            </w:r>
          </w:p>
        </w:tc>
        <w:tc>
          <w:tcPr>
            <w:tcW w:w="708" w:type="dxa"/>
            <w:tcBorders>
              <w:top w:val="single" w:sz="4" w:space="0" w:color="auto"/>
              <w:left w:val="single" w:sz="4" w:space="0" w:color="auto"/>
              <w:right w:val="single" w:sz="4" w:space="0" w:color="auto"/>
            </w:tcBorders>
          </w:tcPr>
          <w:p w14:paraId="78382BF4" w14:textId="77777777" w:rsidR="00000D04" w:rsidRPr="00F5684E" w:rsidRDefault="00000D04" w:rsidP="00E66037">
            <w:pPr>
              <w:jc w:val="left"/>
              <w:rPr>
                <w:rFonts w:ascii="Arial" w:hAnsi="Arial"/>
                <w:bCs/>
                <w:sz w:val="20"/>
                <w:szCs w:val="20"/>
                <w:lang w:val="pl-PL"/>
              </w:rPr>
            </w:pPr>
            <w:r w:rsidRPr="00F5684E">
              <w:rPr>
                <w:rFonts w:ascii="Arial" w:hAnsi="Arial"/>
                <w:bCs/>
                <w:sz w:val="20"/>
                <w:szCs w:val="20"/>
                <w:lang w:val="pl-PL"/>
              </w:rPr>
              <w:t>1(i)</w:t>
            </w:r>
          </w:p>
          <w:p w14:paraId="1DFB38B0" w14:textId="77777777" w:rsidR="00000D04" w:rsidRPr="00F5684E" w:rsidRDefault="00000D04" w:rsidP="00E66037">
            <w:pPr>
              <w:jc w:val="left"/>
              <w:rPr>
                <w:rFonts w:ascii="Arial" w:hAnsi="Arial"/>
                <w:bCs/>
                <w:sz w:val="20"/>
                <w:szCs w:val="20"/>
                <w:lang w:val="pl-PL"/>
              </w:rPr>
            </w:pPr>
            <w:r w:rsidRPr="00F5684E">
              <w:rPr>
                <w:rFonts w:ascii="Arial" w:hAnsi="Arial"/>
                <w:bCs/>
                <w:sz w:val="20"/>
                <w:szCs w:val="20"/>
                <w:lang w:val="pl-PL"/>
              </w:rPr>
              <w:t>1(iv)</w:t>
            </w:r>
          </w:p>
        </w:tc>
        <w:tc>
          <w:tcPr>
            <w:tcW w:w="993" w:type="dxa"/>
            <w:tcBorders>
              <w:top w:val="single" w:sz="4" w:space="0" w:color="auto"/>
              <w:left w:val="single" w:sz="4" w:space="0" w:color="auto"/>
              <w:right w:val="single" w:sz="4" w:space="0" w:color="auto"/>
            </w:tcBorders>
            <w:hideMark/>
          </w:tcPr>
          <w:p w14:paraId="49BA73F4" w14:textId="77777777" w:rsidR="00000D04" w:rsidRPr="00F5684E" w:rsidRDefault="00000D04" w:rsidP="00E66037">
            <w:pPr>
              <w:jc w:val="left"/>
              <w:rPr>
                <w:rFonts w:ascii="Arial" w:hAnsi="Arial"/>
                <w:bCs/>
                <w:sz w:val="20"/>
                <w:szCs w:val="20"/>
                <w:lang w:val="pl-PL"/>
              </w:rPr>
            </w:pPr>
            <w:r w:rsidRPr="00F5684E">
              <w:rPr>
                <w:rFonts w:ascii="Arial" w:hAnsi="Arial"/>
                <w:bCs/>
                <w:sz w:val="20"/>
                <w:szCs w:val="20"/>
                <w:lang w:val="pl-PL"/>
              </w:rPr>
              <w:t>TAK</w:t>
            </w:r>
          </w:p>
        </w:tc>
        <w:tc>
          <w:tcPr>
            <w:tcW w:w="1559" w:type="dxa"/>
            <w:tcBorders>
              <w:top w:val="single" w:sz="4" w:space="0" w:color="auto"/>
              <w:left w:val="single" w:sz="4" w:space="0" w:color="auto"/>
              <w:bottom w:val="single" w:sz="4" w:space="0" w:color="auto"/>
              <w:right w:val="single" w:sz="4" w:space="0" w:color="auto"/>
            </w:tcBorders>
            <w:hideMark/>
          </w:tcPr>
          <w:p w14:paraId="72CC1961" w14:textId="77777777" w:rsidR="00000D04" w:rsidRPr="00F5684E" w:rsidRDefault="00000D04" w:rsidP="00E66037">
            <w:pPr>
              <w:jc w:val="left"/>
              <w:rPr>
                <w:rFonts w:ascii="Arial" w:hAnsi="Arial"/>
                <w:bCs/>
                <w:sz w:val="20"/>
                <w:szCs w:val="20"/>
                <w:lang w:val="pl-PL"/>
              </w:rPr>
            </w:pPr>
            <w:r w:rsidRPr="00F5684E">
              <w:rPr>
                <w:rFonts w:ascii="Arial" w:hAnsi="Arial"/>
                <w:bCs/>
                <w:sz w:val="20"/>
                <w:szCs w:val="20"/>
                <w:lang w:val="pl-PL"/>
              </w:rPr>
              <w:t xml:space="preserve">Strategia (strategie) inteligentnej specjalizacji powinna (powinny) być wspierane przez: </w:t>
            </w:r>
          </w:p>
          <w:p w14:paraId="10FF4471" w14:textId="5DDFEE76" w:rsidR="00000D04" w:rsidRPr="00F5684E" w:rsidRDefault="00000D04" w:rsidP="00E66037">
            <w:pPr>
              <w:jc w:val="left"/>
              <w:rPr>
                <w:rFonts w:ascii="Arial" w:hAnsi="Arial"/>
                <w:bCs/>
                <w:sz w:val="20"/>
                <w:szCs w:val="20"/>
                <w:lang w:val="pl-PL"/>
              </w:rPr>
            </w:pPr>
            <w:r w:rsidRPr="00F5684E">
              <w:rPr>
                <w:rFonts w:ascii="Arial" w:hAnsi="Arial"/>
                <w:sz w:val="20"/>
                <w:szCs w:val="20"/>
                <w:lang w:val="pl-PL"/>
              </w:rPr>
              <w:t>1. aktualną analizę wyzwań związanych z upowszechnianiem innowacji oraz cyfryzacją</w:t>
            </w:r>
          </w:p>
        </w:tc>
        <w:tc>
          <w:tcPr>
            <w:tcW w:w="1134" w:type="dxa"/>
            <w:tcBorders>
              <w:top w:val="single" w:sz="4" w:space="0" w:color="auto"/>
              <w:left w:val="single" w:sz="4" w:space="0" w:color="auto"/>
              <w:right w:val="single" w:sz="4" w:space="0" w:color="auto"/>
            </w:tcBorders>
            <w:hideMark/>
          </w:tcPr>
          <w:p w14:paraId="2BF14CA3" w14:textId="77777777" w:rsidR="00000D04" w:rsidRPr="00F5684E" w:rsidRDefault="00000D04" w:rsidP="00E66037">
            <w:pPr>
              <w:jc w:val="left"/>
              <w:rPr>
                <w:rFonts w:ascii="Arial" w:hAnsi="Arial"/>
                <w:bCs/>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right w:val="single" w:sz="4" w:space="0" w:color="auto"/>
            </w:tcBorders>
            <w:shd w:val="clear" w:color="auto" w:fill="auto"/>
          </w:tcPr>
          <w:p w14:paraId="3DCA88CA" w14:textId="0B0C7AD2" w:rsidR="00F21D70" w:rsidRPr="00F5684E" w:rsidRDefault="006F768C" w:rsidP="00E66037">
            <w:pPr>
              <w:jc w:val="left"/>
              <w:rPr>
                <w:rFonts w:ascii="Arial" w:hAnsi="Arial"/>
                <w:b/>
                <w:sz w:val="20"/>
                <w:szCs w:val="20"/>
                <w:lang w:val="pl-PL"/>
              </w:rPr>
            </w:pPr>
            <w:r w:rsidRPr="00F5684E">
              <w:rPr>
                <w:rFonts w:ascii="Arial" w:hAnsi="Arial"/>
                <w:b/>
                <w:sz w:val="20"/>
                <w:szCs w:val="20"/>
                <w:lang w:val="pl-PL"/>
              </w:rPr>
              <w:t>Poziom krajowy</w:t>
            </w:r>
            <w:r w:rsidR="009C194F" w:rsidRPr="00F5684E">
              <w:rPr>
                <w:rFonts w:ascii="Arial" w:hAnsi="Arial"/>
                <w:b/>
                <w:sz w:val="20"/>
                <w:szCs w:val="20"/>
                <w:lang w:val="pl-PL"/>
              </w:rPr>
              <w:t>:</w:t>
            </w:r>
          </w:p>
          <w:p w14:paraId="26B37A02" w14:textId="77777777" w:rsidR="00D96713" w:rsidRPr="00F5684E" w:rsidRDefault="00D96713" w:rsidP="00D96713">
            <w:pPr>
              <w:jc w:val="left"/>
              <w:rPr>
                <w:rFonts w:ascii="Arial" w:hAnsi="Arial"/>
                <w:bCs/>
                <w:sz w:val="20"/>
                <w:szCs w:val="20"/>
                <w:lang w:val="pl-PL"/>
              </w:rPr>
            </w:pPr>
            <w:r w:rsidRPr="00F5684E">
              <w:rPr>
                <w:rFonts w:ascii="Arial" w:hAnsi="Arial"/>
                <w:bCs/>
                <w:sz w:val="20"/>
                <w:szCs w:val="20"/>
              </w:rPr>
              <w:t>Spełnienie kryterium zgodnie z UP oraz uzgodnieniami z KE.</w:t>
            </w:r>
          </w:p>
          <w:p w14:paraId="6B409D7F" w14:textId="77777777" w:rsidR="00D96713" w:rsidRPr="00F5684E" w:rsidRDefault="00D96713" w:rsidP="00E66037">
            <w:pPr>
              <w:jc w:val="left"/>
              <w:rPr>
                <w:rFonts w:ascii="Arial" w:hAnsi="Arial"/>
                <w:b/>
                <w:sz w:val="20"/>
                <w:szCs w:val="20"/>
                <w:lang w:val="pl-PL"/>
              </w:rPr>
            </w:pPr>
          </w:p>
          <w:p w14:paraId="0AB252D4" w14:textId="77777777" w:rsidR="00C235E3" w:rsidRPr="00F5684E" w:rsidRDefault="00C235E3" w:rsidP="00C235E3">
            <w:pPr>
              <w:jc w:val="left"/>
              <w:rPr>
                <w:rFonts w:ascii="Arial" w:hAnsi="Arial"/>
                <w:sz w:val="20"/>
                <w:szCs w:val="20"/>
              </w:rPr>
            </w:pPr>
            <w:r w:rsidRPr="00F5684E">
              <w:rPr>
                <w:rFonts w:ascii="Arial" w:hAnsi="Arial"/>
                <w:sz w:val="20"/>
                <w:szCs w:val="20"/>
              </w:rPr>
              <w:t>Strategia na rzecz Odpowiedzialnego Rozwoju- Ministerstwo Rozwoju i Technologii</w:t>
            </w:r>
          </w:p>
          <w:p w14:paraId="3A020B8B" w14:textId="65FA52F3" w:rsidR="00C235E3" w:rsidRPr="00F5684E" w:rsidRDefault="00C235E3" w:rsidP="00C235E3">
            <w:pPr>
              <w:jc w:val="left"/>
              <w:rPr>
                <w:rFonts w:ascii="Arial" w:hAnsi="Arial"/>
                <w:sz w:val="20"/>
                <w:szCs w:val="20"/>
              </w:rPr>
            </w:pPr>
            <w:hyperlink r:id="rId23" w:history="1">
              <w:r w:rsidRPr="00F5684E">
                <w:rPr>
                  <w:rStyle w:val="Hipercze"/>
                  <w:rFonts w:ascii="Arial" w:hAnsi="Arial"/>
                  <w:sz w:val="20"/>
                  <w:szCs w:val="20"/>
                </w:rPr>
                <w:t>https://www.gov.pl/web/fundusze-regiony/informacje-o-strategii-na-rzecz-odpowiedzialnego-rozwoju</w:t>
              </w:r>
            </w:hyperlink>
          </w:p>
          <w:p w14:paraId="762051B3" w14:textId="3043F45B" w:rsidR="00C235E3" w:rsidRPr="00F5684E" w:rsidRDefault="00C235E3" w:rsidP="00C235E3">
            <w:pPr>
              <w:jc w:val="left"/>
              <w:rPr>
                <w:rFonts w:ascii="Arial" w:hAnsi="Arial"/>
                <w:sz w:val="20"/>
                <w:szCs w:val="20"/>
              </w:rPr>
            </w:pPr>
            <w:r w:rsidRPr="00F5684E">
              <w:rPr>
                <w:rFonts w:ascii="Arial" w:hAnsi="Arial"/>
                <w:sz w:val="20"/>
                <w:szCs w:val="20"/>
              </w:rPr>
              <w:t xml:space="preserve"> </w:t>
            </w:r>
          </w:p>
          <w:p w14:paraId="50EB3331" w14:textId="77777777" w:rsidR="00C235E3" w:rsidRPr="00F5684E" w:rsidRDefault="00C235E3" w:rsidP="00C235E3">
            <w:pPr>
              <w:jc w:val="left"/>
              <w:rPr>
                <w:rFonts w:ascii="Arial" w:hAnsi="Arial"/>
                <w:sz w:val="20"/>
                <w:szCs w:val="20"/>
              </w:rPr>
            </w:pPr>
            <w:r w:rsidRPr="00F5684E">
              <w:rPr>
                <w:rFonts w:ascii="Arial" w:hAnsi="Arial"/>
                <w:sz w:val="20"/>
                <w:szCs w:val="20"/>
              </w:rPr>
              <w:t>Strategia Produktywności - Ministerstwo Rozwoju i Technologii</w:t>
            </w:r>
          </w:p>
          <w:p w14:paraId="6A17BFAE" w14:textId="5CF5A1DE" w:rsidR="00C235E3" w:rsidRPr="00F5684E" w:rsidRDefault="00C235E3" w:rsidP="00C235E3">
            <w:pPr>
              <w:jc w:val="left"/>
              <w:rPr>
                <w:rFonts w:ascii="Arial" w:hAnsi="Arial"/>
                <w:sz w:val="20"/>
                <w:szCs w:val="20"/>
              </w:rPr>
            </w:pPr>
            <w:hyperlink r:id="rId24" w:history="1">
              <w:r w:rsidRPr="00F5684E">
                <w:rPr>
                  <w:rStyle w:val="Hipercze"/>
                  <w:rFonts w:ascii="Arial" w:hAnsi="Arial"/>
                  <w:sz w:val="20"/>
                  <w:szCs w:val="20"/>
                </w:rPr>
                <w:t>https://www.gov.pl/web/rozwoj-technologia/strategia-produktywnosci-2031</w:t>
              </w:r>
            </w:hyperlink>
          </w:p>
          <w:p w14:paraId="0A95A100" w14:textId="77777777" w:rsidR="00C235E3" w:rsidRPr="00F5684E" w:rsidRDefault="00C235E3" w:rsidP="00C235E3">
            <w:pPr>
              <w:jc w:val="left"/>
              <w:rPr>
                <w:rFonts w:ascii="Arial" w:hAnsi="Arial"/>
                <w:sz w:val="20"/>
                <w:szCs w:val="20"/>
              </w:rPr>
            </w:pPr>
          </w:p>
          <w:p w14:paraId="2C217118" w14:textId="77777777" w:rsidR="00C235E3" w:rsidRPr="00F5684E" w:rsidRDefault="00C235E3" w:rsidP="00C235E3">
            <w:pPr>
              <w:jc w:val="left"/>
              <w:rPr>
                <w:rFonts w:ascii="Arial" w:hAnsi="Arial"/>
                <w:sz w:val="20"/>
                <w:szCs w:val="20"/>
              </w:rPr>
            </w:pPr>
            <w:r w:rsidRPr="00F5684E">
              <w:rPr>
                <w:rFonts w:ascii="Arial" w:hAnsi="Arial"/>
                <w:sz w:val="20"/>
                <w:szCs w:val="20"/>
              </w:rPr>
              <w:t>Strategia Cyberbezpieczeństwa Rzeczypospolitej Polskiej na lata 2019-2024 – Ministerstwo Cyfryzacji</w:t>
            </w:r>
          </w:p>
          <w:p w14:paraId="19FC7B5D" w14:textId="1E96E62E" w:rsidR="00C235E3" w:rsidRPr="00F5684E" w:rsidRDefault="00C235E3" w:rsidP="00C235E3">
            <w:pPr>
              <w:jc w:val="left"/>
              <w:rPr>
                <w:rFonts w:ascii="Arial" w:hAnsi="Arial"/>
                <w:sz w:val="20"/>
                <w:szCs w:val="20"/>
              </w:rPr>
            </w:pPr>
            <w:hyperlink r:id="rId25" w:history="1">
              <w:r w:rsidRPr="00F5684E">
                <w:rPr>
                  <w:rStyle w:val="Hipercze"/>
                  <w:rFonts w:ascii="Arial" w:hAnsi="Arial"/>
                  <w:sz w:val="20"/>
                  <w:szCs w:val="20"/>
                </w:rPr>
                <w:t>https://www.gov.pl/web/cyfryzacja/strategia-cyberbezpieczenstwa-rzeczypospolitej-polskiej-na-lata-2019-2024</w:t>
              </w:r>
            </w:hyperlink>
          </w:p>
          <w:p w14:paraId="7D8E2494" w14:textId="77777777" w:rsidR="00C235E3" w:rsidRPr="00F5684E" w:rsidRDefault="00C235E3" w:rsidP="00C235E3">
            <w:pPr>
              <w:jc w:val="left"/>
              <w:rPr>
                <w:rFonts w:ascii="Arial" w:hAnsi="Arial"/>
                <w:sz w:val="20"/>
                <w:szCs w:val="20"/>
              </w:rPr>
            </w:pPr>
          </w:p>
          <w:p w14:paraId="061569DE" w14:textId="77777777" w:rsidR="00C235E3" w:rsidRPr="00F5684E" w:rsidRDefault="00C235E3" w:rsidP="00C235E3">
            <w:pPr>
              <w:jc w:val="left"/>
              <w:rPr>
                <w:rFonts w:ascii="Arial" w:hAnsi="Arial"/>
                <w:sz w:val="20"/>
                <w:szCs w:val="20"/>
              </w:rPr>
            </w:pPr>
            <w:r w:rsidRPr="00F5684E">
              <w:rPr>
                <w:rFonts w:ascii="Arial" w:hAnsi="Arial"/>
                <w:sz w:val="20"/>
                <w:szCs w:val="20"/>
              </w:rPr>
              <w:t xml:space="preserve">Raport Organizacji Współpracy Gospodarczej i Rozwoju – OECD Economic Survey Poland z 2018 r., którego tematem przewodnim było wzmocnienie innowacyjności w Polsce - OECD </w:t>
            </w:r>
          </w:p>
          <w:p w14:paraId="20BACA84" w14:textId="3554E9EE" w:rsidR="00151AA4" w:rsidRPr="00F5684E" w:rsidRDefault="00151AA4" w:rsidP="00C235E3">
            <w:pPr>
              <w:jc w:val="left"/>
              <w:rPr>
                <w:rFonts w:ascii="Arial" w:hAnsi="Arial"/>
                <w:sz w:val="20"/>
                <w:szCs w:val="20"/>
              </w:rPr>
            </w:pPr>
            <w:hyperlink r:id="rId26" w:history="1">
              <w:r w:rsidRPr="00F5684E">
                <w:rPr>
                  <w:rStyle w:val="Hipercze"/>
                  <w:rFonts w:ascii="Arial" w:hAnsi="Arial"/>
                  <w:sz w:val="20"/>
                  <w:szCs w:val="20"/>
                </w:rPr>
                <w:t>https://www.oecd-ilibrary.org/economics/oecd-economic-surveys-poland-2018_eco_surveys-pol-2018-en</w:t>
              </w:r>
            </w:hyperlink>
          </w:p>
          <w:p w14:paraId="7E8B1D45" w14:textId="37A71AC5" w:rsidR="00C235E3" w:rsidRPr="00F5684E" w:rsidRDefault="00C235E3" w:rsidP="00C235E3">
            <w:pPr>
              <w:jc w:val="left"/>
              <w:rPr>
                <w:rFonts w:ascii="Arial" w:hAnsi="Arial"/>
                <w:sz w:val="20"/>
                <w:szCs w:val="20"/>
              </w:rPr>
            </w:pPr>
            <w:r w:rsidRPr="00F5684E">
              <w:rPr>
                <w:rFonts w:ascii="Arial" w:hAnsi="Arial"/>
                <w:sz w:val="20"/>
                <w:szCs w:val="20"/>
              </w:rPr>
              <w:t xml:space="preserve"> </w:t>
            </w:r>
          </w:p>
          <w:p w14:paraId="39EEE60A" w14:textId="77777777" w:rsidR="00C235E3" w:rsidRPr="00F5684E" w:rsidRDefault="00C235E3" w:rsidP="00C235E3">
            <w:pPr>
              <w:jc w:val="left"/>
              <w:rPr>
                <w:rFonts w:ascii="Arial" w:hAnsi="Arial"/>
                <w:sz w:val="20"/>
                <w:szCs w:val="20"/>
              </w:rPr>
            </w:pPr>
            <w:r w:rsidRPr="00F5684E">
              <w:rPr>
                <w:rFonts w:ascii="Arial" w:hAnsi="Arial"/>
                <w:sz w:val="20"/>
                <w:szCs w:val="20"/>
              </w:rPr>
              <w:t>oraz z 2023 r., poświęconego w głównej mierze transformacji cyfrowej</w:t>
            </w:r>
          </w:p>
          <w:p w14:paraId="1CFBDEC8" w14:textId="598385BC" w:rsidR="00C235E3" w:rsidRPr="00F5684E" w:rsidRDefault="0021515D" w:rsidP="00C235E3">
            <w:pPr>
              <w:jc w:val="left"/>
              <w:rPr>
                <w:rFonts w:ascii="Arial" w:hAnsi="Arial"/>
                <w:sz w:val="20"/>
                <w:szCs w:val="20"/>
              </w:rPr>
            </w:pPr>
            <w:hyperlink r:id="rId27" w:history="1">
              <w:r w:rsidRPr="00F5684E">
                <w:rPr>
                  <w:rStyle w:val="Hipercze"/>
                  <w:rFonts w:ascii="Arial" w:hAnsi="Arial"/>
                  <w:sz w:val="20"/>
                  <w:szCs w:val="20"/>
                </w:rPr>
                <w:t>https://www.oecd-ilibrary.org/docserver/6fc99a4b-en.pdf?expires=1727721058&amp;id=id&amp;accname=guest&amp;checksum=A63727B127B200DEFF10BE2C66C0B810</w:t>
              </w:r>
            </w:hyperlink>
          </w:p>
          <w:p w14:paraId="3C7F0642" w14:textId="77777777" w:rsidR="0021515D" w:rsidRPr="00F5684E" w:rsidRDefault="0021515D" w:rsidP="00C235E3">
            <w:pPr>
              <w:jc w:val="left"/>
              <w:rPr>
                <w:rFonts w:ascii="Arial" w:hAnsi="Arial"/>
                <w:sz w:val="20"/>
                <w:szCs w:val="20"/>
              </w:rPr>
            </w:pPr>
          </w:p>
          <w:p w14:paraId="059E6DA2" w14:textId="4ED370F5" w:rsidR="00C235E3" w:rsidRPr="00F5684E" w:rsidRDefault="00C235E3" w:rsidP="00C235E3">
            <w:pPr>
              <w:jc w:val="left"/>
              <w:rPr>
                <w:rFonts w:ascii="Arial" w:hAnsi="Arial"/>
                <w:sz w:val="20"/>
                <w:szCs w:val="20"/>
              </w:rPr>
            </w:pPr>
            <w:r w:rsidRPr="00F5684E">
              <w:rPr>
                <w:rFonts w:ascii="Arial" w:hAnsi="Arial"/>
                <w:sz w:val="20"/>
                <w:szCs w:val="20"/>
              </w:rPr>
              <w:t>Smart Industry Polska 2016-2021 -Ministerstwo Rozwoju i Technologii</w:t>
            </w:r>
          </w:p>
          <w:p w14:paraId="29E0A490" w14:textId="77777777" w:rsidR="00C235E3" w:rsidRPr="00F5684E" w:rsidRDefault="00C235E3" w:rsidP="00C235E3">
            <w:pPr>
              <w:jc w:val="left"/>
              <w:rPr>
                <w:rFonts w:ascii="Arial" w:hAnsi="Arial"/>
                <w:sz w:val="20"/>
                <w:szCs w:val="20"/>
              </w:rPr>
            </w:pPr>
            <w:hyperlink r:id="rId28" w:history="1">
              <w:r w:rsidRPr="00F5684E">
                <w:rPr>
                  <w:rStyle w:val="Hipercze"/>
                  <w:rFonts w:ascii="Arial" w:hAnsi="Arial"/>
                  <w:sz w:val="20"/>
                  <w:szCs w:val="20"/>
                </w:rPr>
                <w:t>https://www.siemens.com/pl/pl/o-firmie/raporty-siemens/raporty.html</w:t>
              </w:r>
            </w:hyperlink>
          </w:p>
          <w:p w14:paraId="2A15F172" w14:textId="3356CEB6" w:rsidR="00C235E3" w:rsidRPr="00F5684E" w:rsidRDefault="00C235E3" w:rsidP="00C235E3">
            <w:pPr>
              <w:jc w:val="left"/>
              <w:rPr>
                <w:rFonts w:ascii="Arial" w:hAnsi="Arial"/>
                <w:sz w:val="20"/>
                <w:szCs w:val="20"/>
              </w:rPr>
            </w:pPr>
          </w:p>
          <w:p w14:paraId="26DC60AE" w14:textId="77777777" w:rsidR="00C235E3" w:rsidRPr="00F5684E" w:rsidRDefault="00C235E3" w:rsidP="00C235E3">
            <w:pPr>
              <w:jc w:val="left"/>
              <w:rPr>
                <w:rFonts w:ascii="Arial" w:hAnsi="Arial"/>
                <w:sz w:val="20"/>
                <w:szCs w:val="20"/>
              </w:rPr>
            </w:pPr>
            <w:r w:rsidRPr="00F5684E">
              <w:rPr>
                <w:rFonts w:ascii="Arial" w:hAnsi="Arial"/>
                <w:sz w:val="20"/>
                <w:szCs w:val="20"/>
              </w:rPr>
              <w:t>Analizy dot. digitalizacji i przemysłu 4.0 będące podstawą działań FPPP - Fundacja Platforma Przemysłu Przyszłości</w:t>
            </w:r>
          </w:p>
          <w:p w14:paraId="7C5688C3" w14:textId="1AA4D1FF" w:rsidR="0021515D" w:rsidRPr="00F5684E" w:rsidRDefault="0021515D" w:rsidP="00C235E3">
            <w:pPr>
              <w:jc w:val="left"/>
              <w:rPr>
                <w:rFonts w:ascii="Arial" w:hAnsi="Arial"/>
                <w:sz w:val="20"/>
                <w:szCs w:val="20"/>
              </w:rPr>
            </w:pPr>
            <w:hyperlink r:id="rId29" w:history="1">
              <w:r w:rsidRPr="00F5684E">
                <w:rPr>
                  <w:rStyle w:val="Hipercze"/>
                  <w:rFonts w:ascii="Arial" w:hAnsi="Arial"/>
                  <w:sz w:val="20"/>
                  <w:szCs w:val="20"/>
                </w:rPr>
                <w:t>https://przemyslprzyszlosci.gov.pl/baza-wiedzy/biblioteka-4-0/</w:t>
              </w:r>
            </w:hyperlink>
          </w:p>
          <w:p w14:paraId="14F4E126" w14:textId="77777777" w:rsidR="00C235E3" w:rsidRPr="00F5684E" w:rsidRDefault="00C235E3" w:rsidP="00C235E3">
            <w:pPr>
              <w:jc w:val="left"/>
              <w:rPr>
                <w:rFonts w:ascii="Arial" w:hAnsi="Arial"/>
                <w:sz w:val="20"/>
                <w:szCs w:val="20"/>
              </w:rPr>
            </w:pPr>
            <w:r w:rsidRPr="00F5684E">
              <w:rPr>
                <w:rFonts w:ascii="Arial" w:hAnsi="Arial"/>
                <w:sz w:val="20"/>
                <w:szCs w:val="20"/>
              </w:rPr>
              <w:t xml:space="preserve">Analizy wskazujące bariery i potrzeby przedsiębiorstw w zakresie rozwoju </w:t>
            </w:r>
            <w:r w:rsidRPr="00F5684E">
              <w:rPr>
                <w:rFonts w:ascii="Arial" w:hAnsi="Arial"/>
                <w:sz w:val="20"/>
                <w:szCs w:val="20"/>
              </w:rPr>
              <w:lastRenderedPageBreak/>
              <w:t xml:space="preserve">innowacji i transformacji cyfrowej zlecane przez MRiT – Ministerstwo Rozwoju i Technologii </w:t>
            </w:r>
          </w:p>
          <w:p w14:paraId="0A0D5AFE" w14:textId="398646DF" w:rsidR="0021515D" w:rsidRPr="00F5684E" w:rsidRDefault="00786B75" w:rsidP="00C235E3">
            <w:pPr>
              <w:jc w:val="left"/>
              <w:rPr>
                <w:rFonts w:ascii="Arial" w:hAnsi="Arial"/>
                <w:sz w:val="20"/>
                <w:szCs w:val="20"/>
                <w:lang w:val="pl-PL"/>
              </w:rPr>
            </w:pPr>
            <w:hyperlink r:id="rId30" w:history="1">
              <w:r w:rsidRPr="00F5684E">
                <w:rPr>
                  <w:rStyle w:val="Hipercze"/>
                  <w:rFonts w:ascii="Arial" w:hAnsi="Arial"/>
                  <w:sz w:val="20"/>
                  <w:szCs w:val="20"/>
                </w:rPr>
                <w:t>https://smart.gov.pl</w:t>
              </w:r>
            </w:hyperlink>
            <w:r w:rsidR="0021515D" w:rsidRPr="00F5684E">
              <w:rPr>
                <w:rFonts w:ascii="Arial" w:hAnsi="Arial"/>
                <w:sz w:val="20"/>
                <w:szCs w:val="20"/>
              </w:rPr>
              <w:t xml:space="preserve"> </w:t>
            </w:r>
          </w:p>
          <w:p w14:paraId="58CD071C" w14:textId="289302BD" w:rsidR="006F768C" w:rsidRPr="00F5684E" w:rsidRDefault="006F768C" w:rsidP="00E66037">
            <w:pPr>
              <w:jc w:val="left"/>
              <w:rPr>
                <w:rFonts w:ascii="Arial" w:hAnsi="Arial"/>
                <w:sz w:val="20"/>
                <w:szCs w:val="20"/>
                <w:lang w:val="pl-PL"/>
              </w:rPr>
            </w:pPr>
          </w:p>
          <w:p w14:paraId="66FCBA13" w14:textId="77777777" w:rsidR="00281B55" w:rsidRPr="00F5684E" w:rsidRDefault="00281B55" w:rsidP="00E66037">
            <w:pPr>
              <w:jc w:val="left"/>
              <w:rPr>
                <w:rFonts w:ascii="Arial" w:hAnsi="Arial"/>
                <w:b/>
                <w:sz w:val="20"/>
                <w:szCs w:val="20"/>
                <w:lang w:val="pl-PL"/>
              </w:rPr>
            </w:pPr>
            <w:r w:rsidRPr="00F5684E">
              <w:rPr>
                <w:rFonts w:ascii="Arial" w:hAnsi="Arial"/>
                <w:b/>
                <w:sz w:val="20"/>
                <w:szCs w:val="20"/>
                <w:lang w:val="pl-PL"/>
              </w:rPr>
              <w:t>Poziom regionalny:</w:t>
            </w:r>
          </w:p>
          <w:p w14:paraId="08B92214" w14:textId="0541EB1F" w:rsidR="00000D04" w:rsidRPr="00F5684E" w:rsidRDefault="00000D04" w:rsidP="00E66037">
            <w:pPr>
              <w:jc w:val="left"/>
              <w:rPr>
                <w:rFonts w:ascii="Arial" w:hAnsi="Arial"/>
                <w:sz w:val="20"/>
                <w:szCs w:val="20"/>
                <w:lang w:val="pl-PL"/>
              </w:rPr>
            </w:pPr>
            <w:r w:rsidRPr="00F5684E">
              <w:rPr>
                <w:rFonts w:ascii="Arial" w:hAnsi="Arial"/>
                <w:sz w:val="20"/>
                <w:szCs w:val="20"/>
                <w:lang w:val="pl-PL"/>
              </w:rPr>
              <w:t>Uchwała Zarządu Województwa Lubelskiego przyjmująca analizę wąskich gardeł dyfuzji innowacji - Aktualizacja analizy wyzwań i wąskich gardeł na poziomie regionalnym, uzupełniająca w niezbędnym zakresie elementy analizy wykonanej na poziomie krajowym.</w:t>
            </w:r>
          </w:p>
          <w:p w14:paraId="415D101D" w14:textId="7F20BBDC" w:rsidR="00000D04" w:rsidRPr="00F5684E" w:rsidRDefault="00000D04" w:rsidP="00250B43">
            <w:pPr>
              <w:pStyle w:val="Akapitzlist"/>
              <w:numPr>
                <w:ilvl w:val="0"/>
                <w:numId w:val="75"/>
              </w:numPr>
              <w:jc w:val="left"/>
              <w:rPr>
                <w:rFonts w:ascii="Arial" w:hAnsi="Arial"/>
                <w:sz w:val="20"/>
                <w:szCs w:val="20"/>
                <w:lang w:val="pl-PL"/>
              </w:rPr>
            </w:pPr>
            <w:r w:rsidRPr="00F5684E">
              <w:rPr>
                <w:rFonts w:ascii="Arial" w:hAnsi="Arial"/>
                <w:sz w:val="20"/>
                <w:szCs w:val="20"/>
                <w:lang w:val="pl-PL"/>
              </w:rPr>
              <w:t>Zasady, tryb i harmonogram aktualizacji Regionalnej Strategii Innowacji Województwa Lubelskiego do 2030 roku (uchwała ZWL Nr CLI/2924/2020 z dnia 2 czerwca 2020 r, uchwała Sejmiku Województwa Lubelskiego NR XVII/287/2020 z dnia 27 lipca 2020 r.)</w:t>
            </w:r>
          </w:p>
          <w:p w14:paraId="2A4000E1" w14:textId="279D43C4" w:rsidR="00000D04" w:rsidRPr="00F5684E" w:rsidRDefault="00000D04" w:rsidP="00E66037">
            <w:pPr>
              <w:jc w:val="left"/>
              <w:rPr>
                <w:rFonts w:ascii="Arial" w:hAnsi="Arial"/>
                <w:sz w:val="20"/>
                <w:szCs w:val="20"/>
                <w:lang w:val="pl-PL"/>
              </w:rPr>
            </w:pPr>
            <w:hyperlink r:id="rId31" w:history="1">
              <w:r w:rsidRPr="00F5684E">
                <w:rPr>
                  <w:rStyle w:val="Hipercze"/>
                  <w:rFonts w:ascii="Arial" w:hAnsi="Arial"/>
                  <w:sz w:val="20"/>
                  <w:szCs w:val="20"/>
                  <w:lang w:val="pl-PL"/>
                </w:rPr>
                <w:t>https://umwl.bip.lubelskie.pl/index.php?id=52&amp;id_dokumentu=1523387&amp;akcja=szczegoly&amp;p2=1523387</w:t>
              </w:r>
            </w:hyperlink>
            <w:r w:rsidRPr="00F5684E">
              <w:rPr>
                <w:rFonts w:ascii="Arial" w:hAnsi="Arial"/>
                <w:sz w:val="20"/>
                <w:szCs w:val="20"/>
                <w:lang w:val="pl-PL"/>
              </w:rPr>
              <w:t xml:space="preserve"> </w:t>
            </w:r>
          </w:p>
          <w:p w14:paraId="746E7121" w14:textId="16914231" w:rsidR="00000D04" w:rsidRPr="00F5684E" w:rsidRDefault="00000D04" w:rsidP="00E66037">
            <w:pPr>
              <w:jc w:val="left"/>
              <w:rPr>
                <w:rFonts w:ascii="Arial" w:hAnsi="Arial"/>
                <w:sz w:val="20"/>
                <w:szCs w:val="20"/>
                <w:lang w:val="pl-PL"/>
              </w:rPr>
            </w:pPr>
            <w:hyperlink r:id="rId32" w:history="1">
              <w:r w:rsidRPr="00F5684E">
                <w:rPr>
                  <w:rStyle w:val="Hipercze"/>
                  <w:rFonts w:ascii="Arial" w:hAnsi="Arial"/>
                  <w:sz w:val="20"/>
                  <w:szCs w:val="20"/>
                  <w:lang w:val="pl-PL"/>
                </w:rPr>
                <w:t>https://umwl.bip.lubelskie.pl/index.php?id=56&amp;id_dokumentu=1541939&amp;akcja=szczegoly&amp;p2=1541939</w:t>
              </w:r>
            </w:hyperlink>
            <w:r w:rsidRPr="00F5684E">
              <w:rPr>
                <w:rFonts w:ascii="Arial" w:hAnsi="Arial"/>
                <w:sz w:val="20"/>
                <w:szCs w:val="20"/>
                <w:lang w:val="pl-PL"/>
              </w:rPr>
              <w:t xml:space="preserve"> </w:t>
            </w:r>
          </w:p>
          <w:p w14:paraId="3A3E3108" w14:textId="6FEEA4DD" w:rsidR="00A005D0" w:rsidRPr="00F5684E" w:rsidRDefault="00000D04" w:rsidP="00250B43">
            <w:pPr>
              <w:pStyle w:val="Akapitzlist"/>
              <w:numPr>
                <w:ilvl w:val="0"/>
                <w:numId w:val="75"/>
              </w:numPr>
              <w:jc w:val="left"/>
              <w:rPr>
                <w:rFonts w:ascii="Arial" w:hAnsi="Arial"/>
                <w:sz w:val="20"/>
                <w:szCs w:val="20"/>
                <w:lang w:val="pl-PL"/>
              </w:rPr>
            </w:pPr>
            <w:r w:rsidRPr="00F5684E">
              <w:rPr>
                <w:rFonts w:ascii="Arial" w:hAnsi="Arial"/>
                <w:sz w:val="20"/>
                <w:szCs w:val="20"/>
                <w:lang w:val="pl-PL"/>
              </w:rPr>
              <w:lastRenderedPageBreak/>
              <w:t>Raport monitoringowy Regionalnej Strategii Innowacji do 2020 roku (uchwała ZWL Nr LXXXVIII/1869/2019 z dnia 07.11.2019 r.)</w:t>
            </w:r>
          </w:p>
          <w:p w14:paraId="4528E6B3" w14:textId="512736AC" w:rsidR="00A005D0" w:rsidRPr="00F5684E" w:rsidRDefault="00A005D0" w:rsidP="00E66037">
            <w:pPr>
              <w:jc w:val="left"/>
              <w:rPr>
                <w:rFonts w:ascii="Arial" w:hAnsi="Arial"/>
                <w:sz w:val="20"/>
                <w:szCs w:val="20"/>
                <w:lang w:val="pl-PL"/>
              </w:rPr>
            </w:pPr>
            <w:hyperlink r:id="rId33" w:history="1">
              <w:r w:rsidRPr="00F5684E">
                <w:rPr>
                  <w:rStyle w:val="Hipercze"/>
                  <w:rFonts w:ascii="Arial" w:hAnsi="Arial"/>
                  <w:sz w:val="20"/>
                  <w:szCs w:val="20"/>
                  <w:lang w:val="pl-PL"/>
                </w:rPr>
                <w:t>https://umwl.bip.lubelskie.pl/index.php?id=szukaj&amp;dokumenty=on&amp;jednostki=on&amp;przetargi=on&amp;oferty=on&amp;oswiadczenia=on&amp;osoby=on&amp;pattern=LXXXVIII%2F1869%2F2019</w:t>
              </w:r>
            </w:hyperlink>
          </w:p>
          <w:p w14:paraId="5E72037E" w14:textId="12B6DD5E" w:rsidR="00000D04" w:rsidRPr="00F5684E" w:rsidRDefault="00000D04" w:rsidP="00250B43">
            <w:pPr>
              <w:pStyle w:val="Akapitzlist"/>
              <w:numPr>
                <w:ilvl w:val="0"/>
                <w:numId w:val="75"/>
              </w:numPr>
              <w:jc w:val="left"/>
              <w:rPr>
                <w:rFonts w:ascii="Arial" w:hAnsi="Arial"/>
                <w:sz w:val="20"/>
                <w:szCs w:val="20"/>
                <w:lang w:val="pl-PL"/>
              </w:rPr>
            </w:pPr>
            <w:r w:rsidRPr="00F5684E">
              <w:rPr>
                <w:rFonts w:ascii="Arial" w:hAnsi="Arial"/>
                <w:sz w:val="20"/>
                <w:szCs w:val="20"/>
                <w:lang w:val="pl-PL"/>
              </w:rPr>
              <w:t>Raport pt. Przygotowanie danych wybranych wskaźników monitorowania Regionalnej Strategii Innowacji Województwa Lubelskiego 2020, dr Maciej Piotrowski, Magdalena Marciniak-Piotrowska, dr Michał Thlon, Małgorzata Janiec, Łukasz Macioch, Katarzyna Dziedzic, Bartosz Nowicki, Dorota Thlon, InnoReg Sp. z o.o., kwiecień 2018,</w:t>
            </w:r>
          </w:p>
          <w:p w14:paraId="56FCEB90" w14:textId="50A758B0" w:rsidR="00000D04" w:rsidRPr="00F5684E" w:rsidRDefault="00000D04" w:rsidP="00250B43">
            <w:pPr>
              <w:pStyle w:val="Akapitzlist"/>
              <w:numPr>
                <w:ilvl w:val="0"/>
                <w:numId w:val="75"/>
              </w:numPr>
              <w:jc w:val="left"/>
              <w:rPr>
                <w:rFonts w:ascii="Arial" w:hAnsi="Arial"/>
                <w:sz w:val="20"/>
                <w:szCs w:val="20"/>
              </w:rPr>
            </w:pPr>
            <w:r w:rsidRPr="00F5684E">
              <w:rPr>
                <w:rFonts w:ascii="Arial" w:hAnsi="Arial"/>
                <w:sz w:val="20"/>
                <w:szCs w:val="20"/>
              </w:rPr>
              <w:t>JRC Technical Report Higher Education for Smart Specialisation in Lubelskie, Poland; Marcin Kardas, Krzysztof Mieszkowski, John Edwards; March 2020,</w:t>
            </w:r>
          </w:p>
          <w:p w14:paraId="3FE5D7A4" w14:textId="4D1C6138" w:rsidR="00000D04" w:rsidRPr="00F5684E" w:rsidRDefault="00000D04" w:rsidP="00250B43">
            <w:pPr>
              <w:pStyle w:val="Akapitzlist"/>
              <w:numPr>
                <w:ilvl w:val="0"/>
                <w:numId w:val="75"/>
              </w:numPr>
              <w:jc w:val="left"/>
              <w:rPr>
                <w:rFonts w:ascii="Arial" w:hAnsi="Arial"/>
                <w:sz w:val="20"/>
                <w:szCs w:val="20"/>
                <w:lang w:val="pl-PL"/>
              </w:rPr>
            </w:pPr>
            <w:r w:rsidRPr="00F5684E">
              <w:rPr>
                <w:rFonts w:ascii="Arial" w:hAnsi="Arial"/>
                <w:sz w:val="20"/>
                <w:szCs w:val="20"/>
                <w:lang w:val="pl-PL"/>
              </w:rPr>
              <w:t xml:space="preserve">Analiza zagadnień szczegółowych </w:t>
            </w:r>
            <w:r w:rsidRPr="00F5684E">
              <w:rPr>
                <w:rFonts w:ascii="Arial" w:hAnsi="Arial"/>
                <w:sz w:val="20"/>
                <w:szCs w:val="20"/>
                <w:lang w:val="pl-PL"/>
              </w:rPr>
              <w:lastRenderedPageBreak/>
              <w:t>przeprowadzona przez Lubelskie Centrum Badań nad Innowacyjnością w zakresie obszarów inteligentnej specjalizacji województwa lubelskiego (uchwała ZWL Nr CXCVII/3666/2020 z dnia 20.10.2020 r.),</w:t>
            </w:r>
          </w:p>
          <w:p w14:paraId="6F8E90BB" w14:textId="6AD09CA5" w:rsidR="00000D04" w:rsidRPr="00F5684E" w:rsidRDefault="00000D04" w:rsidP="00E66037">
            <w:pPr>
              <w:jc w:val="left"/>
              <w:rPr>
                <w:rFonts w:ascii="Arial" w:hAnsi="Arial"/>
                <w:sz w:val="20"/>
                <w:szCs w:val="20"/>
                <w:lang w:val="pl-PL"/>
              </w:rPr>
            </w:pPr>
            <w:hyperlink r:id="rId34" w:history="1">
              <w:r w:rsidRPr="00F5684E">
                <w:rPr>
                  <w:rStyle w:val="Hipercze"/>
                  <w:rFonts w:ascii="Arial" w:hAnsi="Arial"/>
                  <w:sz w:val="20"/>
                  <w:szCs w:val="20"/>
                  <w:lang w:val="pl-PL"/>
                </w:rPr>
                <w:t>https://umwl.bip.lubelskie.pl/index.php?id=52&amp;id_dokumentu=1566836&amp;akcja=szczegoly&amp;p2=1566836</w:t>
              </w:r>
            </w:hyperlink>
            <w:r w:rsidRPr="00F5684E">
              <w:rPr>
                <w:rFonts w:ascii="Arial" w:hAnsi="Arial"/>
                <w:sz w:val="20"/>
                <w:szCs w:val="20"/>
                <w:lang w:val="pl-PL"/>
              </w:rPr>
              <w:t xml:space="preserve"> </w:t>
            </w:r>
          </w:p>
          <w:p w14:paraId="69984C62" w14:textId="2477B362" w:rsidR="00A005D0" w:rsidRPr="00F5684E" w:rsidRDefault="00000D04" w:rsidP="00250B43">
            <w:pPr>
              <w:pStyle w:val="Akapitzlist"/>
              <w:numPr>
                <w:ilvl w:val="0"/>
                <w:numId w:val="75"/>
              </w:numPr>
              <w:jc w:val="left"/>
              <w:rPr>
                <w:rFonts w:ascii="Arial" w:hAnsi="Arial"/>
                <w:sz w:val="20"/>
                <w:szCs w:val="20"/>
                <w:lang w:val="pl-PL"/>
              </w:rPr>
            </w:pPr>
            <w:r w:rsidRPr="00F5684E">
              <w:rPr>
                <w:rFonts w:ascii="Arial" w:hAnsi="Arial"/>
                <w:sz w:val="20"/>
                <w:szCs w:val="20"/>
                <w:lang w:val="pl-PL"/>
              </w:rPr>
              <w:t>Synteza rekomendacji z projektów międzynarodowych dotyczących RIS3, realizowanych przez Instytucję Zarządzającą RSI Województwa Lubelskiego w latach 2016-2020 (uchwała ZWL Nr CCIII/3722/2020 z dnia 03.11.2020 r.),</w:t>
            </w:r>
          </w:p>
          <w:p w14:paraId="3E8104F4" w14:textId="46A82FEA" w:rsidR="00A005D0" w:rsidRPr="00F5684E" w:rsidRDefault="00A005D0" w:rsidP="00E66037">
            <w:pPr>
              <w:jc w:val="left"/>
              <w:rPr>
                <w:rFonts w:ascii="Arial" w:hAnsi="Arial"/>
                <w:sz w:val="20"/>
                <w:szCs w:val="20"/>
                <w:lang w:val="pl-PL"/>
              </w:rPr>
            </w:pPr>
            <w:hyperlink r:id="rId35" w:history="1">
              <w:r w:rsidRPr="00F5684E">
                <w:rPr>
                  <w:rStyle w:val="Hipercze"/>
                  <w:rFonts w:ascii="Arial" w:hAnsi="Arial"/>
                  <w:sz w:val="20"/>
                  <w:szCs w:val="20"/>
                  <w:lang w:val="pl-PL"/>
                </w:rPr>
                <w:t>https://umwl.bip.lubelskie.pl/index.php?id=szukaj&amp;dokumenty=on&amp;jednostki=on&amp;przetargi=on&amp;oferty=on&amp;oswiadczenia=on&amp;osoby=on&amp;pattern=CCIII%2F3722%2F2020</w:t>
              </w:r>
            </w:hyperlink>
            <w:r w:rsidRPr="00F5684E">
              <w:rPr>
                <w:rFonts w:ascii="Arial" w:hAnsi="Arial"/>
                <w:sz w:val="20"/>
                <w:szCs w:val="20"/>
                <w:lang w:val="pl-PL"/>
              </w:rPr>
              <w:t>+</w:t>
            </w:r>
          </w:p>
          <w:p w14:paraId="56D191D3" w14:textId="491012E5" w:rsidR="00000D04" w:rsidRPr="00F5684E" w:rsidRDefault="00000D04" w:rsidP="00250B43">
            <w:pPr>
              <w:pStyle w:val="Akapitzlist"/>
              <w:numPr>
                <w:ilvl w:val="0"/>
                <w:numId w:val="75"/>
              </w:numPr>
              <w:jc w:val="left"/>
              <w:rPr>
                <w:rFonts w:ascii="Arial" w:hAnsi="Arial"/>
                <w:sz w:val="20"/>
                <w:szCs w:val="20"/>
                <w:lang w:val="pl-PL"/>
              </w:rPr>
            </w:pPr>
            <w:r w:rsidRPr="00F5684E">
              <w:rPr>
                <w:rFonts w:ascii="Arial" w:hAnsi="Arial"/>
                <w:sz w:val="20"/>
                <w:szCs w:val="20"/>
                <w:lang w:val="pl-PL"/>
              </w:rPr>
              <w:t xml:space="preserve">Raport pt. Analiza wyzwań, w tym wąskich gardeł w dyfuzji innowacji województwa lubelskiego, dr Marcin Kardas, Wydział </w:t>
            </w:r>
            <w:r w:rsidRPr="00F5684E">
              <w:rPr>
                <w:rFonts w:ascii="Arial" w:hAnsi="Arial"/>
                <w:sz w:val="20"/>
                <w:szCs w:val="20"/>
                <w:lang w:val="pl-PL"/>
              </w:rPr>
              <w:lastRenderedPageBreak/>
              <w:t xml:space="preserve">Zarządzania, Uniwersytet Warszawski, grudzień 2020, </w:t>
            </w:r>
          </w:p>
          <w:p w14:paraId="40D42411" w14:textId="56A10760" w:rsidR="00000D04" w:rsidRPr="00F5684E" w:rsidRDefault="00000D04" w:rsidP="00250B43">
            <w:pPr>
              <w:pStyle w:val="Akapitzlist"/>
              <w:numPr>
                <w:ilvl w:val="0"/>
                <w:numId w:val="75"/>
              </w:numPr>
              <w:jc w:val="left"/>
              <w:rPr>
                <w:rFonts w:ascii="Arial" w:hAnsi="Arial"/>
                <w:sz w:val="20"/>
                <w:szCs w:val="20"/>
                <w:lang w:val="pl-PL"/>
              </w:rPr>
            </w:pPr>
            <w:r w:rsidRPr="00F5684E">
              <w:rPr>
                <w:rFonts w:ascii="Arial" w:hAnsi="Arial"/>
                <w:sz w:val="20"/>
                <w:szCs w:val="20"/>
                <w:lang w:val="pl-PL"/>
              </w:rPr>
              <w:t>Raport pt. Strategiczne kierunki rozwoju gospodarczego województwa lubelskiego w kontekście regionalnej strategii innowacji, prof. nadzw. dr hab. Joanna Hołub-Iwan, dr inż. Jarosław Osiadacz, mgr Aldona Kucner, EU-CONSULT, styczeń 2021,</w:t>
            </w:r>
          </w:p>
          <w:p w14:paraId="257886E8" w14:textId="795DB569" w:rsidR="00000D04" w:rsidRPr="00F5684E" w:rsidRDefault="00000D04" w:rsidP="00250B43">
            <w:pPr>
              <w:pStyle w:val="Akapitzlist"/>
              <w:numPr>
                <w:ilvl w:val="0"/>
                <w:numId w:val="75"/>
              </w:numPr>
              <w:jc w:val="left"/>
              <w:rPr>
                <w:rFonts w:ascii="Arial" w:hAnsi="Arial"/>
                <w:sz w:val="20"/>
                <w:szCs w:val="20"/>
                <w:lang w:val="pl-PL"/>
              </w:rPr>
            </w:pPr>
            <w:r w:rsidRPr="00F5684E">
              <w:rPr>
                <w:rFonts w:ascii="Arial" w:hAnsi="Arial"/>
                <w:sz w:val="20"/>
                <w:szCs w:val="20"/>
                <w:lang w:val="pl-PL"/>
              </w:rPr>
              <w:t>Regionalna Strategia Innowacji Województwa Lubelskiego do 2030 roku (Uchwała Sejmiku Województwa Lubelskiego NR XXIV/407/2021 z dnia 29 marca 2021 r.)</w:t>
            </w:r>
          </w:p>
          <w:p w14:paraId="18E8AD51" w14:textId="02731A6B" w:rsidR="00000D04" w:rsidRPr="00F5684E" w:rsidRDefault="00000D04" w:rsidP="00E66037">
            <w:pPr>
              <w:jc w:val="left"/>
              <w:rPr>
                <w:rFonts w:ascii="Arial" w:hAnsi="Arial"/>
                <w:sz w:val="20"/>
                <w:szCs w:val="20"/>
                <w:lang w:val="pl-PL"/>
              </w:rPr>
            </w:pPr>
            <w:hyperlink r:id="rId36" w:history="1">
              <w:r w:rsidRPr="00F5684E">
                <w:rPr>
                  <w:rStyle w:val="Hipercze"/>
                  <w:rFonts w:ascii="Arial" w:hAnsi="Arial"/>
                  <w:sz w:val="20"/>
                  <w:szCs w:val="20"/>
                  <w:lang w:val="pl-PL"/>
                </w:rPr>
                <w:t>https://umwl.bip.lubelskie.pl/index.php?id=56&amp;id_dokumentu=1618521&amp;akcja=szczegoly&amp;p2=1618521</w:t>
              </w:r>
            </w:hyperlink>
            <w:r w:rsidRPr="00F5684E">
              <w:rPr>
                <w:rFonts w:ascii="Arial" w:hAnsi="Arial"/>
                <w:sz w:val="20"/>
                <w:szCs w:val="20"/>
                <w:lang w:val="pl-PL"/>
              </w:rPr>
              <w:t xml:space="preserve"> </w:t>
            </w:r>
          </w:p>
        </w:tc>
        <w:tc>
          <w:tcPr>
            <w:tcW w:w="5386" w:type="dxa"/>
            <w:tcBorders>
              <w:top w:val="single" w:sz="4" w:space="0" w:color="auto"/>
              <w:left w:val="single" w:sz="4" w:space="0" w:color="auto"/>
              <w:right w:val="single" w:sz="4" w:space="0" w:color="auto"/>
            </w:tcBorders>
            <w:shd w:val="clear" w:color="auto" w:fill="auto"/>
            <w:hideMark/>
          </w:tcPr>
          <w:p w14:paraId="314DCA81" w14:textId="34334EF7" w:rsidR="00000D04" w:rsidRPr="00F5684E" w:rsidRDefault="00000D04" w:rsidP="00E66037">
            <w:pPr>
              <w:jc w:val="left"/>
              <w:rPr>
                <w:rFonts w:ascii="Arial" w:hAnsi="Arial"/>
                <w:b/>
                <w:sz w:val="20"/>
                <w:szCs w:val="20"/>
                <w:lang w:val="pl-PL"/>
              </w:rPr>
            </w:pPr>
            <w:r w:rsidRPr="00F5684E">
              <w:rPr>
                <w:rFonts w:ascii="Arial" w:hAnsi="Arial"/>
                <w:b/>
                <w:sz w:val="20"/>
                <w:szCs w:val="20"/>
                <w:lang w:val="pl-PL"/>
              </w:rPr>
              <w:lastRenderedPageBreak/>
              <w:t>Poziom krajowy:</w:t>
            </w:r>
          </w:p>
          <w:p w14:paraId="6D95543A" w14:textId="7D0A288A" w:rsidR="00AE72B6" w:rsidRPr="00F5684E" w:rsidRDefault="00AE72B6" w:rsidP="00E66037">
            <w:pPr>
              <w:jc w:val="left"/>
              <w:rPr>
                <w:rFonts w:ascii="Arial" w:hAnsi="Arial"/>
                <w:b/>
                <w:sz w:val="20"/>
                <w:szCs w:val="20"/>
                <w:lang w:val="pl-PL"/>
              </w:rPr>
            </w:pPr>
            <w:r w:rsidRPr="00F5684E">
              <w:rPr>
                <w:rFonts w:ascii="Arial" w:hAnsi="Arial"/>
                <w:b/>
                <w:sz w:val="20"/>
                <w:szCs w:val="20"/>
                <w:lang w:val="pl-PL"/>
              </w:rPr>
              <w:t>Spełnienie kryterium zgodnie z UP oraz uzgodnieniami z KE</w:t>
            </w:r>
          </w:p>
          <w:p w14:paraId="3E7FFAA9" w14:textId="77777777" w:rsidR="00327231" w:rsidRPr="00F5684E" w:rsidRDefault="00327231" w:rsidP="00327231">
            <w:pPr>
              <w:pStyle w:val="Akapitzlist"/>
              <w:numPr>
                <w:ilvl w:val="0"/>
                <w:numId w:val="143"/>
              </w:numPr>
              <w:jc w:val="left"/>
              <w:rPr>
                <w:rFonts w:ascii="Arial" w:hAnsi="Arial"/>
                <w:bCs/>
                <w:sz w:val="20"/>
                <w:szCs w:val="20"/>
              </w:rPr>
            </w:pPr>
            <w:r w:rsidRPr="00F5684E">
              <w:rPr>
                <w:rFonts w:ascii="Arial" w:hAnsi="Arial"/>
                <w:bCs/>
                <w:sz w:val="20"/>
                <w:szCs w:val="20"/>
              </w:rPr>
              <w:t>Wyzwania w zakresie rozwoju innowacyjności zidentyfikowano w Strategii na rzecz Odpowiedzialnego Rozwoju oraz Strategii Produktywności (w ramach opisu celu dotyczącego trwałego wzrostu gospodarczego opartego coraz silniej o wiedzę, dane i doskonałość organizacyjną), a także w Strategii Produktywności 2030.</w:t>
            </w:r>
          </w:p>
          <w:p w14:paraId="5D3A45AA" w14:textId="77777777" w:rsidR="00327231" w:rsidRPr="00F5684E" w:rsidRDefault="00327231" w:rsidP="00327231">
            <w:pPr>
              <w:pStyle w:val="Akapitzlist"/>
              <w:numPr>
                <w:ilvl w:val="0"/>
                <w:numId w:val="143"/>
              </w:numPr>
              <w:jc w:val="left"/>
              <w:rPr>
                <w:rFonts w:ascii="Arial" w:hAnsi="Arial"/>
                <w:bCs/>
                <w:sz w:val="20"/>
                <w:szCs w:val="20"/>
              </w:rPr>
            </w:pPr>
            <w:r w:rsidRPr="00F5684E">
              <w:rPr>
                <w:rFonts w:ascii="Arial" w:hAnsi="Arial"/>
                <w:bCs/>
                <w:sz w:val="20"/>
                <w:szCs w:val="20"/>
              </w:rPr>
              <w:t xml:space="preserve">Bieżąca identyfikacja i analiza barier odbywa się w ramach posiedzeń Rady ds. Innowacyjności </w:t>
            </w:r>
          </w:p>
          <w:p w14:paraId="64523E47" w14:textId="77777777" w:rsidR="00327231" w:rsidRPr="00F5684E" w:rsidRDefault="00327231" w:rsidP="00327231">
            <w:pPr>
              <w:pStyle w:val="Akapitzlist"/>
              <w:numPr>
                <w:ilvl w:val="0"/>
                <w:numId w:val="143"/>
              </w:numPr>
              <w:jc w:val="left"/>
              <w:rPr>
                <w:rFonts w:ascii="Arial" w:hAnsi="Arial"/>
                <w:bCs/>
                <w:sz w:val="20"/>
                <w:szCs w:val="20"/>
              </w:rPr>
            </w:pPr>
            <w:r w:rsidRPr="00F5684E">
              <w:rPr>
                <w:rFonts w:ascii="Arial" w:hAnsi="Arial"/>
                <w:bCs/>
                <w:sz w:val="20"/>
                <w:szCs w:val="20"/>
              </w:rPr>
              <w:t xml:space="preserve">Analizy specjalistyczne w zakresie barier oraz potrzeb rozwojowych różnych podmiotów uczestniczących w procesie przedsiębiorczego odkrywania oraz w transferze i dyfuzji innowacji (np. resortów i agencji wykonawczych, Grup Roboczych ds. Krajowych Inteligentnych Specjalizacji, ośrodków innowacji, DIH) oraz analizy barier dotyczące poszczególnych zagadnień tematycznych jak np. dot. transformacji cyfrowej </w:t>
            </w:r>
          </w:p>
          <w:p w14:paraId="02402B96" w14:textId="2E12D332" w:rsidR="00327231" w:rsidRPr="00F5684E" w:rsidRDefault="00327231" w:rsidP="00963A10">
            <w:pPr>
              <w:pStyle w:val="Akapitzlist"/>
              <w:numPr>
                <w:ilvl w:val="0"/>
                <w:numId w:val="143"/>
              </w:numPr>
              <w:jc w:val="left"/>
              <w:rPr>
                <w:rFonts w:ascii="Arial" w:hAnsi="Arial"/>
                <w:bCs/>
                <w:sz w:val="20"/>
                <w:szCs w:val="20"/>
              </w:rPr>
            </w:pPr>
            <w:r w:rsidRPr="00F5684E">
              <w:rPr>
                <w:rFonts w:ascii="Arial" w:hAnsi="Arial"/>
                <w:bCs/>
                <w:sz w:val="20"/>
                <w:szCs w:val="20"/>
              </w:rPr>
              <w:lastRenderedPageBreak/>
              <w:t>Analiza barier przeprowadzana na poziomie regionalnym</w:t>
            </w:r>
            <w:r w:rsidR="006A056C" w:rsidRPr="00F5684E">
              <w:rPr>
                <w:rFonts w:ascii="Arial" w:hAnsi="Arial"/>
                <w:bCs/>
                <w:sz w:val="20"/>
                <w:szCs w:val="20"/>
              </w:rPr>
              <w:t xml:space="preserve"> </w:t>
            </w:r>
            <w:r w:rsidRPr="00F5684E">
              <w:rPr>
                <w:rFonts w:ascii="Arial" w:hAnsi="Arial"/>
                <w:bCs/>
                <w:sz w:val="20"/>
                <w:szCs w:val="20"/>
              </w:rPr>
              <w:t>w celu uwzględnienia rozwiązań w działaniach podejmowanych na poziomie krajowym m.in. we współpracy z Urzedami Marszałkowskimi</w:t>
            </w:r>
          </w:p>
          <w:p w14:paraId="249D8A56" w14:textId="4195108D" w:rsidR="00C02126" w:rsidRPr="00F5684E" w:rsidRDefault="00C02126" w:rsidP="00E66037">
            <w:pPr>
              <w:pStyle w:val="Akapitzlist"/>
              <w:spacing w:after="200"/>
              <w:ind w:left="461"/>
              <w:jc w:val="left"/>
              <w:rPr>
                <w:rFonts w:ascii="Arial" w:hAnsi="Arial"/>
                <w:bCs/>
                <w:sz w:val="20"/>
                <w:szCs w:val="20"/>
                <w:lang w:val="pl-PL"/>
              </w:rPr>
            </w:pPr>
          </w:p>
          <w:p w14:paraId="6BF18347" w14:textId="77777777" w:rsidR="00000D04" w:rsidRPr="00F5684E" w:rsidRDefault="00000D04" w:rsidP="00E66037">
            <w:pPr>
              <w:jc w:val="left"/>
              <w:rPr>
                <w:rFonts w:ascii="Arial" w:hAnsi="Arial"/>
                <w:b/>
                <w:sz w:val="20"/>
                <w:szCs w:val="20"/>
                <w:lang w:val="pl-PL"/>
              </w:rPr>
            </w:pPr>
            <w:r w:rsidRPr="00F5684E">
              <w:rPr>
                <w:rFonts w:ascii="Arial" w:hAnsi="Arial"/>
                <w:b/>
                <w:sz w:val="20"/>
                <w:szCs w:val="20"/>
                <w:lang w:val="pl-PL"/>
              </w:rPr>
              <w:t>Poziom regionalny:</w:t>
            </w:r>
          </w:p>
          <w:p w14:paraId="2B4639A6" w14:textId="3A10E3D6" w:rsidR="00000D04" w:rsidRPr="00F5684E" w:rsidRDefault="00000D04" w:rsidP="00250B43">
            <w:pPr>
              <w:pStyle w:val="Akapitzlist"/>
              <w:numPr>
                <w:ilvl w:val="0"/>
                <w:numId w:val="74"/>
              </w:numPr>
              <w:jc w:val="left"/>
              <w:rPr>
                <w:rFonts w:ascii="Arial" w:hAnsi="Arial"/>
                <w:bCs/>
                <w:sz w:val="20"/>
                <w:szCs w:val="20"/>
                <w:lang w:val="pl-PL"/>
              </w:rPr>
            </w:pPr>
            <w:r w:rsidRPr="00F5684E">
              <w:rPr>
                <w:rFonts w:ascii="Arial" w:hAnsi="Arial"/>
                <w:sz w:val="20"/>
                <w:szCs w:val="20"/>
                <w:lang w:val="pl-PL"/>
              </w:rPr>
              <w:t>Analiza wąskich gardeł dyfuzji innowacji w województwie lubelskim opracowana na podstawie analizy SWOT zawartej w RSI WL 2020</w:t>
            </w:r>
          </w:p>
          <w:p w14:paraId="401E5CB6" w14:textId="2EEA82D5" w:rsidR="00000D04" w:rsidRPr="00F5684E" w:rsidRDefault="00000D04" w:rsidP="00250B43">
            <w:pPr>
              <w:pStyle w:val="Akapitzlist"/>
              <w:numPr>
                <w:ilvl w:val="0"/>
                <w:numId w:val="74"/>
              </w:numPr>
              <w:jc w:val="left"/>
              <w:rPr>
                <w:rFonts w:ascii="Arial" w:hAnsi="Arial"/>
                <w:bCs/>
                <w:sz w:val="20"/>
                <w:szCs w:val="20"/>
                <w:lang w:val="pl-PL"/>
              </w:rPr>
            </w:pPr>
            <w:r w:rsidRPr="00F5684E">
              <w:rPr>
                <w:rFonts w:ascii="Arial" w:hAnsi="Arial"/>
                <w:sz w:val="20"/>
                <w:szCs w:val="20"/>
                <w:lang w:val="pl-PL"/>
              </w:rPr>
              <w:t>Opracowanie raportu monitoringowego RSI WL 2020</w:t>
            </w:r>
          </w:p>
          <w:p w14:paraId="67D78FED" w14:textId="331EF0B5" w:rsidR="00000D04" w:rsidRPr="00F5684E" w:rsidRDefault="00000D04" w:rsidP="00250B43">
            <w:pPr>
              <w:pStyle w:val="Akapitzlist"/>
              <w:numPr>
                <w:ilvl w:val="0"/>
                <w:numId w:val="74"/>
              </w:numPr>
              <w:jc w:val="left"/>
              <w:rPr>
                <w:rFonts w:ascii="Arial" w:hAnsi="Arial"/>
                <w:bCs/>
                <w:sz w:val="20"/>
                <w:szCs w:val="20"/>
                <w:lang w:val="pl-PL"/>
              </w:rPr>
            </w:pPr>
            <w:r w:rsidRPr="00F5684E">
              <w:rPr>
                <w:rFonts w:ascii="Arial" w:hAnsi="Arial"/>
                <w:sz w:val="20"/>
                <w:szCs w:val="20"/>
                <w:lang w:val="pl-PL"/>
              </w:rPr>
              <w:t>Bieżąca analiza barier - prace LCBI</w:t>
            </w:r>
          </w:p>
          <w:p w14:paraId="53B960D2" w14:textId="0CA8A3FA" w:rsidR="00000D04" w:rsidRPr="00F5684E" w:rsidRDefault="00000D04" w:rsidP="00250B43">
            <w:pPr>
              <w:pStyle w:val="Akapitzlist"/>
              <w:numPr>
                <w:ilvl w:val="0"/>
                <w:numId w:val="74"/>
              </w:numPr>
              <w:jc w:val="left"/>
              <w:rPr>
                <w:rFonts w:ascii="Arial" w:hAnsi="Arial"/>
                <w:bCs/>
                <w:sz w:val="20"/>
                <w:szCs w:val="20"/>
                <w:lang w:val="pl-PL"/>
              </w:rPr>
            </w:pPr>
            <w:r w:rsidRPr="00F5684E">
              <w:rPr>
                <w:rFonts w:ascii="Arial" w:hAnsi="Arial"/>
                <w:sz w:val="20"/>
                <w:szCs w:val="20"/>
                <w:lang w:val="pl-PL"/>
              </w:rPr>
              <w:t>Wykorzystanie rezultatów projektu "HESS" realizowanego w województwie lubelskim przez JRC Platforma S3</w:t>
            </w:r>
          </w:p>
          <w:p w14:paraId="7109BB45" w14:textId="0C16EF6D" w:rsidR="001C5728" w:rsidRPr="00F5684E" w:rsidRDefault="00000D04" w:rsidP="00A50968">
            <w:pPr>
              <w:pStyle w:val="Akapitzlist"/>
              <w:numPr>
                <w:ilvl w:val="0"/>
                <w:numId w:val="74"/>
              </w:numPr>
              <w:jc w:val="left"/>
              <w:rPr>
                <w:rFonts w:ascii="Arial" w:hAnsi="Arial"/>
                <w:sz w:val="20"/>
                <w:szCs w:val="20"/>
                <w:lang w:val="pl-PL"/>
              </w:rPr>
            </w:pPr>
            <w:r w:rsidRPr="00F5684E">
              <w:rPr>
                <w:rFonts w:ascii="Arial" w:hAnsi="Arial"/>
                <w:sz w:val="20"/>
                <w:szCs w:val="20"/>
                <w:lang w:val="pl-PL"/>
              </w:rPr>
              <w:t>Analiza wąskich gardeł dyfuzji innowacji w województwie lubelskim opracowana na podstawie analizy SWOT oraz analizy PEST zawartej w RSI WL 2030</w:t>
            </w:r>
          </w:p>
        </w:tc>
      </w:tr>
      <w:tr w:rsidR="008D1021" w:rsidRPr="00F5684E" w14:paraId="71A1BD34" w14:textId="77777777" w:rsidTr="002F49C8">
        <w:tc>
          <w:tcPr>
            <w:tcW w:w="1418" w:type="dxa"/>
            <w:tcBorders>
              <w:left w:val="single" w:sz="4" w:space="0" w:color="auto"/>
              <w:right w:val="single" w:sz="4" w:space="0" w:color="auto"/>
            </w:tcBorders>
          </w:tcPr>
          <w:p w14:paraId="50FF0B73"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right w:val="single" w:sz="4" w:space="0" w:color="auto"/>
            </w:tcBorders>
          </w:tcPr>
          <w:p w14:paraId="63671630"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04CB205C"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right w:val="single" w:sz="4" w:space="0" w:color="auto"/>
            </w:tcBorders>
          </w:tcPr>
          <w:p w14:paraId="7FA512A1"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7AC8A6F1"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2. istnienie właściwej regionalnej lub krajowej instytucji lub podmiotu odpowiedzialnego za zarządzanie strategią </w:t>
            </w:r>
            <w:r w:rsidRPr="00F5684E">
              <w:rPr>
                <w:rFonts w:ascii="Arial" w:hAnsi="Arial"/>
                <w:sz w:val="20"/>
                <w:szCs w:val="20"/>
                <w:lang w:val="pl-PL"/>
              </w:rPr>
              <w:lastRenderedPageBreak/>
              <w:t>inteligentnej specjalizacji</w:t>
            </w:r>
          </w:p>
        </w:tc>
        <w:tc>
          <w:tcPr>
            <w:tcW w:w="1134" w:type="dxa"/>
            <w:tcBorders>
              <w:top w:val="single" w:sz="4" w:space="0" w:color="auto"/>
              <w:left w:val="single" w:sz="4" w:space="0" w:color="auto"/>
              <w:bottom w:val="single" w:sz="4" w:space="0" w:color="auto"/>
              <w:right w:val="single" w:sz="4" w:space="0" w:color="auto"/>
            </w:tcBorders>
          </w:tcPr>
          <w:p w14:paraId="7EB96083"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C0BD3E" w14:textId="77777777" w:rsidR="00E76EFD" w:rsidRPr="00F5684E" w:rsidRDefault="00E76EFD" w:rsidP="00E66037">
            <w:pPr>
              <w:jc w:val="left"/>
              <w:rPr>
                <w:rFonts w:ascii="Arial" w:hAnsi="Arial"/>
                <w:b/>
                <w:sz w:val="20"/>
                <w:szCs w:val="20"/>
                <w:lang w:val="pl-PL"/>
              </w:rPr>
            </w:pPr>
            <w:r w:rsidRPr="00F5684E">
              <w:rPr>
                <w:rFonts w:ascii="Arial" w:hAnsi="Arial"/>
                <w:b/>
                <w:sz w:val="20"/>
                <w:szCs w:val="20"/>
                <w:lang w:val="pl-PL"/>
              </w:rPr>
              <w:t>Poziom krajowy:</w:t>
            </w:r>
          </w:p>
          <w:p w14:paraId="0678C6CB" w14:textId="77777777" w:rsidR="005B4C92" w:rsidRPr="00F5684E" w:rsidRDefault="005B4C92" w:rsidP="00E66037">
            <w:pPr>
              <w:jc w:val="left"/>
              <w:rPr>
                <w:rFonts w:ascii="Arial" w:hAnsi="Arial"/>
                <w:b/>
                <w:sz w:val="20"/>
                <w:szCs w:val="20"/>
                <w:lang w:val="pl-PL"/>
              </w:rPr>
            </w:pPr>
            <w:r w:rsidRPr="00F5684E">
              <w:rPr>
                <w:rFonts w:ascii="Arial" w:hAnsi="Arial"/>
                <w:b/>
                <w:sz w:val="20"/>
                <w:szCs w:val="20"/>
                <w:lang w:val="pl-PL"/>
              </w:rPr>
              <w:t>Spełnienie kryterium zgodnie z UP oraz uzgodnieniami z KE.</w:t>
            </w:r>
          </w:p>
          <w:p w14:paraId="28B87043" w14:textId="06E6D251" w:rsidR="008D1021" w:rsidRPr="00F5684E" w:rsidRDefault="008D1021" w:rsidP="00E66037">
            <w:pPr>
              <w:jc w:val="left"/>
              <w:rPr>
                <w:rFonts w:ascii="Arial" w:hAnsi="Arial"/>
                <w:sz w:val="20"/>
                <w:szCs w:val="20"/>
                <w:lang w:val="pl-PL"/>
              </w:rPr>
            </w:pPr>
            <w:r w:rsidRPr="00F5684E">
              <w:rPr>
                <w:rFonts w:ascii="Arial" w:hAnsi="Arial"/>
                <w:sz w:val="20"/>
                <w:szCs w:val="20"/>
                <w:lang w:val="pl-PL"/>
              </w:rPr>
              <w:t>Dokument Krajowa Inteligentna Specjalizacja - Ministerstwo Rozwoju i Technologii</w:t>
            </w:r>
          </w:p>
          <w:p w14:paraId="46B778C1" w14:textId="6B500872" w:rsidR="008D1021" w:rsidRPr="00F5684E" w:rsidRDefault="00E66F3E" w:rsidP="00E66037">
            <w:pPr>
              <w:jc w:val="left"/>
              <w:rPr>
                <w:rFonts w:ascii="Arial" w:hAnsi="Arial"/>
                <w:sz w:val="20"/>
                <w:szCs w:val="20"/>
                <w:lang w:val="pl-PL"/>
              </w:rPr>
            </w:pPr>
            <w:hyperlink r:id="rId37" w:history="1">
              <w:r w:rsidRPr="00F5684E">
                <w:rPr>
                  <w:rStyle w:val="Hipercze"/>
                  <w:rFonts w:ascii="Arial" w:hAnsi="Arial"/>
                  <w:sz w:val="20"/>
                  <w:szCs w:val="20"/>
                  <w:lang w:val="pl-PL"/>
                </w:rPr>
                <w:t>https://smart.gov.pl</w:t>
              </w:r>
            </w:hyperlink>
            <w:r w:rsidRPr="00F5684E">
              <w:rPr>
                <w:rFonts w:ascii="Arial" w:hAnsi="Arial"/>
                <w:sz w:val="20"/>
                <w:szCs w:val="20"/>
                <w:lang w:val="pl-PL"/>
              </w:rPr>
              <w:t xml:space="preserve"> </w:t>
            </w:r>
          </w:p>
          <w:p w14:paraId="2C4D2843" w14:textId="77777777" w:rsidR="00E76EFD" w:rsidRPr="00F5684E" w:rsidRDefault="00E76EFD" w:rsidP="00E66037">
            <w:pPr>
              <w:jc w:val="left"/>
              <w:rPr>
                <w:rFonts w:ascii="Arial" w:hAnsi="Arial"/>
                <w:sz w:val="20"/>
                <w:szCs w:val="20"/>
                <w:lang w:val="pl-PL"/>
              </w:rPr>
            </w:pPr>
          </w:p>
          <w:p w14:paraId="30C507ED" w14:textId="77777777" w:rsidR="00E76EFD" w:rsidRPr="00F5684E" w:rsidRDefault="00E76EFD" w:rsidP="00E66037">
            <w:pPr>
              <w:jc w:val="left"/>
              <w:rPr>
                <w:rFonts w:ascii="Arial" w:hAnsi="Arial"/>
                <w:b/>
                <w:sz w:val="20"/>
                <w:szCs w:val="20"/>
                <w:lang w:val="pl-PL"/>
              </w:rPr>
            </w:pPr>
            <w:r w:rsidRPr="00F5684E">
              <w:rPr>
                <w:rFonts w:ascii="Arial" w:hAnsi="Arial"/>
                <w:b/>
                <w:sz w:val="20"/>
                <w:szCs w:val="20"/>
                <w:lang w:val="pl-PL"/>
              </w:rPr>
              <w:t xml:space="preserve">Poziom regionalny: </w:t>
            </w:r>
          </w:p>
          <w:p w14:paraId="30047702" w14:textId="591689E4" w:rsidR="008D1021" w:rsidRPr="00F5684E" w:rsidRDefault="008D1021" w:rsidP="00AC59FA">
            <w:pPr>
              <w:pStyle w:val="Akapitzlist"/>
              <w:numPr>
                <w:ilvl w:val="0"/>
                <w:numId w:val="77"/>
              </w:numPr>
              <w:ind w:left="463" w:hanging="422"/>
              <w:jc w:val="left"/>
              <w:rPr>
                <w:rFonts w:ascii="Arial" w:hAnsi="Arial"/>
                <w:sz w:val="20"/>
                <w:szCs w:val="20"/>
                <w:lang w:val="pl-PL"/>
              </w:rPr>
            </w:pPr>
            <w:r w:rsidRPr="00F5684E">
              <w:rPr>
                <w:rFonts w:ascii="Arial" w:hAnsi="Arial"/>
                <w:sz w:val="20"/>
                <w:szCs w:val="20"/>
                <w:lang w:val="pl-PL"/>
              </w:rPr>
              <w:lastRenderedPageBreak/>
              <w:t xml:space="preserve">Regionalna Strategia Innowacji Województwa Lubelskiego do 2020 roku (uchwała Sejmiku Województwa Lubelskiego nr XLIX/794/2021 z dnia 31 października 2014 r.) </w:t>
            </w:r>
          </w:p>
          <w:p w14:paraId="0CD54549" w14:textId="4280AE94" w:rsidR="004425A9" w:rsidRPr="00F5684E" w:rsidRDefault="004425A9" w:rsidP="00E66037">
            <w:pPr>
              <w:jc w:val="left"/>
              <w:rPr>
                <w:rFonts w:ascii="Arial" w:hAnsi="Arial"/>
                <w:sz w:val="20"/>
                <w:szCs w:val="20"/>
                <w:lang w:val="pl-PL"/>
              </w:rPr>
            </w:pPr>
            <w:hyperlink r:id="rId38" w:history="1">
              <w:r w:rsidRPr="00F5684E">
                <w:rPr>
                  <w:rStyle w:val="Hipercze"/>
                  <w:rFonts w:ascii="Arial" w:hAnsi="Arial"/>
                  <w:sz w:val="20"/>
                  <w:szCs w:val="20"/>
                  <w:lang w:val="pl-PL"/>
                </w:rPr>
                <w:t>https://umwl.bip.lubelskie.pl/index.php?id=56&amp;p1=szczegoly&amp;p2=913660</w:t>
              </w:r>
            </w:hyperlink>
            <w:r w:rsidRPr="00F5684E">
              <w:rPr>
                <w:rFonts w:ascii="Arial" w:hAnsi="Arial"/>
                <w:sz w:val="20"/>
                <w:szCs w:val="20"/>
                <w:lang w:val="pl-PL"/>
              </w:rPr>
              <w:t xml:space="preserve"> </w:t>
            </w:r>
          </w:p>
          <w:p w14:paraId="36566649" w14:textId="6749D279" w:rsidR="008D1021" w:rsidRPr="00F5684E" w:rsidRDefault="008D1021" w:rsidP="00AC59FA">
            <w:pPr>
              <w:pStyle w:val="Akapitzlist"/>
              <w:numPr>
                <w:ilvl w:val="0"/>
                <w:numId w:val="77"/>
              </w:numPr>
              <w:ind w:left="463" w:hanging="422"/>
              <w:jc w:val="left"/>
              <w:rPr>
                <w:rFonts w:ascii="Arial" w:hAnsi="Arial"/>
                <w:sz w:val="20"/>
                <w:szCs w:val="20"/>
                <w:lang w:val="pl-PL"/>
              </w:rPr>
            </w:pPr>
            <w:r w:rsidRPr="00F5684E">
              <w:rPr>
                <w:rFonts w:ascii="Arial" w:hAnsi="Arial"/>
                <w:sz w:val="20"/>
                <w:szCs w:val="20"/>
                <w:lang w:val="pl-PL"/>
              </w:rPr>
              <w:t>Zasady, tryb i harmonogram aktualizacji Regionalnej Strategii Innowacji Województwa Lubelskiego do 2030 roku (uchwała Sejmiku Województwa Lubelskiego nr XVII/287/2020 z dnia 27 lipca 2020 r.)</w:t>
            </w:r>
          </w:p>
          <w:p w14:paraId="6E1931AF" w14:textId="3C116A68" w:rsidR="00095E72" w:rsidRPr="00F5684E" w:rsidRDefault="00095E72" w:rsidP="00E66037">
            <w:pPr>
              <w:jc w:val="left"/>
              <w:rPr>
                <w:rFonts w:ascii="Arial" w:hAnsi="Arial"/>
                <w:sz w:val="20"/>
                <w:szCs w:val="20"/>
                <w:lang w:val="pl-PL"/>
              </w:rPr>
            </w:pPr>
            <w:hyperlink r:id="rId39" w:history="1">
              <w:r w:rsidRPr="00F5684E">
                <w:rPr>
                  <w:rStyle w:val="Hipercze"/>
                  <w:rFonts w:ascii="Arial" w:hAnsi="Arial"/>
                  <w:sz w:val="20"/>
                  <w:szCs w:val="20"/>
                  <w:lang w:val="pl-PL"/>
                </w:rPr>
                <w:t>https://umwl.bip.lubelskie.pl/index.php?id=56&amp;id_dokumentu=1541939&amp;akcja=szczegoly&amp;p2=1541939</w:t>
              </w:r>
            </w:hyperlink>
            <w:r w:rsidRPr="00F5684E">
              <w:rPr>
                <w:rFonts w:ascii="Arial" w:hAnsi="Arial"/>
                <w:sz w:val="20"/>
                <w:szCs w:val="20"/>
                <w:lang w:val="pl-PL"/>
              </w:rPr>
              <w:t xml:space="preserve"> </w:t>
            </w:r>
          </w:p>
          <w:p w14:paraId="2B9EE134" w14:textId="73186C14" w:rsidR="008D1021" w:rsidRPr="00F5684E" w:rsidRDefault="008D1021" w:rsidP="00AC59FA">
            <w:pPr>
              <w:pStyle w:val="Akapitzlist"/>
              <w:numPr>
                <w:ilvl w:val="0"/>
                <w:numId w:val="77"/>
              </w:numPr>
              <w:ind w:left="463" w:hanging="422"/>
              <w:jc w:val="left"/>
              <w:rPr>
                <w:rFonts w:ascii="Arial" w:hAnsi="Arial"/>
                <w:sz w:val="20"/>
                <w:szCs w:val="20"/>
                <w:lang w:val="pl-PL"/>
              </w:rPr>
            </w:pPr>
            <w:r w:rsidRPr="00F5684E">
              <w:rPr>
                <w:rFonts w:ascii="Arial" w:hAnsi="Arial"/>
                <w:sz w:val="20"/>
                <w:szCs w:val="20"/>
                <w:lang w:val="pl-PL"/>
              </w:rPr>
              <w:t>Uchwała Nr XXIX/611/2019 Zarządu Województwa Lubelskiego z dnia 25 marca 2019 r. w sprawie uchwalenia Regulaminu Organizacyjnego Urzędu Marszałkowskiego Województwa Lubelskiego w Lublinie wraz z późniejszymi zmianami</w:t>
            </w:r>
          </w:p>
          <w:p w14:paraId="284AC6AD" w14:textId="6C099C4A" w:rsidR="0065029A" w:rsidRPr="00F5684E" w:rsidRDefault="0065029A" w:rsidP="00E66037">
            <w:pPr>
              <w:jc w:val="left"/>
              <w:rPr>
                <w:rFonts w:ascii="Arial" w:hAnsi="Arial"/>
                <w:sz w:val="20"/>
                <w:szCs w:val="20"/>
                <w:lang w:val="pl-PL"/>
              </w:rPr>
            </w:pPr>
            <w:hyperlink r:id="rId40" w:history="1">
              <w:r w:rsidRPr="00F5684E">
                <w:rPr>
                  <w:rStyle w:val="Hipercze"/>
                  <w:rFonts w:ascii="Arial" w:hAnsi="Arial"/>
                  <w:sz w:val="20"/>
                  <w:szCs w:val="20"/>
                  <w:lang w:val="pl-PL"/>
                </w:rPr>
                <w:t>https://umwl.bip.lubelskie.pl/index.php?id=521&amp;id_dokumentu=1367109&amp;akcja=szczegoly&amp;p2=1367109</w:t>
              </w:r>
            </w:hyperlink>
            <w:r w:rsidRPr="00F5684E">
              <w:rPr>
                <w:rFonts w:ascii="Arial" w:hAnsi="Arial"/>
                <w:sz w:val="20"/>
                <w:szCs w:val="20"/>
                <w:lang w:val="pl-PL"/>
              </w:rPr>
              <w:t xml:space="preserve"> </w:t>
            </w:r>
          </w:p>
          <w:p w14:paraId="093243D6" w14:textId="5495E455" w:rsidR="008D1021" w:rsidRPr="00F5684E" w:rsidRDefault="008D1021" w:rsidP="00AC59FA">
            <w:pPr>
              <w:pStyle w:val="Akapitzlist"/>
              <w:numPr>
                <w:ilvl w:val="0"/>
                <w:numId w:val="77"/>
              </w:numPr>
              <w:ind w:left="463" w:hanging="422"/>
              <w:jc w:val="left"/>
              <w:rPr>
                <w:rFonts w:ascii="Arial" w:hAnsi="Arial"/>
                <w:sz w:val="20"/>
                <w:szCs w:val="20"/>
                <w:lang w:val="pl-PL"/>
              </w:rPr>
            </w:pPr>
            <w:r w:rsidRPr="00F5684E">
              <w:rPr>
                <w:rFonts w:ascii="Arial" w:hAnsi="Arial"/>
                <w:sz w:val="20"/>
                <w:szCs w:val="20"/>
                <w:lang w:val="pl-PL"/>
              </w:rPr>
              <w:t xml:space="preserve">Uchwała nr XCVI/1987/2016 ZWL z dnia 26 kwietnia 2016 r. </w:t>
            </w:r>
            <w:r w:rsidRPr="00F5684E">
              <w:rPr>
                <w:rFonts w:ascii="Arial" w:hAnsi="Arial"/>
                <w:sz w:val="20"/>
                <w:szCs w:val="20"/>
                <w:lang w:val="pl-PL"/>
              </w:rPr>
              <w:lastRenderedPageBreak/>
              <w:t>w sprawie powołania Rady ds. Innowacji</w:t>
            </w:r>
          </w:p>
          <w:p w14:paraId="46DEB11E" w14:textId="59DF9B4E" w:rsidR="00614BD5" w:rsidRPr="00F5684E" w:rsidRDefault="00614BD5" w:rsidP="00E66037">
            <w:pPr>
              <w:jc w:val="left"/>
              <w:rPr>
                <w:rFonts w:ascii="Arial" w:hAnsi="Arial"/>
                <w:sz w:val="20"/>
                <w:szCs w:val="20"/>
                <w:lang w:val="pl-PL"/>
              </w:rPr>
            </w:pPr>
            <w:hyperlink r:id="rId41" w:history="1">
              <w:r w:rsidRPr="00F5684E">
                <w:rPr>
                  <w:rStyle w:val="Hipercze"/>
                  <w:rFonts w:ascii="Arial" w:hAnsi="Arial"/>
                  <w:sz w:val="20"/>
                  <w:szCs w:val="20"/>
                  <w:lang w:val="pl-PL"/>
                </w:rPr>
                <w:t>https://umwl.bip.lubelskie.pl/index.php?id=52&amp;id_dokumentu=1064695&amp;akcja=szczegoly&amp;p2=1064695</w:t>
              </w:r>
            </w:hyperlink>
            <w:r w:rsidRPr="00F5684E">
              <w:rPr>
                <w:rFonts w:ascii="Arial" w:hAnsi="Arial"/>
                <w:sz w:val="20"/>
                <w:szCs w:val="20"/>
                <w:lang w:val="pl-PL"/>
              </w:rPr>
              <w:t xml:space="preserve"> </w:t>
            </w:r>
          </w:p>
          <w:p w14:paraId="68612834" w14:textId="06269B2F" w:rsidR="008D1021" w:rsidRPr="00F5684E" w:rsidRDefault="008D1021" w:rsidP="00AC59FA">
            <w:pPr>
              <w:pStyle w:val="Akapitzlist"/>
              <w:numPr>
                <w:ilvl w:val="0"/>
                <w:numId w:val="77"/>
              </w:numPr>
              <w:ind w:left="463" w:hanging="422"/>
              <w:jc w:val="left"/>
              <w:rPr>
                <w:rFonts w:ascii="Arial" w:hAnsi="Arial"/>
                <w:sz w:val="20"/>
                <w:szCs w:val="20"/>
                <w:lang w:val="pl-PL"/>
              </w:rPr>
            </w:pPr>
            <w:r w:rsidRPr="00F5684E">
              <w:rPr>
                <w:rFonts w:ascii="Arial" w:hAnsi="Arial"/>
                <w:sz w:val="20"/>
                <w:szCs w:val="20"/>
                <w:lang w:val="pl-PL"/>
              </w:rPr>
              <w:t>Uchwała nr CLVIII/3025/2020 ZWL z dnia 23 czerwca 2020 r. o powołaniu Rady ds. Innowacji</w:t>
            </w:r>
          </w:p>
          <w:p w14:paraId="7A237287" w14:textId="53317571" w:rsidR="0084204E" w:rsidRPr="00F5684E" w:rsidRDefault="0084204E" w:rsidP="00E66037">
            <w:pPr>
              <w:jc w:val="left"/>
              <w:rPr>
                <w:rFonts w:ascii="Arial" w:hAnsi="Arial"/>
                <w:sz w:val="20"/>
                <w:szCs w:val="20"/>
                <w:lang w:val="pl-PL"/>
              </w:rPr>
            </w:pPr>
            <w:hyperlink r:id="rId42" w:history="1">
              <w:r w:rsidRPr="00F5684E">
                <w:rPr>
                  <w:rStyle w:val="Hipercze"/>
                  <w:rFonts w:ascii="Arial" w:hAnsi="Arial"/>
                  <w:sz w:val="20"/>
                  <w:szCs w:val="20"/>
                  <w:lang w:val="pl-PL"/>
                </w:rPr>
                <w:t>https://umwl.bip.lubelskie.pl/index.php?id=52&amp;id_dokumentu=1533568&amp;akcja=szczegoly&amp;p2=1533568</w:t>
              </w:r>
            </w:hyperlink>
            <w:r w:rsidRPr="00F5684E">
              <w:rPr>
                <w:rFonts w:ascii="Arial" w:hAnsi="Arial"/>
                <w:sz w:val="20"/>
                <w:szCs w:val="20"/>
                <w:lang w:val="pl-PL"/>
              </w:rPr>
              <w:t xml:space="preserve"> </w:t>
            </w:r>
          </w:p>
          <w:p w14:paraId="3CF2209C" w14:textId="3A87174F" w:rsidR="008D1021" w:rsidRPr="00F5684E" w:rsidRDefault="008D1021" w:rsidP="00AC59FA">
            <w:pPr>
              <w:pStyle w:val="Akapitzlist"/>
              <w:numPr>
                <w:ilvl w:val="0"/>
                <w:numId w:val="77"/>
              </w:numPr>
              <w:ind w:left="463" w:hanging="422"/>
              <w:jc w:val="left"/>
              <w:rPr>
                <w:rFonts w:ascii="Arial" w:hAnsi="Arial"/>
                <w:sz w:val="20"/>
                <w:szCs w:val="20"/>
                <w:lang w:val="pl-PL"/>
              </w:rPr>
            </w:pPr>
            <w:r w:rsidRPr="00F5684E">
              <w:rPr>
                <w:rFonts w:ascii="Arial" w:hAnsi="Arial"/>
                <w:sz w:val="20"/>
                <w:szCs w:val="20"/>
                <w:lang w:val="pl-PL"/>
              </w:rPr>
              <w:t>Regionalna Strategia Innowacji Województwa Lubelskiego do 2030 roku (uchwała Sejmiku Województwa Lubelskiego nr XXIV/407/2021 z dnia 29 marca 2021 r.)</w:t>
            </w:r>
          </w:p>
          <w:p w14:paraId="72504D52" w14:textId="58D8F651" w:rsidR="00FA0144" w:rsidRPr="00F5684E" w:rsidRDefault="00F97302" w:rsidP="00E66037">
            <w:pPr>
              <w:jc w:val="left"/>
              <w:rPr>
                <w:rFonts w:ascii="Arial" w:hAnsi="Arial"/>
                <w:sz w:val="20"/>
                <w:szCs w:val="20"/>
                <w:lang w:val="pl-PL"/>
              </w:rPr>
            </w:pPr>
            <w:hyperlink r:id="rId43" w:history="1">
              <w:r w:rsidRPr="00F5684E">
                <w:rPr>
                  <w:rStyle w:val="Hipercze"/>
                  <w:rFonts w:ascii="Arial" w:hAnsi="Arial"/>
                  <w:sz w:val="20"/>
                  <w:szCs w:val="20"/>
                  <w:lang w:val="pl-PL"/>
                </w:rPr>
                <w:t>https://umwl.bip.lubelskie.pl/index.php?id=56&amp;id_dokumentu=1618521&amp;akcja=szczegoly&amp;p2=1618521</w:t>
              </w:r>
            </w:hyperlink>
            <w:r w:rsidRPr="00F5684E">
              <w:rPr>
                <w:rFonts w:ascii="Arial" w:hAnsi="Arial"/>
                <w:sz w:val="20"/>
                <w:szCs w:val="20"/>
                <w:lang w:val="pl-PL"/>
              </w:rPr>
              <w:t xml:space="preserve">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DB33B5A" w14:textId="22A03C3C"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lastRenderedPageBreak/>
              <w:t>Poziom krajowy:</w:t>
            </w:r>
          </w:p>
          <w:p w14:paraId="29F7A30D" w14:textId="77777777" w:rsidR="005B4C92" w:rsidRPr="00F5684E" w:rsidRDefault="005B4C92" w:rsidP="00E66037">
            <w:pPr>
              <w:jc w:val="left"/>
              <w:rPr>
                <w:rFonts w:ascii="Arial" w:hAnsi="Arial"/>
                <w:b/>
                <w:sz w:val="20"/>
                <w:szCs w:val="20"/>
                <w:lang w:val="pl-PL"/>
              </w:rPr>
            </w:pPr>
            <w:r w:rsidRPr="00F5684E">
              <w:rPr>
                <w:rFonts w:ascii="Arial" w:hAnsi="Arial"/>
                <w:b/>
                <w:sz w:val="20"/>
                <w:szCs w:val="20"/>
                <w:lang w:val="pl-PL"/>
              </w:rPr>
              <w:t>Spełnienie kryterium zgodnie z UP oraz uzgodnieniami z KE.</w:t>
            </w:r>
          </w:p>
          <w:p w14:paraId="1D3092C7" w14:textId="6AF2AF73" w:rsidR="00CB729D" w:rsidRPr="00F5684E" w:rsidRDefault="00CB729D" w:rsidP="00963A10">
            <w:pPr>
              <w:numPr>
                <w:ilvl w:val="0"/>
                <w:numId w:val="144"/>
              </w:numPr>
              <w:jc w:val="left"/>
              <w:rPr>
                <w:rFonts w:ascii="Arial" w:hAnsi="Arial"/>
                <w:bCs/>
                <w:sz w:val="20"/>
                <w:szCs w:val="20"/>
              </w:rPr>
            </w:pPr>
            <w:r w:rsidRPr="00F5684E">
              <w:rPr>
                <w:rFonts w:ascii="Arial" w:hAnsi="Arial"/>
                <w:bCs/>
                <w:sz w:val="20"/>
                <w:szCs w:val="20"/>
              </w:rPr>
              <w:t xml:space="preserve">Minister wł. ds. gospodarki posiada kompetencje w zakresie zadań dot. inteligentnej specjalizacji-tworzenie koncepcji, wdrażanie, proces przedsiębiorczego odkrywania, monitorowanie, ewaluacja. </w:t>
            </w:r>
          </w:p>
          <w:p w14:paraId="6B7B8D4B" w14:textId="4A97D293" w:rsidR="00CB729D" w:rsidRPr="00F5684E" w:rsidRDefault="00CB729D" w:rsidP="00963A10">
            <w:pPr>
              <w:numPr>
                <w:ilvl w:val="0"/>
                <w:numId w:val="144"/>
              </w:numPr>
              <w:jc w:val="left"/>
              <w:rPr>
                <w:rFonts w:ascii="Arial" w:hAnsi="Arial"/>
                <w:bCs/>
                <w:sz w:val="20"/>
                <w:szCs w:val="20"/>
              </w:rPr>
            </w:pPr>
            <w:r w:rsidRPr="00F5684E">
              <w:rPr>
                <w:rFonts w:ascii="Arial" w:hAnsi="Arial"/>
                <w:bCs/>
                <w:sz w:val="20"/>
                <w:szCs w:val="20"/>
              </w:rPr>
              <w:t xml:space="preserve">Minister wł. ds. gospodarki koordynuje i monitoruje krajowe i regionalne inteligentne </w:t>
            </w:r>
            <w:r w:rsidRPr="00F5684E">
              <w:rPr>
                <w:rFonts w:ascii="Arial" w:hAnsi="Arial"/>
                <w:bCs/>
                <w:sz w:val="20"/>
                <w:szCs w:val="20"/>
              </w:rPr>
              <w:lastRenderedPageBreak/>
              <w:t>specjalizacji oraz inicjuje współpracę zagraniczną w tym zakresie.</w:t>
            </w:r>
          </w:p>
          <w:p w14:paraId="7DE86E81" w14:textId="1B75743F" w:rsidR="00CB729D" w:rsidRPr="00F5684E" w:rsidRDefault="00CB729D" w:rsidP="00963A10">
            <w:pPr>
              <w:numPr>
                <w:ilvl w:val="0"/>
                <w:numId w:val="144"/>
              </w:numPr>
              <w:jc w:val="left"/>
              <w:rPr>
                <w:rFonts w:ascii="Arial" w:hAnsi="Arial"/>
                <w:bCs/>
                <w:sz w:val="20"/>
                <w:szCs w:val="20"/>
              </w:rPr>
            </w:pPr>
            <w:r w:rsidRPr="00F5684E">
              <w:rPr>
                <w:rFonts w:ascii="Arial" w:hAnsi="Arial"/>
                <w:bCs/>
                <w:sz w:val="20"/>
                <w:szCs w:val="20"/>
              </w:rPr>
              <w:t>Prowadzenie przez Ministra wł. ds. gospodarki polityki innowacyjnej, technologicznej i przemysłowej, m.in. koordynacja prac Rady ds. Innowacyjności ( program Start In Poland, koordynacja Rady Centrum Łukasiewicz, aprobata sprawozdań, planów działalności strategii, kieruków dzialalności Sieci Badawczej Łukasiewicz, ulga na B+R, ulga IP Box, ulga na prototyp i na robotyzację, Akademia Menadżera Innowacji, Reforma nauki, doktoraty wdrożeniowe, testy i pilotaże instrumentów w projekcie InnoLAB, Mapa GOZ), wskazywanie kluczowych technologii dla rozwoju społeczno-gospodarczego kraju oraz tworzenie technologicznych map drogowych i planów rozwoju technologii.</w:t>
            </w:r>
          </w:p>
          <w:p w14:paraId="58E4393B" w14:textId="6D6D4746" w:rsidR="00CB729D" w:rsidRPr="00F5684E" w:rsidRDefault="00CB729D" w:rsidP="00963A10">
            <w:pPr>
              <w:numPr>
                <w:ilvl w:val="0"/>
                <w:numId w:val="144"/>
              </w:numPr>
              <w:jc w:val="left"/>
              <w:rPr>
                <w:rFonts w:ascii="Arial" w:hAnsi="Arial"/>
                <w:bCs/>
                <w:sz w:val="20"/>
                <w:szCs w:val="20"/>
              </w:rPr>
            </w:pPr>
            <w:r w:rsidRPr="00F5684E">
              <w:rPr>
                <w:rFonts w:ascii="Arial" w:hAnsi="Arial"/>
                <w:bCs/>
                <w:sz w:val="20"/>
                <w:szCs w:val="20"/>
              </w:rPr>
              <w:t xml:space="preserve">Wskazanie przez RM.Ministra wł. ds. gospodarki do koordynowania KIS w dokumencie Krajowa Inteligentna Specjalizacja. </w:t>
            </w:r>
          </w:p>
          <w:p w14:paraId="03C5AEC0" w14:textId="77777777" w:rsidR="00CB729D" w:rsidRPr="00F5684E" w:rsidRDefault="00CB729D" w:rsidP="00E66037">
            <w:pPr>
              <w:jc w:val="left"/>
              <w:rPr>
                <w:rFonts w:ascii="Arial" w:hAnsi="Arial"/>
                <w:bCs/>
                <w:sz w:val="20"/>
                <w:szCs w:val="20"/>
                <w:lang w:val="pl-PL"/>
              </w:rPr>
            </w:pPr>
          </w:p>
          <w:p w14:paraId="0B21103F" w14:textId="70979F43"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t xml:space="preserve">Poziom regionalny: </w:t>
            </w:r>
          </w:p>
          <w:p w14:paraId="0E78F830"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Zachowanie ciągłości pracy i doświadczeń z wdrażania RSI WL 2020 oraz kontynuacja sprawdzonego modelu zarządzania IS w regionie.</w:t>
            </w:r>
          </w:p>
          <w:p w14:paraId="51D5FEDC"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 xml:space="preserve">System wdrażania RSI WL tworzą: </w:t>
            </w:r>
          </w:p>
          <w:p w14:paraId="79EC7323" w14:textId="77777777" w:rsidR="00250B43" w:rsidRPr="00F5684E" w:rsidRDefault="008D1021" w:rsidP="00AC59FA">
            <w:pPr>
              <w:pStyle w:val="Akapitzlist"/>
              <w:numPr>
                <w:ilvl w:val="0"/>
                <w:numId w:val="78"/>
              </w:numPr>
              <w:ind w:left="311"/>
              <w:jc w:val="left"/>
              <w:rPr>
                <w:rFonts w:ascii="Arial" w:hAnsi="Arial"/>
                <w:sz w:val="20"/>
                <w:szCs w:val="20"/>
                <w:lang w:val="pl-PL"/>
              </w:rPr>
            </w:pPr>
            <w:r w:rsidRPr="00F5684E">
              <w:rPr>
                <w:rFonts w:ascii="Arial" w:hAnsi="Arial"/>
                <w:sz w:val="20"/>
                <w:szCs w:val="20"/>
                <w:lang w:val="pl-PL"/>
              </w:rPr>
              <w:t>Zarząd Województwa Lubelskiego - nadzór i koordynacja działania systemu innowacji w województwie;</w:t>
            </w:r>
          </w:p>
          <w:p w14:paraId="41B0D509" w14:textId="77777777" w:rsidR="00250B43" w:rsidRPr="00F5684E" w:rsidRDefault="008D1021" w:rsidP="00AC59FA">
            <w:pPr>
              <w:pStyle w:val="Akapitzlist"/>
              <w:numPr>
                <w:ilvl w:val="0"/>
                <w:numId w:val="78"/>
              </w:numPr>
              <w:ind w:left="311"/>
              <w:jc w:val="left"/>
              <w:rPr>
                <w:rFonts w:ascii="Arial" w:hAnsi="Arial"/>
                <w:sz w:val="20"/>
                <w:szCs w:val="20"/>
                <w:lang w:val="pl-PL"/>
              </w:rPr>
            </w:pPr>
            <w:r w:rsidRPr="00F5684E">
              <w:rPr>
                <w:rFonts w:ascii="Arial" w:hAnsi="Arial"/>
                <w:sz w:val="20"/>
                <w:szCs w:val="20"/>
                <w:lang w:val="pl-PL"/>
              </w:rPr>
              <w:t xml:space="preserve">Rada ds. Innowacji - animowanie procesu PPO, partycypacja w działaniach monitorujących wdrażanie </w:t>
            </w:r>
            <w:r w:rsidRPr="00F5684E">
              <w:rPr>
                <w:rFonts w:ascii="Arial" w:hAnsi="Arial"/>
                <w:sz w:val="20"/>
                <w:szCs w:val="20"/>
                <w:lang w:val="pl-PL"/>
              </w:rPr>
              <w:lastRenderedPageBreak/>
              <w:t xml:space="preserve">RSI, utrwalanie partnerstwa na poziomie decyzyjnym; funkcjonowanie 4 grup roboczych przy RdI </w:t>
            </w:r>
          </w:p>
          <w:p w14:paraId="5F902171" w14:textId="14A965BE" w:rsidR="008D1021" w:rsidRPr="00F5684E" w:rsidRDefault="008D1021" w:rsidP="00AC59FA">
            <w:pPr>
              <w:pStyle w:val="Akapitzlist"/>
              <w:numPr>
                <w:ilvl w:val="0"/>
                <w:numId w:val="78"/>
              </w:numPr>
              <w:ind w:left="311"/>
              <w:jc w:val="left"/>
              <w:rPr>
                <w:rFonts w:ascii="Arial" w:hAnsi="Arial"/>
                <w:sz w:val="20"/>
                <w:szCs w:val="20"/>
                <w:lang w:val="pl-PL"/>
              </w:rPr>
            </w:pPr>
            <w:r w:rsidRPr="00F5684E">
              <w:rPr>
                <w:rFonts w:ascii="Arial" w:hAnsi="Arial"/>
                <w:sz w:val="20"/>
                <w:szCs w:val="20"/>
                <w:lang w:val="pl-PL"/>
              </w:rPr>
              <w:t>Instytucja Zarządzająca RSI WL (Departament Gospodarki i Wspierania Przedsiębiorczości, wskazany przez ZWL) wraz z wyspecjalizowaną komórką organizacyjną dedykowaną IS (Lubelskie Centrum Badań nad Innowacyjnością – komórka organizacyjna w DGiWP) - wdrażanie, realizacja, monitoring i ewaluacja RSI oraz procesu PPO.</w:t>
            </w:r>
          </w:p>
          <w:p w14:paraId="716B4C63" w14:textId="25EF249F" w:rsidR="008D1021" w:rsidRPr="00F5684E" w:rsidRDefault="008D1021" w:rsidP="00E66037">
            <w:pPr>
              <w:jc w:val="left"/>
              <w:rPr>
                <w:rFonts w:ascii="Arial" w:hAnsi="Arial"/>
                <w:sz w:val="20"/>
                <w:szCs w:val="20"/>
                <w:lang w:val="pl-PL"/>
              </w:rPr>
            </w:pPr>
            <w:r w:rsidRPr="00F5684E">
              <w:rPr>
                <w:rFonts w:ascii="Arial" w:hAnsi="Arial"/>
                <w:sz w:val="20"/>
                <w:szCs w:val="20"/>
                <w:lang w:val="pl-PL"/>
              </w:rPr>
              <w:t>Całość tworzy sprawdzony system instytucjonalny wraz z źródłami finansowania wdrażania strategii inteligentnych specjalizacji w regionie. Dodatkowo - stała współpraca z MR, MFiPR, NCBR, PARP oraz innymi regionalnymi instytucjami zarządzającymi w obszarze IS.</w:t>
            </w:r>
          </w:p>
          <w:p w14:paraId="65090AEC" w14:textId="251E513B" w:rsidR="006D172E" w:rsidRPr="00F5684E" w:rsidRDefault="006D172E" w:rsidP="00E66037">
            <w:pPr>
              <w:jc w:val="left"/>
              <w:rPr>
                <w:rFonts w:ascii="Arial" w:hAnsi="Arial"/>
                <w:sz w:val="20"/>
                <w:szCs w:val="20"/>
                <w:lang w:val="pl-PL"/>
              </w:rPr>
            </w:pPr>
            <w:r w:rsidRPr="00F5684E">
              <w:rPr>
                <w:rFonts w:ascii="Arial" w:hAnsi="Arial"/>
                <w:sz w:val="20"/>
                <w:szCs w:val="20"/>
                <w:lang w:val="pl-PL"/>
              </w:rPr>
              <w:t xml:space="preserve">Współpraca z krajowym ekosystemem innowacji wpisuje się jako stały element systemu zarządzania RIS3 w województwie lubelskim. Dotyczy to w szczególności współpracy z Ministerstwem Rozwoju Pracy i Technologii, Ministerstwem Funduszy i Polityki Regionalnej, Narodowym Centrum Badań </w:t>
            </w:r>
          </w:p>
          <w:p w14:paraId="26F4E93C" w14:textId="77777777" w:rsidR="006D172E" w:rsidRPr="00F5684E" w:rsidRDefault="006D172E" w:rsidP="00E66037">
            <w:pPr>
              <w:jc w:val="left"/>
              <w:rPr>
                <w:rFonts w:ascii="Arial" w:hAnsi="Arial"/>
                <w:sz w:val="20"/>
                <w:szCs w:val="20"/>
                <w:lang w:val="pl-PL"/>
              </w:rPr>
            </w:pPr>
            <w:r w:rsidRPr="00F5684E">
              <w:rPr>
                <w:rFonts w:ascii="Arial" w:hAnsi="Arial"/>
                <w:sz w:val="20"/>
                <w:szCs w:val="20"/>
                <w:lang w:val="pl-PL"/>
              </w:rPr>
              <w:t xml:space="preserve">i Rozwoju, Polską Agencją Rozwoju Przedsiębiorczości </w:t>
            </w:r>
          </w:p>
          <w:p w14:paraId="1CA4730C" w14:textId="77777777" w:rsidR="006D172E" w:rsidRPr="00F5684E" w:rsidRDefault="006D172E" w:rsidP="00E66037">
            <w:pPr>
              <w:jc w:val="left"/>
              <w:rPr>
                <w:rFonts w:ascii="Arial" w:hAnsi="Arial"/>
                <w:sz w:val="20"/>
                <w:szCs w:val="20"/>
                <w:lang w:val="pl-PL"/>
              </w:rPr>
            </w:pPr>
            <w:r w:rsidRPr="00F5684E">
              <w:rPr>
                <w:rFonts w:ascii="Arial" w:hAnsi="Arial"/>
                <w:sz w:val="20"/>
                <w:szCs w:val="20"/>
                <w:lang w:val="pl-PL"/>
              </w:rPr>
              <w:t xml:space="preserve">i innymi regionalnymi instytucjami zarządzającymi RIS3. </w:t>
            </w:r>
          </w:p>
          <w:p w14:paraId="4C66CDD9" w14:textId="6B7326D1" w:rsidR="006D172E" w:rsidRPr="00F5684E" w:rsidRDefault="006D172E" w:rsidP="00E66037">
            <w:pPr>
              <w:jc w:val="left"/>
              <w:rPr>
                <w:rFonts w:ascii="Arial" w:hAnsi="Arial"/>
                <w:sz w:val="20"/>
                <w:szCs w:val="20"/>
                <w:lang w:val="pl-PL"/>
              </w:rPr>
            </w:pPr>
            <w:r w:rsidRPr="00F5684E">
              <w:rPr>
                <w:rFonts w:ascii="Arial" w:hAnsi="Arial"/>
                <w:sz w:val="20"/>
                <w:szCs w:val="20"/>
                <w:lang w:val="pl-PL"/>
              </w:rPr>
              <w:t>Uzasadnienie tej współpracy oraz jej charakter zostały przedstawione w poszczególnych częściach raportu self assesment dotyczących prowadzenia PPO oraz monitorowania i systemu zarzadzania RIS3. W uzupełnieniu do powyższego, wyszczególnić można następujący zakres współpracy:</w:t>
            </w:r>
          </w:p>
          <w:p w14:paraId="7F97418A" w14:textId="77777777" w:rsidR="00250B43" w:rsidRPr="00F5684E" w:rsidRDefault="006D172E" w:rsidP="00AC59FA">
            <w:pPr>
              <w:pStyle w:val="Akapitzlist"/>
              <w:numPr>
                <w:ilvl w:val="0"/>
                <w:numId w:val="80"/>
              </w:numPr>
              <w:ind w:left="311"/>
              <w:jc w:val="left"/>
              <w:rPr>
                <w:rFonts w:ascii="Arial" w:hAnsi="Arial"/>
                <w:sz w:val="20"/>
                <w:szCs w:val="20"/>
                <w:lang w:val="pl-PL"/>
              </w:rPr>
            </w:pPr>
            <w:r w:rsidRPr="00F5684E">
              <w:rPr>
                <w:rFonts w:ascii="Arial" w:hAnsi="Arial"/>
                <w:sz w:val="20"/>
                <w:szCs w:val="20"/>
                <w:lang w:val="pl-PL"/>
              </w:rPr>
              <w:t xml:space="preserve">z NCBiR - definiowanie Regionalnych Agend Badawczych w ramach poddziałania 4.1.2 POIR (2015), opiniowanie zgodności nowych programów kształcenia z Regionalnymi Inteligentnymi Specjalizacjami przy aplikowaniu przez uczelnie </w:t>
            </w:r>
            <w:r w:rsidRPr="00F5684E">
              <w:rPr>
                <w:rFonts w:ascii="Arial" w:hAnsi="Arial"/>
                <w:sz w:val="20"/>
                <w:szCs w:val="20"/>
                <w:lang w:val="pl-PL"/>
              </w:rPr>
              <w:lastRenderedPageBreak/>
              <w:t>wyższe o środki w ramach działania 3.1 POWER (2016), realizacja wspólnego przedsięwzięcia w zakresie fotoniki (2017-2020) służącego wspieraniu projektów B+R, które wzmacniają przewagi konkurencyjne regionu w wybranej Regionalnej Inteligentnej Specjalizacji. Ponadto, pracownicy LCBI byli członkami Zespołu ds. współpracy z regionami przy Narodowym Centrum Badań i Rozwoju na podstawie porozumienia zawartego w dniu 17 czerwca 2014 r. Wspólnie konsultowano m.in. zapisy SzOOP i kryteria oceny projektów w zakresie działań POIR i POWER, dla których NCBiR jest Instytucją Pośredniczącą.</w:t>
            </w:r>
          </w:p>
          <w:p w14:paraId="34054B43" w14:textId="4349C1A9" w:rsidR="006D172E" w:rsidRPr="00F5684E" w:rsidRDefault="006D172E" w:rsidP="00AC59FA">
            <w:pPr>
              <w:pStyle w:val="Akapitzlist"/>
              <w:numPr>
                <w:ilvl w:val="0"/>
                <w:numId w:val="80"/>
              </w:numPr>
              <w:ind w:left="311"/>
              <w:jc w:val="left"/>
              <w:rPr>
                <w:rFonts w:ascii="Arial" w:hAnsi="Arial"/>
                <w:sz w:val="20"/>
                <w:szCs w:val="20"/>
                <w:lang w:val="pl-PL"/>
              </w:rPr>
            </w:pPr>
            <w:r w:rsidRPr="00F5684E">
              <w:rPr>
                <w:rFonts w:ascii="Arial" w:hAnsi="Arial"/>
                <w:sz w:val="20"/>
                <w:szCs w:val="20"/>
                <w:lang w:val="pl-PL"/>
              </w:rPr>
              <w:t>monitoring inteligentnych specjalizacji w ramach narzędzia SmartRadar (integracja danych ilościowych na poziomie krajowym) nadzorowanego przez Ministerstwo Rozwoju, Pracy i Technologii;</w:t>
            </w:r>
          </w:p>
          <w:p w14:paraId="506B5988" w14:textId="51C353CA" w:rsidR="00250B43" w:rsidRPr="00F5684E" w:rsidRDefault="006D172E" w:rsidP="00AC59FA">
            <w:pPr>
              <w:pStyle w:val="Akapitzlist"/>
              <w:numPr>
                <w:ilvl w:val="0"/>
                <w:numId w:val="79"/>
              </w:numPr>
              <w:ind w:left="311"/>
              <w:jc w:val="left"/>
              <w:rPr>
                <w:rFonts w:ascii="Arial" w:hAnsi="Arial"/>
                <w:sz w:val="20"/>
                <w:szCs w:val="20"/>
                <w:lang w:val="pl-PL"/>
              </w:rPr>
            </w:pPr>
            <w:r w:rsidRPr="00F5684E">
              <w:rPr>
                <w:rFonts w:ascii="Arial" w:hAnsi="Arial"/>
                <w:sz w:val="20"/>
                <w:szCs w:val="20"/>
                <w:lang w:val="pl-PL"/>
              </w:rPr>
              <w:t>udział wraz z PARP-em we wspólnych SmartLabach w ramach projektu Monitoring krajowych inteligentnych specjalizacji;</w:t>
            </w:r>
          </w:p>
          <w:p w14:paraId="6AA97377" w14:textId="77777777" w:rsidR="00250B43" w:rsidRPr="00F5684E" w:rsidRDefault="006D172E" w:rsidP="00AC59FA">
            <w:pPr>
              <w:pStyle w:val="Akapitzlist"/>
              <w:numPr>
                <w:ilvl w:val="0"/>
                <w:numId w:val="79"/>
              </w:numPr>
              <w:ind w:left="311"/>
              <w:jc w:val="left"/>
              <w:rPr>
                <w:rFonts w:ascii="Arial" w:hAnsi="Arial"/>
                <w:sz w:val="20"/>
                <w:szCs w:val="20"/>
                <w:lang w:val="pl-PL"/>
              </w:rPr>
            </w:pPr>
            <w:r w:rsidRPr="00F5684E">
              <w:rPr>
                <w:rFonts w:ascii="Arial" w:hAnsi="Arial"/>
                <w:sz w:val="20"/>
                <w:szCs w:val="20"/>
                <w:lang w:val="pl-PL"/>
              </w:rPr>
              <w:t>konsultacje z Ministerstwem Funduszy i Polityki Regionalnej systemu zarządzania RIS3 w województwie lubelskim;</w:t>
            </w:r>
          </w:p>
          <w:p w14:paraId="5C250446" w14:textId="77777777" w:rsidR="00250B43" w:rsidRPr="00F5684E" w:rsidRDefault="006D172E" w:rsidP="00AC59FA">
            <w:pPr>
              <w:pStyle w:val="Akapitzlist"/>
              <w:numPr>
                <w:ilvl w:val="0"/>
                <w:numId w:val="79"/>
              </w:numPr>
              <w:ind w:left="311"/>
              <w:jc w:val="left"/>
              <w:rPr>
                <w:rFonts w:ascii="Arial" w:hAnsi="Arial"/>
                <w:sz w:val="20"/>
                <w:szCs w:val="20"/>
                <w:lang w:val="pl-PL"/>
              </w:rPr>
            </w:pPr>
            <w:r w:rsidRPr="00F5684E">
              <w:rPr>
                <w:rFonts w:ascii="Arial" w:hAnsi="Arial"/>
                <w:sz w:val="20"/>
                <w:szCs w:val="20"/>
                <w:lang w:val="pl-PL"/>
              </w:rPr>
              <w:t>udział w Grupie roboczej ds. monitoringu i ewaluacji inteligentnych specjalizacji oraz Grupie Konsultacyjnej ds. Krajowej Inteligentnej Specjalizacji przy Ministerstwie Rozwoju razem z przedstawicielami innych regionów, Ministerstwa Nauki i Szkolnictwa Wyższego, PARP, NCBiR, NIK, GUS, Banku Światowego, Komisji Europejskiej, Platformy S3;</w:t>
            </w:r>
          </w:p>
          <w:p w14:paraId="6CC4A892" w14:textId="65BA6E14" w:rsidR="006D172E" w:rsidRPr="00F5684E" w:rsidRDefault="006D172E" w:rsidP="00AC59FA">
            <w:pPr>
              <w:pStyle w:val="Akapitzlist"/>
              <w:numPr>
                <w:ilvl w:val="0"/>
                <w:numId w:val="79"/>
              </w:numPr>
              <w:ind w:left="311"/>
              <w:jc w:val="left"/>
              <w:rPr>
                <w:rFonts w:ascii="Arial" w:hAnsi="Arial"/>
                <w:sz w:val="20"/>
                <w:szCs w:val="20"/>
                <w:lang w:val="pl-PL"/>
              </w:rPr>
            </w:pPr>
            <w:r w:rsidRPr="00F5684E">
              <w:rPr>
                <w:rFonts w:ascii="Arial" w:hAnsi="Arial"/>
                <w:sz w:val="20"/>
                <w:szCs w:val="20"/>
                <w:lang w:val="pl-PL"/>
              </w:rPr>
              <w:t xml:space="preserve">udział w pracach Regionalnego Forum Inteligentnych Specjalizacji przy Konwencie Marszałków RP – cykliczne spotkania organizowane w zależności od </w:t>
            </w:r>
            <w:r w:rsidRPr="00F5684E">
              <w:rPr>
                <w:rFonts w:ascii="Arial" w:hAnsi="Arial"/>
                <w:sz w:val="20"/>
                <w:szCs w:val="20"/>
                <w:lang w:val="pl-PL"/>
              </w:rPr>
              <w:lastRenderedPageBreak/>
              <w:t>potrzeb, m.in. raz na pół roku; z udziałem przedstawicieli Ministerstwa Rozwoju, Ministerstwa Nauki i Szkolnictwa Wyższego, PARP, NCBiR, Komisji Europejskiej, Platformy S3 itd.</w:t>
            </w:r>
          </w:p>
          <w:p w14:paraId="375FCF55" w14:textId="363DCE5C" w:rsidR="001C5728" w:rsidRPr="00F5684E" w:rsidRDefault="006D172E" w:rsidP="001C5728">
            <w:pPr>
              <w:jc w:val="left"/>
              <w:rPr>
                <w:rFonts w:ascii="Arial" w:hAnsi="Arial"/>
                <w:sz w:val="20"/>
                <w:szCs w:val="20"/>
                <w:lang w:val="pl-PL"/>
              </w:rPr>
            </w:pPr>
            <w:r w:rsidRPr="00F5684E">
              <w:rPr>
                <w:rFonts w:ascii="Arial" w:hAnsi="Arial"/>
                <w:sz w:val="20"/>
                <w:szCs w:val="20"/>
                <w:lang w:val="pl-PL"/>
              </w:rPr>
              <w:t xml:space="preserve">W dokumentach RSI WL 2030 i bardziej szczegółowo w raporcie self assesment przedstawiono instytucjonalny system wdrażania RSI WL 2030, który tworzą: Zarząd Województwa Lubelskiego, Rada ds. Innowacji oraz Instytucja Zarządzająca RSI WL - Lubelskie Centrum Badań nad Innowacyjnością (dalej: LCBI), dedykowany RIS3 oddział w Departamencie Gospodarki i Wspierania Przedsiębiorczości UMWL. W ww. dokumentach opisano również zasady funkcjonowania każdego z tych podmiotów oraz odpowiedzialność. Konsekwencją utworzenia i funkcjonowania tego systemu jest zabezpieczenie odpowiednich zasobów ludzkich, finansowych, infrastrukturalnych i administracyjnych ze środków budżetu Województwa Lubelskiego, co w szczególności dotyczy Instytucji Zarządzającej RIS3. W ramach LCBI pracuje 6 osób w pełni zaangażowanych w proces zarządzania RIS3. Środki na wynagrodzenia ww. pracowników oraz funkcjonowanie LCBI, takie jak koszty materiałów biurowych, zabezpieczeń teleinformatycznych, utrzymania powierzchni finansowane są z budżetu Województwa Lubelskiego. Dodatkowo LCBI w ramach Pomocy Technicznej RPO WL dysponuje budżetem, w ramach którego zabezpieczone są środki na badania i analizy, spotkania regionalnych interesariuszy, prace Rady ds. Innowacji w ramach prowadzonego w regionie PPO oraz refundowane są wynagrodzenia 2 pracowników LCBI. Nie bez znaczenia pozostaje też finansowanie zewnętrzne w ramach realizowanych projektów z Programu Interreg dedykowane w szczególności </w:t>
            </w:r>
            <w:r w:rsidRPr="00F5684E">
              <w:rPr>
                <w:rFonts w:ascii="Arial" w:hAnsi="Arial"/>
                <w:sz w:val="20"/>
                <w:szCs w:val="20"/>
                <w:lang w:val="pl-PL"/>
              </w:rPr>
              <w:lastRenderedPageBreak/>
              <w:t>bieżącemu monitoringowi RIS3, ewaluacjom tematycznym i ewaluacji samego sytemu wdrażania RIS3.</w:t>
            </w:r>
          </w:p>
        </w:tc>
      </w:tr>
      <w:tr w:rsidR="008D1021" w:rsidRPr="00F5684E" w14:paraId="63148F84" w14:textId="77777777" w:rsidTr="002F49C8">
        <w:tc>
          <w:tcPr>
            <w:tcW w:w="1418" w:type="dxa"/>
            <w:tcBorders>
              <w:left w:val="single" w:sz="4" w:space="0" w:color="auto"/>
              <w:right w:val="single" w:sz="4" w:space="0" w:color="auto"/>
            </w:tcBorders>
          </w:tcPr>
          <w:p w14:paraId="64E45F1C"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right w:val="single" w:sz="4" w:space="0" w:color="auto"/>
            </w:tcBorders>
          </w:tcPr>
          <w:p w14:paraId="2821B2AE"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2FD07A34"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right w:val="single" w:sz="4" w:space="0" w:color="auto"/>
            </w:tcBorders>
          </w:tcPr>
          <w:p w14:paraId="6BECF12F"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7BED7F2C"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3. narzędzia monitorowania i ewaluacji w celu pomiaru realizacji celów strategii;</w:t>
            </w:r>
          </w:p>
        </w:tc>
        <w:tc>
          <w:tcPr>
            <w:tcW w:w="1134" w:type="dxa"/>
            <w:tcBorders>
              <w:top w:val="single" w:sz="4" w:space="0" w:color="auto"/>
              <w:left w:val="single" w:sz="4" w:space="0" w:color="auto"/>
              <w:bottom w:val="single" w:sz="4" w:space="0" w:color="auto"/>
              <w:right w:val="single" w:sz="4" w:space="0" w:color="auto"/>
            </w:tcBorders>
          </w:tcPr>
          <w:p w14:paraId="6134B8CA"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CBB08B" w14:textId="77777777" w:rsidR="00E76EFD" w:rsidRPr="00F5684E" w:rsidRDefault="00E76EFD" w:rsidP="00E66037">
            <w:pPr>
              <w:jc w:val="left"/>
              <w:rPr>
                <w:rFonts w:ascii="Arial" w:hAnsi="Arial"/>
                <w:b/>
                <w:bCs/>
                <w:sz w:val="20"/>
                <w:szCs w:val="20"/>
                <w:lang w:val="pl-PL"/>
              </w:rPr>
            </w:pPr>
            <w:r w:rsidRPr="00F5684E">
              <w:rPr>
                <w:rFonts w:ascii="Arial" w:hAnsi="Arial"/>
                <w:b/>
                <w:bCs/>
                <w:sz w:val="20"/>
                <w:szCs w:val="20"/>
                <w:lang w:val="pl-PL"/>
              </w:rPr>
              <w:t>Poziom krajowy:</w:t>
            </w:r>
          </w:p>
          <w:p w14:paraId="6CEF5B26" w14:textId="77777777" w:rsidR="005B4C92" w:rsidRPr="00F5684E" w:rsidRDefault="005B4C92" w:rsidP="00E66037">
            <w:pPr>
              <w:jc w:val="left"/>
              <w:rPr>
                <w:rFonts w:ascii="Arial" w:hAnsi="Arial"/>
                <w:bCs/>
                <w:sz w:val="20"/>
                <w:szCs w:val="20"/>
                <w:lang w:val="pl-PL"/>
              </w:rPr>
            </w:pPr>
            <w:r w:rsidRPr="00F5684E">
              <w:rPr>
                <w:rFonts w:ascii="Arial" w:hAnsi="Arial"/>
                <w:bCs/>
                <w:sz w:val="20"/>
                <w:szCs w:val="20"/>
              </w:rPr>
              <w:t>Spełnienie kryterium zgodnie z UP oraz uzgodnieniami z KE.</w:t>
            </w:r>
          </w:p>
          <w:p w14:paraId="45DA53DC" w14:textId="77777777" w:rsidR="00722C7A" w:rsidRPr="00F5684E" w:rsidRDefault="00722C7A" w:rsidP="00722C7A">
            <w:pPr>
              <w:jc w:val="left"/>
              <w:rPr>
                <w:rFonts w:ascii="Arial" w:hAnsi="Arial"/>
                <w:bCs/>
                <w:sz w:val="20"/>
                <w:szCs w:val="20"/>
              </w:rPr>
            </w:pPr>
            <w:r w:rsidRPr="00F5684E">
              <w:rPr>
                <w:rFonts w:ascii="Arial" w:hAnsi="Arial"/>
                <w:bCs/>
                <w:sz w:val="20"/>
                <w:szCs w:val="20"/>
              </w:rPr>
              <w:t>Dokument Krajowa Inteligentna Specjalizacja - Ministerstwo Rozwoju i Technologii</w:t>
            </w:r>
          </w:p>
          <w:p w14:paraId="63CFF4A3" w14:textId="02D6EEC4" w:rsidR="00722C7A" w:rsidRPr="00F5684E" w:rsidRDefault="00F46C37" w:rsidP="00722C7A">
            <w:pPr>
              <w:jc w:val="left"/>
              <w:rPr>
                <w:rFonts w:ascii="Arial" w:hAnsi="Arial"/>
                <w:bCs/>
                <w:sz w:val="20"/>
                <w:szCs w:val="20"/>
              </w:rPr>
            </w:pPr>
            <w:hyperlink r:id="rId44" w:history="1">
              <w:r w:rsidRPr="00F5684E">
                <w:rPr>
                  <w:rStyle w:val="Hipercze"/>
                  <w:rFonts w:ascii="Arial" w:hAnsi="Arial"/>
                  <w:bCs/>
                  <w:sz w:val="20"/>
                  <w:szCs w:val="20"/>
                </w:rPr>
                <w:t>https://smart.gov.pl</w:t>
              </w:r>
            </w:hyperlink>
            <w:r w:rsidR="00722C7A" w:rsidRPr="00F5684E">
              <w:rPr>
                <w:rFonts w:ascii="Arial" w:hAnsi="Arial"/>
                <w:bCs/>
                <w:sz w:val="20"/>
                <w:szCs w:val="20"/>
              </w:rPr>
              <w:t xml:space="preserve"> </w:t>
            </w:r>
          </w:p>
          <w:p w14:paraId="3BE909A0" w14:textId="341EFB0A" w:rsidR="00722C7A" w:rsidRPr="00F5684E" w:rsidRDefault="00722C7A" w:rsidP="00722C7A">
            <w:pPr>
              <w:jc w:val="left"/>
              <w:rPr>
                <w:rFonts w:ascii="Arial" w:hAnsi="Arial"/>
                <w:bCs/>
                <w:sz w:val="20"/>
                <w:szCs w:val="20"/>
              </w:rPr>
            </w:pPr>
            <w:r w:rsidRPr="00F5684E">
              <w:rPr>
                <w:rFonts w:ascii="Arial" w:hAnsi="Arial"/>
                <w:bCs/>
                <w:sz w:val="20"/>
                <w:szCs w:val="20"/>
              </w:rPr>
              <w:t>Strona internetowa dot. KIS</w:t>
            </w:r>
            <w:r w:rsidR="006A056C" w:rsidRPr="00F5684E">
              <w:rPr>
                <w:rFonts w:ascii="Arial" w:hAnsi="Arial"/>
                <w:bCs/>
                <w:sz w:val="20"/>
                <w:szCs w:val="20"/>
              </w:rPr>
              <w:t xml:space="preserve"> </w:t>
            </w:r>
            <w:r w:rsidRPr="00F5684E">
              <w:rPr>
                <w:rFonts w:ascii="Arial" w:hAnsi="Arial"/>
                <w:bCs/>
                <w:sz w:val="20"/>
                <w:szCs w:val="20"/>
              </w:rPr>
              <w:t>- Ministerstwo Rozwoju i Technologii</w:t>
            </w:r>
          </w:p>
          <w:p w14:paraId="762314FD" w14:textId="23917F66" w:rsidR="00722C7A" w:rsidRPr="00F5684E" w:rsidRDefault="00722C7A" w:rsidP="00722C7A">
            <w:pPr>
              <w:jc w:val="left"/>
              <w:rPr>
                <w:rFonts w:ascii="Arial" w:hAnsi="Arial"/>
                <w:bCs/>
                <w:sz w:val="20"/>
                <w:szCs w:val="20"/>
              </w:rPr>
            </w:pPr>
            <w:hyperlink r:id="rId45" w:history="1">
              <w:r w:rsidRPr="00F5684E">
                <w:rPr>
                  <w:rStyle w:val="Hipercze"/>
                  <w:rFonts w:ascii="Arial" w:hAnsi="Arial"/>
                  <w:bCs/>
                  <w:sz w:val="20"/>
                  <w:szCs w:val="20"/>
                </w:rPr>
                <w:t>https://smart.gov.pl</w:t>
              </w:r>
            </w:hyperlink>
            <w:r w:rsidRPr="00F5684E">
              <w:rPr>
                <w:rFonts w:ascii="Arial" w:hAnsi="Arial"/>
                <w:bCs/>
                <w:sz w:val="20"/>
                <w:szCs w:val="20"/>
              </w:rPr>
              <w:t xml:space="preserve"> </w:t>
            </w:r>
          </w:p>
          <w:p w14:paraId="3AE93442" w14:textId="77777777" w:rsidR="00722C7A" w:rsidRPr="00F5684E" w:rsidRDefault="00722C7A" w:rsidP="00722C7A">
            <w:pPr>
              <w:jc w:val="left"/>
              <w:rPr>
                <w:rFonts w:ascii="Arial" w:hAnsi="Arial"/>
                <w:bCs/>
                <w:sz w:val="20"/>
                <w:szCs w:val="20"/>
              </w:rPr>
            </w:pPr>
            <w:r w:rsidRPr="00F5684E">
              <w:rPr>
                <w:rFonts w:ascii="Arial" w:hAnsi="Arial"/>
                <w:bCs/>
                <w:sz w:val="20"/>
                <w:szCs w:val="20"/>
              </w:rPr>
              <w:t>Narzędzie informatyczne SmartRadar - Ministerstwo Rozwoju i Technologii</w:t>
            </w:r>
          </w:p>
          <w:p w14:paraId="1F8695AE" w14:textId="5C8D34E6" w:rsidR="00722C7A" w:rsidRPr="00F5684E" w:rsidRDefault="00722C7A" w:rsidP="00722C7A">
            <w:pPr>
              <w:jc w:val="left"/>
              <w:rPr>
                <w:rFonts w:ascii="Arial" w:hAnsi="Arial"/>
                <w:bCs/>
                <w:sz w:val="20"/>
                <w:szCs w:val="20"/>
              </w:rPr>
            </w:pPr>
            <w:hyperlink r:id="rId46" w:history="1">
              <w:r w:rsidRPr="00F5684E">
                <w:rPr>
                  <w:rStyle w:val="Hipercze"/>
                  <w:rFonts w:ascii="Arial" w:hAnsi="Arial"/>
                  <w:bCs/>
                  <w:sz w:val="20"/>
                  <w:szCs w:val="20"/>
                </w:rPr>
                <w:t>https://smartradar.smart.gov.pl/</w:t>
              </w:r>
            </w:hyperlink>
            <w:r w:rsidRPr="00F5684E">
              <w:rPr>
                <w:rFonts w:ascii="Arial" w:hAnsi="Arial"/>
                <w:bCs/>
                <w:sz w:val="20"/>
                <w:szCs w:val="20"/>
              </w:rPr>
              <w:t xml:space="preserve"> </w:t>
            </w:r>
          </w:p>
          <w:p w14:paraId="0928F58D" w14:textId="77777777" w:rsidR="00722C7A" w:rsidRPr="00F5684E" w:rsidRDefault="00722C7A" w:rsidP="00722C7A">
            <w:pPr>
              <w:jc w:val="left"/>
              <w:rPr>
                <w:rFonts w:ascii="Arial" w:hAnsi="Arial"/>
                <w:bCs/>
                <w:sz w:val="20"/>
                <w:szCs w:val="20"/>
              </w:rPr>
            </w:pPr>
            <w:r w:rsidRPr="00F5684E">
              <w:rPr>
                <w:rFonts w:ascii="Arial" w:hAnsi="Arial"/>
                <w:bCs/>
                <w:sz w:val="20"/>
                <w:szCs w:val="20"/>
              </w:rPr>
              <w:t>Ewaluacja ex-ante i mid-term projektu pozakonkursowego - Polska Agencja Rozwoju Przedsiębiorczości</w:t>
            </w:r>
          </w:p>
          <w:p w14:paraId="0360E4B0" w14:textId="1FD12F4E" w:rsidR="00722C7A" w:rsidRPr="00F5684E" w:rsidRDefault="00722C7A" w:rsidP="00722C7A">
            <w:pPr>
              <w:jc w:val="left"/>
              <w:rPr>
                <w:rFonts w:ascii="Arial" w:hAnsi="Arial"/>
                <w:bCs/>
                <w:sz w:val="20"/>
                <w:szCs w:val="20"/>
              </w:rPr>
            </w:pPr>
            <w:r w:rsidRPr="00F5684E">
              <w:rPr>
                <w:rFonts w:ascii="Arial" w:hAnsi="Arial"/>
                <w:bCs/>
                <w:sz w:val="20"/>
                <w:szCs w:val="20"/>
              </w:rPr>
              <w:t xml:space="preserve"> </w:t>
            </w:r>
            <w:hyperlink r:id="rId47" w:history="1">
              <w:r w:rsidRPr="00F5684E">
                <w:rPr>
                  <w:rStyle w:val="Hipercze"/>
                  <w:rFonts w:ascii="Arial" w:hAnsi="Arial"/>
                  <w:bCs/>
                  <w:sz w:val="20"/>
                  <w:szCs w:val="20"/>
                </w:rPr>
                <w:t>https://smart.gov.pl</w:t>
              </w:r>
            </w:hyperlink>
            <w:r w:rsidRPr="00F5684E">
              <w:rPr>
                <w:rFonts w:ascii="Arial" w:hAnsi="Arial"/>
                <w:bCs/>
                <w:sz w:val="20"/>
                <w:szCs w:val="20"/>
              </w:rPr>
              <w:t xml:space="preserve"> </w:t>
            </w:r>
          </w:p>
          <w:p w14:paraId="3731EBD6" w14:textId="77777777" w:rsidR="00722C7A" w:rsidRPr="00F5684E" w:rsidRDefault="00722C7A" w:rsidP="00722C7A">
            <w:pPr>
              <w:jc w:val="left"/>
              <w:rPr>
                <w:rFonts w:ascii="Arial" w:hAnsi="Arial"/>
                <w:bCs/>
                <w:sz w:val="20"/>
                <w:szCs w:val="20"/>
              </w:rPr>
            </w:pPr>
            <w:r w:rsidRPr="00F5684E">
              <w:rPr>
                <w:rFonts w:ascii="Arial" w:hAnsi="Arial"/>
                <w:bCs/>
                <w:sz w:val="20"/>
                <w:szCs w:val="20"/>
              </w:rPr>
              <w:t>Ewaluacja wsparcia w ramach PO IR w zakresie krajowych inteligentnych specjalizacji - Ministerstwo Funduszy i Polityki Regionalnej</w:t>
            </w:r>
          </w:p>
          <w:p w14:paraId="1131378D" w14:textId="0AEA37E3" w:rsidR="00722C7A" w:rsidRPr="00F5684E" w:rsidRDefault="00722C7A" w:rsidP="00722C7A">
            <w:pPr>
              <w:jc w:val="left"/>
              <w:rPr>
                <w:rFonts w:ascii="Arial" w:hAnsi="Arial"/>
                <w:b/>
                <w:bCs/>
                <w:sz w:val="20"/>
                <w:szCs w:val="20"/>
              </w:rPr>
            </w:pPr>
            <w:hyperlink r:id="rId48" w:history="1">
              <w:r w:rsidRPr="00F5684E">
                <w:rPr>
                  <w:rStyle w:val="Hipercze"/>
                  <w:rFonts w:ascii="Arial" w:hAnsi="Arial"/>
                  <w:bCs/>
                  <w:sz w:val="20"/>
                  <w:szCs w:val="20"/>
                </w:rPr>
                <w:t>https://www.ewaluacja.gov.pl/strony/badania-i-analizy/wyniki-badan-ewaluacyjnych/badania-ewaluacyjne/ewaluacja-wsparcia-w-ramach-po-ir-w-zakresie-krajowych-inteligentnych-specjalizacji/</w:t>
              </w:r>
            </w:hyperlink>
            <w:r w:rsidRPr="00F5684E">
              <w:rPr>
                <w:rFonts w:ascii="Arial" w:hAnsi="Arial"/>
                <w:b/>
                <w:bCs/>
                <w:sz w:val="20"/>
                <w:szCs w:val="20"/>
              </w:rPr>
              <w:t xml:space="preserve"> </w:t>
            </w:r>
          </w:p>
          <w:p w14:paraId="344AE34C" w14:textId="77777777" w:rsidR="00722C7A" w:rsidRPr="00F5684E" w:rsidRDefault="00722C7A" w:rsidP="00E66037">
            <w:pPr>
              <w:jc w:val="left"/>
              <w:rPr>
                <w:rFonts w:ascii="Arial" w:hAnsi="Arial"/>
                <w:b/>
                <w:sz w:val="20"/>
                <w:szCs w:val="20"/>
                <w:lang w:val="pl-PL"/>
              </w:rPr>
            </w:pPr>
          </w:p>
          <w:p w14:paraId="11F5282A" w14:textId="03497645" w:rsidR="00E76EFD" w:rsidRPr="00F5684E" w:rsidRDefault="00E76EFD" w:rsidP="00E66037">
            <w:pPr>
              <w:jc w:val="left"/>
              <w:rPr>
                <w:rFonts w:ascii="Arial" w:hAnsi="Arial"/>
                <w:sz w:val="20"/>
                <w:szCs w:val="20"/>
                <w:lang w:val="pl-PL"/>
              </w:rPr>
            </w:pPr>
            <w:r w:rsidRPr="00F5684E">
              <w:rPr>
                <w:rFonts w:ascii="Arial" w:hAnsi="Arial"/>
                <w:b/>
                <w:sz w:val="20"/>
                <w:szCs w:val="20"/>
                <w:lang w:val="pl-PL"/>
              </w:rPr>
              <w:t>Poziom regionalny:</w:t>
            </w:r>
          </w:p>
          <w:p w14:paraId="6BC737E0" w14:textId="143009D0"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1. System monitoringu i ewaluacji Regionalnej Strategii Innowacji Województwa Lubelskiego 2020 (uchwała ZWL Nr CVII/2176/2016 z dnia 07.06.2016 r.)</w:t>
            </w:r>
          </w:p>
          <w:p w14:paraId="7BB36091" w14:textId="7A6EA175" w:rsidR="00F97302" w:rsidRPr="00F5684E" w:rsidRDefault="00F97302" w:rsidP="00E66037">
            <w:pPr>
              <w:jc w:val="left"/>
              <w:rPr>
                <w:rFonts w:ascii="Arial" w:hAnsi="Arial"/>
                <w:sz w:val="20"/>
                <w:szCs w:val="20"/>
                <w:lang w:val="pl-PL"/>
              </w:rPr>
            </w:pPr>
            <w:hyperlink r:id="rId49" w:history="1">
              <w:r w:rsidRPr="00F5684E">
                <w:rPr>
                  <w:rStyle w:val="Hipercze"/>
                  <w:rFonts w:ascii="Arial" w:hAnsi="Arial"/>
                  <w:sz w:val="20"/>
                  <w:szCs w:val="20"/>
                  <w:lang w:val="pl-PL"/>
                </w:rPr>
                <w:t>https://umwl.bip.lubelskie.pl/index.php?id=52&amp;id_dokumentu=1075864&amp;akcja=szczegoly&amp;p2=1075864</w:t>
              </w:r>
            </w:hyperlink>
            <w:r w:rsidRPr="00F5684E">
              <w:rPr>
                <w:rFonts w:ascii="Arial" w:hAnsi="Arial"/>
                <w:sz w:val="20"/>
                <w:szCs w:val="20"/>
                <w:lang w:val="pl-PL"/>
              </w:rPr>
              <w:t xml:space="preserve"> </w:t>
            </w:r>
          </w:p>
          <w:p w14:paraId="54B7830F"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2. Raport monitoringowy Regionalnej Strategii Innowacji do 2020 roku (uchwała ZWL Nr LXXXVIII/1869/2019 z dnia 07.11.2019 r.)</w:t>
            </w:r>
          </w:p>
          <w:p w14:paraId="34B09580" w14:textId="12A2F0C3" w:rsidR="00AA125E" w:rsidRPr="00F5684E" w:rsidRDefault="00AA125E" w:rsidP="00E66037">
            <w:pPr>
              <w:jc w:val="left"/>
              <w:rPr>
                <w:rFonts w:ascii="Arial" w:hAnsi="Arial"/>
                <w:sz w:val="20"/>
                <w:szCs w:val="20"/>
                <w:lang w:val="pl-PL"/>
              </w:rPr>
            </w:pPr>
            <w:hyperlink r:id="rId50" w:history="1">
              <w:r w:rsidRPr="00F5684E">
                <w:rPr>
                  <w:rStyle w:val="Hipercze"/>
                  <w:rFonts w:ascii="Arial" w:hAnsi="Arial"/>
                  <w:sz w:val="20"/>
                  <w:szCs w:val="20"/>
                  <w:lang w:val="pl-PL"/>
                </w:rPr>
                <w:t>https://umwl.bip.lubelskie.pl/index.php?id=52&amp;id_dokumentu=1449748&amp;akcja=szczegoly&amp;p2=1449748</w:t>
              </w:r>
            </w:hyperlink>
            <w:r w:rsidRPr="00F5684E">
              <w:rPr>
                <w:rFonts w:ascii="Arial" w:hAnsi="Arial"/>
                <w:sz w:val="20"/>
                <w:szCs w:val="20"/>
                <w:lang w:val="pl-PL"/>
              </w:rPr>
              <w:t xml:space="preserve"> </w:t>
            </w:r>
          </w:p>
          <w:p w14:paraId="1F2BCBDD" w14:textId="77777777" w:rsidR="008D1021" w:rsidRPr="00F5684E" w:rsidRDefault="008D1021" w:rsidP="00E66037">
            <w:pPr>
              <w:jc w:val="left"/>
              <w:rPr>
                <w:rFonts w:ascii="Arial" w:hAnsi="Arial"/>
                <w:sz w:val="20"/>
                <w:szCs w:val="20"/>
              </w:rPr>
            </w:pPr>
            <w:r w:rsidRPr="00F5684E">
              <w:rPr>
                <w:rFonts w:ascii="Arial" w:hAnsi="Arial"/>
                <w:sz w:val="20"/>
                <w:szCs w:val="20"/>
              </w:rPr>
              <w:t>3. JRC Technical Report Higher Education for Smart Specialisation in Lubelskie, Poland; Marcin Kardas, Krzysztof Mieszkowski, John Edwards; March 2020,</w:t>
            </w:r>
          </w:p>
          <w:p w14:paraId="6E38A8F6"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4. Analiza zagadnień szczegółowych przeprowadzona przez Lubelskie Centrum Badań nad Innowacyjnością w zakresie obszarów inteligentnej specjalizacji województwa lubelskiego (uchwała ZWL Nr CXCVII/3666/2020 z dnia 20.10.2020 r.),</w:t>
            </w:r>
          </w:p>
          <w:p w14:paraId="6062FA39" w14:textId="234852EF" w:rsidR="00F43C7D" w:rsidRPr="00F5684E" w:rsidRDefault="00F43C7D" w:rsidP="00E66037">
            <w:pPr>
              <w:jc w:val="left"/>
              <w:rPr>
                <w:rFonts w:ascii="Arial" w:hAnsi="Arial"/>
                <w:sz w:val="20"/>
                <w:szCs w:val="20"/>
                <w:lang w:val="pl-PL"/>
              </w:rPr>
            </w:pPr>
            <w:hyperlink r:id="rId51" w:history="1">
              <w:r w:rsidRPr="00F5684E">
                <w:rPr>
                  <w:rStyle w:val="Hipercze"/>
                  <w:rFonts w:ascii="Arial" w:hAnsi="Arial"/>
                  <w:sz w:val="20"/>
                  <w:szCs w:val="20"/>
                  <w:lang w:val="pl-PL"/>
                </w:rPr>
                <w:t>https://umwl.bip.lubelskie.pl/index.php?id=52&amp;id_dokumentu=1566836&amp;akcja=szczegoly&amp;p2=1566836</w:t>
              </w:r>
            </w:hyperlink>
            <w:r w:rsidRPr="00F5684E">
              <w:rPr>
                <w:rFonts w:ascii="Arial" w:hAnsi="Arial"/>
                <w:sz w:val="20"/>
                <w:szCs w:val="20"/>
                <w:lang w:val="pl-PL"/>
              </w:rPr>
              <w:t xml:space="preserve"> </w:t>
            </w:r>
          </w:p>
          <w:p w14:paraId="0EB6D0BE"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5. Synteza rekomendacji z projektów międzynarodowych dotyczących RIS3, realizowanych przez Instytucję Zarządzającą RSI Województwa Lubelskiego w latach 2016-2020 (uchwała ZWL Nr CCIII/3722/2020 z dnia 03.11.2020 r.),</w:t>
            </w:r>
          </w:p>
          <w:p w14:paraId="040B7DC8" w14:textId="57DCC9C8" w:rsidR="0039693A" w:rsidRPr="00F5684E" w:rsidRDefault="0039693A" w:rsidP="00E66037">
            <w:pPr>
              <w:jc w:val="left"/>
              <w:rPr>
                <w:rFonts w:ascii="Arial" w:hAnsi="Arial"/>
                <w:sz w:val="20"/>
                <w:szCs w:val="20"/>
                <w:lang w:val="pl-PL"/>
              </w:rPr>
            </w:pPr>
            <w:hyperlink r:id="rId52" w:history="1">
              <w:r w:rsidRPr="00F5684E">
                <w:rPr>
                  <w:rStyle w:val="Hipercze"/>
                  <w:rFonts w:ascii="Arial" w:hAnsi="Arial"/>
                  <w:sz w:val="20"/>
                  <w:szCs w:val="20"/>
                  <w:lang w:val="pl-PL"/>
                </w:rPr>
                <w:t>https://umwl.bip.lubelskie.pl/index.php?id=52&amp;id_dokumentu=1571090&amp;akcja=szczegoly&amp;p2=1571090</w:t>
              </w:r>
            </w:hyperlink>
            <w:r w:rsidRPr="00F5684E">
              <w:rPr>
                <w:rFonts w:ascii="Arial" w:hAnsi="Arial"/>
                <w:sz w:val="20"/>
                <w:szCs w:val="20"/>
                <w:lang w:val="pl-PL"/>
              </w:rPr>
              <w:t xml:space="preserve"> </w:t>
            </w:r>
          </w:p>
          <w:p w14:paraId="1672C7BE"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6. Regionalna Strategia Innowacji Województwa Lubelskiego do 2030 roku (Uchwała Sejmiku Województwa Lubelskiego Nr XXIV/407/2021 z dnia 29 marca 2021 r.), </w:t>
            </w:r>
          </w:p>
          <w:p w14:paraId="1FCD748B" w14:textId="21F077D6" w:rsidR="006E2696" w:rsidRPr="00F5684E" w:rsidRDefault="006E2696" w:rsidP="00E66037">
            <w:pPr>
              <w:jc w:val="left"/>
              <w:rPr>
                <w:rFonts w:ascii="Arial" w:hAnsi="Arial"/>
                <w:sz w:val="20"/>
                <w:szCs w:val="20"/>
                <w:lang w:val="pl-PL"/>
              </w:rPr>
            </w:pPr>
            <w:hyperlink r:id="rId53" w:history="1">
              <w:r w:rsidRPr="00F5684E">
                <w:rPr>
                  <w:rStyle w:val="Hipercze"/>
                  <w:rFonts w:ascii="Arial" w:hAnsi="Arial"/>
                  <w:sz w:val="20"/>
                  <w:szCs w:val="20"/>
                  <w:lang w:val="pl-PL"/>
                </w:rPr>
                <w:t>https://umwl.bip.lubelskie.pl/index.php?id=56&amp;id_dokumentu=1618521&amp;akcja=szczegoly&amp;p2=1618521</w:t>
              </w:r>
            </w:hyperlink>
            <w:r w:rsidRPr="00F5684E">
              <w:rPr>
                <w:rFonts w:ascii="Arial" w:hAnsi="Arial"/>
                <w:sz w:val="20"/>
                <w:szCs w:val="20"/>
                <w:lang w:val="pl-PL"/>
              </w:rPr>
              <w:t xml:space="preserve"> </w:t>
            </w:r>
          </w:p>
          <w:p w14:paraId="4C6578C6"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7. Raport pt. Strategiczne kierunki rozwoju gospodarczego województwa lubelskiego w kontekście regionalnej strategii innowacji, prof. nadzw. dr hab. Joanna Hołub-Iwan, dr inż. Jarosław Osiadacz, mgr Aldona Kucner, EU-CONSULT, styczeń 2021,</w:t>
            </w:r>
          </w:p>
          <w:p w14:paraId="6BD718F9"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8. Raport pt. Przygotowanie danych wybranych wskaźników monitorowania Regionalnej Strategii Innowacji Województwa Lubelskiego 2020, dr Maciej Piotrowski, Magdalena Marciniak-Piotrowska, dr </w:t>
            </w:r>
            <w:r w:rsidRPr="00F5684E">
              <w:rPr>
                <w:rFonts w:ascii="Arial" w:hAnsi="Arial"/>
                <w:sz w:val="20"/>
                <w:szCs w:val="20"/>
                <w:lang w:val="pl-PL"/>
              </w:rPr>
              <w:lastRenderedPageBreak/>
              <w:t>Michał Thlon, Małgorzata Janiec, Łukasz Macioch, Katarzyna Dziedzic, Bartosz Nowicki, Dorota Thlon, InnoReg Sp. z o.o., kwiecień 2018</w:t>
            </w:r>
          </w:p>
          <w:p w14:paraId="35E5E884"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9. Raport Feedback Paper - Specific Part Województwo Lubelskie opracowany w ramach projektu EmpInno S3 (Interreg),</w:t>
            </w:r>
          </w:p>
          <w:p w14:paraId="5015E4B2"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10. Raport EMPINNO RIS3 Monitoring Testing Plan Lubelskie opracowany w ramach projektu EmpInno S3 Monitoring (Interreg),</w:t>
            </w:r>
          </w:p>
          <w:p w14:paraId="72F36B36"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11. Raport BOOSTING SMART_WATCH – policy recommendation opracowany w ramach projektu SMART_watch (Interreg), </w:t>
            </w:r>
          </w:p>
          <w:p w14:paraId="7F64DBB1" w14:textId="77777777" w:rsidR="008D1021" w:rsidRPr="00F5684E" w:rsidRDefault="008D1021" w:rsidP="00E66037">
            <w:pPr>
              <w:jc w:val="left"/>
              <w:rPr>
                <w:rFonts w:ascii="Arial" w:hAnsi="Arial"/>
                <w:sz w:val="20"/>
                <w:szCs w:val="20"/>
              </w:rPr>
            </w:pPr>
            <w:r w:rsidRPr="00F5684E">
              <w:rPr>
                <w:rFonts w:ascii="Arial" w:hAnsi="Arial"/>
                <w:sz w:val="20"/>
                <w:szCs w:val="20"/>
                <w:lang w:val="pl-PL"/>
              </w:rPr>
              <w:t xml:space="preserve">12. Raport Regionalne Obserwatoria wspierające proces rozwoju inteligentnych specjalizacji. </w:t>
            </w:r>
            <w:r w:rsidRPr="00F5684E">
              <w:rPr>
                <w:rFonts w:ascii="Arial" w:hAnsi="Arial"/>
                <w:sz w:val="20"/>
                <w:szCs w:val="20"/>
              </w:rPr>
              <w:t>Projekt SMART_watch Interreg Europa Środkowa,</w:t>
            </w:r>
          </w:p>
          <w:p w14:paraId="5B4D16DA" w14:textId="77777777" w:rsidR="008D1021" w:rsidRPr="00F5684E" w:rsidRDefault="008D1021" w:rsidP="00E66037">
            <w:pPr>
              <w:jc w:val="left"/>
              <w:rPr>
                <w:rFonts w:ascii="Arial" w:hAnsi="Arial"/>
                <w:sz w:val="20"/>
                <w:szCs w:val="20"/>
                <w:lang w:val="pl-PL"/>
              </w:rPr>
            </w:pPr>
            <w:r w:rsidRPr="00F5684E">
              <w:rPr>
                <w:rFonts w:ascii="Arial" w:hAnsi="Arial"/>
                <w:sz w:val="20"/>
                <w:szCs w:val="20"/>
              </w:rPr>
              <w:t xml:space="preserve">13. Raport Mapping and understanding the innovation potential of bioeconomy businesses in the Partner Regions. </w:t>
            </w:r>
            <w:r w:rsidRPr="00F5684E">
              <w:rPr>
                <w:rFonts w:ascii="Arial" w:hAnsi="Arial"/>
                <w:sz w:val="20"/>
                <w:szCs w:val="20"/>
                <w:lang w:val="pl-PL"/>
              </w:rPr>
              <w:t>The case of the Lubelskie Region, Poland opracowany w ramach projektu BRIDGES (Interreg),</w:t>
            </w:r>
          </w:p>
          <w:p w14:paraId="37728548"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14. Raport Analiza potencjału i możliwości rozwoju inwestycji i komercjalizacji w obszarze fotoniki w województwie lubelskim dr Maciej </w:t>
            </w:r>
            <w:r w:rsidRPr="00F5684E">
              <w:rPr>
                <w:rFonts w:ascii="Arial" w:hAnsi="Arial"/>
                <w:sz w:val="20"/>
                <w:szCs w:val="20"/>
                <w:lang w:val="pl-PL"/>
              </w:rPr>
              <w:lastRenderedPageBreak/>
              <w:t>Piotrowski, Magdalena Marciniak-Piotrowska, dr Michał Thlon, Katarzyna Grudzień, Artur Kowalczyk, Bluehill sp. z o.o., marzec 2019.</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F6FFE10" w14:textId="22F6B659" w:rsidR="008D1021" w:rsidRPr="00F5684E" w:rsidRDefault="008D1021" w:rsidP="00E66037">
            <w:pPr>
              <w:jc w:val="left"/>
              <w:rPr>
                <w:rFonts w:ascii="Arial" w:hAnsi="Arial"/>
                <w:b/>
                <w:bCs/>
                <w:sz w:val="20"/>
                <w:szCs w:val="20"/>
                <w:lang w:val="pl-PL"/>
              </w:rPr>
            </w:pPr>
            <w:r w:rsidRPr="00F5684E">
              <w:rPr>
                <w:rFonts w:ascii="Arial" w:hAnsi="Arial"/>
                <w:b/>
                <w:bCs/>
                <w:sz w:val="20"/>
                <w:szCs w:val="20"/>
                <w:lang w:val="pl-PL"/>
              </w:rPr>
              <w:lastRenderedPageBreak/>
              <w:t>Poziom krajowy:</w:t>
            </w:r>
          </w:p>
          <w:p w14:paraId="6BE02D6E" w14:textId="77777777" w:rsidR="005B4C92" w:rsidRPr="00F5684E" w:rsidRDefault="005B4C92" w:rsidP="00E66037">
            <w:pPr>
              <w:jc w:val="left"/>
              <w:rPr>
                <w:rFonts w:ascii="Arial" w:hAnsi="Arial"/>
                <w:bCs/>
                <w:sz w:val="20"/>
                <w:szCs w:val="20"/>
                <w:lang w:val="pl-PL"/>
              </w:rPr>
            </w:pPr>
            <w:r w:rsidRPr="00F5684E">
              <w:rPr>
                <w:rFonts w:ascii="Arial" w:hAnsi="Arial"/>
                <w:bCs/>
                <w:sz w:val="20"/>
                <w:szCs w:val="20"/>
              </w:rPr>
              <w:t>Spełnienie kryterium zgodnie z UP oraz uzgodnieniami z KE.</w:t>
            </w:r>
          </w:p>
          <w:p w14:paraId="2EB77737" w14:textId="74C67213" w:rsidR="00D82395" w:rsidRPr="00F5684E" w:rsidRDefault="00D82395" w:rsidP="00963A10">
            <w:pPr>
              <w:numPr>
                <w:ilvl w:val="0"/>
                <w:numId w:val="146"/>
              </w:numPr>
              <w:jc w:val="left"/>
              <w:rPr>
                <w:rFonts w:ascii="Arial" w:hAnsi="Arial"/>
                <w:sz w:val="20"/>
                <w:szCs w:val="20"/>
              </w:rPr>
            </w:pPr>
            <w:r w:rsidRPr="00F5684E">
              <w:rPr>
                <w:rFonts w:ascii="Arial" w:hAnsi="Arial"/>
                <w:sz w:val="20"/>
                <w:szCs w:val="20"/>
              </w:rPr>
              <w:t>Stały monitoring inteligentnych specjalizacji w oparciu o dane z realizacji krajowych i regionalnych programów operacyjnych, Horyzont 2020/Europa, w tym z uwzględnieniem listy wskaźników wspólnych i listy wskaźników kluczowych, którego efektem jest informacja zarządcza m.in. o zgłaszanych i pozytywnie ocenionych projektach z poszczególnych KIS, o wskaźniku sukcesu oraz o zainteresowaniu poszczególnymi specjalizacjami.</w:t>
            </w:r>
          </w:p>
          <w:p w14:paraId="4F654555" w14:textId="746A2BED" w:rsidR="00D82395" w:rsidRPr="00F5684E" w:rsidRDefault="00D82395" w:rsidP="00963A10">
            <w:pPr>
              <w:numPr>
                <w:ilvl w:val="0"/>
                <w:numId w:val="146"/>
              </w:numPr>
              <w:jc w:val="left"/>
              <w:rPr>
                <w:rFonts w:ascii="Arial" w:hAnsi="Arial"/>
                <w:sz w:val="20"/>
                <w:szCs w:val="20"/>
              </w:rPr>
            </w:pPr>
            <w:r w:rsidRPr="00F5684E">
              <w:rPr>
                <w:rFonts w:ascii="Arial" w:hAnsi="Arial"/>
                <w:sz w:val="20"/>
                <w:szCs w:val="20"/>
              </w:rPr>
              <w:t xml:space="preserve">Wykorzystanie narzędzia informatycznego Smart Radar agregującego dane dot. inteligentnych specjalizacji </w:t>
            </w:r>
          </w:p>
          <w:p w14:paraId="1357D7FC" w14:textId="2C058849" w:rsidR="00D82395" w:rsidRPr="00F5684E" w:rsidRDefault="00D82395" w:rsidP="00963A10">
            <w:pPr>
              <w:pStyle w:val="Akapitzlist"/>
              <w:numPr>
                <w:ilvl w:val="0"/>
                <w:numId w:val="146"/>
              </w:numPr>
              <w:jc w:val="left"/>
              <w:rPr>
                <w:rFonts w:ascii="Arial" w:hAnsi="Arial"/>
                <w:sz w:val="20"/>
                <w:szCs w:val="20"/>
              </w:rPr>
            </w:pPr>
            <w:r w:rsidRPr="00F5684E">
              <w:rPr>
                <w:rFonts w:ascii="Arial" w:hAnsi="Arial"/>
                <w:sz w:val="20"/>
                <w:szCs w:val="20"/>
              </w:rPr>
              <w:t>Prowadzenie monitoringu realizacji Strategii na rzecz Odpowiedzialnego Rozwoju (wskazujący na stopień osiągania celów S3 jakim jest wzrost innowacyjności) oraz Strategii Produktywności (w zakresie polityki technologicznej).</w:t>
            </w:r>
          </w:p>
          <w:p w14:paraId="60DBE37A" w14:textId="1C427618" w:rsidR="00D82395" w:rsidRPr="00F5684E" w:rsidRDefault="00D82395" w:rsidP="00963A10">
            <w:pPr>
              <w:pStyle w:val="Akapitzlist"/>
              <w:numPr>
                <w:ilvl w:val="0"/>
                <w:numId w:val="146"/>
              </w:numPr>
              <w:rPr>
                <w:rFonts w:ascii="Arial" w:hAnsi="Arial"/>
                <w:b/>
                <w:sz w:val="20"/>
                <w:szCs w:val="20"/>
                <w:lang w:val="pl-PL"/>
              </w:rPr>
            </w:pPr>
            <w:r w:rsidRPr="00F5684E">
              <w:rPr>
                <w:rFonts w:ascii="Arial" w:hAnsi="Arial"/>
                <w:sz w:val="20"/>
                <w:szCs w:val="20"/>
              </w:rPr>
              <w:t>Działalność Grup Roboczych ds. KIS, Grupy Konsultacyjnej ds. KIS wywiady z przedsiębiorcami, spotkania grup focusowychB-Labs, S-Labs, ewaluacja projektu Monitoring KIS, ewaluacje i analizy tematyczne wykonywane przez PARP oraz Ministra wł. ds. gospodarki w ramach projektu Monitoring KIS</w:t>
            </w:r>
            <w:r w:rsidRPr="00F5684E" w:rsidDel="00D82395">
              <w:rPr>
                <w:rFonts w:ascii="Arial" w:hAnsi="Arial"/>
                <w:sz w:val="20"/>
                <w:szCs w:val="20"/>
              </w:rPr>
              <w:t xml:space="preserve"> </w:t>
            </w:r>
          </w:p>
          <w:p w14:paraId="580B62DC" w14:textId="77777777" w:rsidR="00D82395" w:rsidRPr="00F5684E" w:rsidRDefault="00D82395" w:rsidP="00E66037">
            <w:pPr>
              <w:jc w:val="left"/>
              <w:rPr>
                <w:rFonts w:ascii="Arial" w:hAnsi="Arial"/>
                <w:b/>
                <w:sz w:val="20"/>
                <w:szCs w:val="20"/>
                <w:lang w:val="pl-PL"/>
              </w:rPr>
            </w:pPr>
          </w:p>
          <w:p w14:paraId="4C94A8C2" w14:textId="49D052F5"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t>Poziom regionalny:</w:t>
            </w:r>
          </w:p>
          <w:p w14:paraId="7E1AF7D5" w14:textId="77777777"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lastRenderedPageBreak/>
              <w:t>Zaprojektowanie działań w RSI WL 2030 dot. poprawy regionalnego systemu innowacji w zakresie:</w:t>
            </w:r>
          </w:p>
          <w:p w14:paraId="6BA2B304" w14:textId="0425EC6B" w:rsidR="008D1021" w:rsidRPr="00F5684E" w:rsidRDefault="008D1021" w:rsidP="00250B43">
            <w:pPr>
              <w:pStyle w:val="Akapitzlist"/>
              <w:numPr>
                <w:ilvl w:val="0"/>
                <w:numId w:val="81"/>
              </w:numPr>
              <w:jc w:val="left"/>
              <w:rPr>
                <w:rFonts w:ascii="Arial" w:hAnsi="Arial"/>
                <w:sz w:val="20"/>
                <w:szCs w:val="20"/>
                <w:lang w:val="pl-PL"/>
              </w:rPr>
            </w:pPr>
            <w:r w:rsidRPr="00F5684E">
              <w:rPr>
                <w:rFonts w:ascii="Arial" w:hAnsi="Arial"/>
                <w:sz w:val="20"/>
                <w:szCs w:val="20"/>
                <w:lang w:val="pl-PL"/>
              </w:rPr>
              <w:t xml:space="preserve">funkcjonowania Rady ds. Innowacji </w:t>
            </w:r>
          </w:p>
          <w:p w14:paraId="5BBA9E68" w14:textId="5C793412" w:rsidR="008D1021" w:rsidRPr="00F5684E" w:rsidRDefault="008D1021" w:rsidP="00250B43">
            <w:pPr>
              <w:pStyle w:val="Akapitzlist"/>
              <w:numPr>
                <w:ilvl w:val="0"/>
                <w:numId w:val="81"/>
              </w:numPr>
              <w:jc w:val="left"/>
              <w:rPr>
                <w:rFonts w:ascii="Arial" w:hAnsi="Arial"/>
                <w:sz w:val="20"/>
                <w:szCs w:val="20"/>
                <w:lang w:val="pl-PL"/>
              </w:rPr>
            </w:pPr>
            <w:r w:rsidRPr="00F5684E">
              <w:rPr>
                <w:rFonts w:ascii="Arial" w:hAnsi="Arial"/>
                <w:sz w:val="20"/>
                <w:szCs w:val="20"/>
                <w:lang w:val="pl-PL"/>
              </w:rPr>
              <w:t xml:space="preserve">wzmocnienia polityki klastrowej </w:t>
            </w:r>
          </w:p>
          <w:p w14:paraId="215BE2A9" w14:textId="6A20C68E" w:rsidR="008D1021" w:rsidRPr="00F5684E" w:rsidRDefault="008D1021" w:rsidP="00250B43">
            <w:pPr>
              <w:pStyle w:val="Akapitzlist"/>
              <w:numPr>
                <w:ilvl w:val="0"/>
                <w:numId w:val="81"/>
              </w:numPr>
              <w:jc w:val="left"/>
              <w:rPr>
                <w:rFonts w:ascii="Arial" w:hAnsi="Arial"/>
                <w:sz w:val="20"/>
                <w:szCs w:val="20"/>
                <w:lang w:val="pl-PL"/>
              </w:rPr>
            </w:pPr>
            <w:r w:rsidRPr="00F5684E">
              <w:rPr>
                <w:rFonts w:ascii="Arial" w:hAnsi="Arial"/>
                <w:sz w:val="20"/>
                <w:szCs w:val="20"/>
                <w:lang w:val="pl-PL"/>
              </w:rPr>
              <w:t xml:space="preserve">wzmocnienia instytucji otoczenia biznesu </w:t>
            </w:r>
          </w:p>
          <w:p w14:paraId="5D132FEE" w14:textId="4BEF2001" w:rsidR="008D1021" w:rsidRPr="00F5684E" w:rsidRDefault="008D1021" w:rsidP="00250B43">
            <w:pPr>
              <w:pStyle w:val="Akapitzlist"/>
              <w:numPr>
                <w:ilvl w:val="0"/>
                <w:numId w:val="81"/>
              </w:numPr>
              <w:jc w:val="left"/>
              <w:rPr>
                <w:rFonts w:ascii="Arial" w:hAnsi="Arial"/>
                <w:sz w:val="20"/>
                <w:szCs w:val="20"/>
                <w:lang w:val="pl-PL"/>
              </w:rPr>
            </w:pPr>
            <w:r w:rsidRPr="00F5684E">
              <w:rPr>
                <w:rFonts w:ascii="Arial" w:hAnsi="Arial"/>
                <w:sz w:val="20"/>
                <w:szCs w:val="20"/>
                <w:lang w:val="pl-PL"/>
              </w:rPr>
              <w:t xml:space="preserve">rozwoju procesu komunikacji i współpracy </w:t>
            </w:r>
          </w:p>
          <w:p w14:paraId="7FC822FC" w14:textId="77777777"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t xml:space="preserve">Aktualizacja systemu monitoringu i ewaluacji RSI woj. lubelskiego poprzez: </w:t>
            </w:r>
          </w:p>
          <w:p w14:paraId="6303C5B1" w14:textId="77777777" w:rsidR="00250B43" w:rsidRPr="00F5684E" w:rsidRDefault="008D1021" w:rsidP="00AC59FA">
            <w:pPr>
              <w:pStyle w:val="Akapitzlist"/>
              <w:numPr>
                <w:ilvl w:val="0"/>
                <w:numId w:val="82"/>
              </w:numPr>
              <w:ind w:left="453"/>
              <w:jc w:val="left"/>
              <w:rPr>
                <w:rFonts w:ascii="Arial" w:hAnsi="Arial"/>
                <w:sz w:val="20"/>
                <w:szCs w:val="20"/>
                <w:lang w:val="pl-PL"/>
              </w:rPr>
            </w:pPr>
            <w:r w:rsidRPr="00F5684E">
              <w:rPr>
                <w:rFonts w:ascii="Arial" w:hAnsi="Arial"/>
                <w:sz w:val="20"/>
                <w:szCs w:val="20"/>
                <w:lang w:val="pl-PL"/>
              </w:rPr>
              <w:t>implementację rekomendacji z ewaluacji dotychczasowego systemu monitorowania i ewaluacji RSI WL zawartych w Raporcie Monitoringowym RSI WL 2020 (XI.2019) oraz ocena ww. systemu w ramach projektu EMPINO. Istotna rolę odgrywać będą doświadczenia z realizacji projektu SMARTWATCH (INTERREG).</w:t>
            </w:r>
          </w:p>
          <w:p w14:paraId="2FFD36E1" w14:textId="06F0E813" w:rsidR="008D1021" w:rsidRPr="00F5684E" w:rsidRDefault="008D1021" w:rsidP="00AC59FA">
            <w:pPr>
              <w:pStyle w:val="Akapitzlist"/>
              <w:numPr>
                <w:ilvl w:val="0"/>
                <w:numId w:val="82"/>
              </w:numPr>
              <w:ind w:left="453"/>
              <w:jc w:val="left"/>
              <w:rPr>
                <w:rFonts w:ascii="Arial" w:hAnsi="Arial"/>
                <w:sz w:val="20"/>
                <w:szCs w:val="20"/>
                <w:lang w:val="pl-PL"/>
              </w:rPr>
            </w:pPr>
            <w:r w:rsidRPr="00F5684E">
              <w:rPr>
                <w:rFonts w:ascii="Arial" w:hAnsi="Arial"/>
                <w:sz w:val="20"/>
                <w:szCs w:val="20"/>
                <w:lang w:val="pl-PL"/>
              </w:rPr>
              <w:t>zwiększenie poziomu integracji z systemem monitorowania SRWL2030 i Programu dzięki udziałowi w badaniach realizowanych przez PARP w ramach projektu Monitoring Krajowej Inteligentnej Specjalizacji oraz badaniach przeprowadzonych w ramach projektu HESS i Reg_Lab. Istotną rolę w tym procesie odegra również przewidywana możliwość integracji danych monitoringowych z poziomu regionalnego z danymi z poziomu krajowego dzięki wykorzystaniu narzędzia SmartRadar</w:t>
            </w:r>
          </w:p>
          <w:p w14:paraId="4D535EDF" w14:textId="5BD4DF26" w:rsidR="00A235E3" w:rsidRPr="00F5684E" w:rsidRDefault="00A235E3" w:rsidP="00A235E3">
            <w:pPr>
              <w:jc w:val="left"/>
              <w:rPr>
                <w:rFonts w:ascii="Arial" w:hAnsi="Arial"/>
                <w:sz w:val="20"/>
                <w:szCs w:val="20"/>
                <w:lang w:val="pl-PL"/>
              </w:rPr>
            </w:pPr>
            <w:r w:rsidRPr="00F5684E">
              <w:rPr>
                <w:rFonts w:ascii="Arial" w:hAnsi="Arial"/>
                <w:sz w:val="20"/>
                <w:szCs w:val="20"/>
                <w:lang w:val="pl-PL"/>
              </w:rPr>
              <w:t xml:space="preserve">Fundamenty systemu monitoringu i ewaluacji RSI WL to bieżący monitoring połączony z ewaluacjami tematycznymi i badaniami jakościowymi, ocena systemu monitoringu, wdrażanie dobrych praktyk przede wszystkim w ramach projektów SMARTWATCH i EMPINNO, udział w badaniach w ramach projektu Monitoring Krajowej Inteligentnej Specjalizacji oraz integracja danych ilościowych w zakresie monitoringu inteligentnych </w:t>
            </w:r>
            <w:r w:rsidRPr="00F5684E">
              <w:rPr>
                <w:rFonts w:ascii="Arial" w:hAnsi="Arial"/>
                <w:sz w:val="20"/>
                <w:szCs w:val="20"/>
                <w:lang w:val="pl-PL"/>
              </w:rPr>
              <w:lastRenderedPageBreak/>
              <w:t>specjalizacji w ramach narzędzia SmartRadar. Uzupełniając informacje w tym zakresie należy podkreślić, że bieżący monitoring RIS3 połączony z ewaluacjami tematycznymi i badaniami jakościowymi realizowany był jako element PPO poprzez panele eksperckie, smartlaby, fora innowacji, spotkania interesariuszy i konsorcjantów w ramach następujących projektów wdrażanych przez Instytucję Zarządzającą RSI:</w:t>
            </w:r>
          </w:p>
          <w:p w14:paraId="126B75A5" w14:textId="1903C372" w:rsidR="00A235E3" w:rsidRPr="00F5684E" w:rsidRDefault="00A235E3" w:rsidP="00AC59FA">
            <w:pPr>
              <w:pStyle w:val="Akapitzlist"/>
              <w:numPr>
                <w:ilvl w:val="0"/>
                <w:numId w:val="83"/>
              </w:numPr>
              <w:ind w:left="453"/>
              <w:jc w:val="left"/>
              <w:rPr>
                <w:rFonts w:ascii="Arial" w:hAnsi="Arial"/>
                <w:sz w:val="20"/>
                <w:szCs w:val="20"/>
              </w:rPr>
            </w:pPr>
            <w:r w:rsidRPr="00F5684E">
              <w:rPr>
                <w:rFonts w:ascii="Arial" w:hAnsi="Arial"/>
                <w:sz w:val="20"/>
                <w:szCs w:val="20"/>
              </w:rPr>
              <w:t xml:space="preserve">BRIGDES - Bridging competence infrastructure gaps and speeding up growth and jobs delivery in regions; </w:t>
            </w:r>
          </w:p>
          <w:p w14:paraId="3F8CEC3F" w14:textId="77777777" w:rsidR="00A235E3" w:rsidRPr="00F5684E" w:rsidRDefault="00A235E3" w:rsidP="00A235E3">
            <w:pPr>
              <w:jc w:val="left"/>
              <w:rPr>
                <w:rFonts w:ascii="Arial" w:hAnsi="Arial"/>
                <w:sz w:val="20"/>
                <w:szCs w:val="20"/>
              </w:rPr>
            </w:pPr>
            <w:r w:rsidRPr="00F5684E">
              <w:rPr>
                <w:rFonts w:ascii="Arial" w:hAnsi="Arial"/>
                <w:sz w:val="20"/>
                <w:szCs w:val="20"/>
              </w:rPr>
              <w:t>obszar tematyczny: biogospodarka, raport/dokument strategiczny: Mapping and understanding the innovation potential of bioeconomy businesses in the Partner Regions,</w:t>
            </w:r>
          </w:p>
          <w:p w14:paraId="1C4FF44C" w14:textId="77777777" w:rsidR="00A235E3" w:rsidRPr="00F5684E" w:rsidRDefault="00A235E3" w:rsidP="00A235E3">
            <w:pPr>
              <w:jc w:val="left"/>
              <w:rPr>
                <w:rFonts w:ascii="Arial" w:hAnsi="Arial"/>
                <w:sz w:val="20"/>
                <w:szCs w:val="20"/>
                <w:lang w:val="pl-PL"/>
              </w:rPr>
            </w:pPr>
            <w:r w:rsidRPr="00F5684E">
              <w:rPr>
                <w:rFonts w:ascii="Arial" w:hAnsi="Arial"/>
                <w:sz w:val="20"/>
                <w:szCs w:val="20"/>
                <w:lang w:val="pl-PL"/>
              </w:rPr>
              <w:t>The case of the Lubelskie Region, Poland, okres realizacji projektu: 2016 – 2020.</w:t>
            </w:r>
          </w:p>
          <w:p w14:paraId="425BBF0E" w14:textId="5C261F2B" w:rsidR="00A235E3" w:rsidRPr="00F5684E" w:rsidRDefault="008F0D73" w:rsidP="00A235E3">
            <w:pPr>
              <w:jc w:val="left"/>
              <w:rPr>
                <w:rFonts w:ascii="Arial" w:hAnsi="Arial"/>
                <w:sz w:val="20"/>
                <w:szCs w:val="20"/>
                <w:lang w:val="pl-PL"/>
              </w:rPr>
            </w:pPr>
            <w:hyperlink r:id="rId54" w:history="1">
              <w:r w:rsidRPr="00F5684E">
                <w:rPr>
                  <w:rStyle w:val="Hipercze"/>
                  <w:rFonts w:ascii="Arial" w:hAnsi="Arial"/>
                  <w:sz w:val="20"/>
                  <w:szCs w:val="20"/>
                  <w:lang w:val="pl-PL"/>
                </w:rPr>
                <w:t>https://www.interregeurope.eu/bridges/</w:t>
              </w:r>
            </w:hyperlink>
            <w:r w:rsidRPr="00F5684E">
              <w:rPr>
                <w:rFonts w:ascii="Arial" w:hAnsi="Arial"/>
                <w:sz w:val="20"/>
                <w:szCs w:val="20"/>
                <w:lang w:val="pl-PL"/>
              </w:rPr>
              <w:t xml:space="preserve"> </w:t>
            </w:r>
          </w:p>
          <w:p w14:paraId="00F79B5B" w14:textId="7D9C3F01" w:rsidR="00A235E3" w:rsidRPr="00F5684E" w:rsidRDefault="00A235E3" w:rsidP="00AC59FA">
            <w:pPr>
              <w:pStyle w:val="Akapitzlist"/>
              <w:numPr>
                <w:ilvl w:val="0"/>
                <w:numId w:val="83"/>
              </w:numPr>
              <w:ind w:left="453"/>
              <w:jc w:val="left"/>
              <w:rPr>
                <w:rFonts w:ascii="Arial" w:hAnsi="Arial"/>
                <w:sz w:val="20"/>
                <w:szCs w:val="20"/>
              </w:rPr>
            </w:pPr>
            <w:r w:rsidRPr="00F5684E">
              <w:rPr>
                <w:rFonts w:ascii="Arial" w:hAnsi="Arial"/>
                <w:sz w:val="20"/>
                <w:szCs w:val="20"/>
              </w:rPr>
              <w:t xml:space="preserve">EmpInno: S3 – Empowering for Innovation and Growth in Medium- Sized Cities and Regions; </w:t>
            </w:r>
          </w:p>
          <w:p w14:paraId="360FADC7" w14:textId="77777777" w:rsidR="00A235E3" w:rsidRPr="00F5684E" w:rsidRDefault="00A235E3" w:rsidP="00A235E3">
            <w:pPr>
              <w:jc w:val="left"/>
              <w:rPr>
                <w:rFonts w:ascii="Arial" w:hAnsi="Arial"/>
                <w:sz w:val="20"/>
                <w:szCs w:val="20"/>
                <w:lang w:val="pl-PL"/>
              </w:rPr>
            </w:pPr>
            <w:r w:rsidRPr="00F5684E">
              <w:rPr>
                <w:rFonts w:ascii="Arial" w:hAnsi="Arial"/>
                <w:sz w:val="20"/>
                <w:szCs w:val="20"/>
                <w:lang w:val="pl-PL"/>
              </w:rPr>
              <w:t xml:space="preserve">obszar: wdrażanie RIS3; raport/dokument strategiczny: Feedback Paper Document – Województwo Lubelskie, okres realizacji projektu: 2016 – 2019. </w:t>
            </w:r>
          </w:p>
          <w:p w14:paraId="128A7C38" w14:textId="406DA343" w:rsidR="00A235E3" w:rsidRPr="00F5684E" w:rsidRDefault="008F0D73" w:rsidP="00A235E3">
            <w:pPr>
              <w:jc w:val="left"/>
              <w:rPr>
                <w:rFonts w:ascii="Arial" w:hAnsi="Arial"/>
                <w:sz w:val="20"/>
                <w:szCs w:val="20"/>
                <w:lang w:val="pl-PL"/>
              </w:rPr>
            </w:pPr>
            <w:hyperlink r:id="rId55" w:history="1">
              <w:r w:rsidRPr="00F5684E">
                <w:rPr>
                  <w:rStyle w:val="Hipercze"/>
                  <w:rFonts w:ascii="Arial" w:hAnsi="Arial"/>
                  <w:sz w:val="20"/>
                  <w:szCs w:val="20"/>
                  <w:lang w:val="pl-PL"/>
                </w:rPr>
                <w:t>https://old.empinno.eu/</w:t>
              </w:r>
            </w:hyperlink>
            <w:r w:rsidRPr="00F5684E">
              <w:rPr>
                <w:rFonts w:ascii="Arial" w:hAnsi="Arial"/>
                <w:sz w:val="20"/>
                <w:szCs w:val="20"/>
                <w:lang w:val="pl-PL"/>
              </w:rPr>
              <w:t xml:space="preserve"> </w:t>
            </w:r>
          </w:p>
          <w:p w14:paraId="663BC1CB" w14:textId="1453BBFC" w:rsidR="00A235E3" w:rsidRPr="00F5684E" w:rsidRDefault="00A235E3" w:rsidP="00AC59FA">
            <w:pPr>
              <w:pStyle w:val="Akapitzlist"/>
              <w:numPr>
                <w:ilvl w:val="0"/>
                <w:numId w:val="83"/>
              </w:numPr>
              <w:ind w:left="453"/>
              <w:jc w:val="left"/>
              <w:rPr>
                <w:rFonts w:ascii="Arial" w:hAnsi="Arial"/>
                <w:sz w:val="20"/>
                <w:szCs w:val="20"/>
              </w:rPr>
            </w:pPr>
            <w:r w:rsidRPr="00F5684E">
              <w:rPr>
                <w:rFonts w:ascii="Arial" w:hAnsi="Arial"/>
                <w:sz w:val="20"/>
                <w:szCs w:val="20"/>
              </w:rPr>
              <w:t xml:space="preserve">EmpInno Monitor S3 – EmpInno Monitoring Smart Specialisation Strategies; </w:t>
            </w:r>
          </w:p>
          <w:p w14:paraId="1D866669" w14:textId="491D19AE" w:rsidR="00A235E3" w:rsidRPr="00F5684E" w:rsidRDefault="00A235E3" w:rsidP="00A235E3">
            <w:pPr>
              <w:jc w:val="left"/>
              <w:rPr>
                <w:rFonts w:ascii="Arial" w:hAnsi="Arial"/>
                <w:sz w:val="20"/>
                <w:szCs w:val="20"/>
                <w:lang w:val="pl-PL"/>
              </w:rPr>
            </w:pPr>
            <w:r w:rsidRPr="00F5684E">
              <w:rPr>
                <w:rFonts w:ascii="Arial" w:hAnsi="Arial"/>
                <w:sz w:val="20"/>
                <w:szCs w:val="20"/>
                <w:lang w:val="pl-PL"/>
              </w:rPr>
              <w:t xml:space="preserve">obszar: monitorowanie RIS3, raport/dokument strategiczny: EMPINNO RIS3 Monitoring Testing Plan, okres realizacji projektu: 2019 – 2021. </w:t>
            </w:r>
          </w:p>
          <w:p w14:paraId="48137F91" w14:textId="2C085265" w:rsidR="00A235E3" w:rsidRPr="00F5684E" w:rsidRDefault="008F0D73" w:rsidP="00A235E3">
            <w:pPr>
              <w:jc w:val="left"/>
              <w:rPr>
                <w:rFonts w:ascii="Arial" w:hAnsi="Arial"/>
                <w:sz w:val="20"/>
                <w:szCs w:val="20"/>
                <w:lang w:val="pl-PL"/>
              </w:rPr>
            </w:pPr>
            <w:hyperlink r:id="rId56" w:history="1">
              <w:r w:rsidRPr="00F5684E">
                <w:rPr>
                  <w:rStyle w:val="Hipercze"/>
                  <w:rFonts w:ascii="Arial" w:hAnsi="Arial"/>
                  <w:sz w:val="20"/>
                  <w:szCs w:val="20"/>
                  <w:lang w:val="pl-PL"/>
                </w:rPr>
                <w:t>https://empinno.eu/</w:t>
              </w:r>
            </w:hyperlink>
            <w:r w:rsidRPr="00F5684E">
              <w:rPr>
                <w:rFonts w:ascii="Arial" w:hAnsi="Arial"/>
                <w:sz w:val="20"/>
                <w:szCs w:val="20"/>
                <w:lang w:val="pl-PL"/>
              </w:rPr>
              <w:t xml:space="preserve"> </w:t>
            </w:r>
          </w:p>
          <w:p w14:paraId="58A852DF" w14:textId="5F00D478" w:rsidR="00A235E3" w:rsidRPr="00F5684E" w:rsidRDefault="00A235E3" w:rsidP="00AC59FA">
            <w:pPr>
              <w:pStyle w:val="Akapitzlist"/>
              <w:numPr>
                <w:ilvl w:val="0"/>
                <w:numId w:val="83"/>
              </w:numPr>
              <w:ind w:left="453"/>
              <w:jc w:val="left"/>
              <w:rPr>
                <w:rFonts w:ascii="Arial" w:hAnsi="Arial"/>
                <w:sz w:val="20"/>
                <w:szCs w:val="20"/>
              </w:rPr>
            </w:pPr>
            <w:r w:rsidRPr="00F5684E">
              <w:rPr>
                <w:rFonts w:ascii="Arial" w:hAnsi="Arial"/>
                <w:sz w:val="20"/>
                <w:szCs w:val="20"/>
              </w:rPr>
              <w:t>CLUSTERS3 - Leveraging Cluster Policies for successful implementation of RIS3;</w:t>
            </w:r>
          </w:p>
          <w:p w14:paraId="4C800CFA" w14:textId="2A84E889" w:rsidR="00A235E3" w:rsidRPr="00F5684E" w:rsidRDefault="00A235E3" w:rsidP="00A235E3">
            <w:pPr>
              <w:jc w:val="left"/>
              <w:rPr>
                <w:rFonts w:ascii="Arial" w:hAnsi="Arial"/>
                <w:sz w:val="20"/>
                <w:szCs w:val="20"/>
                <w:lang w:val="pl-PL"/>
              </w:rPr>
            </w:pPr>
            <w:r w:rsidRPr="00F5684E">
              <w:rPr>
                <w:rFonts w:ascii="Arial" w:hAnsi="Arial"/>
                <w:sz w:val="20"/>
                <w:szCs w:val="20"/>
                <w:lang w:val="pl-PL"/>
              </w:rPr>
              <w:t xml:space="preserve">obszar: wsparcie organizacji klastrowych, raport/dokument strategiczny: Policy Learning Document </w:t>
            </w:r>
            <w:r w:rsidRPr="00F5684E">
              <w:rPr>
                <w:rFonts w:ascii="Arial" w:hAnsi="Arial"/>
                <w:sz w:val="20"/>
                <w:szCs w:val="20"/>
                <w:lang w:val="pl-PL"/>
              </w:rPr>
              <w:lastRenderedPageBreak/>
              <w:t xml:space="preserve">PEER REVIEWS Summary, okres realizacji projektu: 2016 – 2020. </w:t>
            </w:r>
            <w:hyperlink r:id="rId57" w:history="1">
              <w:r w:rsidR="008F0D73" w:rsidRPr="00F5684E">
                <w:rPr>
                  <w:rStyle w:val="Hipercze"/>
                  <w:rFonts w:ascii="Arial" w:hAnsi="Arial"/>
                  <w:sz w:val="20"/>
                  <w:szCs w:val="20"/>
                  <w:lang w:val="pl-PL"/>
                </w:rPr>
                <w:t>https://www.interregeurope.eu/clusters3/</w:t>
              </w:r>
            </w:hyperlink>
            <w:r w:rsidR="008F0D73" w:rsidRPr="00F5684E">
              <w:rPr>
                <w:rFonts w:ascii="Arial" w:hAnsi="Arial"/>
                <w:sz w:val="20"/>
                <w:szCs w:val="20"/>
                <w:lang w:val="pl-PL"/>
              </w:rPr>
              <w:t xml:space="preserve"> </w:t>
            </w:r>
          </w:p>
          <w:p w14:paraId="031CD0C6" w14:textId="1336F367" w:rsidR="00A235E3" w:rsidRPr="00F5684E" w:rsidRDefault="00A235E3" w:rsidP="00AC59FA">
            <w:pPr>
              <w:pStyle w:val="Akapitzlist"/>
              <w:numPr>
                <w:ilvl w:val="0"/>
                <w:numId w:val="83"/>
              </w:numPr>
              <w:ind w:left="453"/>
              <w:jc w:val="left"/>
              <w:rPr>
                <w:rFonts w:ascii="Arial" w:hAnsi="Arial"/>
                <w:sz w:val="20"/>
                <w:szCs w:val="20"/>
                <w:lang w:val="pl-PL"/>
              </w:rPr>
            </w:pPr>
            <w:r w:rsidRPr="00F5684E">
              <w:rPr>
                <w:rFonts w:ascii="Arial" w:hAnsi="Arial"/>
                <w:sz w:val="20"/>
                <w:szCs w:val="20"/>
                <w:lang w:val="pl-PL"/>
              </w:rPr>
              <w:t xml:space="preserve">ELISE – European Life Science Ecosystems, obszar: ekosystem innowacji w obszarze life science, raport/dokument strategiczny: ELISE-Lubelskie Action Plan, okres realizacji projektu: 2017- 2021. </w:t>
            </w:r>
          </w:p>
          <w:p w14:paraId="038200CB" w14:textId="23AB925A" w:rsidR="00A235E3" w:rsidRPr="00F5684E" w:rsidRDefault="008F0D73" w:rsidP="00A235E3">
            <w:pPr>
              <w:jc w:val="left"/>
              <w:rPr>
                <w:rFonts w:ascii="Arial" w:hAnsi="Arial"/>
                <w:sz w:val="20"/>
                <w:szCs w:val="20"/>
                <w:lang w:val="pl-PL"/>
              </w:rPr>
            </w:pPr>
            <w:hyperlink r:id="rId58" w:history="1">
              <w:r w:rsidRPr="00F5684E">
                <w:rPr>
                  <w:rStyle w:val="Hipercze"/>
                  <w:rFonts w:ascii="Arial" w:hAnsi="Arial"/>
                  <w:sz w:val="20"/>
                  <w:szCs w:val="20"/>
                  <w:lang w:val="pl-PL"/>
                </w:rPr>
                <w:t>https://www.interregeurope.eu/elise/</w:t>
              </w:r>
            </w:hyperlink>
            <w:r w:rsidRPr="00F5684E">
              <w:rPr>
                <w:rFonts w:ascii="Arial" w:hAnsi="Arial"/>
                <w:sz w:val="20"/>
                <w:szCs w:val="20"/>
                <w:lang w:val="pl-PL"/>
              </w:rPr>
              <w:t xml:space="preserve"> </w:t>
            </w:r>
          </w:p>
          <w:p w14:paraId="1B015B29" w14:textId="1925A23D" w:rsidR="00A235E3" w:rsidRPr="00F5684E" w:rsidRDefault="00A235E3" w:rsidP="00AC59FA">
            <w:pPr>
              <w:pStyle w:val="Akapitzlist"/>
              <w:numPr>
                <w:ilvl w:val="0"/>
                <w:numId w:val="83"/>
              </w:numPr>
              <w:ind w:left="453"/>
              <w:jc w:val="left"/>
              <w:rPr>
                <w:rFonts w:ascii="Arial" w:hAnsi="Arial"/>
                <w:sz w:val="20"/>
                <w:szCs w:val="20"/>
              </w:rPr>
            </w:pPr>
            <w:r w:rsidRPr="00F5684E">
              <w:rPr>
                <w:rFonts w:ascii="Arial" w:hAnsi="Arial"/>
                <w:sz w:val="20"/>
                <w:szCs w:val="20"/>
              </w:rPr>
              <w:t xml:space="preserve">SMART_watch – Regional branch observatories of intelligent markets in Central Europe monitoring technology trends and market development in the area of smart specialisation; </w:t>
            </w:r>
          </w:p>
          <w:p w14:paraId="1E12F400" w14:textId="7C6F07F7" w:rsidR="00A235E3" w:rsidRPr="00F5684E" w:rsidRDefault="00A235E3" w:rsidP="00A235E3">
            <w:pPr>
              <w:jc w:val="left"/>
              <w:rPr>
                <w:rFonts w:ascii="Arial" w:hAnsi="Arial"/>
                <w:sz w:val="20"/>
                <w:szCs w:val="20"/>
              </w:rPr>
            </w:pPr>
            <w:r w:rsidRPr="00F5684E">
              <w:rPr>
                <w:rFonts w:ascii="Arial" w:hAnsi="Arial"/>
                <w:sz w:val="20"/>
                <w:szCs w:val="20"/>
              </w:rPr>
              <w:t xml:space="preserve">obszar: sieci obserwatoriów branżowych (monitoring RIS3), raport/dokumnet strategiczny: Operational model for regional branch observatories, okres realizacji: 2017 – 2020. </w:t>
            </w:r>
            <w:hyperlink r:id="rId59" w:history="1">
              <w:r w:rsidR="008F0D73" w:rsidRPr="00F5684E">
                <w:rPr>
                  <w:rStyle w:val="Hipercze"/>
                  <w:rFonts w:ascii="Arial" w:hAnsi="Arial"/>
                  <w:sz w:val="20"/>
                  <w:szCs w:val="20"/>
                </w:rPr>
                <w:t>https://www.interregcentral.eu/Content.Node/SMARTwatch/SMART-watch.html</w:t>
              </w:r>
            </w:hyperlink>
            <w:r w:rsidR="008F0D73" w:rsidRPr="00F5684E">
              <w:rPr>
                <w:rFonts w:ascii="Arial" w:hAnsi="Arial"/>
                <w:sz w:val="20"/>
                <w:szCs w:val="20"/>
              </w:rPr>
              <w:t xml:space="preserve"> </w:t>
            </w:r>
          </w:p>
          <w:p w14:paraId="77B70C0A" w14:textId="789E9B07" w:rsidR="00A235E3" w:rsidRPr="00F5684E" w:rsidRDefault="00A235E3" w:rsidP="00AC59FA">
            <w:pPr>
              <w:pStyle w:val="Akapitzlist"/>
              <w:numPr>
                <w:ilvl w:val="0"/>
                <w:numId w:val="83"/>
              </w:numPr>
              <w:ind w:left="453"/>
              <w:jc w:val="left"/>
              <w:rPr>
                <w:rFonts w:ascii="Arial" w:hAnsi="Arial"/>
                <w:sz w:val="20"/>
                <w:szCs w:val="20"/>
              </w:rPr>
            </w:pPr>
            <w:r w:rsidRPr="00F5684E">
              <w:rPr>
                <w:rFonts w:ascii="Arial" w:hAnsi="Arial"/>
                <w:sz w:val="20"/>
                <w:szCs w:val="20"/>
              </w:rPr>
              <w:t xml:space="preserve">ROSIE – Responsible and Innovative Smes In Central Europe; </w:t>
            </w:r>
          </w:p>
          <w:p w14:paraId="4455C296" w14:textId="4DEE6F85" w:rsidR="00A235E3" w:rsidRPr="00F5684E" w:rsidRDefault="00A235E3" w:rsidP="00A235E3">
            <w:pPr>
              <w:jc w:val="left"/>
              <w:rPr>
                <w:rFonts w:ascii="Arial" w:hAnsi="Arial"/>
                <w:sz w:val="20"/>
                <w:szCs w:val="20"/>
                <w:lang w:val="pl-PL"/>
              </w:rPr>
            </w:pPr>
            <w:r w:rsidRPr="00F5684E">
              <w:rPr>
                <w:rFonts w:ascii="Arial" w:hAnsi="Arial"/>
                <w:sz w:val="20"/>
                <w:szCs w:val="20"/>
                <w:lang w:val="pl-PL"/>
              </w:rPr>
              <w:t>obszar: kompetencje dla ekosystemu innowacji, raport/dokumnet strategiczny: Mapa Drogowa w zakresie Odpowiedzialnych Innowacji, okres realizacji projektu 2017 – 2020.</w:t>
            </w:r>
          </w:p>
          <w:p w14:paraId="2916BE26" w14:textId="3E2482FF" w:rsidR="00A235E3" w:rsidRPr="00F5684E" w:rsidRDefault="008F0D73" w:rsidP="00A235E3">
            <w:pPr>
              <w:jc w:val="left"/>
              <w:rPr>
                <w:rFonts w:ascii="Arial" w:hAnsi="Arial"/>
                <w:sz w:val="20"/>
                <w:szCs w:val="20"/>
                <w:lang w:val="pl-PL"/>
              </w:rPr>
            </w:pPr>
            <w:hyperlink r:id="rId60" w:history="1">
              <w:r w:rsidRPr="00F5684E">
                <w:rPr>
                  <w:rStyle w:val="Hipercze"/>
                  <w:rFonts w:ascii="Arial" w:hAnsi="Arial"/>
                  <w:sz w:val="20"/>
                  <w:szCs w:val="20"/>
                  <w:lang w:val="pl-PL"/>
                </w:rPr>
                <w:t>https://www.interreg-central.eu/Content.Node/ROSIE.html</w:t>
              </w:r>
            </w:hyperlink>
            <w:r w:rsidRPr="00F5684E">
              <w:rPr>
                <w:rFonts w:ascii="Arial" w:hAnsi="Arial"/>
                <w:sz w:val="20"/>
                <w:szCs w:val="20"/>
                <w:lang w:val="pl-PL"/>
              </w:rPr>
              <w:t xml:space="preserve"> </w:t>
            </w:r>
          </w:p>
          <w:p w14:paraId="7E12F63A" w14:textId="19C23C8B" w:rsidR="00A235E3" w:rsidRPr="00F5684E" w:rsidRDefault="00A235E3" w:rsidP="00250B43">
            <w:pPr>
              <w:pStyle w:val="Akapitzlist"/>
              <w:numPr>
                <w:ilvl w:val="0"/>
                <w:numId w:val="84"/>
              </w:numPr>
              <w:jc w:val="left"/>
              <w:rPr>
                <w:rFonts w:ascii="Arial" w:hAnsi="Arial"/>
                <w:sz w:val="20"/>
                <w:szCs w:val="20"/>
              </w:rPr>
            </w:pPr>
            <w:r w:rsidRPr="00F5684E">
              <w:rPr>
                <w:rFonts w:ascii="Arial" w:hAnsi="Arial"/>
                <w:sz w:val="20"/>
                <w:szCs w:val="20"/>
              </w:rPr>
              <w:t xml:space="preserve">HESS - Higher Education for Smart Specialization; </w:t>
            </w:r>
          </w:p>
          <w:p w14:paraId="387CFF77" w14:textId="77777777" w:rsidR="00A235E3" w:rsidRPr="00F5684E" w:rsidRDefault="00A235E3" w:rsidP="00A235E3">
            <w:pPr>
              <w:jc w:val="left"/>
              <w:rPr>
                <w:rFonts w:ascii="Arial" w:hAnsi="Arial"/>
                <w:sz w:val="20"/>
                <w:szCs w:val="20"/>
                <w:lang w:val="pl-PL"/>
              </w:rPr>
            </w:pPr>
            <w:r w:rsidRPr="00F5684E">
              <w:rPr>
                <w:rFonts w:ascii="Arial" w:hAnsi="Arial"/>
                <w:sz w:val="20"/>
                <w:szCs w:val="20"/>
                <w:lang w:val="pl-PL"/>
              </w:rPr>
              <w:t>obszar: szkolnictwo wyższe w kształtowaniu polityk innowacyjnych, raport/dokumnet strategiczny: HESS - Lubelskie Final Report, okres realizacji projektu: 2018 – 2019.</w:t>
            </w:r>
          </w:p>
          <w:p w14:paraId="2E613D64" w14:textId="4F390DBE" w:rsidR="00A235E3" w:rsidRPr="00F5684E" w:rsidRDefault="008F0D73" w:rsidP="00A235E3">
            <w:pPr>
              <w:jc w:val="left"/>
              <w:rPr>
                <w:rFonts w:ascii="Arial" w:hAnsi="Arial"/>
                <w:sz w:val="20"/>
                <w:szCs w:val="20"/>
                <w:lang w:val="pl-PL"/>
              </w:rPr>
            </w:pPr>
            <w:hyperlink r:id="rId61" w:history="1">
              <w:r w:rsidRPr="00F5684E">
                <w:rPr>
                  <w:rStyle w:val="Hipercze"/>
                  <w:rFonts w:ascii="Arial" w:hAnsi="Arial"/>
                  <w:sz w:val="20"/>
                  <w:szCs w:val="20"/>
                  <w:lang w:val="pl-PL"/>
                </w:rPr>
                <w:t>https://publications.jrc.ec.europa.eu/repository/handle/JRC120453</w:t>
              </w:r>
            </w:hyperlink>
            <w:r w:rsidRPr="00F5684E">
              <w:rPr>
                <w:rFonts w:ascii="Arial" w:hAnsi="Arial"/>
                <w:sz w:val="20"/>
                <w:szCs w:val="20"/>
                <w:lang w:val="pl-PL"/>
              </w:rPr>
              <w:t xml:space="preserve"> </w:t>
            </w:r>
          </w:p>
          <w:p w14:paraId="4B591D2F" w14:textId="5AD1165A" w:rsidR="00A235E3" w:rsidRPr="00F5684E" w:rsidRDefault="00A235E3" w:rsidP="00A235E3">
            <w:pPr>
              <w:jc w:val="left"/>
              <w:rPr>
                <w:rFonts w:ascii="Arial" w:hAnsi="Arial"/>
                <w:sz w:val="20"/>
                <w:szCs w:val="20"/>
                <w:lang w:val="pl-PL"/>
              </w:rPr>
            </w:pPr>
            <w:r w:rsidRPr="00F5684E">
              <w:rPr>
                <w:rFonts w:ascii="Arial" w:hAnsi="Arial"/>
                <w:sz w:val="20"/>
                <w:szCs w:val="20"/>
                <w:lang w:val="pl-PL"/>
              </w:rPr>
              <w:lastRenderedPageBreak/>
              <w:t xml:space="preserve">Wskazanie okresu realizacji poszczególnych projektów ma przybliżyć liczbę i częstotliwość spotkań/paneli dyskusyjnych realizowanych w ramach tak rozumianego monitoringu bezpośredniego RSI WL. Wprawdzie spotkania te odbywały się zgodnie z harmonogramem poszczególnych projektów ale posiadały też cykliczność właściwą dla przedsięwzięć INTERREG. tj. kwartalne spotkania z interesariuszami regionalnymi oraz spotkania członków konsorcjum raz na pół roku. Ze schematu tego wyłamuje się jednie projekt HESS </w:t>
            </w:r>
          </w:p>
          <w:p w14:paraId="34C16DFD" w14:textId="77777777" w:rsidR="00A235E3" w:rsidRPr="00F5684E" w:rsidRDefault="00A235E3" w:rsidP="00A235E3">
            <w:pPr>
              <w:jc w:val="left"/>
              <w:rPr>
                <w:rFonts w:ascii="Arial" w:hAnsi="Arial"/>
                <w:sz w:val="20"/>
                <w:szCs w:val="20"/>
                <w:lang w:val="pl-PL"/>
              </w:rPr>
            </w:pPr>
            <w:r w:rsidRPr="00F5684E">
              <w:rPr>
                <w:rFonts w:ascii="Arial" w:hAnsi="Arial"/>
                <w:sz w:val="20"/>
                <w:szCs w:val="20"/>
                <w:lang w:val="pl-PL"/>
              </w:rPr>
              <w:t>w ramach, którego Województwo Lubelskie zorganizowało 2 warsztaty robocze (exploratory meeting) i uczestniczyło</w:t>
            </w:r>
          </w:p>
          <w:p w14:paraId="7BA55B8C" w14:textId="77777777" w:rsidR="00A235E3" w:rsidRPr="00F5684E" w:rsidRDefault="00A235E3" w:rsidP="00A235E3">
            <w:pPr>
              <w:jc w:val="left"/>
              <w:rPr>
                <w:rFonts w:ascii="Arial" w:hAnsi="Arial"/>
                <w:sz w:val="20"/>
                <w:szCs w:val="20"/>
                <w:lang w:val="pl-PL"/>
              </w:rPr>
            </w:pPr>
            <w:r w:rsidRPr="00F5684E">
              <w:rPr>
                <w:rFonts w:ascii="Arial" w:hAnsi="Arial"/>
                <w:sz w:val="20"/>
                <w:szCs w:val="20"/>
                <w:lang w:val="pl-PL"/>
              </w:rPr>
              <w:t xml:space="preserve"> w wydarzeniu otwierającym (peer review) i zamykającym udział naszego regionu w projekcie.</w:t>
            </w:r>
          </w:p>
          <w:p w14:paraId="0EFD8187" w14:textId="22535CDA" w:rsidR="00A235E3" w:rsidRPr="00F5684E" w:rsidRDefault="00A235E3" w:rsidP="00A235E3">
            <w:pPr>
              <w:jc w:val="left"/>
              <w:rPr>
                <w:rFonts w:ascii="Arial" w:hAnsi="Arial"/>
                <w:sz w:val="20"/>
                <w:szCs w:val="20"/>
                <w:lang w:val="pl-PL"/>
              </w:rPr>
            </w:pPr>
            <w:r w:rsidRPr="00F5684E">
              <w:rPr>
                <w:rFonts w:ascii="Arial" w:hAnsi="Arial"/>
                <w:sz w:val="20"/>
                <w:szCs w:val="20"/>
                <w:lang w:val="pl-PL"/>
              </w:rPr>
              <w:t xml:space="preserve">Ww. działania monitoringu bezpośredniego i ewaluacji tematycznych skorelowane były z oceną systemu monitoringu i wdrażaniem dobrych praktyk realizowanych przede wszystkim w ramach projektów SMARTWATCH oraz EMPINNO, ale także BRIDGES, HESS. </w:t>
            </w:r>
          </w:p>
          <w:p w14:paraId="0525A554" w14:textId="77777777" w:rsidR="00A235E3" w:rsidRPr="00F5684E" w:rsidRDefault="00A235E3" w:rsidP="00A235E3">
            <w:pPr>
              <w:jc w:val="left"/>
              <w:rPr>
                <w:rFonts w:ascii="Arial" w:hAnsi="Arial"/>
                <w:sz w:val="20"/>
                <w:szCs w:val="20"/>
                <w:lang w:val="pl-PL"/>
              </w:rPr>
            </w:pPr>
            <w:r w:rsidRPr="00F5684E">
              <w:rPr>
                <w:rFonts w:ascii="Arial" w:hAnsi="Arial"/>
                <w:sz w:val="20"/>
                <w:szCs w:val="20"/>
                <w:lang w:val="pl-PL"/>
              </w:rPr>
              <w:t xml:space="preserve">W odniesieniu do rekomendacji płynących z projektów międzynarodowych, dotyczących m.in. monitorowania inteligentnych specjalizacji, to żadna z nich nie została zignorowana. Poszczególne rekomendacje zostały już wdrożone lub są w trakcie wdrażania. Wszystkie zostały uwzględnione w procesie aktualizacji RSI. Dowodem na to jest łączna analiza zapisów tabeli nr 3 Analiza wąskich gardeł procesu dyfuzji innowacji, zawarta w RSI WL 2030 i Załącznika nr 2 do RSI WL 2030 TABELA REKOMENDACJI Z PROJEKTÓW MIĘDZYNARODOWYCH DOTYCZĄCYCH RIS3. Należy również wskazać, że rekomendacje te w tabeli nr 3 zostały powiązane z wąskimi gardłami dyfuzji innowacji i ich skutkami dla systemu, natomiast w Załączniku nr 2 dla </w:t>
            </w:r>
            <w:r w:rsidRPr="00F5684E">
              <w:rPr>
                <w:rFonts w:ascii="Arial" w:hAnsi="Arial"/>
                <w:sz w:val="20"/>
                <w:szCs w:val="20"/>
                <w:lang w:val="pl-PL"/>
              </w:rPr>
              <w:lastRenderedPageBreak/>
              <w:t>każdej rekomendacji został wskazany stan wdrażania wraz z działaniami podjętymi/planowanymi do realizacji w danym zakresie.</w:t>
            </w:r>
          </w:p>
          <w:p w14:paraId="260AC344" w14:textId="77777777" w:rsidR="00A235E3" w:rsidRPr="00F5684E" w:rsidRDefault="00A235E3" w:rsidP="00A235E3">
            <w:pPr>
              <w:jc w:val="left"/>
              <w:rPr>
                <w:rFonts w:ascii="Arial" w:hAnsi="Arial"/>
                <w:sz w:val="20"/>
                <w:szCs w:val="20"/>
                <w:lang w:val="pl-PL"/>
              </w:rPr>
            </w:pPr>
            <w:r w:rsidRPr="00F5684E">
              <w:rPr>
                <w:rFonts w:ascii="Arial" w:hAnsi="Arial"/>
                <w:sz w:val="20"/>
                <w:szCs w:val="20"/>
                <w:lang w:val="pl-PL"/>
              </w:rPr>
              <w:t xml:space="preserve">Należy podkreślić, że rekomendacje w załączniku nr 2 wynikające z prowadzonego w regionie PPO. Natomiast, </w:t>
            </w:r>
          </w:p>
          <w:p w14:paraId="05F1C034" w14:textId="77777777" w:rsidR="00A235E3" w:rsidRPr="00F5684E" w:rsidRDefault="00A235E3" w:rsidP="00A235E3">
            <w:pPr>
              <w:jc w:val="left"/>
              <w:rPr>
                <w:rFonts w:ascii="Arial" w:hAnsi="Arial"/>
                <w:sz w:val="20"/>
                <w:szCs w:val="20"/>
                <w:lang w:val="pl-PL"/>
              </w:rPr>
            </w:pPr>
            <w:r w:rsidRPr="00F5684E">
              <w:rPr>
                <w:rFonts w:ascii="Arial" w:hAnsi="Arial"/>
                <w:sz w:val="20"/>
                <w:szCs w:val="20"/>
                <w:lang w:val="pl-PL"/>
              </w:rPr>
              <w:t xml:space="preserve">w Tabeli 3 w RSI WL 2030 uwzględnione zostały, oprócz ww. rekomendacji, także propozycje działań możliwych </w:t>
            </w:r>
          </w:p>
          <w:p w14:paraId="26673CB8" w14:textId="77777777" w:rsidR="00A235E3" w:rsidRPr="00F5684E" w:rsidRDefault="00A235E3" w:rsidP="00A235E3">
            <w:pPr>
              <w:jc w:val="left"/>
              <w:rPr>
                <w:rFonts w:ascii="Arial" w:hAnsi="Arial"/>
                <w:sz w:val="20"/>
                <w:szCs w:val="20"/>
                <w:lang w:val="pl-PL"/>
              </w:rPr>
            </w:pPr>
            <w:r w:rsidRPr="00F5684E">
              <w:rPr>
                <w:rFonts w:ascii="Arial" w:hAnsi="Arial"/>
                <w:sz w:val="20"/>
                <w:szCs w:val="20"/>
                <w:lang w:val="pl-PL"/>
              </w:rPr>
              <w:t xml:space="preserve">do testowania w ramach Regionalnego Laboratorium Innowacji, zaproponowane przez eksperta realizującego badanie pn. Analiza wyzwań, w tym wąskich gardeł w dyfuzji innowacji województwa lubelskiego. </w:t>
            </w:r>
          </w:p>
          <w:p w14:paraId="1A04D116" w14:textId="77777777" w:rsidR="00A235E3" w:rsidRPr="00F5684E" w:rsidRDefault="00A235E3" w:rsidP="00A235E3">
            <w:pPr>
              <w:jc w:val="left"/>
              <w:rPr>
                <w:rFonts w:ascii="Arial" w:hAnsi="Arial"/>
                <w:sz w:val="20"/>
                <w:szCs w:val="20"/>
                <w:lang w:val="pl-PL"/>
              </w:rPr>
            </w:pPr>
            <w:r w:rsidRPr="00F5684E">
              <w:rPr>
                <w:rFonts w:ascii="Arial" w:hAnsi="Arial"/>
                <w:sz w:val="20"/>
                <w:szCs w:val="20"/>
                <w:lang w:val="pl-PL"/>
              </w:rPr>
              <w:t>Poniżej przedstawiamy poszczególne rekomendacje wskazane w Tabeli nr 3 w RSI WL 2030 z wyjaśnieniem dotyczącym stanu ich wdrożenia ujętym w załączniku nr 2:</w:t>
            </w:r>
          </w:p>
          <w:p w14:paraId="3F68A90E" w14:textId="77777777" w:rsidR="00250B43" w:rsidRPr="00F5684E" w:rsidRDefault="00A235E3" w:rsidP="00250B43">
            <w:pPr>
              <w:pStyle w:val="Akapitzlist"/>
              <w:numPr>
                <w:ilvl w:val="1"/>
                <w:numId w:val="85"/>
              </w:numPr>
              <w:ind w:left="284" w:hanging="284"/>
              <w:jc w:val="left"/>
              <w:rPr>
                <w:rFonts w:ascii="Arial" w:hAnsi="Arial"/>
                <w:sz w:val="20"/>
                <w:szCs w:val="20"/>
                <w:lang w:val="pl-PL"/>
              </w:rPr>
            </w:pPr>
            <w:r w:rsidRPr="00F5684E">
              <w:rPr>
                <w:rFonts w:ascii="Arial" w:hAnsi="Arial"/>
                <w:sz w:val="20"/>
                <w:szCs w:val="20"/>
                <w:lang w:val="pl-PL"/>
              </w:rPr>
              <w:t>mapa interesariuszy - opracowanie interaktywnej mapy interesariuszy inteligentnych specjalizacji zgodnie z modelem The Seven Innovation Gaps Model (rekomendacja w trakcie realizacji);</w:t>
            </w:r>
          </w:p>
          <w:p w14:paraId="7A0DAB78" w14:textId="77777777" w:rsidR="00250B43" w:rsidRPr="00F5684E" w:rsidRDefault="00A235E3" w:rsidP="00250B43">
            <w:pPr>
              <w:pStyle w:val="Akapitzlist"/>
              <w:numPr>
                <w:ilvl w:val="1"/>
                <w:numId w:val="85"/>
              </w:numPr>
              <w:ind w:left="284" w:hanging="284"/>
              <w:jc w:val="left"/>
              <w:rPr>
                <w:rFonts w:ascii="Arial" w:hAnsi="Arial"/>
                <w:sz w:val="20"/>
                <w:szCs w:val="20"/>
                <w:lang w:val="pl-PL"/>
              </w:rPr>
            </w:pPr>
            <w:r w:rsidRPr="00F5684E">
              <w:rPr>
                <w:rFonts w:ascii="Arial" w:hAnsi="Arial"/>
                <w:sz w:val="20"/>
                <w:szCs w:val="20"/>
                <w:lang w:val="pl-PL"/>
              </w:rPr>
              <w:t>gromadzenie i upowszechnianie danych - zwiększenie udziału danych jakościowych w systemie monitorowania RIS3; wykorzystanie narzędzi cyfrowych do pozyskiwania danych od użytkowników końcowych procesu przedsiębiorczego odkrywania (rekomendacja w trakcie realizacji);</w:t>
            </w:r>
            <w:r w:rsidRPr="00F5684E">
              <w:rPr>
                <w:rFonts w:ascii="Arial" w:hAnsi="Arial"/>
                <w:sz w:val="20"/>
                <w:szCs w:val="20"/>
                <w:lang w:val="pl-PL"/>
              </w:rPr>
              <w:tab/>
            </w:r>
          </w:p>
          <w:p w14:paraId="12D5AC98" w14:textId="731DEF15" w:rsidR="00250B43" w:rsidRPr="00F5684E" w:rsidRDefault="00A235E3" w:rsidP="00250B43">
            <w:pPr>
              <w:pStyle w:val="Akapitzlist"/>
              <w:numPr>
                <w:ilvl w:val="1"/>
                <w:numId w:val="85"/>
              </w:numPr>
              <w:ind w:left="284" w:hanging="284"/>
              <w:jc w:val="left"/>
              <w:rPr>
                <w:rFonts w:ascii="Arial" w:hAnsi="Arial"/>
                <w:sz w:val="20"/>
                <w:szCs w:val="20"/>
                <w:lang w:val="pl-PL"/>
              </w:rPr>
            </w:pPr>
            <w:r w:rsidRPr="00F5684E">
              <w:rPr>
                <w:rFonts w:ascii="Arial" w:hAnsi="Arial"/>
                <w:sz w:val="20"/>
                <w:szCs w:val="20"/>
                <w:lang w:val="pl-PL"/>
              </w:rPr>
              <w:t xml:space="preserve">projektowanie interwencji w oparciu o Design Thinking - skoncentrowane się na potrzebach użytkownika końcowego. W tym celu wyznaczenie </w:t>
            </w:r>
          </w:p>
          <w:p w14:paraId="7E513DC6" w14:textId="77777777" w:rsidR="00250B43" w:rsidRPr="00F5684E" w:rsidRDefault="00A235E3" w:rsidP="00250B43">
            <w:pPr>
              <w:pStyle w:val="Akapitzlist"/>
              <w:numPr>
                <w:ilvl w:val="1"/>
                <w:numId w:val="85"/>
              </w:numPr>
              <w:ind w:left="284" w:hanging="284"/>
              <w:jc w:val="left"/>
              <w:rPr>
                <w:rFonts w:ascii="Arial" w:hAnsi="Arial"/>
                <w:sz w:val="20"/>
                <w:szCs w:val="20"/>
                <w:lang w:val="pl-PL"/>
              </w:rPr>
            </w:pPr>
            <w:r w:rsidRPr="00F5684E">
              <w:rPr>
                <w:rFonts w:ascii="Arial" w:hAnsi="Arial"/>
                <w:sz w:val="20"/>
                <w:szCs w:val="20"/>
                <w:lang w:val="pl-PL"/>
              </w:rPr>
              <w:t xml:space="preserve">w urzędzie kluczowych pracowników odpowiedzialnych za komunikację z zewnętrznymi interesariuszami w obrębie poszczególnych inteligentnych specjalizacji. Wdrożenie poprzez narzędzie Pilot technologiczny, tj. prototyp narzędzia brokerskiego opracowany przez pracowników urzędu w ramach projektu REG_LAB </w:t>
            </w:r>
            <w:r w:rsidRPr="00F5684E">
              <w:rPr>
                <w:rFonts w:ascii="Arial" w:hAnsi="Arial"/>
                <w:sz w:val="20"/>
                <w:szCs w:val="20"/>
                <w:lang w:val="pl-PL"/>
              </w:rPr>
              <w:lastRenderedPageBreak/>
              <w:t>(pilotaż programu GOV_LAB realizowanego przez PARP, którego celem było wykorzystanie metodyki Design Service w kreowaniu polityk publicznych przez JST) (rekomendacja w trakcie realizacji);</w:t>
            </w:r>
          </w:p>
          <w:p w14:paraId="05491664" w14:textId="5E69FB4D" w:rsidR="00250B43" w:rsidRPr="00F5684E" w:rsidRDefault="00A235E3" w:rsidP="00250B43">
            <w:pPr>
              <w:pStyle w:val="Akapitzlist"/>
              <w:numPr>
                <w:ilvl w:val="1"/>
                <w:numId w:val="85"/>
              </w:numPr>
              <w:ind w:left="284" w:hanging="284"/>
              <w:jc w:val="left"/>
              <w:rPr>
                <w:rFonts w:ascii="Arial" w:hAnsi="Arial"/>
                <w:sz w:val="20"/>
                <w:szCs w:val="20"/>
                <w:lang w:val="pl-PL"/>
              </w:rPr>
            </w:pPr>
            <w:r w:rsidRPr="00F5684E">
              <w:rPr>
                <w:rFonts w:ascii="Arial" w:hAnsi="Arial"/>
                <w:sz w:val="20"/>
                <w:szCs w:val="20"/>
                <w:lang w:val="pl-PL"/>
              </w:rPr>
              <w:t>system zbierania informacji - zwiększenie wykorzystania danych jakościowych w systemie monitoringu RIS poprzez: - poszerzenie obszarów tematycznych; - zwiększenie udziału w procesie monitoringu formuły dyskusyjnej (panele ekspertów, warsztaty, dyskusje otwarte); - zwiększenie zaangażowania interesariuszy podczas spotkań, forów i paneli dyskusyjnych oraz ich roli w procesie monitoringu dzięki opracowaniu dedykowanych narzędzi takich, jak ankiety, aplikacja mobilna. Opracowanie przez interesariusza - partnera projektu - Fundację Rozwoju Lubelszczyzny narzędzia pilotażowego angażującego interesariuszy w proces monitoringu RIS3 (rekomendacja w trakcie realizacji);</w:t>
            </w:r>
          </w:p>
          <w:p w14:paraId="138522E6" w14:textId="77777777" w:rsidR="00250B43" w:rsidRPr="00F5684E" w:rsidRDefault="00A235E3" w:rsidP="00250B43">
            <w:pPr>
              <w:pStyle w:val="Akapitzlist"/>
              <w:numPr>
                <w:ilvl w:val="1"/>
                <w:numId w:val="85"/>
              </w:numPr>
              <w:ind w:left="284" w:hanging="284"/>
              <w:jc w:val="left"/>
              <w:rPr>
                <w:rFonts w:ascii="Arial" w:hAnsi="Arial"/>
                <w:sz w:val="20"/>
                <w:szCs w:val="20"/>
                <w:lang w:val="pl-PL"/>
              </w:rPr>
            </w:pPr>
            <w:r w:rsidRPr="00F5684E">
              <w:rPr>
                <w:rFonts w:ascii="Arial" w:hAnsi="Arial"/>
                <w:sz w:val="20"/>
                <w:szCs w:val="20"/>
                <w:lang w:val="pl-PL"/>
              </w:rPr>
              <w:t>zaangażowanie interesariuszy w monitoring RIS – poprzez Regionalne Obserwatoria wspierające proces rozwoju inteligentnych specjalizacji. Województwo Lubelskie podpisało umowę o przystąpieniu do sieci regionalnych obserwatoriów (rekomendacja w trakcie realizacji);</w:t>
            </w:r>
          </w:p>
          <w:p w14:paraId="6209C38E" w14:textId="77777777" w:rsidR="00250B43" w:rsidRPr="00F5684E" w:rsidRDefault="00A235E3" w:rsidP="00250B43">
            <w:pPr>
              <w:pStyle w:val="Akapitzlist"/>
              <w:numPr>
                <w:ilvl w:val="1"/>
                <w:numId w:val="85"/>
              </w:numPr>
              <w:ind w:left="284" w:hanging="284"/>
              <w:jc w:val="left"/>
              <w:rPr>
                <w:rFonts w:ascii="Arial" w:hAnsi="Arial"/>
                <w:sz w:val="20"/>
                <w:szCs w:val="20"/>
                <w:lang w:val="pl-PL"/>
              </w:rPr>
            </w:pPr>
            <w:r w:rsidRPr="00F5684E">
              <w:rPr>
                <w:rFonts w:ascii="Arial" w:hAnsi="Arial"/>
                <w:sz w:val="20"/>
                <w:szCs w:val="20"/>
                <w:lang w:val="pl-PL"/>
              </w:rPr>
              <w:t xml:space="preserve">obserwatorium RIS - Wdrożenie projektu modelu obserwatorium RIS3 opracowanego w ramach projektu SMARTWATCH poprzez: - zmianę perspektywy/priorytetów systemu monitorowania RIS3 ze skoncentrowanego na obserwacji produktów oraz rozliczaniu działań na zorientowany na ustrukturyzowane osiąganie wyników (w zakresie innowacji, specjalizacji) oraz uruchamianie procesów i ciągłych modyfikacji kontekstu; - wzmocnienie </w:t>
            </w:r>
            <w:r w:rsidRPr="00F5684E">
              <w:rPr>
                <w:rFonts w:ascii="Arial" w:hAnsi="Arial"/>
                <w:sz w:val="20"/>
                <w:szCs w:val="20"/>
                <w:lang w:val="pl-PL"/>
              </w:rPr>
              <w:lastRenderedPageBreak/>
              <w:t>infrastruktury systemu monitoringu RIS3. Województwo Lubelskie podpisało umowę o przystąpieniu do sieci regionalnych obserwatoriów (Cooperation Agreement), a w ramach ww. umowy uzyskano deklarację (Declaration of intent) czterech IOB o włączeniu się do Regionalnego obserwatorium wspierającego rozwój inteligentnych specjalizacji (rekomendacja w trakcie realizacji);</w:t>
            </w:r>
          </w:p>
          <w:p w14:paraId="11975195" w14:textId="3BDAFFC8" w:rsidR="00250B43" w:rsidRPr="00F5684E" w:rsidRDefault="00A235E3" w:rsidP="00250B43">
            <w:pPr>
              <w:pStyle w:val="Akapitzlist"/>
              <w:numPr>
                <w:ilvl w:val="1"/>
                <w:numId w:val="85"/>
              </w:numPr>
              <w:ind w:left="284" w:hanging="284"/>
              <w:jc w:val="left"/>
              <w:rPr>
                <w:rFonts w:ascii="Arial" w:hAnsi="Arial"/>
                <w:sz w:val="20"/>
                <w:szCs w:val="20"/>
                <w:lang w:val="pl-PL"/>
              </w:rPr>
            </w:pPr>
            <w:r w:rsidRPr="00F5684E">
              <w:rPr>
                <w:rFonts w:ascii="Arial" w:hAnsi="Arial"/>
                <w:sz w:val="20"/>
                <w:szCs w:val="20"/>
                <w:lang w:val="pl-PL"/>
              </w:rPr>
              <w:t>zwiększenie roli klastrów w PPO - włączenie klastrów zrzeszających podmioty gospodarcze z terenu woj. lubelskiego do procesu PPO w zakresie: - definiowania agendy badawczej dla wspólnego przedsięwzięcia Lubelska Wyżyna Technologii Fotonicznych - Klaster fotoniki i światłowodów; - budowania ekosystemu life science - Klaster Lubelska Medycyna; - redefiniowania kluczowej specjalizacji regionu – biogospodarki - Lubelski Klaster Ekoenergetyczny oraz Klaster Dolina Ekologicznej Żywności (rekomendacja w trakcie realizacji);</w:t>
            </w:r>
          </w:p>
          <w:p w14:paraId="40202392" w14:textId="22DAB0C9" w:rsidR="00250B43" w:rsidRPr="00F5684E" w:rsidRDefault="00A235E3" w:rsidP="00250B43">
            <w:pPr>
              <w:pStyle w:val="Akapitzlist"/>
              <w:numPr>
                <w:ilvl w:val="1"/>
                <w:numId w:val="85"/>
              </w:numPr>
              <w:ind w:left="284" w:hanging="284"/>
              <w:jc w:val="left"/>
              <w:rPr>
                <w:rFonts w:ascii="Arial" w:hAnsi="Arial"/>
                <w:sz w:val="20"/>
                <w:szCs w:val="20"/>
                <w:lang w:val="pl-PL"/>
              </w:rPr>
            </w:pPr>
            <w:r w:rsidRPr="00F5684E">
              <w:rPr>
                <w:rFonts w:ascii="Arial" w:hAnsi="Arial"/>
                <w:sz w:val="20"/>
                <w:szCs w:val="20"/>
                <w:lang w:val="pl-PL"/>
              </w:rPr>
              <w:t>uszczegółowienie regionalnych specjalizacji we współpracy z interesariuszami - Wdrożenie działań wzmacniających współpracę pomiędzy jednostkami badawczymi i przedsiębiorstwami: - na poziomie regionalnym w obszarze biogospodarka; - na poziomie krajowym w obszarze fotonika. Rekomendacja w trakcie realizacji. Włączenie formuły Smart_lab do badań realizowanych/zlecanych przez Lubelskie Centrum Badań nad Innowacyjnością dot. m.in. określenia strategicznych kierunków rozwoju gospodarczego regionu (rekomendacja w trakcie realizacji).</w:t>
            </w:r>
          </w:p>
          <w:p w14:paraId="5440C27C" w14:textId="3ABCD381" w:rsidR="00250B43" w:rsidRPr="00F5684E" w:rsidRDefault="00A235E3" w:rsidP="00250B43">
            <w:pPr>
              <w:pStyle w:val="Akapitzlist"/>
              <w:numPr>
                <w:ilvl w:val="1"/>
                <w:numId w:val="85"/>
              </w:numPr>
              <w:ind w:left="284" w:hanging="284"/>
              <w:jc w:val="left"/>
              <w:rPr>
                <w:rFonts w:ascii="Arial" w:hAnsi="Arial"/>
                <w:sz w:val="20"/>
                <w:szCs w:val="20"/>
                <w:lang w:val="pl-PL"/>
              </w:rPr>
            </w:pPr>
            <w:r w:rsidRPr="00F5684E">
              <w:rPr>
                <w:rFonts w:ascii="Arial" w:hAnsi="Arial"/>
                <w:sz w:val="20"/>
                <w:szCs w:val="20"/>
                <w:lang w:val="pl-PL"/>
              </w:rPr>
              <w:t xml:space="preserve">autodiagnostic tool - narzędzia do oceny gotowości i otwartości firm z sektora biogospodarki do wdrożenia </w:t>
            </w:r>
            <w:r w:rsidRPr="00F5684E">
              <w:rPr>
                <w:rFonts w:ascii="Arial" w:hAnsi="Arial"/>
                <w:sz w:val="20"/>
                <w:szCs w:val="20"/>
                <w:lang w:val="pl-PL"/>
              </w:rPr>
              <w:lastRenderedPageBreak/>
              <w:t>innowacyjnych rozwiązań oraz identyfikacji firm z największym potencjałem innowacyjnym. Przeprowadzono badanie przedsiębiorstw, działających w obszarze biogospodarki w ramach projektu z wykorzystaniem narzędzia AUTODIAGNOSTIC TOOL. (Rekomendacja zrealizowana);</w:t>
            </w:r>
          </w:p>
          <w:p w14:paraId="594923D7" w14:textId="77777777" w:rsidR="00250B43" w:rsidRPr="00F5684E" w:rsidRDefault="00A235E3" w:rsidP="00250B43">
            <w:pPr>
              <w:pStyle w:val="Akapitzlist"/>
              <w:numPr>
                <w:ilvl w:val="1"/>
                <w:numId w:val="85"/>
              </w:numPr>
              <w:ind w:left="284" w:hanging="284"/>
              <w:jc w:val="left"/>
              <w:rPr>
                <w:rFonts w:ascii="Arial" w:hAnsi="Arial"/>
                <w:sz w:val="20"/>
                <w:szCs w:val="20"/>
                <w:lang w:val="pl-PL"/>
              </w:rPr>
            </w:pPr>
            <w:r w:rsidRPr="00F5684E">
              <w:rPr>
                <w:rFonts w:ascii="Arial" w:hAnsi="Arial"/>
                <w:sz w:val="20"/>
                <w:szCs w:val="20"/>
                <w:lang w:val="pl-PL"/>
              </w:rPr>
              <w:t>hackathon – rozwiązanie usprawniające współpracę nauka-biznes. Wdrożenie poprzez narzędzie Pilot technologiczny – prototyp narzędzia brokerskiego opracowany przez pracowników urzędu w ramach projektu REG_LAB (pilotaż programu GOV_LAB realizowanego przez PARP, którego celem było wykorzystanie metodyki Design Service w kreowaniu polityk publicznych przez JST) (rekomendacja w trakcie realizacji);</w:t>
            </w:r>
          </w:p>
          <w:p w14:paraId="74F5F45B" w14:textId="77777777" w:rsidR="00250B43" w:rsidRPr="00F5684E" w:rsidRDefault="00A235E3" w:rsidP="00250B43">
            <w:pPr>
              <w:pStyle w:val="Akapitzlist"/>
              <w:numPr>
                <w:ilvl w:val="1"/>
                <w:numId w:val="85"/>
              </w:numPr>
              <w:ind w:left="284" w:hanging="284"/>
              <w:jc w:val="left"/>
              <w:rPr>
                <w:rFonts w:ascii="Arial" w:hAnsi="Arial"/>
                <w:sz w:val="20"/>
                <w:szCs w:val="20"/>
                <w:lang w:val="pl-PL"/>
              </w:rPr>
            </w:pPr>
            <w:r w:rsidRPr="00F5684E">
              <w:rPr>
                <w:rFonts w:ascii="Arial" w:hAnsi="Arial"/>
                <w:sz w:val="20"/>
                <w:szCs w:val="20"/>
                <w:lang w:val="pl-PL"/>
              </w:rPr>
              <w:t>wdrożenie SmartLabów - wzmocnienie procesu przedsiębiorczego odkrywania z wykorzystaniem formuły SmartLab - zwiększenie współpracy pomiędzy interesariuszami w obszarze inteligentnych specjalizacji poprzez koordynację prac grup tematycznych. Udział przedstawicieli LCBI w SmartLabach organizowanych przez PARP, KIS. Włączenie formuły SmartLab do badań realizowanych/zlecanych przez LCBI dot. m.in. określenia strategicznych kierunków rozwoju gospodarczego regionu oraz potencjału branży kosmetycznej województwa lubelskiego (rekomendacja w trakcie realizacji);</w:t>
            </w:r>
          </w:p>
          <w:p w14:paraId="3E6BE4B3" w14:textId="77777777" w:rsidR="00250B43" w:rsidRPr="00F5684E" w:rsidRDefault="00A235E3" w:rsidP="00250B43">
            <w:pPr>
              <w:pStyle w:val="Akapitzlist"/>
              <w:numPr>
                <w:ilvl w:val="1"/>
                <w:numId w:val="85"/>
              </w:numPr>
              <w:ind w:left="284" w:hanging="284"/>
              <w:jc w:val="left"/>
              <w:rPr>
                <w:rFonts w:ascii="Arial" w:hAnsi="Arial"/>
                <w:sz w:val="20"/>
                <w:szCs w:val="20"/>
                <w:lang w:val="pl-PL"/>
              </w:rPr>
            </w:pPr>
            <w:r w:rsidRPr="00F5684E">
              <w:rPr>
                <w:rFonts w:ascii="Arial" w:hAnsi="Arial"/>
                <w:sz w:val="20"/>
                <w:szCs w:val="20"/>
                <w:lang w:val="pl-PL"/>
              </w:rPr>
              <w:t xml:space="preserve">wykorzystanie BMC do identyfikacji wspólnych rozwiązań - wzmocnienie dialogu pomiędzy jednostkami naukowymi i przedsiębiorstwami z wykorzystaniem narzędzia Buissnes Model Canvas, </w:t>
            </w:r>
            <w:r w:rsidRPr="00F5684E">
              <w:rPr>
                <w:rFonts w:ascii="Arial" w:hAnsi="Arial"/>
                <w:sz w:val="20"/>
                <w:szCs w:val="20"/>
                <w:lang w:val="pl-PL"/>
              </w:rPr>
              <w:lastRenderedPageBreak/>
              <w:t>ukierunkowane na wzrost zdolności do kreowania i aplikowania przez biznes innowacyjnych rozwiązań. Polsko-amerykański program akceleracji NLAB – Nevada – Lubelskie Acceleration Bridge – realizacja dwóch edycji programu (rekomendacja zrealizowana);</w:t>
            </w:r>
          </w:p>
          <w:p w14:paraId="319EEEA0" w14:textId="77777777" w:rsidR="00250B43" w:rsidRPr="00F5684E" w:rsidRDefault="00A235E3" w:rsidP="00250B43">
            <w:pPr>
              <w:pStyle w:val="Akapitzlist"/>
              <w:numPr>
                <w:ilvl w:val="1"/>
                <w:numId w:val="85"/>
              </w:numPr>
              <w:ind w:left="284" w:hanging="284"/>
              <w:jc w:val="left"/>
              <w:rPr>
                <w:rFonts w:ascii="Arial" w:hAnsi="Arial"/>
                <w:sz w:val="20"/>
                <w:szCs w:val="20"/>
                <w:lang w:val="pl-PL"/>
              </w:rPr>
            </w:pPr>
            <w:r w:rsidRPr="00F5684E">
              <w:rPr>
                <w:rFonts w:ascii="Arial" w:hAnsi="Arial"/>
                <w:sz w:val="20"/>
                <w:szCs w:val="20"/>
                <w:lang w:val="pl-PL"/>
              </w:rPr>
              <w:t>brokerzy innowacji - wzmocnienie współpracy biznes-nauka. Wdrożenie poprzez narzędzie Pilot technologiczny – prototyp narzędzia brokerskiego opracowany przez pracowników urzędu w ramach projektu REG_LAB (pilotaż programu GOV_LAB realizowanego przez PARP, którego celem było wykorzystanie metodyki Design Service w kreowaniu polityk publicznych przez JST) (rekomendacja w trakcie realizacji);</w:t>
            </w:r>
          </w:p>
          <w:p w14:paraId="5FB1CB79" w14:textId="77777777" w:rsidR="00250B43" w:rsidRPr="00F5684E" w:rsidRDefault="00A235E3" w:rsidP="00250B43">
            <w:pPr>
              <w:pStyle w:val="Akapitzlist"/>
              <w:numPr>
                <w:ilvl w:val="1"/>
                <w:numId w:val="85"/>
              </w:numPr>
              <w:ind w:left="284" w:hanging="284"/>
              <w:jc w:val="left"/>
              <w:rPr>
                <w:rFonts w:ascii="Arial" w:hAnsi="Arial"/>
                <w:sz w:val="20"/>
                <w:szCs w:val="20"/>
                <w:lang w:val="pl-PL"/>
              </w:rPr>
            </w:pPr>
            <w:r w:rsidRPr="00F5684E">
              <w:rPr>
                <w:rFonts w:ascii="Arial" w:hAnsi="Arial"/>
                <w:sz w:val="20"/>
                <w:szCs w:val="20"/>
                <w:lang w:val="pl-PL"/>
              </w:rPr>
              <w:t>wprowadzenie nowych narzędzi finansujących współpracę B+R+I - w zakresie konsorcjów badawczych, centrów kompetencji. Planowanie narzędzi dla modelu procesu przedsiębiorczego odkrywania w ramach RSI województwa lubelskiego z możliwością finansowania z Regionalnego Programu Operacyjnego Województwa Lubelskiego i partnerstwa publiczno-prywatnego (rekomendacja w trakcie realizacji);</w:t>
            </w:r>
          </w:p>
          <w:p w14:paraId="675B34E9" w14:textId="4B99540C" w:rsidR="00250B43" w:rsidRPr="00F5684E" w:rsidRDefault="00A235E3" w:rsidP="00250B43">
            <w:pPr>
              <w:pStyle w:val="Akapitzlist"/>
              <w:numPr>
                <w:ilvl w:val="1"/>
                <w:numId w:val="85"/>
              </w:numPr>
              <w:ind w:left="284" w:hanging="284"/>
              <w:jc w:val="left"/>
              <w:rPr>
                <w:rFonts w:ascii="Arial" w:hAnsi="Arial"/>
                <w:sz w:val="20"/>
                <w:szCs w:val="20"/>
                <w:lang w:val="pl-PL"/>
              </w:rPr>
            </w:pPr>
            <w:r w:rsidRPr="00F5684E">
              <w:rPr>
                <w:rFonts w:ascii="Arial" w:hAnsi="Arial"/>
                <w:sz w:val="20"/>
                <w:szCs w:val="20"/>
                <w:lang w:val="pl-PL"/>
              </w:rPr>
              <w:t xml:space="preserve">popularyzacja doktoratów wdrożeniowych – wdrożenie rekomendacji będzie uzależnione od linii demarkacyjnej z poziomem centralnym i możliwości ich realizacji na poziomie regionalnym. </w:t>
            </w:r>
          </w:p>
          <w:p w14:paraId="5AD7EB00" w14:textId="543A2900" w:rsidR="00250B43" w:rsidRPr="00F5684E" w:rsidRDefault="00A235E3" w:rsidP="00250B43">
            <w:pPr>
              <w:pStyle w:val="Akapitzlist"/>
              <w:numPr>
                <w:ilvl w:val="1"/>
                <w:numId w:val="85"/>
              </w:numPr>
              <w:ind w:left="284" w:hanging="284"/>
              <w:jc w:val="left"/>
              <w:rPr>
                <w:rFonts w:ascii="Arial" w:hAnsi="Arial"/>
                <w:sz w:val="20"/>
                <w:szCs w:val="20"/>
                <w:lang w:val="pl-PL"/>
              </w:rPr>
            </w:pPr>
            <w:r w:rsidRPr="00F5684E">
              <w:rPr>
                <w:rFonts w:ascii="Arial" w:hAnsi="Arial"/>
                <w:sz w:val="20"/>
                <w:szCs w:val="20"/>
                <w:lang w:val="pl-PL"/>
              </w:rPr>
              <w:t xml:space="preserve">praktyki Le Studium w zakresie współpracy międzynarodowej - wzmocnienie współpracy międzynarodowej w zakresie badań naukowych, w oparciu o dobre praktyki Le Studium, mające na celu zwiększenie efektywności wykorzystania funduszy strukturalnych w budowaniu doskonałości naukowej </w:t>
            </w:r>
            <w:r w:rsidRPr="00F5684E">
              <w:rPr>
                <w:rFonts w:ascii="Arial" w:hAnsi="Arial"/>
                <w:sz w:val="20"/>
                <w:szCs w:val="20"/>
                <w:lang w:val="pl-PL"/>
              </w:rPr>
              <w:lastRenderedPageBreak/>
              <w:t>regionu. Program współpracy międzynarodowej z regionem Centralnym Dolnej Loary (Francja) w zakresie działań badawczo-rozwojowych w obszarze kosmetologii (rekomendacja w trakcie realizacji);</w:t>
            </w:r>
          </w:p>
          <w:p w14:paraId="5A2CD49C" w14:textId="438184FE" w:rsidR="00A235E3" w:rsidRPr="00F5684E" w:rsidRDefault="00A235E3" w:rsidP="00250B43">
            <w:pPr>
              <w:pStyle w:val="Akapitzlist"/>
              <w:numPr>
                <w:ilvl w:val="1"/>
                <w:numId w:val="85"/>
              </w:numPr>
              <w:ind w:left="284" w:hanging="284"/>
              <w:jc w:val="left"/>
              <w:rPr>
                <w:rFonts w:ascii="Arial" w:hAnsi="Arial"/>
                <w:sz w:val="20"/>
                <w:szCs w:val="20"/>
                <w:lang w:val="pl-PL"/>
              </w:rPr>
            </w:pPr>
            <w:r w:rsidRPr="00F5684E">
              <w:rPr>
                <w:rFonts w:ascii="Arial" w:hAnsi="Arial"/>
                <w:sz w:val="20"/>
                <w:szCs w:val="20"/>
                <w:lang w:val="pl-PL"/>
              </w:rPr>
              <w:t>programy nauczania z zakresu odpowiedzialnych innowacji - współpraca z uczelniami wyższymi w zakresie tworzenia programów nauczania dla studentów z zakresu odpowiedzialnych innowacji. Pilotaż rozwiązania wdrożony w ramach projektu we współpracy z Politechniką Lubelską (rekomendacja zrealizowana).</w:t>
            </w:r>
          </w:p>
          <w:p w14:paraId="6DB24A2F" w14:textId="77777777" w:rsidR="00A235E3" w:rsidRPr="00F5684E" w:rsidRDefault="00A235E3" w:rsidP="00A235E3">
            <w:pPr>
              <w:jc w:val="left"/>
              <w:rPr>
                <w:rFonts w:ascii="Arial" w:hAnsi="Arial"/>
                <w:sz w:val="20"/>
                <w:szCs w:val="20"/>
                <w:lang w:val="pl-PL"/>
              </w:rPr>
            </w:pPr>
            <w:r w:rsidRPr="00F5684E">
              <w:rPr>
                <w:rFonts w:ascii="Arial" w:hAnsi="Arial"/>
                <w:sz w:val="20"/>
                <w:szCs w:val="20"/>
                <w:lang w:val="pl-PL"/>
              </w:rPr>
              <w:t>Mając na uwadze ww. rekomendacje i stan ich wdrażania należy wskazać następujące działania systemowe będące ich wypełnieniem:</w:t>
            </w:r>
          </w:p>
          <w:p w14:paraId="41199904" w14:textId="77777777" w:rsidR="00250B43" w:rsidRPr="00F5684E" w:rsidRDefault="00A235E3" w:rsidP="00250B43">
            <w:pPr>
              <w:pStyle w:val="Akapitzlist"/>
              <w:numPr>
                <w:ilvl w:val="0"/>
                <w:numId w:val="86"/>
              </w:numPr>
              <w:ind w:left="357" w:hanging="357"/>
              <w:jc w:val="left"/>
              <w:rPr>
                <w:rFonts w:ascii="Arial" w:hAnsi="Arial"/>
                <w:sz w:val="20"/>
                <w:szCs w:val="20"/>
                <w:lang w:val="pl-PL"/>
              </w:rPr>
            </w:pPr>
            <w:r w:rsidRPr="00F5684E">
              <w:rPr>
                <w:rFonts w:ascii="Arial" w:hAnsi="Arial"/>
                <w:sz w:val="20"/>
                <w:szCs w:val="20"/>
                <w:lang w:val="pl-PL"/>
              </w:rPr>
              <w:t>opracowanie interaktywnej mapy interesariuszy inteligentnych specjalizacji zgodnie z modelem The Seven Innovation Gaps;</w:t>
            </w:r>
          </w:p>
          <w:p w14:paraId="5656DB03" w14:textId="2DEAB810" w:rsidR="00250B43" w:rsidRPr="00F5684E" w:rsidRDefault="00A235E3" w:rsidP="00250B43">
            <w:pPr>
              <w:pStyle w:val="Akapitzlist"/>
              <w:numPr>
                <w:ilvl w:val="0"/>
                <w:numId w:val="86"/>
              </w:numPr>
              <w:ind w:left="357" w:hanging="357"/>
              <w:jc w:val="left"/>
              <w:rPr>
                <w:rFonts w:ascii="Arial" w:hAnsi="Arial"/>
                <w:sz w:val="20"/>
                <w:szCs w:val="20"/>
                <w:lang w:val="pl-PL"/>
              </w:rPr>
            </w:pPr>
            <w:r w:rsidRPr="00F5684E">
              <w:rPr>
                <w:rFonts w:ascii="Arial" w:hAnsi="Arial"/>
                <w:sz w:val="20"/>
                <w:szCs w:val="20"/>
                <w:lang w:val="pl-PL"/>
              </w:rPr>
              <w:t>wzmocnienie procesu przedsiębiorczego odkrywania z wykorzystaniem formuły Smart Lab i metodyki Design Thinking mające na celu zwiększenie współpracy pomiędzy interesariuszami w obszarach inteligentnych specjalizacji (koordynacja prac grup tematycznych) poprzez włączenie formuły Smart Lab do badań realizowanych przez LCBI oraz reorganizację procesu przedsiębiorczego odkrywania z wykorzystaniem ww. metod;</w:t>
            </w:r>
          </w:p>
          <w:p w14:paraId="6BE02708" w14:textId="2FD1EAC5" w:rsidR="00250B43" w:rsidRPr="00F5684E" w:rsidRDefault="00A235E3" w:rsidP="00250B43">
            <w:pPr>
              <w:pStyle w:val="Akapitzlist"/>
              <w:numPr>
                <w:ilvl w:val="0"/>
                <w:numId w:val="86"/>
              </w:numPr>
              <w:ind w:left="357" w:hanging="357"/>
              <w:jc w:val="left"/>
              <w:rPr>
                <w:rFonts w:ascii="Arial" w:hAnsi="Arial"/>
                <w:sz w:val="20"/>
                <w:szCs w:val="20"/>
                <w:lang w:val="pl-PL"/>
              </w:rPr>
            </w:pPr>
            <w:r w:rsidRPr="00F5684E">
              <w:rPr>
                <w:rFonts w:ascii="Arial" w:hAnsi="Arial"/>
                <w:sz w:val="20"/>
                <w:szCs w:val="20"/>
                <w:lang w:val="pl-PL"/>
              </w:rPr>
              <w:t>wykorzystanie kluczowych technologii wspomagających (KET) w procesie redefiniowania obszarów inteligentnych specjalizacji oraz modyfikacji narzędzi wdrażania polityki innowacyjności - realizacja Wspólnego Przedsięwzięcia Województwa Lubelskiego i Narodowego Centrum Badań i Rozwoju Lubelska Wyżyna Technologii Fotonicznych;</w:t>
            </w:r>
          </w:p>
          <w:p w14:paraId="5A5A16FD" w14:textId="77777777" w:rsidR="00250B43" w:rsidRPr="00F5684E" w:rsidRDefault="00A235E3" w:rsidP="00250B43">
            <w:pPr>
              <w:pStyle w:val="Akapitzlist"/>
              <w:numPr>
                <w:ilvl w:val="0"/>
                <w:numId w:val="86"/>
              </w:numPr>
              <w:ind w:left="357" w:hanging="357"/>
              <w:jc w:val="left"/>
              <w:rPr>
                <w:rFonts w:ascii="Arial" w:hAnsi="Arial"/>
                <w:sz w:val="20"/>
                <w:szCs w:val="20"/>
                <w:lang w:val="pl-PL"/>
              </w:rPr>
            </w:pPr>
            <w:r w:rsidRPr="00F5684E">
              <w:rPr>
                <w:rFonts w:ascii="Arial" w:hAnsi="Arial"/>
                <w:sz w:val="20"/>
                <w:szCs w:val="20"/>
                <w:lang w:val="pl-PL"/>
              </w:rPr>
              <w:lastRenderedPageBreak/>
              <w:t>wdrożenie modelu obserwatorium RIS3 zorientowanego na ustrukturyzowane osiąganie wyników (w zakresie innowacji, specjalizacji) oraz uruchamianie procesów i ciągłych modyfikacji kontekstu;</w:t>
            </w:r>
          </w:p>
          <w:p w14:paraId="4664088A" w14:textId="77777777" w:rsidR="00250B43" w:rsidRPr="00F5684E" w:rsidRDefault="00A235E3" w:rsidP="00250B43">
            <w:pPr>
              <w:pStyle w:val="Akapitzlist"/>
              <w:numPr>
                <w:ilvl w:val="0"/>
                <w:numId w:val="86"/>
              </w:numPr>
              <w:ind w:left="357" w:hanging="357"/>
              <w:jc w:val="left"/>
              <w:rPr>
                <w:rFonts w:ascii="Arial" w:hAnsi="Arial"/>
                <w:sz w:val="20"/>
                <w:szCs w:val="20"/>
                <w:lang w:val="pl-PL"/>
              </w:rPr>
            </w:pPr>
            <w:r w:rsidRPr="00F5684E">
              <w:rPr>
                <w:rFonts w:ascii="Arial" w:hAnsi="Arial"/>
                <w:sz w:val="20"/>
                <w:szCs w:val="20"/>
                <w:lang w:val="pl-PL"/>
              </w:rPr>
              <w:t>zaangażowanie interesariuszy w proces monitorowania RIS3 (dialog prowadzony w procesie przedsiębiorczego odkrywania);</w:t>
            </w:r>
          </w:p>
          <w:p w14:paraId="3EF222D3" w14:textId="70429DAE" w:rsidR="00A235E3" w:rsidRPr="00F5684E" w:rsidRDefault="00A235E3" w:rsidP="00250B43">
            <w:pPr>
              <w:pStyle w:val="Akapitzlist"/>
              <w:numPr>
                <w:ilvl w:val="0"/>
                <w:numId w:val="86"/>
              </w:numPr>
              <w:ind w:left="357" w:hanging="357"/>
              <w:jc w:val="left"/>
              <w:rPr>
                <w:rFonts w:ascii="Arial" w:hAnsi="Arial"/>
                <w:sz w:val="20"/>
                <w:szCs w:val="20"/>
                <w:lang w:val="pl-PL"/>
              </w:rPr>
            </w:pPr>
            <w:r w:rsidRPr="00F5684E">
              <w:rPr>
                <w:rFonts w:ascii="Arial" w:hAnsi="Arial"/>
                <w:sz w:val="20"/>
                <w:szCs w:val="20"/>
                <w:lang w:val="pl-PL"/>
              </w:rPr>
              <w:t xml:space="preserve">wzmacnianie podejścia multidyscyplinarnego i oddolnego w procesie wyłaniania specjalizacji i programowania przedsięwzięć strategicznych w zakresie: </w:t>
            </w:r>
          </w:p>
          <w:p w14:paraId="087C8F56" w14:textId="77777777" w:rsidR="00250B43" w:rsidRPr="00F5684E" w:rsidRDefault="00A235E3" w:rsidP="00250B43">
            <w:pPr>
              <w:pStyle w:val="Akapitzlist"/>
              <w:numPr>
                <w:ilvl w:val="0"/>
                <w:numId w:val="87"/>
              </w:numPr>
              <w:jc w:val="left"/>
              <w:rPr>
                <w:rFonts w:ascii="Arial" w:hAnsi="Arial"/>
                <w:sz w:val="20"/>
                <w:szCs w:val="20"/>
                <w:lang w:val="pl-PL"/>
              </w:rPr>
            </w:pPr>
            <w:r w:rsidRPr="00F5684E">
              <w:rPr>
                <w:rFonts w:ascii="Arial" w:hAnsi="Arial"/>
                <w:sz w:val="20"/>
                <w:szCs w:val="20"/>
                <w:lang w:val="pl-PL"/>
              </w:rPr>
              <w:t>definiowania agendy badawczej dla wspólnego przedsięwzięcia Lubelska Wyżyna Technologii Fotonicznych,</w:t>
            </w:r>
          </w:p>
          <w:p w14:paraId="36AD50D0" w14:textId="77777777" w:rsidR="00250B43" w:rsidRPr="00F5684E" w:rsidRDefault="00A235E3" w:rsidP="00250B43">
            <w:pPr>
              <w:pStyle w:val="Akapitzlist"/>
              <w:numPr>
                <w:ilvl w:val="0"/>
                <w:numId w:val="87"/>
              </w:numPr>
              <w:jc w:val="left"/>
              <w:rPr>
                <w:rFonts w:ascii="Arial" w:hAnsi="Arial"/>
                <w:sz w:val="20"/>
                <w:szCs w:val="20"/>
                <w:lang w:val="pl-PL"/>
              </w:rPr>
            </w:pPr>
            <w:r w:rsidRPr="00F5684E">
              <w:rPr>
                <w:rFonts w:ascii="Arial" w:hAnsi="Arial"/>
                <w:sz w:val="20"/>
                <w:szCs w:val="20"/>
                <w:lang w:val="pl-PL"/>
              </w:rPr>
              <w:t>budowania ekosytemu life science,</w:t>
            </w:r>
          </w:p>
          <w:p w14:paraId="24305444" w14:textId="2B59FF8B" w:rsidR="00A235E3" w:rsidRPr="00F5684E" w:rsidRDefault="00A235E3" w:rsidP="00250B43">
            <w:pPr>
              <w:pStyle w:val="Akapitzlist"/>
              <w:numPr>
                <w:ilvl w:val="0"/>
                <w:numId w:val="87"/>
              </w:numPr>
              <w:jc w:val="left"/>
              <w:rPr>
                <w:rFonts w:ascii="Arial" w:hAnsi="Arial"/>
                <w:sz w:val="20"/>
                <w:szCs w:val="20"/>
                <w:lang w:val="pl-PL"/>
              </w:rPr>
            </w:pPr>
            <w:r w:rsidRPr="00F5684E">
              <w:rPr>
                <w:rFonts w:ascii="Arial" w:hAnsi="Arial"/>
                <w:sz w:val="20"/>
                <w:szCs w:val="20"/>
                <w:lang w:val="pl-PL"/>
              </w:rPr>
              <w:t>redefiniowania kluczowej specjalizacji regionu – biogospodarki.</w:t>
            </w:r>
          </w:p>
          <w:p w14:paraId="6E243E8C" w14:textId="77777777" w:rsidR="00250B43" w:rsidRPr="00F5684E" w:rsidRDefault="00A235E3" w:rsidP="00250B43">
            <w:pPr>
              <w:pStyle w:val="Akapitzlist"/>
              <w:numPr>
                <w:ilvl w:val="0"/>
                <w:numId w:val="88"/>
              </w:numPr>
              <w:ind w:left="357" w:hanging="357"/>
              <w:jc w:val="left"/>
              <w:rPr>
                <w:rFonts w:ascii="Arial" w:hAnsi="Arial"/>
                <w:sz w:val="20"/>
                <w:szCs w:val="20"/>
                <w:lang w:val="pl-PL"/>
              </w:rPr>
            </w:pPr>
            <w:r w:rsidRPr="00F5684E">
              <w:rPr>
                <w:rFonts w:ascii="Arial" w:hAnsi="Arial"/>
                <w:sz w:val="20"/>
                <w:szCs w:val="20"/>
                <w:lang w:val="pl-PL"/>
              </w:rPr>
              <w:t>udział przedstawicieli LCBI w Smart Labach organizowanych przez PARP w ramach projektu Monitoring krajowych inteligentnych specjalizacji;</w:t>
            </w:r>
          </w:p>
          <w:p w14:paraId="539ED839" w14:textId="657A3FD6" w:rsidR="00A235E3" w:rsidRPr="00F5684E" w:rsidRDefault="00A235E3" w:rsidP="00250B43">
            <w:pPr>
              <w:pStyle w:val="Akapitzlist"/>
              <w:numPr>
                <w:ilvl w:val="0"/>
                <w:numId w:val="88"/>
              </w:numPr>
              <w:ind w:left="357" w:hanging="357"/>
              <w:jc w:val="left"/>
              <w:rPr>
                <w:rFonts w:ascii="Arial" w:hAnsi="Arial"/>
                <w:sz w:val="20"/>
                <w:szCs w:val="20"/>
                <w:lang w:val="pl-PL"/>
              </w:rPr>
            </w:pPr>
            <w:r w:rsidRPr="00F5684E">
              <w:rPr>
                <w:rFonts w:ascii="Arial" w:hAnsi="Arial"/>
                <w:sz w:val="20"/>
                <w:szCs w:val="20"/>
                <w:lang w:val="pl-PL"/>
              </w:rPr>
              <w:t>przystąpienie przez Województwo Lubelskie do sieci regionalnych obserwatoriów branżowych, jako element ujednolicenia systemów monitorowania w regionach, które może być istotnym wzmocnieniem partnerskich działań o charakterze transgranicznym i ponadregionalnym.</w:t>
            </w:r>
          </w:p>
          <w:p w14:paraId="76AF3FA7" w14:textId="6C3F7817" w:rsidR="00A235E3" w:rsidRPr="00F5684E" w:rsidRDefault="00A235E3" w:rsidP="00A235E3">
            <w:pPr>
              <w:jc w:val="left"/>
              <w:rPr>
                <w:rFonts w:ascii="Arial" w:hAnsi="Arial"/>
                <w:sz w:val="20"/>
                <w:szCs w:val="20"/>
                <w:lang w:val="pl-PL"/>
              </w:rPr>
            </w:pPr>
            <w:r w:rsidRPr="00F5684E">
              <w:rPr>
                <w:rFonts w:ascii="Arial" w:hAnsi="Arial"/>
                <w:sz w:val="20"/>
                <w:szCs w:val="20"/>
                <w:lang w:val="pl-PL"/>
              </w:rPr>
              <w:t xml:space="preserve">W odpowiedzi na zapytanie KE o kwestię rozwiązania mnogości wskaźników oraz trudności z dostępem do danych informujemy, że w toku aktualizacji RIS 2030, bazując na dotychczasowych doświadczeniach, rekomendacjach z projektów międzynarodowych, a także pracy ekspertów dokonano zmniejszenia ogólnej liczby </w:t>
            </w:r>
            <w:r w:rsidRPr="00F5684E">
              <w:rPr>
                <w:rFonts w:ascii="Arial" w:hAnsi="Arial"/>
                <w:sz w:val="20"/>
                <w:szCs w:val="20"/>
                <w:lang w:val="pl-PL"/>
              </w:rPr>
              <w:lastRenderedPageBreak/>
              <w:t xml:space="preserve">wskaźników, przy jednoczesnym zwiększeniu udziału danych jakościowych w procesie monitoringu i ewaluacji, korelacji wskaźników ilościowych i jakościowych, cykliczności pomiarów i raportowania oraz zaangażowania do procesu monitorowania regionalnych interesariuszy poprzez ściślejsze powiązanie z PPO. Dane ilościowe w ramach monitoringu RSI WL 2030 pozyskiwane będą ze statystyki publicznej, w tym m.in. na podstawie porozumień/zakupu danych z GUS/Izby Administracji Skarbowej, a także z wykorzystaniem narzędzia SmartRadar oraz w zależności od potrzeb z Instytucji Zarządzającej RPO WL. </w:t>
            </w:r>
          </w:p>
          <w:p w14:paraId="2FBE792B" w14:textId="77777777" w:rsidR="00A235E3" w:rsidRPr="00F5684E" w:rsidRDefault="00A235E3" w:rsidP="00A235E3">
            <w:pPr>
              <w:jc w:val="left"/>
              <w:rPr>
                <w:rFonts w:ascii="Arial" w:hAnsi="Arial"/>
                <w:sz w:val="20"/>
                <w:szCs w:val="20"/>
                <w:lang w:val="pl-PL"/>
              </w:rPr>
            </w:pPr>
            <w:r w:rsidRPr="00F5684E">
              <w:rPr>
                <w:rFonts w:ascii="Arial" w:hAnsi="Arial"/>
                <w:sz w:val="20"/>
                <w:szCs w:val="20"/>
                <w:lang w:val="pl-PL"/>
              </w:rPr>
              <w:t xml:space="preserve">Dokument RSI WL 2030 w swojej treści wskazuje, że system monitoringu zostanie doprecyzowany w odrębnym dokumencie System monitoringu RSI WL 2030. W RSI WL 2030 wskazano główne założenia, listę wskaźników, terminy opracowania/zlecenia raportów monitoringowych oraz badań ewaluacyjnych. Prace nad systemem monitoringu kontynuowane były po zatwierdzeniu przez Sejmik Województwa dokumentu RSI WL 2030 w dwóch sekwencyjnych etapach. Jeden z nich zakończony został </w:t>
            </w:r>
          </w:p>
          <w:p w14:paraId="393B4661" w14:textId="77777777" w:rsidR="00A235E3" w:rsidRPr="00F5684E" w:rsidRDefault="00A235E3" w:rsidP="00A235E3">
            <w:pPr>
              <w:jc w:val="left"/>
              <w:rPr>
                <w:rFonts w:ascii="Arial" w:hAnsi="Arial"/>
                <w:sz w:val="20"/>
                <w:szCs w:val="20"/>
                <w:lang w:val="pl-PL"/>
              </w:rPr>
            </w:pPr>
            <w:r w:rsidRPr="00F5684E">
              <w:rPr>
                <w:rFonts w:ascii="Arial" w:hAnsi="Arial"/>
                <w:sz w:val="20"/>
                <w:szCs w:val="20"/>
                <w:lang w:val="pl-PL"/>
              </w:rPr>
              <w:t xml:space="preserve">we wrześniu 2021 r. i obejmował przeprowadzenie ewaluacji ex-ante systemu wdrażania Regionalnej Strategii Innowacji Województwa Lubelskiego do 2030 roku. Drugi etap </w:t>
            </w:r>
          </w:p>
          <w:p w14:paraId="71B5F4E2" w14:textId="181924BC" w:rsidR="00A235E3" w:rsidRPr="00F5684E" w:rsidRDefault="00A235E3" w:rsidP="00A235E3">
            <w:pPr>
              <w:jc w:val="left"/>
              <w:rPr>
                <w:rFonts w:ascii="Arial" w:hAnsi="Arial"/>
                <w:sz w:val="20"/>
                <w:szCs w:val="20"/>
                <w:lang w:val="pl-PL"/>
              </w:rPr>
            </w:pPr>
            <w:r w:rsidRPr="00F5684E">
              <w:rPr>
                <w:rFonts w:ascii="Arial" w:hAnsi="Arial"/>
                <w:sz w:val="20"/>
                <w:szCs w:val="20"/>
                <w:lang w:val="pl-PL"/>
              </w:rPr>
              <w:t xml:space="preserve">to konsekwencja prac zainicjowanych w trakcie aktualizacji RSI WL 2030, a jego przedmiotem jest opracowanie Systemu Monitoringu RSI WL 2030. Województwo Lubelskie w lutym 2022 r. zleciło opracowanie „Szczegółowego opisu Systemu monitoringu RSI WL 2030” zawierającego informacje na temat wartości bazowych i docelowych wskaźników, źródeł pochodzenia danych oraz sposobu pozyskiwania </w:t>
            </w:r>
            <w:r w:rsidRPr="00F5684E">
              <w:rPr>
                <w:rFonts w:ascii="Arial" w:hAnsi="Arial"/>
                <w:sz w:val="20"/>
                <w:szCs w:val="20"/>
                <w:lang w:val="pl-PL"/>
              </w:rPr>
              <w:lastRenderedPageBreak/>
              <w:t>informacji. Bazując na otrzymanym Opisie, stworzony zostanie system monitoringu RSI 2030, będący częścią szerszego opracowania z zakresu systemu wdrażania RSI 2030, który zostanie skierowany do przyjęcia przez Zarząd Województwa Lubelskiego jeszcze w 2022 roku.</w:t>
            </w:r>
          </w:p>
          <w:p w14:paraId="7253E37B" w14:textId="06248B57" w:rsidR="00A235E3" w:rsidRPr="00F5684E" w:rsidRDefault="00A235E3" w:rsidP="00A235E3">
            <w:pPr>
              <w:jc w:val="left"/>
              <w:rPr>
                <w:rFonts w:ascii="Arial" w:hAnsi="Arial"/>
                <w:sz w:val="20"/>
                <w:szCs w:val="20"/>
                <w:lang w:val="pl-PL"/>
              </w:rPr>
            </w:pPr>
            <w:r w:rsidRPr="00F5684E">
              <w:rPr>
                <w:rFonts w:ascii="Arial" w:hAnsi="Arial"/>
                <w:sz w:val="20"/>
                <w:szCs w:val="20"/>
                <w:lang w:val="pl-PL"/>
              </w:rPr>
              <w:t xml:space="preserve">The Seven Innovation Gaps Model, został wykorzystany przez Województwo Lubelskie do prac, w ramach projektu Empinno programu Interreg, nad usprawnieniem wymiany i zbierania informacji w regionie pomiędzy kluczowymi interesariuszami systemu innowacji. W modelu tym jeden podmiot (oryginalnie klaster) znajduje się w centrum systemu komunikacji, jako główny gracz odpowiedzialny za właściwy przebieg całego procesu komunikacji, a za komunikację do poszczególnych partnerów odpowiedzialne są różne, dedykowane osoby. Rolą klastra jest takie kształtowanie ekosystemu (m.in. poprzez stwarzanie odpowiednich warunków), aby jego poszczególni gracze mogli ze sobą swobodnie rozmawiać i aby te interakcje były ciągłe. W przypadku województwa lubelskiego to Urząd Marszałkowski pełni rolę centralną w tym systemie – to on odpowiada za kształt regionalnej polityki innowacyjnej, proces wyłonienia i aktualizacji regionalnych inteligentnych specjalizacji oraz dysponuje środkami finansowymi w postaci Regionalnego Programu Operacyjnego, które odgrywają kluczową rolę w tym systemie. Pierwszym korkiem do wdrożenia tego systemu jest stworzenie mapy ekosystemu RIS3 w regionie przedstawionej na poniższym schemacie. Mapa ekosystemu RIS3 regionu lubelskiego ukazuje nie tylko wszystkich kluczowych graczy ekosystemu innowacji, ale także relacje, jakie zachodzą między nimi – relacja A oznacza udzielanie wsparcia finansowego, relacja B oznacza potrzebę wymiany informacji, a relacja C </w:t>
            </w:r>
            <w:r w:rsidRPr="00F5684E">
              <w:rPr>
                <w:rFonts w:ascii="Arial" w:hAnsi="Arial"/>
                <w:sz w:val="20"/>
                <w:szCs w:val="20"/>
                <w:lang w:val="pl-PL"/>
              </w:rPr>
              <w:lastRenderedPageBreak/>
              <w:t>oznacza prowadzenie współpracy (w różnej formie). Ponieważ wdrażanie RIS3 w województwie lubelskim uzależnione jest również od kontekstu krajowego, to zostały zaprezentowane również kluczowe czynniki z poziomu krajowego, mające potencjalny wpływ na implementację regionalnej strategii innowacji (włączenie kontekstu zewnętrznego jest zgodne z ideą The Seven Innovations Gaps Model). Mapa powiązań kluczowych interesariuszy nie bierze pod uwagę kwestii jakości oraz intensywności współpracy pomiędzy poszczególnymi aktorami systemu. Z punktu widzenia budowy systemu wymiany informacji, kluczowy jest sam fakt istnienia współpracy bez uwzględnienia jej jakości, czy natężenia.</w:t>
            </w:r>
          </w:p>
          <w:p w14:paraId="2BC34059" w14:textId="38ED6410" w:rsidR="00A235E3" w:rsidRPr="00F5684E" w:rsidRDefault="00A235E3" w:rsidP="00A235E3">
            <w:pPr>
              <w:jc w:val="left"/>
              <w:rPr>
                <w:rFonts w:ascii="Arial" w:hAnsi="Arial"/>
                <w:sz w:val="20"/>
                <w:szCs w:val="20"/>
                <w:lang w:val="pl-PL"/>
              </w:rPr>
            </w:pPr>
            <w:r w:rsidRPr="00F5684E">
              <w:rPr>
                <w:rFonts w:ascii="Arial" w:hAnsi="Arial"/>
                <w:noProof/>
                <w:sz w:val="20"/>
                <w:szCs w:val="20"/>
              </w:rPr>
              <w:drawing>
                <wp:inline distT="0" distB="0" distL="0" distR="0" wp14:anchorId="05F49F58" wp14:editId="24C34A34">
                  <wp:extent cx="1583566" cy="1476375"/>
                  <wp:effectExtent l="0" t="0" r="0" b="0"/>
                  <wp:docPr id="4" name="Obraz 4" descr="Obraz ilustruje Mapę ekosystemu RIS3 regionu lubelskiego, która ukazuje nie tylko wszystkich kluczowych graczy ekosystemu innowacji, ale także relacje, jakie zachodzą między nimi – relacja A oznacza udzielanie wsparcia finansowego, relacja B oznacza potrzebę wymiany informacji, a relacja C oznacza prowadzenie współpracy (w różnej formi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ilustruje Mapę ekosystemu RIS3 regionu lubelskiego, która ukazuje nie tylko wszystkich kluczowych graczy ekosystemu innowacji, ale także relacje, jakie zachodzą między nimi – relacja A oznacza udzielanie wsparcia finansowego, relacja B oznacza potrzebę wymiany informacji, a relacja C oznacza prowadzenie współpracy (w różnej formie). "/>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608985" cy="1500074"/>
                          </a:xfrm>
                          <a:prstGeom prst="rect">
                            <a:avLst/>
                          </a:prstGeom>
                          <a:noFill/>
                        </pic:spPr>
                      </pic:pic>
                    </a:graphicData>
                  </a:graphic>
                </wp:inline>
              </w:drawing>
            </w:r>
            <w:r w:rsidRPr="00F5684E">
              <w:rPr>
                <w:rFonts w:ascii="Arial" w:hAnsi="Arial"/>
                <w:sz w:val="20"/>
                <w:szCs w:val="20"/>
                <w:lang w:val="pl-PL"/>
              </w:rPr>
              <w:t>Jeśli chodzi o kwestię dot. wskaźników z zakresu kapitału ludzkiego, zostały one wskazane w dokumencie RSI WL 2030 w następującym zakresie:</w:t>
            </w:r>
          </w:p>
          <w:p w14:paraId="1D0F616F" w14:textId="77777777" w:rsidR="00250B43" w:rsidRPr="00F5684E" w:rsidRDefault="00A235E3" w:rsidP="00250B43">
            <w:pPr>
              <w:pStyle w:val="Akapitzlist"/>
              <w:numPr>
                <w:ilvl w:val="0"/>
                <w:numId w:val="89"/>
              </w:numPr>
              <w:ind w:left="357" w:hanging="357"/>
              <w:jc w:val="left"/>
              <w:rPr>
                <w:rFonts w:ascii="Arial" w:hAnsi="Arial"/>
                <w:sz w:val="20"/>
                <w:szCs w:val="20"/>
                <w:lang w:val="pl-PL"/>
              </w:rPr>
            </w:pPr>
            <w:r w:rsidRPr="00F5684E">
              <w:rPr>
                <w:rFonts w:ascii="Arial" w:hAnsi="Arial"/>
                <w:sz w:val="20"/>
                <w:szCs w:val="20"/>
                <w:lang w:val="pl-PL"/>
              </w:rPr>
              <w:t>Udział absolwentów szkół wyższych na kierunkach matematycznych, przyrodniczych, technicznych i medycznych w ogólnej liczbie absolwentów szkół wyższych (%),</w:t>
            </w:r>
          </w:p>
          <w:p w14:paraId="3F685D68" w14:textId="77777777" w:rsidR="00250B43" w:rsidRPr="00F5684E" w:rsidRDefault="00A235E3" w:rsidP="00250B43">
            <w:pPr>
              <w:pStyle w:val="Akapitzlist"/>
              <w:numPr>
                <w:ilvl w:val="0"/>
                <w:numId w:val="89"/>
              </w:numPr>
              <w:ind w:left="357" w:hanging="357"/>
              <w:jc w:val="left"/>
              <w:rPr>
                <w:rFonts w:ascii="Arial" w:hAnsi="Arial"/>
                <w:sz w:val="20"/>
                <w:szCs w:val="20"/>
                <w:lang w:val="pl-PL"/>
              </w:rPr>
            </w:pPr>
            <w:r w:rsidRPr="00F5684E">
              <w:rPr>
                <w:rFonts w:ascii="Arial" w:hAnsi="Arial"/>
                <w:sz w:val="20"/>
                <w:szCs w:val="20"/>
                <w:lang w:val="pl-PL"/>
              </w:rPr>
              <w:t>Udział osób w wieku 25-64 lata uczących się i dokształcających w ogólnej liczbie ludności w tym wieku (kształcenie ustawiczne dorosłych) (%),</w:t>
            </w:r>
          </w:p>
          <w:p w14:paraId="10B93204" w14:textId="77777777" w:rsidR="00250B43" w:rsidRPr="00F5684E" w:rsidRDefault="00A235E3" w:rsidP="00250B43">
            <w:pPr>
              <w:pStyle w:val="Akapitzlist"/>
              <w:numPr>
                <w:ilvl w:val="0"/>
                <w:numId w:val="89"/>
              </w:numPr>
              <w:ind w:left="357" w:hanging="357"/>
              <w:jc w:val="left"/>
              <w:rPr>
                <w:rFonts w:ascii="Arial" w:hAnsi="Arial"/>
                <w:sz w:val="20"/>
                <w:szCs w:val="20"/>
                <w:lang w:val="pl-PL"/>
              </w:rPr>
            </w:pPr>
            <w:r w:rsidRPr="00F5684E">
              <w:rPr>
                <w:rFonts w:ascii="Arial" w:hAnsi="Arial"/>
                <w:sz w:val="20"/>
                <w:szCs w:val="20"/>
                <w:lang w:val="pl-PL"/>
              </w:rPr>
              <w:lastRenderedPageBreak/>
              <w:t>Uczestnicy szkół doktorskich (liczba),</w:t>
            </w:r>
          </w:p>
          <w:p w14:paraId="0E39A8D9" w14:textId="77777777" w:rsidR="00250B43" w:rsidRPr="00F5684E" w:rsidRDefault="00A235E3" w:rsidP="00250B43">
            <w:pPr>
              <w:pStyle w:val="Akapitzlist"/>
              <w:numPr>
                <w:ilvl w:val="0"/>
                <w:numId w:val="89"/>
              </w:numPr>
              <w:ind w:left="357" w:hanging="357"/>
              <w:jc w:val="left"/>
              <w:rPr>
                <w:rFonts w:ascii="Arial" w:hAnsi="Arial"/>
                <w:sz w:val="20"/>
                <w:szCs w:val="20"/>
                <w:lang w:val="pl-PL"/>
              </w:rPr>
            </w:pPr>
            <w:r w:rsidRPr="00F5684E">
              <w:rPr>
                <w:rFonts w:ascii="Arial" w:hAnsi="Arial"/>
                <w:sz w:val="20"/>
                <w:szCs w:val="20"/>
                <w:lang w:val="pl-PL"/>
              </w:rPr>
              <w:t>Rdzeń zasobów dla nauki i techniki (HRSTC) jako procent zasobów dla nauki i techniki (HRST) (%),</w:t>
            </w:r>
          </w:p>
          <w:p w14:paraId="39C4D502" w14:textId="77777777" w:rsidR="00250B43" w:rsidRPr="00F5684E" w:rsidRDefault="00A235E3" w:rsidP="00250B43">
            <w:pPr>
              <w:pStyle w:val="Akapitzlist"/>
              <w:numPr>
                <w:ilvl w:val="0"/>
                <w:numId w:val="89"/>
              </w:numPr>
              <w:ind w:left="357" w:hanging="357"/>
              <w:jc w:val="left"/>
              <w:rPr>
                <w:rFonts w:ascii="Arial" w:hAnsi="Arial"/>
                <w:sz w:val="20"/>
                <w:szCs w:val="20"/>
                <w:lang w:val="pl-PL"/>
              </w:rPr>
            </w:pPr>
            <w:r w:rsidRPr="00F5684E">
              <w:rPr>
                <w:rFonts w:ascii="Arial" w:hAnsi="Arial"/>
                <w:sz w:val="20"/>
                <w:szCs w:val="20"/>
                <w:lang w:val="pl-PL"/>
              </w:rPr>
              <w:t>Średnia liczba pracowników naukowo-badawczych prowadzących badania w podziale na regionalne obszary inteligentnych specjalizacji (osoby),</w:t>
            </w:r>
          </w:p>
          <w:p w14:paraId="317AF7EC" w14:textId="77777777" w:rsidR="00250B43" w:rsidRPr="00F5684E" w:rsidRDefault="00A235E3" w:rsidP="00250B43">
            <w:pPr>
              <w:pStyle w:val="Akapitzlist"/>
              <w:numPr>
                <w:ilvl w:val="0"/>
                <w:numId w:val="89"/>
              </w:numPr>
              <w:ind w:left="357" w:hanging="357"/>
              <w:jc w:val="left"/>
              <w:rPr>
                <w:rFonts w:ascii="Arial" w:hAnsi="Arial"/>
                <w:sz w:val="20"/>
                <w:szCs w:val="20"/>
                <w:lang w:val="pl-PL"/>
              </w:rPr>
            </w:pPr>
            <w:r w:rsidRPr="00F5684E">
              <w:rPr>
                <w:rFonts w:ascii="Arial" w:hAnsi="Arial"/>
                <w:sz w:val="20"/>
                <w:szCs w:val="20"/>
                <w:lang w:val="pl-PL"/>
              </w:rPr>
              <w:t>Udział pracujących w sektorach i dziedzinach uznanych za regionalne obszary inteligentnych specjalizacji (%),</w:t>
            </w:r>
          </w:p>
          <w:p w14:paraId="453C6579" w14:textId="77777777" w:rsidR="00250B43" w:rsidRPr="00F5684E" w:rsidRDefault="00A235E3" w:rsidP="00250B43">
            <w:pPr>
              <w:pStyle w:val="Akapitzlist"/>
              <w:numPr>
                <w:ilvl w:val="0"/>
                <w:numId w:val="89"/>
              </w:numPr>
              <w:ind w:left="357" w:hanging="357"/>
              <w:jc w:val="left"/>
              <w:rPr>
                <w:rFonts w:ascii="Arial" w:hAnsi="Arial"/>
                <w:sz w:val="20"/>
                <w:szCs w:val="20"/>
                <w:lang w:val="pl-PL"/>
              </w:rPr>
            </w:pPr>
            <w:r w:rsidRPr="00F5684E">
              <w:rPr>
                <w:rFonts w:ascii="Arial" w:hAnsi="Arial"/>
                <w:sz w:val="20"/>
                <w:szCs w:val="20"/>
                <w:lang w:val="pl-PL"/>
              </w:rPr>
              <w:t>Udział osób zatrudnionych w B+R w ogólnej liczbie pracujących (%);</w:t>
            </w:r>
          </w:p>
          <w:p w14:paraId="7BA6459E" w14:textId="4739EFE0" w:rsidR="00A235E3" w:rsidRPr="00F5684E" w:rsidRDefault="00A235E3" w:rsidP="00250B43">
            <w:pPr>
              <w:pStyle w:val="Akapitzlist"/>
              <w:numPr>
                <w:ilvl w:val="0"/>
                <w:numId w:val="89"/>
              </w:numPr>
              <w:ind w:left="357" w:hanging="357"/>
              <w:jc w:val="left"/>
              <w:rPr>
                <w:rFonts w:ascii="Arial" w:hAnsi="Arial"/>
                <w:sz w:val="20"/>
                <w:szCs w:val="20"/>
                <w:lang w:val="pl-PL"/>
              </w:rPr>
            </w:pPr>
            <w:r w:rsidRPr="00F5684E">
              <w:rPr>
                <w:rFonts w:ascii="Arial" w:hAnsi="Arial"/>
                <w:sz w:val="20"/>
                <w:szCs w:val="20"/>
                <w:lang w:val="pl-PL"/>
              </w:rPr>
              <w:t>Udział pracowników naukowo-badawczych w stosunku do ogółu pracowników zatrudnionych w sektorze B+R w gospodarce regionu ogółem (%).</w:t>
            </w:r>
          </w:p>
          <w:p w14:paraId="17BDB5BD" w14:textId="6EF078DE" w:rsidR="0067538D" w:rsidRPr="00F5684E" w:rsidRDefault="0067538D" w:rsidP="00E66037">
            <w:pPr>
              <w:jc w:val="left"/>
              <w:rPr>
                <w:rFonts w:ascii="Arial" w:hAnsi="Arial"/>
                <w:sz w:val="20"/>
                <w:szCs w:val="20"/>
                <w:lang w:val="pl-PL"/>
              </w:rPr>
            </w:pPr>
            <w:r w:rsidRPr="00F5684E">
              <w:rPr>
                <w:rFonts w:ascii="Arial" w:hAnsi="Arial"/>
                <w:sz w:val="20"/>
                <w:szCs w:val="20"/>
                <w:lang w:val="pl-PL"/>
              </w:rPr>
              <w:t>W ramach prowadzonego monitoringu Regionalnej Strategii Innowacji Województwa Lubelskiego opracowane dostały dotychczas następujące dokumenty:</w:t>
            </w:r>
          </w:p>
          <w:p w14:paraId="4D507AF3" w14:textId="77777777" w:rsidR="00250B43" w:rsidRPr="00F5684E" w:rsidRDefault="0067538D" w:rsidP="00AC59FA">
            <w:pPr>
              <w:pStyle w:val="Akapitzlist"/>
              <w:numPr>
                <w:ilvl w:val="0"/>
                <w:numId w:val="90"/>
              </w:numPr>
              <w:ind w:left="311"/>
              <w:jc w:val="left"/>
              <w:rPr>
                <w:rFonts w:ascii="Arial" w:hAnsi="Arial"/>
                <w:sz w:val="20"/>
                <w:szCs w:val="20"/>
                <w:lang w:val="pl-PL"/>
              </w:rPr>
            </w:pPr>
            <w:r w:rsidRPr="00F5684E">
              <w:rPr>
                <w:rFonts w:ascii="Arial" w:hAnsi="Arial"/>
                <w:sz w:val="20"/>
                <w:szCs w:val="20"/>
                <w:lang w:val="pl-PL"/>
              </w:rPr>
              <w:t>System monitoringu i ewaluacji Regionalnej Strategii Innowacji Województwa Lubelskiego 2020 (uchwała ZWL Nr CVII/2176/2016 z dnia 7 czerwca 2016 r.) – będący integralną częścią systemu monitoringu Strategii Rozwoju Województwa Lubelskiego na lata 2014-2020. Uszczegółowił założenia dotyczące monitoringu i ewaluacji zawarte w RSI WL 2020.</w:t>
            </w:r>
          </w:p>
          <w:p w14:paraId="1BC58687" w14:textId="77777777" w:rsidR="00250B43" w:rsidRPr="00F5684E" w:rsidRDefault="0067538D" w:rsidP="00AC59FA">
            <w:pPr>
              <w:pStyle w:val="Akapitzlist"/>
              <w:numPr>
                <w:ilvl w:val="0"/>
                <w:numId w:val="90"/>
              </w:numPr>
              <w:ind w:left="311"/>
              <w:jc w:val="left"/>
              <w:rPr>
                <w:rFonts w:ascii="Arial" w:hAnsi="Arial"/>
                <w:sz w:val="20"/>
                <w:szCs w:val="20"/>
                <w:lang w:val="pl-PL"/>
              </w:rPr>
            </w:pPr>
            <w:r w:rsidRPr="00F5684E">
              <w:rPr>
                <w:rFonts w:ascii="Arial" w:hAnsi="Arial"/>
                <w:sz w:val="20"/>
                <w:szCs w:val="20"/>
                <w:lang w:val="pl-PL"/>
              </w:rPr>
              <w:t xml:space="preserve">Raport pt. Przygotowanie danych wybranych wskaźników monitorowania Regionalnej Strategii Innowacji Województwa Lubelskiego 2020, dr Maciej Piotrowski, Magdalena Marciniak-Piotrowska, dr Michał Thlon, Małgorzata Janiec, Łukasz Macioch, Katarzyna Dziedzic, Bartosz Nowicki, Dorota Thlon, InnoReg Sp. z o.o., kwiecień 2018 r. – ujawnił szereg problemów związanych z funkcjonowaniem systemu monitoringu i wykorzystaniem danych określonych w </w:t>
            </w:r>
            <w:r w:rsidRPr="00F5684E">
              <w:rPr>
                <w:rFonts w:ascii="Arial" w:hAnsi="Arial"/>
                <w:sz w:val="20"/>
                <w:szCs w:val="20"/>
                <w:lang w:val="pl-PL"/>
              </w:rPr>
              <w:lastRenderedPageBreak/>
              <w:t xml:space="preserve">Systemie monitoringu i ewaluacji Regionalnej Strategii Innowacji Województwa Lubelskiego 2020. </w:t>
            </w:r>
          </w:p>
          <w:p w14:paraId="6635E494" w14:textId="77777777" w:rsidR="00250B43" w:rsidRPr="00F5684E" w:rsidRDefault="0067538D" w:rsidP="00AC59FA">
            <w:pPr>
              <w:pStyle w:val="Akapitzlist"/>
              <w:numPr>
                <w:ilvl w:val="0"/>
                <w:numId w:val="90"/>
              </w:numPr>
              <w:ind w:left="311"/>
              <w:jc w:val="left"/>
              <w:rPr>
                <w:rFonts w:ascii="Arial" w:hAnsi="Arial"/>
                <w:sz w:val="20"/>
                <w:szCs w:val="20"/>
                <w:lang w:val="pl-PL"/>
              </w:rPr>
            </w:pPr>
            <w:r w:rsidRPr="00F5684E">
              <w:rPr>
                <w:rFonts w:ascii="Arial" w:hAnsi="Arial"/>
                <w:sz w:val="20"/>
                <w:szCs w:val="20"/>
                <w:lang w:val="pl-PL"/>
              </w:rPr>
              <w:t>Badanie ankietowe wśród potencjalnych wnioskodawców w zakresie ich zapotrzebowania na wsparcie w ramach perspektywy finansowej 2021-2027. Raport końcowy. Pracownia Badań i Doradztwa “Re-Source” Korczyński Sarapata sp. j., wrzesień 2019 r. – głównym celem badania była analiza potrzeb i możliwości potencjalnych wnioskodawców RPO WL na lata 2021-2027. Badanie zrealizowano z wykorzystaniem techniki CAWI (ankieta internetowa) wśród dotychczasowych wnioskodawców RPO WL 2014-2020 oraz podmiotów nieaplikujących.</w:t>
            </w:r>
          </w:p>
          <w:p w14:paraId="7765EA3C" w14:textId="77777777" w:rsidR="00250B43" w:rsidRPr="00F5684E" w:rsidRDefault="0067538D" w:rsidP="00AC59FA">
            <w:pPr>
              <w:pStyle w:val="Akapitzlist"/>
              <w:numPr>
                <w:ilvl w:val="0"/>
                <w:numId w:val="90"/>
              </w:numPr>
              <w:ind w:left="311"/>
              <w:jc w:val="left"/>
              <w:rPr>
                <w:rFonts w:ascii="Arial" w:hAnsi="Arial"/>
                <w:sz w:val="20"/>
                <w:szCs w:val="20"/>
                <w:lang w:val="pl-PL"/>
              </w:rPr>
            </w:pPr>
            <w:r w:rsidRPr="00F5684E">
              <w:rPr>
                <w:rFonts w:ascii="Arial" w:hAnsi="Arial"/>
                <w:sz w:val="20"/>
                <w:szCs w:val="20"/>
                <w:lang w:val="pl-PL"/>
              </w:rPr>
              <w:t xml:space="preserve">Raport monitoringowy Regionalnej Strategii Innowacji do 2020 roku (uchwała ZWL Nr LXXXVIII/1869/2019 z dnia 07.11.2019 r.) – obejmuje wykaz wartości dla wskaźników zawartych w systemie monitorowania RSI WL 2020 na przestrzeni kilku lat, kategoryzację wskaźników oraz Zrównoważoną Kartę Wyników. Celem raportu była prezentacja zintegrowanych wielkości wskaźników monitorujących w poszczególnych latach oraz ich synteza i klasyfikacja. Zbiorcza prezentacja miała zilustrować zmienność trendów i procesów i przełożyć się na wypracowanie unikalnej metodyki pomiaru w ścisły sposób oddającą specyfikę regionalnej gospodarki. W tym celu posłużono się metodą redukcyjno-klasyfikacyjną, aby z szerokiego katalogu wskaźników dzięki wieloetapowej klasyfikacji uzyskać ich reprezentatywność. Dzięki formie niniejszego raportu jako dokumentu sumującego dane monitoringowe na przestrzeni ostatnich lat pojawiała się możliwość oceny jakości i adekwatności obecnego systemu monitowania, </w:t>
            </w:r>
            <w:r w:rsidRPr="00F5684E">
              <w:rPr>
                <w:rFonts w:ascii="Arial" w:hAnsi="Arial"/>
                <w:sz w:val="20"/>
                <w:szCs w:val="20"/>
                <w:lang w:val="pl-PL"/>
              </w:rPr>
              <w:lastRenderedPageBreak/>
              <w:t>dostępności źródeł danych jak również siły eksplanancyjnej poszczególnych elementów systemu. Dzięki tej formie możliwe było także wyciagnięcie ogólnych wniosków o stanie procesów innowacyjnych w województwie lubelskim oraz propozycja zmian w przyszłym systemie monitorowania polityki innowacyjnej.</w:t>
            </w:r>
          </w:p>
          <w:p w14:paraId="5CD743A6" w14:textId="2AE39207" w:rsidR="0067538D" w:rsidRPr="00F5684E" w:rsidRDefault="0067538D" w:rsidP="00AC59FA">
            <w:pPr>
              <w:pStyle w:val="Akapitzlist"/>
              <w:numPr>
                <w:ilvl w:val="0"/>
                <w:numId w:val="90"/>
              </w:numPr>
              <w:ind w:left="311"/>
              <w:jc w:val="left"/>
              <w:rPr>
                <w:rFonts w:ascii="Arial" w:hAnsi="Arial"/>
                <w:sz w:val="20"/>
                <w:szCs w:val="20"/>
                <w:lang w:val="pl-PL"/>
              </w:rPr>
            </w:pPr>
            <w:r w:rsidRPr="00F5684E">
              <w:rPr>
                <w:rFonts w:ascii="Arial" w:hAnsi="Arial"/>
                <w:sz w:val="20"/>
                <w:szCs w:val="20"/>
                <w:lang w:val="pl-PL"/>
              </w:rPr>
              <w:t xml:space="preserve">Raport pt. Strategiczne kierunki rozwoju gospodarczego województwa lubelskiego w kontekście regionalnej strategii innowacji, prof. nadzw. dr hab. Joanna Hołub-Iwan, dr inż. Jarosław Osiadacz, mgr Aldona Kucner, EU-CONSULT, styczeń 2021 r. </w:t>
            </w:r>
          </w:p>
          <w:p w14:paraId="494B1351" w14:textId="77777777" w:rsidR="0067538D" w:rsidRPr="00F5684E" w:rsidRDefault="0067538D" w:rsidP="00E66037">
            <w:pPr>
              <w:jc w:val="left"/>
              <w:rPr>
                <w:rFonts w:ascii="Arial" w:hAnsi="Arial"/>
                <w:sz w:val="20"/>
                <w:szCs w:val="20"/>
                <w:lang w:val="pl-PL"/>
              </w:rPr>
            </w:pPr>
            <w:r w:rsidRPr="00F5684E">
              <w:rPr>
                <w:rFonts w:ascii="Arial" w:hAnsi="Arial"/>
                <w:sz w:val="20"/>
                <w:szCs w:val="20"/>
                <w:lang w:val="pl-PL"/>
              </w:rPr>
              <w:t xml:space="preserve">Zakres tematyczny badania wyznaczał zestaw szczegółowych problemów badawczych. Szczególne znaczenie miały dwa aspekty: </w:t>
            </w:r>
          </w:p>
          <w:p w14:paraId="6030E65C" w14:textId="0D12846D" w:rsidR="0067538D" w:rsidRPr="00F5684E" w:rsidRDefault="0067538D" w:rsidP="00E66037">
            <w:pPr>
              <w:jc w:val="left"/>
              <w:rPr>
                <w:rFonts w:ascii="Arial" w:hAnsi="Arial"/>
                <w:sz w:val="20"/>
                <w:szCs w:val="20"/>
                <w:lang w:val="pl-PL"/>
              </w:rPr>
            </w:pPr>
            <w:r w:rsidRPr="00F5684E">
              <w:rPr>
                <w:rFonts w:ascii="Arial" w:hAnsi="Arial"/>
                <w:sz w:val="20"/>
                <w:szCs w:val="20"/>
                <w:lang w:val="pl-PL"/>
              </w:rPr>
              <w:t xml:space="preserve">•Określenie strategicznych kierunków prac B + R w regionie. </w:t>
            </w:r>
          </w:p>
          <w:p w14:paraId="4F0252C1" w14:textId="7106ADD7" w:rsidR="0067538D" w:rsidRPr="00F5684E" w:rsidRDefault="0067538D" w:rsidP="00E66037">
            <w:pPr>
              <w:jc w:val="left"/>
              <w:rPr>
                <w:rFonts w:ascii="Arial" w:hAnsi="Arial"/>
                <w:sz w:val="20"/>
                <w:szCs w:val="20"/>
                <w:lang w:val="pl-PL"/>
              </w:rPr>
            </w:pPr>
            <w:r w:rsidRPr="00F5684E">
              <w:rPr>
                <w:rFonts w:ascii="Arial" w:hAnsi="Arial"/>
                <w:sz w:val="20"/>
                <w:szCs w:val="20"/>
                <w:lang w:val="pl-PL"/>
              </w:rPr>
              <w:t>•Opracowanie Business Technolgy Roadmap BTR dla wybranych kierunków rozwoju naukowo - gospodarczego regionu lubelskiego.</w:t>
            </w:r>
          </w:p>
          <w:p w14:paraId="641F24A2" w14:textId="77777777" w:rsidR="00250B43" w:rsidRPr="00F5684E" w:rsidRDefault="0067538D" w:rsidP="00E66037">
            <w:pPr>
              <w:jc w:val="left"/>
              <w:rPr>
                <w:rFonts w:ascii="Arial" w:hAnsi="Arial"/>
                <w:sz w:val="20"/>
                <w:szCs w:val="20"/>
                <w:lang w:val="pl-PL"/>
              </w:rPr>
            </w:pPr>
            <w:r w:rsidRPr="00F5684E">
              <w:rPr>
                <w:rFonts w:ascii="Arial" w:hAnsi="Arial"/>
                <w:sz w:val="20"/>
                <w:szCs w:val="20"/>
                <w:lang w:val="pl-PL"/>
              </w:rPr>
              <w:t xml:space="preserve">Proces wyłaniania scenariusza wiodącego/kierunku strategicznego był procesem wieloetapowym, rozpoczynającym się od prac analitycznych w obszarach Inteligentnych Specjalizacji, a następnie poprzez konfrontację tych obszarów z prognozami makroekonomicznymi i technologicznymi. Uzupełnieniem badań literaturowych była analiza potencjału naukowo-badawczego regionu, ze szczególnym uwzględnieniem aktywności w obszarze projektów rozwojowych i wdrożeniowych (innowacyjnych).W przypadku tego badania, proces badawczy uwzględniał wiele metod i technik badawczych, które poprzedzały proces wyłaniania scenariuszy, jak i służyły do konfrontowania scenariuszy </w:t>
            </w:r>
            <w:r w:rsidRPr="00F5684E">
              <w:rPr>
                <w:rFonts w:ascii="Arial" w:hAnsi="Arial"/>
                <w:sz w:val="20"/>
                <w:szCs w:val="20"/>
                <w:lang w:val="pl-PL"/>
              </w:rPr>
              <w:lastRenderedPageBreak/>
              <w:t xml:space="preserve">w subregionach województwa lubelskiego przez metodę warsztatów projektowych oraz panelu eksperckiego. </w:t>
            </w:r>
          </w:p>
          <w:p w14:paraId="78DD29B0" w14:textId="77777777" w:rsidR="00250B43" w:rsidRPr="00F5684E" w:rsidRDefault="0067538D" w:rsidP="00AC59FA">
            <w:pPr>
              <w:pStyle w:val="Akapitzlist"/>
              <w:numPr>
                <w:ilvl w:val="0"/>
                <w:numId w:val="90"/>
              </w:numPr>
              <w:ind w:left="311"/>
              <w:jc w:val="left"/>
              <w:rPr>
                <w:rFonts w:ascii="Arial" w:hAnsi="Arial"/>
                <w:sz w:val="20"/>
                <w:szCs w:val="20"/>
                <w:lang w:val="pl-PL"/>
              </w:rPr>
            </w:pPr>
            <w:r w:rsidRPr="00F5684E">
              <w:rPr>
                <w:rFonts w:ascii="Arial" w:hAnsi="Arial"/>
                <w:sz w:val="20"/>
                <w:szCs w:val="20"/>
                <w:lang w:val="pl-PL"/>
              </w:rPr>
              <w:t>Metodyka i szacunkowe wielkości docelowe zaproponowanych wskaźników monitoringu RSI Województwa Lubelskiego 2030, prof. dr hab. Maciej Zastempowski, Toruń, marzec 2021 r. - zawierający propozycję na temat wartości bazowych i docelowych wskaźników, źródeł pochodzenia danych oraz sposobu pozyskiwania informacji.</w:t>
            </w:r>
          </w:p>
          <w:p w14:paraId="27A88957" w14:textId="4E6AF8F2" w:rsidR="0067538D" w:rsidRPr="00F5684E" w:rsidRDefault="0067538D" w:rsidP="00AC59FA">
            <w:pPr>
              <w:pStyle w:val="Akapitzlist"/>
              <w:numPr>
                <w:ilvl w:val="0"/>
                <w:numId w:val="90"/>
              </w:numPr>
              <w:ind w:left="311"/>
              <w:jc w:val="left"/>
              <w:rPr>
                <w:rFonts w:ascii="Arial" w:hAnsi="Arial"/>
                <w:sz w:val="20"/>
                <w:szCs w:val="20"/>
                <w:lang w:val="pl-PL"/>
              </w:rPr>
            </w:pPr>
            <w:r w:rsidRPr="00F5684E">
              <w:rPr>
                <w:rFonts w:ascii="Arial" w:hAnsi="Arial"/>
                <w:sz w:val="20"/>
                <w:szCs w:val="20"/>
                <w:lang w:val="pl-PL"/>
              </w:rPr>
              <w:t>Regionalna Strategia Innowacji Województwa Lubelskiego do 2030 roku (Uchwała Sejmiku Województwa Lubelskiego Nr XXIV/407/2021 z dnia 29 marca 2021 r.) – zawierająca dedykowany rozdział zaplanowanemu systemowi monitoringu i ewaluacji RSI 2030 opierającemu się będzie na trzech fundamentach:</w:t>
            </w:r>
          </w:p>
          <w:p w14:paraId="0A5FA4D4" w14:textId="77777777" w:rsidR="00250B43" w:rsidRPr="00F5684E" w:rsidRDefault="0067538D" w:rsidP="00AC59FA">
            <w:pPr>
              <w:pStyle w:val="Akapitzlist"/>
              <w:numPr>
                <w:ilvl w:val="0"/>
                <w:numId w:val="91"/>
              </w:numPr>
              <w:ind w:left="311"/>
              <w:jc w:val="left"/>
              <w:rPr>
                <w:rFonts w:ascii="Arial" w:hAnsi="Arial"/>
                <w:sz w:val="20"/>
                <w:szCs w:val="20"/>
                <w:lang w:val="pl-PL"/>
              </w:rPr>
            </w:pPr>
            <w:r w:rsidRPr="00F5684E">
              <w:rPr>
                <w:rFonts w:ascii="Arial" w:hAnsi="Arial"/>
                <w:sz w:val="20"/>
                <w:szCs w:val="20"/>
                <w:lang w:val="pl-PL"/>
              </w:rPr>
              <w:t>FUNDAMENT PIERWSZY - wskaźniki bazowe zdefiniowane na poziomie systemu monitoringu SRWL 2020 oraz wskaźniki benchmarkingu określone w RSI WL 2020,</w:t>
            </w:r>
          </w:p>
          <w:p w14:paraId="58112012" w14:textId="77777777" w:rsidR="00250B43" w:rsidRPr="00F5684E" w:rsidRDefault="0067538D" w:rsidP="00AC59FA">
            <w:pPr>
              <w:pStyle w:val="Akapitzlist"/>
              <w:numPr>
                <w:ilvl w:val="0"/>
                <w:numId w:val="91"/>
              </w:numPr>
              <w:ind w:left="311"/>
              <w:jc w:val="left"/>
              <w:rPr>
                <w:rFonts w:ascii="Arial" w:hAnsi="Arial"/>
                <w:sz w:val="20"/>
                <w:szCs w:val="20"/>
                <w:lang w:val="pl-PL"/>
              </w:rPr>
            </w:pPr>
            <w:r w:rsidRPr="00F5684E">
              <w:rPr>
                <w:rFonts w:ascii="Arial" w:hAnsi="Arial"/>
                <w:sz w:val="20"/>
                <w:szCs w:val="20"/>
                <w:lang w:val="pl-PL"/>
              </w:rPr>
              <w:t>FUNDAMENT DRUGI - wskaźniki przypisane do trzech kategorii pojęciowych, wyodrębnionych w efekcie zastosowania metody redukcyjno-klasyfikacyjnej,</w:t>
            </w:r>
          </w:p>
          <w:p w14:paraId="6F30D587" w14:textId="7A5633E0" w:rsidR="0067538D" w:rsidRPr="00F5684E" w:rsidRDefault="0067538D" w:rsidP="00AC59FA">
            <w:pPr>
              <w:pStyle w:val="Akapitzlist"/>
              <w:numPr>
                <w:ilvl w:val="0"/>
                <w:numId w:val="91"/>
              </w:numPr>
              <w:ind w:left="311"/>
              <w:jc w:val="left"/>
              <w:rPr>
                <w:rFonts w:ascii="Arial" w:hAnsi="Arial"/>
                <w:sz w:val="20"/>
                <w:szCs w:val="20"/>
                <w:lang w:val="pl-PL"/>
              </w:rPr>
            </w:pPr>
            <w:r w:rsidRPr="00F5684E">
              <w:rPr>
                <w:rFonts w:ascii="Arial" w:hAnsi="Arial"/>
                <w:sz w:val="20"/>
                <w:szCs w:val="20"/>
                <w:lang w:val="pl-PL"/>
              </w:rPr>
              <w:t>FUNDAMENT TRZECI - dane pozyskiwane w efekcie realizacji Regionalnego Laboratorium Innowacji.</w:t>
            </w:r>
          </w:p>
          <w:p w14:paraId="3F7C8731" w14:textId="04558A36" w:rsidR="0067538D" w:rsidRPr="00F5684E" w:rsidRDefault="0067538D" w:rsidP="00AC59FA">
            <w:pPr>
              <w:pStyle w:val="Akapitzlist"/>
              <w:numPr>
                <w:ilvl w:val="0"/>
                <w:numId w:val="83"/>
              </w:numPr>
              <w:ind w:left="311"/>
              <w:jc w:val="left"/>
              <w:rPr>
                <w:rFonts w:ascii="Arial" w:hAnsi="Arial"/>
                <w:sz w:val="20"/>
                <w:szCs w:val="20"/>
                <w:lang w:val="pl-PL"/>
              </w:rPr>
            </w:pPr>
            <w:r w:rsidRPr="00F5684E">
              <w:rPr>
                <w:rFonts w:ascii="Arial" w:hAnsi="Arial"/>
                <w:sz w:val="20"/>
                <w:szCs w:val="20"/>
                <w:lang w:val="pl-PL"/>
              </w:rPr>
              <w:t xml:space="preserve">Ewaluacja ex-ante systemu wdrażania Regionalnej Strategii Innowacji Województwa Lubelskiego do 2030 roku. Raport końcowy, ECORYS, Warszawa, listopad 2021 r. - badanie ewaluacyjne miało jako główny cel dokonanie kompleksowej oceny efektywności, trafności, użyteczności, trwałości i spójności systemu wdrażania Regionalnej Strategii Innowacji </w:t>
            </w:r>
            <w:r w:rsidRPr="00F5684E">
              <w:rPr>
                <w:rFonts w:ascii="Arial" w:hAnsi="Arial"/>
                <w:sz w:val="20"/>
                <w:szCs w:val="20"/>
                <w:lang w:val="pl-PL"/>
              </w:rPr>
              <w:lastRenderedPageBreak/>
              <w:t>Województwa Lubelskiego do 2030 roku. Cele szczegółowe objęły:</w:t>
            </w:r>
          </w:p>
          <w:p w14:paraId="687BDE2E" w14:textId="77777777" w:rsidR="00250B43" w:rsidRPr="00F5684E" w:rsidRDefault="0067538D" w:rsidP="00AC59FA">
            <w:pPr>
              <w:pStyle w:val="Akapitzlist"/>
              <w:numPr>
                <w:ilvl w:val="0"/>
                <w:numId w:val="92"/>
              </w:numPr>
              <w:ind w:left="311" w:hanging="376"/>
              <w:jc w:val="left"/>
              <w:rPr>
                <w:rFonts w:ascii="Arial" w:hAnsi="Arial"/>
                <w:sz w:val="20"/>
                <w:szCs w:val="20"/>
                <w:lang w:val="pl-PL"/>
              </w:rPr>
            </w:pPr>
            <w:r w:rsidRPr="00F5684E">
              <w:rPr>
                <w:rFonts w:ascii="Arial" w:hAnsi="Arial"/>
                <w:sz w:val="20"/>
                <w:szCs w:val="20"/>
                <w:lang w:val="pl-PL"/>
              </w:rPr>
              <w:t xml:space="preserve">ocenę dotychczasowego stanu realizacji RSI WL 2020 z wykorzystaniem metody redukcyjno-klasyfikacyjnej; </w:t>
            </w:r>
          </w:p>
          <w:p w14:paraId="2A7B257E" w14:textId="77777777" w:rsidR="00250B43" w:rsidRPr="00F5684E" w:rsidRDefault="0067538D" w:rsidP="00AC59FA">
            <w:pPr>
              <w:pStyle w:val="Akapitzlist"/>
              <w:numPr>
                <w:ilvl w:val="0"/>
                <w:numId w:val="92"/>
              </w:numPr>
              <w:ind w:left="311" w:hanging="376"/>
              <w:jc w:val="left"/>
              <w:rPr>
                <w:rFonts w:ascii="Arial" w:hAnsi="Arial"/>
                <w:sz w:val="20"/>
                <w:szCs w:val="20"/>
                <w:lang w:val="pl-PL"/>
              </w:rPr>
            </w:pPr>
            <w:r w:rsidRPr="00F5684E">
              <w:rPr>
                <w:rFonts w:ascii="Arial" w:hAnsi="Arial"/>
                <w:sz w:val="20"/>
                <w:szCs w:val="20"/>
                <w:lang w:val="pl-PL"/>
              </w:rPr>
              <w:t xml:space="preserve">ocenę propozycji wdrażania modelu procesu przedsiębiorczego odkrywania w ramach RSI WL 2030; </w:t>
            </w:r>
          </w:p>
          <w:p w14:paraId="566DCB0B" w14:textId="77777777" w:rsidR="00250B43" w:rsidRPr="00F5684E" w:rsidRDefault="0067538D" w:rsidP="00AC59FA">
            <w:pPr>
              <w:pStyle w:val="Akapitzlist"/>
              <w:numPr>
                <w:ilvl w:val="0"/>
                <w:numId w:val="92"/>
              </w:numPr>
              <w:ind w:left="311" w:hanging="376"/>
              <w:jc w:val="left"/>
              <w:rPr>
                <w:rFonts w:ascii="Arial" w:hAnsi="Arial"/>
                <w:sz w:val="20"/>
                <w:szCs w:val="20"/>
                <w:lang w:val="pl-PL"/>
              </w:rPr>
            </w:pPr>
            <w:r w:rsidRPr="00F5684E">
              <w:rPr>
                <w:rFonts w:ascii="Arial" w:hAnsi="Arial"/>
                <w:sz w:val="20"/>
                <w:szCs w:val="20"/>
                <w:lang w:val="pl-PL"/>
              </w:rPr>
              <w:t xml:space="preserve">ocenę założeń systemu monitoringu i ewaluacji zawartego w zaktualizowanej RSI WL 2030 wraz z oceną wartości docelowych i przyjętej metody szacowania wskaźników; </w:t>
            </w:r>
          </w:p>
          <w:p w14:paraId="675970EC" w14:textId="1C5A7CAD" w:rsidR="0067538D" w:rsidRPr="00F5684E" w:rsidRDefault="0067538D" w:rsidP="00AC59FA">
            <w:pPr>
              <w:pStyle w:val="Akapitzlist"/>
              <w:numPr>
                <w:ilvl w:val="0"/>
                <w:numId w:val="92"/>
              </w:numPr>
              <w:ind w:left="311" w:hanging="376"/>
              <w:jc w:val="left"/>
              <w:rPr>
                <w:rFonts w:ascii="Arial" w:hAnsi="Arial"/>
                <w:sz w:val="20"/>
                <w:szCs w:val="20"/>
                <w:lang w:val="pl-PL"/>
              </w:rPr>
            </w:pPr>
            <w:r w:rsidRPr="00F5684E">
              <w:rPr>
                <w:rFonts w:ascii="Arial" w:hAnsi="Arial"/>
                <w:sz w:val="20"/>
                <w:szCs w:val="20"/>
                <w:lang w:val="pl-PL"/>
              </w:rPr>
              <w:t>ocenę spójności systemu wdrażania RSI WL 2030 w kontekście spełnienia przez województwo lubelskie kryteriów do warunku podstawowego Celu Polityki Spójności (CP1) Bardziej Inteligentna Europa.</w:t>
            </w:r>
          </w:p>
          <w:p w14:paraId="6D4DFD3A" w14:textId="20073E24" w:rsidR="0067538D" w:rsidRPr="00F5684E" w:rsidRDefault="0067538D" w:rsidP="00AC59FA">
            <w:pPr>
              <w:pStyle w:val="Akapitzlist"/>
              <w:numPr>
                <w:ilvl w:val="0"/>
                <w:numId w:val="83"/>
              </w:numPr>
              <w:ind w:left="311" w:hanging="376"/>
              <w:jc w:val="left"/>
              <w:rPr>
                <w:rFonts w:ascii="Arial" w:hAnsi="Arial"/>
                <w:sz w:val="20"/>
                <w:szCs w:val="20"/>
                <w:lang w:val="pl-PL"/>
              </w:rPr>
            </w:pPr>
            <w:r w:rsidRPr="00F5684E">
              <w:rPr>
                <w:rFonts w:ascii="Arial" w:hAnsi="Arial"/>
                <w:sz w:val="20"/>
                <w:szCs w:val="20"/>
                <w:lang w:val="pl-PL"/>
              </w:rPr>
              <w:t>Raport Szczegółowy opis Systemu monitoringu RSI WL 2030, Monika Sochaczewska, Warszawa, kwiecień 2022 r. – zawierający informacje na temat wartości bazowych i docelowych wskaźników, źródeł pochodzenia danych oraz sposobu pozyskiwania informacji.</w:t>
            </w:r>
          </w:p>
          <w:p w14:paraId="4F2170C5" w14:textId="77777777" w:rsidR="0067538D" w:rsidRPr="00F5684E" w:rsidRDefault="0067538D" w:rsidP="00E66037">
            <w:pPr>
              <w:jc w:val="left"/>
              <w:rPr>
                <w:rFonts w:ascii="Arial" w:hAnsi="Arial"/>
                <w:sz w:val="20"/>
                <w:szCs w:val="20"/>
                <w:lang w:val="pl-PL"/>
              </w:rPr>
            </w:pPr>
            <w:r w:rsidRPr="00F5684E">
              <w:rPr>
                <w:rFonts w:ascii="Arial" w:hAnsi="Arial"/>
                <w:sz w:val="20"/>
                <w:szCs w:val="20"/>
                <w:lang w:val="pl-PL"/>
              </w:rPr>
              <w:t>Województwo Lubelskie (Departament Zarządzania RPO w UMWL) na podstawie informacji zawartych w systemie LSI2014 zasila również w cyklu kwartalnym danymi regionalnymi na poziomie krajowym narzędzie SmartRadar, którego celem jest m.in. publiczne udostępnienie na portalu smart.gov.pl danych służących monitorowaniu regionalnych inteligentnych specjalizacji.</w:t>
            </w:r>
          </w:p>
          <w:p w14:paraId="0C78EC6A" w14:textId="470D861C" w:rsidR="0067538D" w:rsidRPr="00F5684E" w:rsidRDefault="0067538D" w:rsidP="00E66037">
            <w:pPr>
              <w:jc w:val="left"/>
              <w:rPr>
                <w:rFonts w:ascii="Arial" w:hAnsi="Arial"/>
                <w:sz w:val="20"/>
                <w:szCs w:val="20"/>
                <w:lang w:val="pl-PL"/>
              </w:rPr>
            </w:pPr>
            <w:r w:rsidRPr="00F5684E">
              <w:rPr>
                <w:rFonts w:ascii="Arial" w:hAnsi="Arial"/>
                <w:sz w:val="20"/>
                <w:szCs w:val="20"/>
                <w:lang w:val="pl-PL"/>
              </w:rPr>
              <w:t xml:space="preserve">Odnosząc się do uwagi dot. paneli/spotkań w zakresie monitoringu S3 należy podkreślić, że badania wskazane w punktach 2, 3, 5, 8 miały charakter badań wielopoziomowych: ilościowych, qasi-ilościowych, jakościowych i pogłębionych co oznacza, że oprócz </w:t>
            </w:r>
            <w:r w:rsidRPr="00F5684E">
              <w:rPr>
                <w:rFonts w:ascii="Arial" w:hAnsi="Arial"/>
                <w:sz w:val="20"/>
                <w:szCs w:val="20"/>
                <w:lang w:val="pl-PL"/>
              </w:rPr>
              <w:lastRenderedPageBreak/>
              <w:t>technik statystycznych wykorzystano metody ankietowe (CATI, CAWI), a także badania jakościowe, takie jak indywidualne wywiady pogłębione (IDI) oraz grupowe wywiady pogłębione (FGI) angażujące regionalnych interesariuszy. Także podczas posiedzeń Komitetu Monitorującego RPO WL 2014-2020 prezentowane były wyniki i rezultaty działań z wdrażania RSI WL oraz aktualnej działalności LCBI. Posiedzenia Komitetu Monitorującego RPO WL 2014-2020 odbywały się w cyklu co najmniej jednego spotkania rocznie.</w:t>
            </w:r>
          </w:p>
          <w:p w14:paraId="4BF9B738" w14:textId="23285E1C" w:rsidR="0067538D" w:rsidRPr="00F5684E" w:rsidRDefault="0067538D" w:rsidP="00E66037">
            <w:pPr>
              <w:jc w:val="left"/>
              <w:rPr>
                <w:rFonts w:ascii="Arial" w:hAnsi="Arial"/>
                <w:sz w:val="20"/>
                <w:szCs w:val="20"/>
                <w:lang w:val="pl-PL"/>
              </w:rPr>
            </w:pPr>
            <w:r w:rsidRPr="00F5684E">
              <w:rPr>
                <w:rFonts w:ascii="Arial" w:hAnsi="Arial"/>
                <w:sz w:val="20"/>
                <w:szCs w:val="20"/>
                <w:lang w:val="pl-PL"/>
              </w:rPr>
              <w:t>Uzupełniając wyjaśnienia dotyczące stanu wdrożenia rekomendacji z projektów międzynarodowych</w:t>
            </w:r>
            <w:r w:rsidR="00250B43" w:rsidRPr="00F5684E">
              <w:rPr>
                <w:rFonts w:ascii="Arial" w:hAnsi="Arial"/>
                <w:sz w:val="20"/>
                <w:szCs w:val="20"/>
                <w:lang w:val="pl-PL"/>
              </w:rPr>
              <w:t xml:space="preserve"> </w:t>
            </w:r>
            <w:r w:rsidRPr="00F5684E">
              <w:rPr>
                <w:rFonts w:ascii="Arial" w:hAnsi="Arial"/>
                <w:sz w:val="20"/>
                <w:szCs w:val="20"/>
                <w:lang w:val="pl-PL"/>
              </w:rPr>
              <w:t>w ramach kryterium 3 poniżej przedstawiamy poszczególne rekomendacje wskazane w Tabeli nr 3 w RSI WL 2030 z uwzględnieniem ich aktualnego stanu wdrożenia na dzień 19.07.2022 r. W przesłanym w dniu 12 lipca b.r. materiale zacytowane zostały zapisy z zaktualizowanej Regionalnej Strategii Innowacji WL 2030 tzn. ze stanem ich wdrożenia na dzień przyjęcia RIS3 tj. 29.03.2021 r.:</w:t>
            </w:r>
          </w:p>
          <w:p w14:paraId="73F7538E" w14:textId="77777777" w:rsidR="00250B43" w:rsidRPr="00F5684E" w:rsidRDefault="0067538D" w:rsidP="00AC59FA">
            <w:pPr>
              <w:pStyle w:val="Akapitzlist"/>
              <w:numPr>
                <w:ilvl w:val="0"/>
                <w:numId w:val="93"/>
              </w:numPr>
              <w:ind w:left="311"/>
              <w:jc w:val="left"/>
              <w:rPr>
                <w:rFonts w:ascii="Arial" w:hAnsi="Arial"/>
                <w:sz w:val="20"/>
                <w:szCs w:val="20"/>
                <w:lang w:val="pl-PL"/>
              </w:rPr>
            </w:pPr>
            <w:r w:rsidRPr="00F5684E">
              <w:rPr>
                <w:rFonts w:ascii="Arial" w:hAnsi="Arial"/>
                <w:sz w:val="20"/>
                <w:szCs w:val="20"/>
                <w:lang w:val="pl-PL"/>
              </w:rPr>
              <w:t>mapa interesariuszy - opracowanie interaktywnej mapy interesariuszy inteligentnych specjalizacji zgodnie z modelem The Seven Innovation Gaps Model (rekomendacja wdrożona w 2021 r. w ramach forów innowacji dedykowanych biogospodarce, medycynie, cyfryzacji);</w:t>
            </w:r>
          </w:p>
          <w:p w14:paraId="0DB48A87" w14:textId="77777777" w:rsidR="00250B43" w:rsidRPr="00F5684E" w:rsidRDefault="0067538D" w:rsidP="00AC59FA">
            <w:pPr>
              <w:pStyle w:val="Akapitzlist"/>
              <w:numPr>
                <w:ilvl w:val="0"/>
                <w:numId w:val="93"/>
              </w:numPr>
              <w:ind w:left="311"/>
              <w:jc w:val="left"/>
              <w:rPr>
                <w:rFonts w:ascii="Arial" w:hAnsi="Arial"/>
                <w:sz w:val="20"/>
                <w:szCs w:val="20"/>
                <w:lang w:val="pl-PL"/>
              </w:rPr>
            </w:pPr>
            <w:r w:rsidRPr="00F5684E">
              <w:rPr>
                <w:rFonts w:ascii="Arial" w:hAnsi="Arial"/>
                <w:sz w:val="20"/>
                <w:szCs w:val="20"/>
                <w:lang w:val="pl-PL"/>
              </w:rPr>
              <w:t>gromadzenie i upowszechnianie danych - zwiększenie udziału danych jakościowych w systemie monitorowania RIS3; wykorzystanie narzędzi cyfrowych do pozyskiwania danych od użytkowników końcowych procesu przedsiębiorczego odkrywania (rekomendacja wdrożona w 2021 r. poprzez realizacje forów innowacji oraz opracowywanie BTR w formule SmartLab angażującej interesariuszy regionalnych);</w:t>
            </w:r>
          </w:p>
          <w:p w14:paraId="625071B2" w14:textId="5EAF2A24" w:rsidR="00250B43" w:rsidRPr="00F5684E" w:rsidRDefault="0067538D" w:rsidP="00AC59FA">
            <w:pPr>
              <w:pStyle w:val="Akapitzlist"/>
              <w:numPr>
                <w:ilvl w:val="0"/>
                <w:numId w:val="93"/>
              </w:numPr>
              <w:ind w:left="311"/>
              <w:jc w:val="left"/>
              <w:rPr>
                <w:rFonts w:ascii="Arial" w:hAnsi="Arial"/>
                <w:sz w:val="20"/>
                <w:szCs w:val="20"/>
                <w:lang w:val="pl-PL"/>
              </w:rPr>
            </w:pPr>
            <w:r w:rsidRPr="00F5684E">
              <w:rPr>
                <w:rFonts w:ascii="Arial" w:hAnsi="Arial"/>
                <w:sz w:val="20"/>
                <w:szCs w:val="20"/>
                <w:lang w:val="pl-PL"/>
              </w:rPr>
              <w:lastRenderedPageBreak/>
              <w:t>projektowanie interwencji w oparciu o Design Thinking - skoncentrowane się na potrzebach użytkownika końcowego. W tym celu wyznaczenie w urzędzie kluczowych pracowników odpowiedzialnych za komunikację z zewnętrznymi interesariuszami w obrębie poszczególnych inteligentnych specjalizacji. Wdrożenie poprzez narzędzie Pilot technologiczny, tj. prototyp narzędzia brokerskiego opracowany przez pracowników urzędu w ramach projektu REG_LAB (pilotaż programu GOV_LAB realizowanego przez PARP, którego celem było wykorzystanie metodyki Design Service w kreowaniu polityk publicznych przez JST) (rekomendacja wdrożona 2021 r. poprzez zastawanie formuły SmartLab w ramach PPO);</w:t>
            </w:r>
          </w:p>
          <w:p w14:paraId="2B7F8239" w14:textId="00F09C58" w:rsidR="00250B43" w:rsidRPr="00F5684E" w:rsidRDefault="0067538D" w:rsidP="00AC59FA">
            <w:pPr>
              <w:pStyle w:val="Akapitzlist"/>
              <w:numPr>
                <w:ilvl w:val="0"/>
                <w:numId w:val="93"/>
              </w:numPr>
              <w:ind w:left="311"/>
              <w:jc w:val="left"/>
              <w:rPr>
                <w:rFonts w:ascii="Arial" w:hAnsi="Arial"/>
                <w:sz w:val="20"/>
                <w:szCs w:val="20"/>
                <w:lang w:val="pl-PL"/>
              </w:rPr>
            </w:pPr>
            <w:r w:rsidRPr="00F5684E">
              <w:rPr>
                <w:rFonts w:ascii="Arial" w:hAnsi="Arial"/>
                <w:sz w:val="20"/>
                <w:szCs w:val="20"/>
                <w:lang w:val="pl-PL"/>
              </w:rPr>
              <w:t>system zbierania informacji - zwiększenie wykorzystania danych jakościowych w systemie monitoringu RIS poprzez: - poszerzenie obszarów tematycznych; - zwiększenie udziału w procesie monitoringu formuły dyskusyjnej (panele ekspertów, warsztaty, dyskusje otwarte); - zwiększenie zaangażowania interesariuszy podczas spotkań, forów i paneli dyskusyjnych oraz ich roli w procesie monitoringu dzięki opracowaniu dedykowanych narzędzi takich, jak ankiety, aplikacja mobilna. Opracowanie przez interesariusza - partnera projektu - Fundację Rozwoju Lubelszczyzny narzędzia pilotażowego angażującego interesariuszy w proces monitoringu RIS3 (rekomendacja wdrożona w 2021 r.)</w:t>
            </w:r>
          </w:p>
          <w:p w14:paraId="5151DF0A" w14:textId="77777777" w:rsidR="00250B43" w:rsidRPr="00F5684E" w:rsidRDefault="0067538D" w:rsidP="00AC59FA">
            <w:pPr>
              <w:pStyle w:val="Akapitzlist"/>
              <w:numPr>
                <w:ilvl w:val="0"/>
                <w:numId w:val="93"/>
              </w:numPr>
              <w:ind w:left="311"/>
              <w:jc w:val="left"/>
              <w:rPr>
                <w:rFonts w:ascii="Arial" w:hAnsi="Arial"/>
                <w:sz w:val="20"/>
                <w:szCs w:val="20"/>
                <w:lang w:val="pl-PL"/>
              </w:rPr>
            </w:pPr>
            <w:r w:rsidRPr="00F5684E">
              <w:rPr>
                <w:rFonts w:ascii="Arial" w:hAnsi="Arial"/>
                <w:sz w:val="20"/>
                <w:szCs w:val="20"/>
                <w:lang w:val="pl-PL"/>
              </w:rPr>
              <w:t xml:space="preserve">zaangażowanie interesariuszy w monitoring RIS – poprzez Regionalne Obserwatoria wspierające proces rozwoju inteligentnych specjalizacji. Województwo Lubelskie podpisało umowę o przystąpieniu do sieci </w:t>
            </w:r>
            <w:r w:rsidRPr="00F5684E">
              <w:rPr>
                <w:rFonts w:ascii="Arial" w:hAnsi="Arial"/>
                <w:sz w:val="20"/>
                <w:szCs w:val="20"/>
                <w:lang w:val="pl-PL"/>
              </w:rPr>
              <w:lastRenderedPageBreak/>
              <w:t>regionalnych obserwatoriów (rekomendacja wdrożona w 2020 r.);</w:t>
            </w:r>
          </w:p>
          <w:p w14:paraId="0AAE681B" w14:textId="77777777" w:rsidR="00250B43" w:rsidRPr="00F5684E" w:rsidRDefault="0067538D" w:rsidP="00AC59FA">
            <w:pPr>
              <w:pStyle w:val="Akapitzlist"/>
              <w:numPr>
                <w:ilvl w:val="0"/>
                <w:numId w:val="93"/>
              </w:numPr>
              <w:ind w:left="311"/>
              <w:jc w:val="left"/>
              <w:rPr>
                <w:rFonts w:ascii="Arial" w:hAnsi="Arial"/>
                <w:sz w:val="20"/>
                <w:szCs w:val="20"/>
                <w:lang w:val="pl-PL"/>
              </w:rPr>
            </w:pPr>
            <w:r w:rsidRPr="00F5684E">
              <w:rPr>
                <w:rFonts w:ascii="Arial" w:hAnsi="Arial"/>
                <w:sz w:val="20"/>
                <w:szCs w:val="20"/>
                <w:lang w:val="pl-PL"/>
              </w:rPr>
              <w:t>obserwatorium RIS - Wdrożenie projektu modelu obserwatorium RIS3 opracowanego w ramach projektu SMARTWATCH poprzez: - zmianę perspektywy/priorytetów systemu monitorowania RIS3 ze skoncentrowanego na obserwacji produktów oraz rozliczaniu działań na zorientowany na ustrukturyzowane osiąganie wyników (w zakresie innowacji, specjalizacji) oraz uruchamianie procesów i ciągłych modyfikacji kontekstu; - wzmocnienie infrastruktury systemu monitoringu RIS3. Województwo Lubelskie podpisało umowę o przystąpieniu do sieci regionalnych obserwatoriów (Cooperation Agreement), a w ramach ww. umowy uzyskano deklarację (Declaration of intent) czterech IOB o włączeniu się do Regionalnego obserwatorium wspierającego rozwój inteligentnych specjalizacji (rekomendacja w trakcie realizacji, planowany termin wdrożenia 2024 r.);</w:t>
            </w:r>
          </w:p>
          <w:p w14:paraId="142156CC" w14:textId="77777777" w:rsidR="00250B43" w:rsidRPr="00F5684E" w:rsidRDefault="0067538D" w:rsidP="00AC59FA">
            <w:pPr>
              <w:pStyle w:val="Akapitzlist"/>
              <w:numPr>
                <w:ilvl w:val="0"/>
                <w:numId w:val="93"/>
              </w:numPr>
              <w:ind w:left="311"/>
              <w:jc w:val="left"/>
              <w:rPr>
                <w:rFonts w:ascii="Arial" w:hAnsi="Arial"/>
                <w:sz w:val="20"/>
                <w:szCs w:val="20"/>
                <w:lang w:val="pl-PL"/>
              </w:rPr>
            </w:pPr>
            <w:r w:rsidRPr="00F5684E">
              <w:rPr>
                <w:rFonts w:ascii="Arial" w:hAnsi="Arial"/>
                <w:sz w:val="20"/>
                <w:szCs w:val="20"/>
                <w:lang w:val="pl-PL"/>
              </w:rPr>
              <w:t>zwiększenie roli klastrów w PPO - włączenie klastrów zrzeszających podmioty gospodarcze z terenu woj. lubelskiego do procesu PPO w zakresie: - definiowania agendy badawczej dla wspólnego przedsięwzięcia Lubelska Wyżyna Technologii Fotonicznych - Klaster fotoniki i światłowodów; - budowania ekosystemu life science - Klaster Lubelska Medycyna, Lubelskie Bioactive Cluster (w organizacji); - redefiniowania kluczowej specjalizacji regionu – biogospodarki - Lubelski Klaster Ekoenergetyczny oraz Klaster Dolina Ekologicznej Żywności, Lubelskie Bioactive Cluster (w organizacji) (rekomendacja wdrożona w 2022 r.);</w:t>
            </w:r>
          </w:p>
          <w:p w14:paraId="5EDB14FC" w14:textId="29AA99B6" w:rsidR="00250B43" w:rsidRPr="00F5684E" w:rsidRDefault="0067538D" w:rsidP="00AC59FA">
            <w:pPr>
              <w:pStyle w:val="Akapitzlist"/>
              <w:numPr>
                <w:ilvl w:val="0"/>
                <w:numId w:val="93"/>
              </w:numPr>
              <w:ind w:left="311"/>
              <w:jc w:val="left"/>
              <w:rPr>
                <w:rFonts w:ascii="Arial" w:hAnsi="Arial"/>
                <w:sz w:val="20"/>
                <w:szCs w:val="20"/>
                <w:lang w:val="pl-PL"/>
              </w:rPr>
            </w:pPr>
            <w:r w:rsidRPr="00F5684E">
              <w:rPr>
                <w:rFonts w:ascii="Arial" w:hAnsi="Arial"/>
                <w:sz w:val="20"/>
                <w:szCs w:val="20"/>
                <w:lang w:val="pl-PL"/>
              </w:rPr>
              <w:lastRenderedPageBreak/>
              <w:t>uszczegółowienie regionalnych specjalizacji we współpracy z interesariuszami - Wdrożenie działań wzmacniających współpracę pomiędzy jednostkami badawczymi i przedsiębiorstwami: - na poziomie regionalnym w obszarze biogospodarka; - na poziomie krajowym w obszarze fotonika. Włączenie formuły Smart_lab do badań realizowanych/zlecanych przez Lubelskie Centrum Badań nad Innowacyjnością dot. m.in. określenia strategicznych kierunków rozwoju gospodarczego regionu (rekomendacja wdrożona 2021 r).</w:t>
            </w:r>
          </w:p>
          <w:p w14:paraId="094C0B2B" w14:textId="10D7A85F" w:rsidR="00250B43" w:rsidRPr="00F5684E" w:rsidRDefault="0067538D" w:rsidP="00AC59FA">
            <w:pPr>
              <w:pStyle w:val="Akapitzlist"/>
              <w:numPr>
                <w:ilvl w:val="0"/>
                <w:numId w:val="93"/>
              </w:numPr>
              <w:ind w:left="311"/>
              <w:jc w:val="left"/>
              <w:rPr>
                <w:rFonts w:ascii="Arial" w:hAnsi="Arial"/>
                <w:sz w:val="20"/>
                <w:szCs w:val="20"/>
                <w:lang w:val="pl-PL"/>
              </w:rPr>
            </w:pPr>
            <w:r w:rsidRPr="00F5684E">
              <w:rPr>
                <w:rFonts w:ascii="Arial" w:hAnsi="Arial"/>
                <w:sz w:val="20"/>
                <w:szCs w:val="20"/>
                <w:lang w:val="pl-PL"/>
              </w:rPr>
              <w:t>autodiagnostic tool - narzędzia do oceny gotowości i otwartości firm z sektora biogospodarki do wdrożenia innowacyjnych rozwiązań oraz identyfikacji firm z największym potencjałem innowacyjnym. Przeprowadzono badanie przedsiębiorstw, działających w obszarze biogospodarki w ramach projektu z wykorzystaniem narzędzia AUTODIAGNOSTIC TOOL. (rekomendacja zrealizowana w 2018 r.);</w:t>
            </w:r>
          </w:p>
          <w:p w14:paraId="418D70F4" w14:textId="77777777" w:rsidR="00250B43" w:rsidRPr="00F5684E" w:rsidRDefault="0067538D" w:rsidP="00AC59FA">
            <w:pPr>
              <w:pStyle w:val="Akapitzlist"/>
              <w:numPr>
                <w:ilvl w:val="0"/>
                <w:numId w:val="93"/>
              </w:numPr>
              <w:ind w:left="311"/>
              <w:jc w:val="left"/>
              <w:rPr>
                <w:rFonts w:ascii="Arial" w:hAnsi="Arial"/>
                <w:sz w:val="20"/>
                <w:szCs w:val="20"/>
                <w:lang w:val="pl-PL"/>
              </w:rPr>
            </w:pPr>
            <w:r w:rsidRPr="00F5684E">
              <w:rPr>
                <w:rFonts w:ascii="Arial" w:hAnsi="Arial"/>
                <w:sz w:val="20"/>
                <w:szCs w:val="20"/>
                <w:lang w:val="pl-PL"/>
              </w:rPr>
              <w:t>hackathon – rozwiązanie usprawniające współpracę nauka-biznes. Wdrożenie poprzez narzędzie Pilot technologiczny – prototyp narzędzia brokerskiego opracowany przez pracowników urzędu w ramach projektu REG_LAB (pilotaż programu GOV_LAB realizowanego przez PARP, którego celem było wykorzystanie metodyki Design Service w kreowaniu polityk publicznych przez JST) (rekomendacja planowana do wdrożenia w 2025 r.);</w:t>
            </w:r>
          </w:p>
          <w:p w14:paraId="5DD70B4F" w14:textId="77777777" w:rsidR="00250B43" w:rsidRPr="00F5684E" w:rsidRDefault="0067538D" w:rsidP="00AC59FA">
            <w:pPr>
              <w:pStyle w:val="Akapitzlist"/>
              <w:numPr>
                <w:ilvl w:val="0"/>
                <w:numId w:val="93"/>
              </w:numPr>
              <w:ind w:left="311"/>
              <w:jc w:val="left"/>
              <w:rPr>
                <w:rFonts w:ascii="Arial" w:hAnsi="Arial"/>
                <w:sz w:val="20"/>
                <w:szCs w:val="20"/>
                <w:lang w:val="pl-PL"/>
              </w:rPr>
            </w:pPr>
            <w:r w:rsidRPr="00F5684E">
              <w:rPr>
                <w:rFonts w:ascii="Arial" w:hAnsi="Arial"/>
                <w:sz w:val="20"/>
                <w:szCs w:val="20"/>
                <w:lang w:val="pl-PL"/>
              </w:rPr>
              <w:t xml:space="preserve">wdrożenie SmartLabów - wzmocnienie procesu przedsiębiorczego odkrywania z wykorzystaniem formuły SmartLab - zwiększenie współpracy pomiędzy interesariuszami w obszarze inteligentnych </w:t>
            </w:r>
            <w:r w:rsidRPr="00F5684E">
              <w:rPr>
                <w:rFonts w:ascii="Arial" w:hAnsi="Arial"/>
                <w:sz w:val="20"/>
                <w:szCs w:val="20"/>
                <w:lang w:val="pl-PL"/>
              </w:rPr>
              <w:lastRenderedPageBreak/>
              <w:t>specjalizacji poprzez koordynację prac grup tematycznych. Udział przedstawicieli LCBI w SmartLabach organizowanych przez PARP, KIS. Włączenie formuły SmartLab do badań realizowanych/zlecanych przez LCBI dot. m.in. określenia strategicznych kierunków rozwoju gospodarczego regionu oraz potencjału branży kosmetycznej województwa lubelskiego (rekomendacja wdrożona w 2021 r.);</w:t>
            </w:r>
          </w:p>
          <w:p w14:paraId="57EF540E" w14:textId="77777777" w:rsidR="00250B43" w:rsidRPr="00F5684E" w:rsidRDefault="0067538D" w:rsidP="00AC59FA">
            <w:pPr>
              <w:pStyle w:val="Akapitzlist"/>
              <w:numPr>
                <w:ilvl w:val="0"/>
                <w:numId w:val="93"/>
              </w:numPr>
              <w:ind w:left="311"/>
              <w:jc w:val="left"/>
              <w:rPr>
                <w:rFonts w:ascii="Arial" w:hAnsi="Arial"/>
                <w:sz w:val="20"/>
                <w:szCs w:val="20"/>
                <w:lang w:val="pl-PL"/>
              </w:rPr>
            </w:pPr>
            <w:r w:rsidRPr="00F5684E">
              <w:rPr>
                <w:rFonts w:ascii="Arial" w:hAnsi="Arial"/>
                <w:sz w:val="20"/>
                <w:szCs w:val="20"/>
                <w:lang w:val="pl-PL"/>
              </w:rPr>
              <w:t>wykorzystanie BMC do identyfikacji wspólnych rozwiązań - wzmocnienie dialogu pomiędzy jednostkami naukowymi i przedsiębiorstwami z wykorzystaniem narzędzia Buissnes Model Canvas, ukierunkowane na wzrost zdolności do kreowania i aplikowania przez biznes innowacyjnych rozwiązań. Polsko-amerykański program akceleracji NLAB – Nevada – Lubelskie Acceleration Bridge – realizacja dwóch edycji programu (rekomendacja wdrożona w 2019 r.);</w:t>
            </w:r>
          </w:p>
          <w:p w14:paraId="3C5F9FEA" w14:textId="77777777" w:rsidR="00250B43" w:rsidRPr="00F5684E" w:rsidRDefault="0067538D" w:rsidP="00AC59FA">
            <w:pPr>
              <w:pStyle w:val="Akapitzlist"/>
              <w:numPr>
                <w:ilvl w:val="0"/>
                <w:numId w:val="93"/>
              </w:numPr>
              <w:ind w:left="311"/>
              <w:jc w:val="left"/>
              <w:rPr>
                <w:rFonts w:ascii="Arial" w:hAnsi="Arial"/>
                <w:sz w:val="20"/>
                <w:szCs w:val="20"/>
                <w:lang w:val="pl-PL"/>
              </w:rPr>
            </w:pPr>
            <w:r w:rsidRPr="00F5684E">
              <w:rPr>
                <w:rFonts w:ascii="Arial" w:hAnsi="Arial"/>
                <w:sz w:val="20"/>
                <w:szCs w:val="20"/>
                <w:lang w:val="pl-PL"/>
              </w:rPr>
              <w:t>brokerzy innowacji - wzmocnienie współpracy biznes-nauka. Wdrożenie poprzez narzędzie Pilot technologiczny – prototyp narzędzia brokerskiego opracowany przez pracowników urzędu w ramach projektu REG_LAB (pilotaż programu GOV_LAB realizowanego przez PARP, którego celem było wykorzystanie metodyki Design Service w kreowaniu polityk publicznych przez JST) (rekomendacja w trakcie realizacji, planowane wdrożenie w 2024 r.);</w:t>
            </w:r>
          </w:p>
          <w:p w14:paraId="0CD24BB8" w14:textId="77777777" w:rsidR="00250B43" w:rsidRPr="00F5684E" w:rsidRDefault="0067538D" w:rsidP="00AC59FA">
            <w:pPr>
              <w:pStyle w:val="Akapitzlist"/>
              <w:numPr>
                <w:ilvl w:val="0"/>
                <w:numId w:val="93"/>
              </w:numPr>
              <w:ind w:left="453"/>
              <w:jc w:val="left"/>
              <w:rPr>
                <w:rFonts w:ascii="Arial" w:hAnsi="Arial"/>
                <w:sz w:val="20"/>
                <w:szCs w:val="20"/>
                <w:lang w:val="pl-PL"/>
              </w:rPr>
            </w:pPr>
            <w:r w:rsidRPr="00F5684E">
              <w:rPr>
                <w:rFonts w:ascii="Arial" w:hAnsi="Arial"/>
                <w:sz w:val="20"/>
                <w:szCs w:val="20"/>
                <w:lang w:val="pl-PL"/>
              </w:rPr>
              <w:t xml:space="preserve">wprowadzenie nowych narzędzi finansujących współpracę B+R+I - w zakresie konsorcjów badawczych, centrów kompetencji. Planowanie narzędzi dla modelu procesu przedsiębiorczego odkrywania w ramach RSI województwa lubelskiego </w:t>
            </w:r>
            <w:r w:rsidRPr="00F5684E">
              <w:rPr>
                <w:rFonts w:ascii="Arial" w:hAnsi="Arial"/>
                <w:sz w:val="20"/>
                <w:szCs w:val="20"/>
                <w:lang w:val="pl-PL"/>
              </w:rPr>
              <w:lastRenderedPageBreak/>
              <w:t>z możliwością finansowania z Regionalnego Programu Operacyjnego Województwa Lubelskiego i partnerstwa publiczno-prywatnego (rekomendacja w trakcie realizacji, planowane wdrożenie w 2023 r.);</w:t>
            </w:r>
          </w:p>
          <w:p w14:paraId="7865CEED" w14:textId="5643BA44" w:rsidR="00250B43" w:rsidRPr="00F5684E" w:rsidRDefault="0067538D" w:rsidP="00AC59FA">
            <w:pPr>
              <w:pStyle w:val="Akapitzlist"/>
              <w:numPr>
                <w:ilvl w:val="0"/>
                <w:numId w:val="93"/>
              </w:numPr>
              <w:ind w:left="453"/>
              <w:jc w:val="left"/>
              <w:rPr>
                <w:rFonts w:ascii="Arial" w:hAnsi="Arial"/>
                <w:sz w:val="20"/>
                <w:szCs w:val="20"/>
                <w:lang w:val="pl-PL"/>
              </w:rPr>
            </w:pPr>
            <w:r w:rsidRPr="00F5684E">
              <w:rPr>
                <w:rFonts w:ascii="Arial" w:hAnsi="Arial"/>
                <w:sz w:val="20"/>
                <w:szCs w:val="20"/>
                <w:lang w:val="pl-PL"/>
              </w:rPr>
              <w:t xml:space="preserve">popularyzacja doktoratów wdrożeniowych – wdrożenie rekomendacji będzie uzależnione od linii demarkacyjnej z poziomem centralnym i możliwości ich realizacji na poziomie regionalnym. </w:t>
            </w:r>
          </w:p>
          <w:p w14:paraId="5729E3BC" w14:textId="3F1940C1" w:rsidR="00250B43" w:rsidRPr="00F5684E" w:rsidRDefault="0067538D" w:rsidP="00AC59FA">
            <w:pPr>
              <w:pStyle w:val="Akapitzlist"/>
              <w:numPr>
                <w:ilvl w:val="0"/>
                <w:numId w:val="93"/>
              </w:numPr>
              <w:ind w:left="453"/>
              <w:jc w:val="left"/>
              <w:rPr>
                <w:rFonts w:ascii="Arial" w:hAnsi="Arial"/>
                <w:sz w:val="20"/>
                <w:szCs w:val="20"/>
                <w:lang w:val="pl-PL"/>
              </w:rPr>
            </w:pPr>
            <w:r w:rsidRPr="00F5684E">
              <w:rPr>
                <w:rFonts w:ascii="Arial" w:hAnsi="Arial"/>
                <w:sz w:val="20"/>
                <w:szCs w:val="20"/>
                <w:lang w:val="pl-PL"/>
              </w:rPr>
              <w:t>praktyki Le Studium w zakresie współpracy międzynarodowej - wzmocnienie współpracy międzynarodowej w zakresie badań naukowych, w oparciu o dobre praktyki Le Studium, mające na celu zwiększenie efektywności wykorzystania funduszy strukturalnych w budowaniu doskonałości naukowej regionu. Program współpracy międzynarodowej z regionem Centralnym Dolnej Loary (Francja) w zakresie działań badawczo-rozwojowych w obszarze kosmetologii (rekomendacja w trakcie realizacji, planowane wdrożenie w 2022 r.);</w:t>
            </w:r>
          </w:p>
          <w:p w14:paraId="307E4B07" w14:textId="362C28E7" w:rsidR="0067538D" w:rsidRPr="00F5684E" w:rsidRDefault="0067538D" w:rsidP="00AC59FA">
            <w:pPr>
              <w:pStyle w:val="Akapitzlist"/>
              <w:numPr>
                <w:ilvl w:val="0"/>
                <w:numId w:val="93"/>
              </w:numPr>
              <w:ind w:left="453"/>
              <w:jc w:val="left"/>
              <w:rPr>
                <w:rFonts w:ascii="Arial" w:hAnsi="Arial"/>
                <w:sz w:val="20"/>
                <w:szCs w:val="20"/>
                <w:lang w:val="pl-PL"/>
              </w:rPr>
            </w:pPr>
            <w:r w:rsidRPr="00F5684E">
              <w:rPr>
                <w:rFonts w:ascii="Arial" w:hAnsi="Arial"/>
                <w:sz w:val="20"/>
                <w:szCs w:val="20"/>
                <w:lang w:val="pl-PL"/>
              </w:rPr>
              <w:t>programy nauczania z zakresu odpowiedzialnych innowacji - współpraca z uczelniami wyższymi w zakresie tworzenia programów nauczania dla studentów z zakresu odpowiedzialnych innowacji. Pilotaż rozwiązania wdrożony w ramach projektu we współpracy z Politechniką Lubelską (rekomendacja zrealizowana w 2020 r.).</w:t>
            </w:r>
          </w:p>
          <w:p w14:paraId="7F4D4F42" w14:textId="4EF9786E" w:rsidR="001F1828" w:rsidRPr="00F5684E" w:rsidRDefault="001F1828" w:rsidP="00E66037">
            <w:pPr>
              <w:jc w:val="left"/>
              <w:rPr>
                <w:rFonts w:ascii="Arial" w:hAnsi="Arial"/>
                <w:sz w:val="20"/>
                <w:szCs w:val="20"/>
                <w:lang w:val="pl-PL"/>
              </w:rPr>
            </w:pPr>
            <w:r w:rsidRPr="00F5684E">
              <w:rPr>
                <w:rFonts w:ascii="Arial" w:hAnsi="Arial"/>
                <w:sz w:val="20"/>
                <w:szCs w:val="20"/>
                <w:lang w:val="pl-PL"/>
              </w:rPr>
              <w:t xml:space="preserve">Zintegrowanie systemu monitoringu i ewaluacji z procesem EDP, które było przedmiotem rekomendacji projektów międzynarodowych w zakresie wdrażania RSI WL 2020 znalazło swoje odzwierciedlenie nie tylko w nowym modelu PPO oraz założeniach dotyczących systemu monitoringu RSI WL 2030, ale zostało także wdrożone w ramach badań prowadzonych z </w:t>
            </w:r>
            <w:r w:rsidRPr="00F5684E">
              <w:rPr>
                <w:rFonts w:ascii="Arial" w:hAnsi="Arial"/>
                <w:sz w:val="20"/>
                <w:szCs w:val="20"/>
                <w:lang w:val="pl-PL"/>
              </w:rPr>
              <w:lastRenderedPageBreak/>
              <w:t>wykorzystaniem formuły Smartlab, czego najlepszym przykładem jest raport Strategiczne kierunki rozwoju gospodarczego województwa lubelskiego w kontekście regionalnej strategii innowacji (2021), (Smartlab w 7 obszarach tematycznych: biotechnologia, telemedycyna, żywność, leki, kosmetyki, systemy i urządzenia internetu rzeczy, energetyka – OZE).</w:t>
            </w:r>
          </w:p>
          <w:p w14:paraId="2427AFEC" w14:textId="1F9741D2" w:rsidR="001F1828" w:rsidRPr="00F5684E" w:rsidRDefault="001F1828" w:rsidP="00E66037">
            <w:pPr>
              <w:jc w:val="left"/>
              <w:rPr>
                <w:rFonts w:ascii="Arial" w:hAnsi="Arial"/>
                <w:sz w:val="20"/>
                <w:szCs w:val="20"/>
                <w:lang w:val="pl-PL"/>
              </w:rPr>
            </w:pPr>
            <w:r w:rsidRPr="00F5684E">
              <w:rPr>
                <w:rFonts w:ascii="Arial" w:hAnsi="Arial"/>
                <w:sz w:val="20"/>
                <w:szCs w:val="20"/>
                <w:lang w:val="pl-PL"/>
              </w:rPr>
              <w:t>Ponadto wszystkie dokumenty z zakresu monitoringu i ewaluacji RIS3 opracowane przez Lubelskie Centrum Badań nad Innowacyjnością, które wymagały zatwierdzenia przez Zarząd Województwa Lubelskiego zostały zgodnie z wymogami prawnymi udostępnione na stronie internetowej Województwa Lubelskiego. Mając na uwadze przedmiotową rekomendację deklarujemy zamieszczanie na stronie internetowej urzędu nie tylko wszystkich istotnych dokumentów, zarówno o statusie oficiall documnets jak i raportów z badań zleconych dotyczących monitoringu i ewaluacji, ale także kontynowanie integracji systemu monitoringu i ewaluacji RIS3 z procesem EDP zainicjowanej w ramach badań prowadzonych w procesie aktualizacji RSI3.</w:t>
            </w:r>
          </w:p>
          <w:p w14:paraId="1C7231CF" w14:textId="345F9A50" w:rsidR="007A0CBE" w:rsidRPr="00F5684E" w:rsidRDefault="007A0CBE" w:rsidP="007A0CBE">
            <w:pPr>
              <w:jc w:val="left"/>
              <w:rPr>
                <w:rFonts w:ascii="Arial" w:hAnsi="Arial"/>
                <w:sz w:val="20"/>
                <w:szCs w:val="20"/>
                <w:lang w:val="pl-PL"/>
              </w:rPr>
            </w:pPr>
            <w:r w:rsidRPr="00F5684E">
              <w:rPr>
                <w:rFonts w:ascii="Arial" w:hAnsi="Arial"/>
                <w:sz w:val="20"/>
                <w:szCs w:val="20"/>
                <w:lang w:val="pl-PL"/>
              </w:rPr>
              <w:t xml:space="preserve">Zobowiązanie w zakresie częstotliwości sporządzania sprawozdań z monitoringu oraz tego, komu i w jaki sposób będą one udostępniane jest zawarte w treści dokumentu: Regionalna Strategia Innowacji Województwa Lubelskiego do 2030 roku przyjętym przez Sejmik Województwa Lubelskiego uchwałą nr XXIV/407/2021 z dnia 29 marca 2021 r. Rodzaj i częstotliwość raportów jest opisana w części VI ww. dokumentu pod nazwą System monitoringu i ewaluacji, a graficznie przedstawiona za pomocą diagramu Cykl monitoringu i ewaluacji RSI WL 2030. Raporty Monitoringowe Regionalnej Strategii Innowacji Województwa Lubelskiego do 2030 roku będą </w:t>
            </w:r>
            <w:r w:rsidRPr="00F5684E">
              <w:rPr>
                <w:rFonts w:ascii="Arial" w:hAnsi="Arial"/>
                <w:sz w:val="20"/>
                <w:szCs w:val="20"/>
                <w:lang w:val="pl-PL"/>
              </w:rPr>
              <w:lastRenderedPageBreak/>
              <w:t xml:space="preserve">przygotowywane w cyklu rocznym. Zobowiązanie to jest realizowane, czego najlepszym dowodem jest zrealizowanie, zgodnie z założonym harmonogramem badania: Ewaluacja ex-ante systemu wdrażania Regionalnej Strategii Innowacji Województwa Lubelskiego do 2030 roku, zakończone raportem końcowym w listopadzie 2021 r. Natomiast pierwszy Raport Monitoringowy będzie zrealizowany na koniec 2022 r. Możemy niniejszym e-mailem jedynie potwierdzić, że zobowiązanie zawarte w RSI WL 2030 jest w dalszym ciągu aktualne i obowiązujące. </w:t>
            </w:r>
          </w:p>
          <w:p w14:paraId="118C03A2" w14:textId="77777777" w:rsidR="001C5728" w:rsidRPr="00F5684E" w:rsidRDefault="007A0CBE" w:rsidP="001C5728">
            <w:pPr>
              <w:jc w:val="left"/>
              <w:rPr>
                <w:rFonts w:ascii="Arial" w:hAnsi="Arial"/>
                <w:sz w:val="20"/>
                <w:szCs w:val="20"/>
                <w:lang w:val="pl-PL"/>
              </w:rPr>
            </w:pPr>
            <w:r w:rsidRPr="00F5684E">
              <w:rPr>
                <w:rFonts w:ascii="Arial" w:hAnsi="Arial"/>
                <w:sz w:val="20"/>
                <w:szCs w:val="20"/>
                <w:lang w:val="pl-PL"/>
              </w:rPr>
              <w:t>Raporty z badań dotyczących monitoringu i ewaluacji będą sukcesywnie udostępniane regionalnym interesariuszom zaangażowanym w proces PPO w regionie, ze szczególnym uwzględnieniem członków Rady ds. Innowacji, jak również wszystkim zainteresowanym za pośrednictwem strony internetowej urzędu.</w:t>
            </w:r>
          </w:p>
          <w:p w14:paraId="76D4F6FF" w14:textId="225E89A7" w:rsidR="006D46BF" w:rsidRPr="00F5684E" w:rsidRDefault="003F3C16" w:rsidP="006D46BF">
            <w:pPr>
              <w:jc w:val="left"/>
              <w:rPr>
                <w:rFonts w:ascii="Arial" w:hAnsi="Arial"/>
                <w:sz w:val="20"/>
                <w:szCs w:val="20"/>
                <w:lang w:val="pl-PL"/>
              </w:rPr>
            </w:pPr>
            <w:r w:rsidRPr="00F5684E">
              <w:rPr>
                <w:rFonts w:ascii="Arial" w:hAnsi="Arial"/>
                <w:sz w:val="20"/>
                <w:szCs w:val="20"/>
                <w:lang w:val="pl-PL"/>
              </w:rPr>
              <w:t>Raporty monitoringowe będą sporządzane corocznie, począwszy od końca 2022 r., a ewaluacje zostaną przeprowadzone w roku 2027 i 2031.</w:t>
            </w:r>
          </w:p>
        </w:tc>
      </w:tr>
      <w:tr w:rsidR="008D1021" w:rsidRPr="00F5684E" w14:paraId="211A90E3" w14:textId="77777777" w:rsidTr="002F49C8">
        <w:tc>
          <w:tcPr>
            <w:tcW w:w="1418" w:type="dxa"/>
            <w:tcBorders>
              <w:left w:val="single" w:sz="4" w:space="0" w:color="auto"/>
              <w:right w:val="single" w:sz="4" w:space="0" w:color="auto"/>
            </w:tcBorders>
          </w:tcPr>
          <w:p w14:paraId="26D2B6F6"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right w:val="single" w:sz="4" w:space="0" w:color="auto"/>
            </w:tcBorders>
          </w:tcPr>
          <w:p w14:paraId="7CC1C671"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30E6DD67"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right w:val="single" w:sz="4" w:space="0" w:color="auto"/>
            </w:tcBorders>
          </w:tcPr>
          <w:p w14:paraId="23C8981A"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617FF58F"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4. funkcjonowanie współpracy z zainteresowanymi stronami („proces przedsiębiorczego odkrywania”);</w:t>
            </w:r>
          </w:p>
        </w:tc>
        <w:tc>
          <w:tcPr>
            <w:tcW w:w="1134" w:type="dxa"/>
            <w:tcBorders>
              <w:top w:val="single" w:sz="4" w:space="0" w:color="auto"/>
              <w:left w:val="single" w:sz="4" w:space="0" w:color="auto"/>
              <w:bottom w:val="single" w:sz="4" w:space="0" w:color="auto"/>
              <w:right w:val="single" w:sz="4" w:space="0" w:color="auto"/>
            </w:tcBorders>
          </w:tcPr>
          <w:p w14:paraId="04FC602B"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D641482" w14:textId="77777777" w:rsidR="00E76EFD" w:rsidRPr="00F5684E" w:rsidRDefault="00E76EFD" w:rsidP="00E66037">
            <w:pPr>
              <w:jc w:val="left"/>
              <w:rPr>
                <w:rFonts w:ascii="Arial" w:hAnsi="Arial"/>
                <w:b/>
                <w:bCs/>
                <w:sz w:val="20"/>
                <w:szCs w:val="20"/>
                <w:lang w:val="pl-PL"/>
              </w:rPr>
            </w:pPr>
            <w:r w:rsidRPr="00F5684E">
              <w:rPr>
                <w:rFonts w:ascii="Arial" w:hAnsi="Arial"/>
                <w:b/>
                <w:bCs/>
                <w:sz w:val="20"/>
                <w:szCs w:val="20"/>
                <w:lang w:val="pl-PL"/>
              </w:rPr>
              <w:t>Poziom krajowy:</w:t>
            </w:r>
          </w:p>
          <w:p w14:paraId="529B1580" w14:textId="77777777" w:rsidR="005B4C92" w:rsidRPr="00F5684E" w:rsidRDefault="005B4C92" w:rsidP="00E66037">
            <w:pPr>
              <w:jc w:val="left"/>
              <w:rPr>
                <w:rFonts w:ascii="Arial" w:hAnsi="Arial"/>
                <w:bCs/>
                <w:sz w:val="20"/>
                <w:szCs w:val="20"/>
                <w:lang w:val="pl-PL"/>
              </w:rPr>
            </w:pPr>
            <w:r w:rsidRPr="00F5684E">
              <w:rPr>
                <w:rFonts w:ascii="Arial" w:hAnsi="Arial"/>
                <w:bCs/>
                <w:sz w:val="20"/>
                <w:szCs w:val="20"/>
              </w:rPr>
              <w:t>Spełnienie kryterium zgodnie z UP oraz uzgodnieniami z KE.</w:t>
            </w:r>
          </w:p>
          <w:p w14:paraId="7CCD4072" w14:textId="10ABC8A5" w:rsidR="00FB7529" w:rsidRPr="00F5684E" w:rsidRDefault="00FB7529" w:rsidP="00FB7529">
            <w:pPr>
              <w:jc w:val="left"/>
              <w:rPr>
                <w:rFonts w:ascii="Arial" w:hAnsi="Arial"/>
                <w:bCs/>
                <w:sz w:val="20"/>
                <w:szCs w:val="20"/>
              </w:rPr>
            </w:pPr>
            <w:r w:rsidRPr="00F5684E">
              <w:rPr>
                <w:rFonts w:ascii="Arial" w:hAnsi="Arial"/>
                <w:bCs/>
                <w:sz w:val="20"/>
                <w:szCs w:val="20"/>
              </w:rPr>
              <w:t>Dokument Krajowa Inteligentna Specjalizacja-</w:t>
            </w:r>
            <w:r w:rsidR="006A056C" w:rsidRPr="00F5684E">
              <w:rPr>
                <w:rFonts w:ascii="Arial" w:hAnsi="Arial"/>
                <w:bCs/>
                <w:sz w:val="20"/>
                <w:szCs w:val="20"/>
              </w:rPr>
              <w:t xml:space="preserve"> </w:t>
            </w:r>
            <w:r w:rsidRPr="00F5684E">
              <w:rPr>
                <w:rFonts w:ascii="Arial" w:hAnsi="Arial"/>
                <w:bCs/>
                <w:sz w:val="20"/>
                <w:szCs w:val="20"/>
              </w:rPr>
              <w:t>Ministerstwo Rozwoju i Technologii</w:t>
            </w:r>
          </w:p>
          <w:p w14:paraId="692E55D7" w14:textId="293D0BE7" w:rsidR="00FB7529" w:rsidRPr="00F5684E" w:rsidRDefault="00FB7529" w:rsidP="00FB7529">
            <w:pPr>
              <w:jc w:val="left"/>
              <w:rPr>
                <w:rFonts w:ascii="Arial" w:hAnsi="Arial"/>
                <w:bCs/>
                <w:sz w:val="20"/>
                <w:szCs w:val="20"/>
              </w:rPr>
            </w:pPr>
            <w:hyperlink r:id="rId63" w:history="1">
              <w:r w:rsidRPr="00F5684E">
                <w:rPr>
                  <w:rStyle w:val="Hipercze"/>
                  <w:rFonts w:ascii="Arial" w:hAnsi="Arial"/>
                  <w:bCs/>
                  <w:sz w:val="20"/>
                  <w:szCs w:val="20"/>
                </w:rPr>
                <w:t>https://smart.gov.pl</w:t>
              </w:r>
            </w:hyperlink>
            <w:r w:rsidRPr="00F5684E">
              <w:rPr>
                <w:rFonts w:ascii="Arial" w:hAnsi="Arial"/>
                <w:bCs/>
                <w:sz w:val="20"/>
                <w:szCs w:val="20"/>
              </w:rPr>
              <w:t xml:space="preserve"> </w:t>
            </w:r>
          </w:p>
          <w:p w14:paraId="319FFFD5" w14:textId="6970586D" w:rsidR="00FB7529" w:rsidRPr="00F5684E" w:rsidRDefault="00FB7529" w:rsidP="00FB7529">
            <w:pPr>
              <w:jc w:val="left"/>
              <w:rPr>
                <w:rFonts w:ascii="Arial" w:hAnsi="Arial"/>
                <w:bCs/>
                <w:sz w:val="20"/>
                <w:szCs w:val="20"/>
              </w:rPr>
            </w:pPr>
            <w:r w:rsidRPr="00F5684E">
              <w:rPr>
                <w:rFonts w:ascii="Arial" w:hAnsi="Arial"/>
                <w:bCs/>
                <w:sz w:val="20"/>
                <w:szCs w:val="20"/>
              </w:rPr>
              <w:t>Regulamin Grup Roboczych ds. krajowej inteligentnej specjalizacji z dnia 26 kwietnia 2024 r. - Ministerstwo Rozwoju i Technologii</w:t>
            </w:r>
          </w:p>
          <w:p w14:paraId="62266957" w14:textId="20A15394" w:rsidR="00FB7529" w:rsidRPr="00F5684E" w:rsidRDefault="00FB7529" w:rsidP="00FB7529">
            <w:pPr>
              <w:jc w:val="left"/>
              <w:rPr>
                <w:rFonts w:ascii="Arial" w:hAnsi="Arial"/>
                <w:bCs/>
                <w:sz w:val="20"/>
                <w:szCs w:val="20"/>
              </w:rPr>
            </w:pPr>
            <w:hyperlink r:id="rId64" w:history="1">
              <w:r w:rsidRPr="00F5684E">
                <w:rPr>
                  <w:rStyle w:val="Hipercze"/>
                  <w:rFonts w:ascii="Arial" w:hAnsi="Arial"/>
                  <w:bCs/>
                  <w:sz w:val="20"/>
                  <w:szCs w:val="20"/>
                </w:rPr>
                <w:t>https://smart.gov.pl</w:t>
              </w:r>
            </w:hyperlink>
            <w:r w:rsidRPr="00F5684E">
              <w:rPr>
                <w:rFonts w:ascii="Arial" w:hAnsi="Arial"/>
                <w:bCs/>
                <w:sz w:val="20"/>
                <w:szCs w:val="20"/>
              </w:rPr>
              <w:t xml:space="preserve"> </w:t>
            </w:r>
          </w:p>
          <w:p w14:paraId="76A41C13" w14:textId="77777777" w:rsidR="00FB7529" w:rsidRPr="00F5684E" w:rsidRDefault="00FB7529" w:rsidP="00FB7529">
            <w:pPr>
              <w:jc w:val="left"/>
              <w:rPr>
                <w:rFonts w:ascii="Arial" w:hAnsi="Arial"/>
                <w:bCs/>
                <w:sz w:val="20"/>
                <w:szCs w:val="20"/>
              </w:rPr>
            </w:pPr>
            <w:r w:rsidRPr="00F5684E">
              <w:rPr>
                <w:rFonts w:ascii="Arial" w:hAnsi="Arial"/>
                <w:bCs/>
                <w:sz w:val="20"/>
                <w:szCs w:val="20"/>
              </w:rPr>
              <w:lastRenderedPageBreak/>
              <w:t xml:space="preserve">Analizy w zakresie identyfikacji trendów rozwojowych, potrzeb i barier rozwojowych w zakresie rozwoju branż i technologii m.in. analizy branżowe, analizy foresight, Business Technology Roadmaps – Ministerstwo Rozwoju I Technologii/ Polska Agencja Rozwoju Przedsiębiorczości </w:t>
            </w:r>
          </w:p>
          <w:p w14:paraId="32FEB5B8" w14:textId="7769B75C" w:rsidR="00FB7529" w:rsidRPr="00F5684E" w:rsidRDefault="00FB7529" w:rsidP="00E66037">
            <w:pPr>
              <w:jc w:val="left"/>
              <w:rPr>
                <w:rStyle w:val="Hipercze"/>
                <w:rFonts w:ascii="Arial" w:hAnsi="Arial"/>
                <w:bCs/>
                <w:sz w:val="20"/>
                <w:szCs w:val="20"/>
              </w:rPr>
            </w:pPr>
            <w:hyperlink r:id="rId65" w:history="1">
              <w:r w:rsidRPr="00F5684E">
                <w:rPr>
                  <w:rStyle w:val="Hipercze"/>
                  <w:rFonts w:ascii="Arial" w:hAnsi="Arial"/>
                  <w:bCs/>
                  <w:sz w:val="20"/>
                  <w:szCs w:val="20"/>
                </w:rPr>
                <w:t>https://smart.gov.pl</w:t>
              </w:r>
            </w:hyperlink>
            <w:r w:rsidRPr="00F5684E">
              <w:rPr>
                <w:rFonts w:ascii="Arial" w:hAnsi="Arial"/>
                <w:bCs/>
                <w:sz w:val="20"/>
                <w:szCs w:val="20"/>
              </w:rPr>
              <w:t xml:space="preserve"> </w:t>
            </w:r>
          </w:p>
          <w:p w14:paraId="45B95D9B" w14:textId="770C6EAC" w:rsidR="008D1021" w:rsidRPr="00F5684E" w:rsidRDefault="00E076B7" w:rsidP="00E66037">
            <w:pPr>
              <w:jc w:val="left"/>
              <w:rPr>
                <w:rStyle w:val="Hipercze"/>
                <w:rFonts w:ascii="Arial" w:hAnsi="Arial"/>
                <w:sz w:val="20"/>
                <w:szCs w:val="20"/>
                <w:lang w:val="pl-PL"/>
              </w:rPr>
            </w:pPr>
            <w:r w:rsidRPr="00F5684E">
              <w:rPr>
                <w:rStyle w:val="Hipercze"/>
                <w:rFonts w:ascii="Arial" w:hAnsi="Arial"/>
                <w:sz w:val="20"/>
                <w:szCs w:val="20"/>
                <w:lang w:val="pl-PL"/>
              </w:rPr>
              <w:t xml:space="preserve"> </w:t>
            </w:r>
          </w:p>
          <w:p w14:paraId="3FE02DC2" w14:textId="77777777" w:rsidR="00E76EFD" w:rsidRPr="00F5684E" w:rsidRDefault="00E76EFD" w:rsidP="00E66037">
            <w:pPr>
              <w:jc w:val="left"/>
              <w:rPr>
                <w:rFonts w:ascii="Arial" w:hAnsi="Arial"/>
                <w:b/>
                <w:bCs/>
                <w:sz w:val="20"/>
                <w:szCs w:val="20"/>
                <w:lang w:val="pl-PL"/>
              </w:rPr>
            </w:pPr>
            <w:r w:rsidRPr="00F5684E">
              <w:rPr>
                <w:rFonts w:ascii="Arial" w:hAnsi="Arial"/>
                <w:b/>
                <w:bCs/>
                <w:sz w:val="20"/>
                <w:szCs w:val="20"/>
                <w:lang w:val="pl-PL"/>
              </w:rPr>
              <w:t>Poziom regionalny:</w:t>
            </w:r>
          </w:p>
          <w:p w14:paraId="0B46FF08" w14:textId="77777777" w:rsidR="000463FD" w:rsidRPr="00F5684E" w:rsidRDefault="000463FD" w:rsidP="00E66037">
            <w:pPr>
              <w:jc w:val="left"/>
              <w:rPr>
                <w:rFonts w:ascii="Arial" w:hAnsi="Arial"/>
                <w:sz w:val="20"/>
                <w:szCs w:val="20"/>
                <w:lang w:val="pl-PL"/>
              </w:rPr>
            </w:pPr>
            <w:r w:rsidRPr="00F5684E">
              <w:rPr>
                <w:rFonts w:ascii="Arial" w:hAnsi="Arial"/>
                <w:sz w:val="20"/>
                <w:szCs w:val="20"/>
                <w:lang w:val="pl-PL"/>
              </w:rPr>
              <w:t xml:space="preserve">Kontynuacja działań procesu PPO realizowanego w oparciu o quadruple helix w trybie ciągłym </w:t>
            </w:r>
          </w:p>
          <w:p w14:paraId="42DB8157" w14:textId="77777777" w:rsidR="00D5002F" w:rsidRPr="00F5684E" w:rsidRDefault="002F4C9B" w:rsidP="00E66037">
            <w:pPr>
              <w:pStyle w:val="Akapitzlist"/>
              <w:numPr>
                <w:ilvl w:val="0"/>
                <w:numId w:val="94"/>
              </w:numPr>
              <w:jc w:val="left"/>
              <w:rPr>
                <w:rFonts w:ascii="Arial" w:hAnsi="Arial"/>
                <w:sz w:val="20"/>
                <w:szCs w:val="20"/>
                <w:lang w:val="pl-PL"/>
              </w:rPr>
            </w:pPr>
            <w:r w:rsidRPr="00F5684E">
              <w:rPr>
                <w:rFonts w:ascii="Arial" w:hAnsi="Arial"/>
                <w:sz w:val="20"/>
                <w:szCs w:val="20"/>
                <w:lang w:val="pl-PL"/>
              </w:rPr>
              <w:t xml:space="preserve">Agenda </w:t>
            </w:r>
            <w:r w:rsidR="008D1021" w:rsidRPr="00F5684E">
              <w:rPr>
                <w:rFonts w:ascii="Arial" w:hAnsi="Arial"/>
                <w:sz w:val="20"/>
                <w:szCs w:val="20"/>
                <w:lang w:val="pl-PL"/>
              </w:rPr>
              <w:t>badawcz</w:t>
            </w:r>
            <w:r w:rsidR="00EF4D3F" w:rsidRPr="00F5684E">
              <w:rPr>
                <w:rFonts w:ascii="Arial" w:hAnsi="Arial"/>
                <w:sz w:val="20"/>
                <w:szCs w:val="20"/>
                <w:lang w:val="pl-PL"/>
              </w:rPr>
              <w:t>a</w:t>
            </w:r>
            <w:r w:rsidR="008D1021" w:rsidRPr="00F5684E">
              <w:rPr>
                <w:rFonts w:ascii="Arial" w:hAnsi="Arial"/>
                <w:sz w:val="20"/>
                <w:szCs w:val="20"/>
                <w:lang w:val="pl-PL"/>
              </w:rPr>
              <w:t xml:space="preserve"> wspólnego przedsięwzięcia z NCBiR Lubelska wyżyna technologii fotonicznych opracowaną w 2017 r;</w:t>
            </w:r>
          </w:p>
          <w:p w14:paraId="0428B161" w14:textId="77777777" w:rsidR="00D5002F" w:rsidRPr="00F5684E" w:rsidRDefault="008D1021" w:rsidP="00E66037">
            <w:pPr>
              <w:pStyle w:val="Akapitzlist"/>
              <w:numPr>
                <w:ilvl w:val="0"/>
                <w:numId w:val="94"/>
              </w:numPr>
              <w:jc w:val="left"/>
              <w:rPr>
                <w:rFonts w:ascii="Arial" w:hAnsi="Arial"/>
                <w:sz w:val="20"/>
                <w:szCs w:val="20"/>
                <w:lang w:val="pl-PL"/>
              </w:rPr>
            </w:pPr>
            <w:r w:rsidRPr="00F5684E">
              <w:rPr>
                <w:rFonts w:ascii="Arial" w:hAnsi="Arial"/>
                <w:sz w:val="20"/>
                <w:szCs w:val="20"/>
                <w:lang w:val="pl-PL"/>
              </w:rPr>
              <w:t>29 projektów (15 poziom regionalny, 14 poziom krajowy) złożonych w ramach wspólnego przedsięwzięcia z NCBiR Lubelska wyżyna technologii fotonicznych. Na poziomie regionalnym zostało podpisanych 7 umów, które są realizowane;</w:t>
            </w:r>
          </w:p>
          <w:p w14:paraId="1ADA4DFE" w14:textId="77777777" w:rsidR="00D5002F" w:rsidRPr="00F5684E" w:rsidRDefault="008D1021" w:rsidP="00E66037">
            <w:pPr>
              <w:pStyle w:val="Akapitzlist"/>
              <w:numPr>
                <w:ilvl w:val="0"/>
                <w:numId w:val="94"/>
              </w:numPr>
              <w:jc w:val="left"/>
              <w:rPr>
                <w:rFonts w:ascii="Arial" w:hAnsi="Arial"/>
                <w:sz w:val="20"/>
                <w:szCs w:val="20"/>
                <w:lang w:val="pl-PL"/>
              </w:rPr>
            </w:pPr>
            <w:r w:rsidRPr="00F5684E">
              <w:rPr>
                <w:rFonts w:ascii="Arial" w:hAnsi="Arial"/>
                <w:sz w:val="20"/>
                <w:szCs w:val="20"/>
                <w:lang w:val="pl-PL"/>
              </w:rPr>
              <w:t xml:space="preserve">Autorski program akceleracyjny NLab: Lubelskie-Nevada </w:t>
            </w:r>
            <w:r w:rsidRPr="00F5684E">
              <w:rPr>
                <w:rFonts w:ascii="Arial" w:hAnsi="Arial"/>
                <w:sz w:val="20"/>
                <w:szCs w:val="20"/>
                <w:lang w:val="pl-PL"/>
              </w:rPr>
              <w:lastRenderedPageBreak/>
              <w:t>Acceleration Bridge opracowany w 2018 r;</w:t>
            </w:r>
          </w:p>
          <w:p w14:paraId="04651AC0" w14:textId="77777777" w:rsidR="00D5002F" w:rsidRPr="00F5684E" w:rsidRDefault="008D1021" w:rsidP="00E66037">
            <w:pPr>
              <w:pStyle w:val="Akapitzlist"/>
              <w:numPr>
                <w:ilvl w:val="0"/>
                <w:numId w:val="94"/>
              </w:numPr>
              <w:jc w:val="left"/>
              <w:rPr>
                <w:rFonts w:ascii="Arial" w:hAnsi="Arial"/>
                <w:sz w:val="20"/>
                <w:szCs w:val="20"/>
              </w:rPr>
            </w:pPr>
            <w:r w:rsidRPr="00F5684E">
              <w:rPr>
                <w:rFonts w:ascii="Arial" w:hAnsi="Arial"/>
                <w:sz w:val="20"/>
                <w:szCs w:val="20"/>
              </w:rPr>
              <w:t>Projekt Innovation in CANcer PREVENTion with Med&amp;Food tech (INTERREG CENTRAL EUROPE) opracowany w 2018 r.</w:t>
            </w:r>
          </w:p>
          <w:p w14:paraId="5E7A78CA" w14:textId="77777777" w:rsidR="00D5002F" w:rsidRPr="00F5684E" w:rsidRDefault="008D1021" w:rsidP="00E66037">
            <w:pPr>
              <w:pStyle w:val="Akapitzlist"/>
              <w:numPr>
                <w:ilvl w:val="0"/>
                <w:numId w:val="94"/>
              </w:numPr>
              <w:jc w:val="left"/>
              <w:rPr>
                <w:rFonts w:ascii="Arial" w:hAnsi="Arial"/>
                <w:sz w:val="20"/>
                <w:szCs w:val="20"/>
                <w:lang w:val="pl-PL"/>
              </w:rPr>
            </w:pPr>
            <w:r w:rsidRPr="00F5684E">
              <w:rPr>
                <w:rFonts w:ascii="Arial" w:hAnsi="Arial"/>
                <w:sz w:val="20"/>
                <w:szCs w:val="20"/>
                <w:lang w:val="pl-PL"/>
              </w:rPr>
              <w:t>Projekt BIOAKCELERATOR PLUS – Regionalny Program Współpracy Nauka - Biznes wspierający rozwój biogospodarki jako kluczowej inteligentnej specjalizacji Lubelszczyzny (DIALOG) opracowany w 2018 r;</w:t>
            </w:r>
          </w:p>
          <w:p w14:paraId="1950730C" w14:textId="77777777" w:rsidR="00D5002F" w:rsidRPr="00F5684E" w:rsidRDefault="008D1021" w:rsidP="00E66037">
            <w:pPr>
              <w:pStyle w:val="Akapitzlist"/>
              <w:numPr>
                <w:ilvl w:val="0"/>
                <w:numId w:val="94"/>
              </w:numPr>
              <w:jc w:val="left"/>
              <w:rPr>
                <w:rFonts w:ascii="Arial" w:hAnsi="Arial"/>
                <w:sz w:val="20"/>
                <w:szCs w:val="20"/>
                <w:lang w:val="pl-PL"/>
              </w:rPr>
            </w:pPr>
            <w:r w:rsidRPr="00F5684E">
              <w:rPr>
                <w:rFonts w:ascii="Arial" w:hAnsi="Arial"/>
                <w:sz w:val="20"/>
                <w:szCs w:val="20"/>
                <w:lang w:val="pl-PL"/>
              </w:rPr>
              <w:t>Projekt NLPQT- Narodowe Laboratorium Fotoniki i Technologii Kwantowych (UMCS - udział w konsorcjum projektowym, POIR) opracowany w 2018 r;</w:t>
            </w:r>
          </w:p>
          <w:p w14:paraId="54E1BB7A" w14:textId="77777777" w:rsidR="00D5002F" w:rsidRPr="00F5684E" w:rsidRDefault="008D1021" w:rsidP="00E66037">
            <w:pPr>
              <w:pStyle w:val="Akapitzlist"/>
              <w:numPr>
                <w:ilvl w:val="0"/>
                <w:numId w:val="94"/>
              </w:numPr>
              <w:jc w:val="left"/>
              <w:rPr>
                <w:rFonts w:ascii="Arial" w:hAnsi="Arial"/>
                <w:sz w:val="20"/>
                <w:szCs w:val="20"/>
              </w:rPr>
            </w:pPr>
            <w:r w:rsidRPr="00F5684E">
              <w:rPr>
                <w:rFonts w:ascii="Arial" w:hAnsi="Arial"/>
                <w:sz w:val="20"/>
                <w:szCs w:val="20"/>
              </w:rPr>
              <w:t>Projekt REINITIALISE – preserving fundamental rights in the use of digital technologies for e-health services (UMCS – koordynator projektu, Twinning H2020) opracowany w 2019 r.</w:t>
            </w:r>
          </w:p>
          <w:p w14:paraId="7B568BE9" w14:textId="77777777" w:rsidR="00D5002F" w:rsidRPr="00F5684E" w:rsidRDefault="008D1021" w:rsidP="00E66037">
            <w:pPr>
              <w:pStyle w:val="Akapitzlist"/>
              <w:numPr>
                <w:ilvl w:val="0"/>
                <w:numId w:val="94"/>
              </w:numPr>
              <w:jc w:val="left"/>
              <w:rPr>
                <w:rFonts w:ascii="Arial" w:hAnsi="Arial"/>
                <w:sz w:val="20"/>
                <w:szCs w:val="20"/>
              </w:rPr>
            </w:pPr>
            <w:r w:rsidRPr="00F5684E">
              <w:rPr>
                <w:rFonts w:ascii="Arial" w:hAnsi="Arial"/>
                <w:sz w:val="20"/>
                <w:szCs w:val="20"/>
              </w:rPr>
              <w:t xml:space="preserve">Projekt Building Regional Interconnections for the Development of a Greater Europe (UMCS - udział w </w:t>
            </w:r>
            <w:r w:rsidRPr="00F5684E">
              <w:rPr>
                <w:rFonts w:ascii="Arial" w:hAnsi="Arial"/>
                <w:sz w:val="20"/>
                <w:szCs w:val="20"/>
              </w:rPr>
              <w:lastRenderedPageBreak/>
              <w:t>konsorcjum projektowym, Erasmus+, Key Action 2, European Universities) opracowany w 2019/2020 r.</w:t>
            </w:r>
          </w:p>
          <w:p w14:paraId="53A16D64" w14:textId="77777777" w:rsidR="00D5002F" w:rsidRPr="00F5684E" w:rsidRDefault="008D1021" w:rsidP="00E66037">
            <w:pPr>
              <w:pStyle w:val="Akapitzlist"/>
              <w:numPr>
                <w:ilvl w:val="0"/>
                <w:numId w:val="94"/>
              </w:numPr>
              <w:jc w:val="left"/>
              <w:rPr>
                <w:rFonts w:ascii="Arial" w:hAnsi="Arial"/>
                <w:sz w:val="20"/>
                <w:szCs w:val="20"/>
                <w:lang w:val="pl-PL"/>
              </w:rPr>
            </w:pPr>
            <w:r w:rsidRPr="00F5684E">
              <w:rPr>
                <w:rFonts w:ascii="Arial" w:hAnsi="Arial"/>
                <w:sz w:val="20"/>
                <w:szCs w:val="20"/>
                <w:lang w:val="pl-PL"/>
              </w:rPr>
              <w:t>Projekt NEFERTITI – Networking European Farms to Enhance Cross Fertilisation and Innovation Uptake through Demonstration (Województwo Lubelskie przystąpiło do projektu w charakterze regionu obserwującego, Horyzont 2020) – przystąpienie do projektu w 2018 r;</w:t>
            </w:r>
          </w:p>
          <w:p w14:paraId="6AA0AAB8" w14:textId="77777777" w:rsidR="00D5002F" w:rsidRPr="00F5684E" w:rsidRDefault="008D1021" w:rsidP="00E66037">
            <w:pPr>
              <w:pStyle w:val="Akapitzlist"/>
              <w:numPr>
                <w:ilvl w:val="0"/>
                <w:numId w:val="94"/>
              </w:numPr>
              <w:jc w:val="left"/>
              <w:rPr>
                <w:rFonts w:ascii="Arial" w:hAnsi="Arial"/>
                <w:sz w:val="20"/>
                <w:szCs w:val="20"/>
                <w:lang w:val="pl-PL"/>
              </w:rPr>
            </w:pPr>
            <w:r w:rsidRPr="00F5684E">
              <w:rPr>
                <w:rFonts w:ascii="Arial" w:hAnsi="Arial"/>
                <w:sz w:val="20"/>
                <w:szCs w:val="20"/>
                <w:lang w:val="pl-PL"/>
              </w:rPr>
              <w:t xml:space="preserve"> Program współpracy z Regionem Centralnym Dolnej Loary (Francja) z zakresu cosmetoscience, ukierunkowanego na międzynarodową współpracę nauki regionalnej i przedsiębiorstw (ELISE) (w trakcie opracowywania);</w:t>
            </w:r>
          </w:p>
          <w:p w14:paraId="65412BE9" w14:textId="77777777" w:rsidR="00D5002F" w:rsidRPr="00F5684E" w:rsidRDefault="002F4C9B" w:rsidP="00E66037">
            <w:pPr>
              <w:pStyle w:val="Akapitzlist"/>
              <w:numPr>
                <w:ilvl w:val="0"/>
                <w:numId w:val="94"/>
              </w:numPr>
              <w:jc w:val="left"/>
              <w:rPr>
                <w:rFonts w:ascii="Arial" w:hAnsi="Arial"/>
                <w:sz w:val="20"/>
                <w:szCs w:val="20"/>
              </w:rPr>
            </w:pPr>
            <w:r w:rsidRPr="00F5684E">
              <w:rPr>
                <w:rFonts w:ascii="Arial" w:hAnsi="Arial"/>
                <w:sz w:val="20"/>
                <w:szCs w:val="20"/>
              </w:rPr>
              <w:t xml:space="preserve">Mapa </w:t>
            </w:r>
            <w:r w:rsidR="008D1021" w:rsidRPr="00F5684E">
              <w:rPr>
                <w:rFonts w:ascii="Arial" w:hAnsi="Arial"/>
                <w:sz w:val="20"/>
                <w:szCs w:val="20"/>
              </w:rPr>
              <w:t xml:space="preserve">rozwoju biogospodarki Mapping and understanding the innovation potential of bioeconomy businesses in the Partner Regions The case of the Lubelskie Region, Poland opracowaną </w:t>
            </w:r>
            <w:r w:rsidR="008D1021" w:rsidRPr="00F5684E">
              <w:rPr>
                <w:rFonts w:ascii="Arial" w:hAnsi="Arial"/>
                <w:sz w:val="20"/>
                <w:szCs w:val="20"/>
              </w:rPr>
              <w:lastRenderedPageBreak/>
              <w:t>w ramach projektu BRIDGES w latach 2017/2018.</w:t>
            </w:r>
          </w:p>
          <w:p w14:paraId="3DAC486C" w14:textId="77777777" w:rsidR="00D5002F" w:rsidRPr="00F5684E" w:rsidRDefault="008D1021" w:rsidP="00E66037">
            <w:pPr>
              <w:pStyle w:val="Akapitzlist"/>
              <w:numPr>
                <w:ilvl w:val="0"/>
                <w:numId w:val="94"/>
              </w:numPr>
              <w:jc w:val="left"/>
              <w:rPr>
                <w:rFonts w:ascii="Arial" w:hAnsi="Arial"/>
                <w:sz w:val="20"/>
                <w:szCs w:val="20"/>
                <w:lang w:val="pl-PL"/>
              </w:rPr>
            </w:pPr>
            <w:r w:rsidRPr="00F5684E">
              <w:rPr>
                <w:rFonts w:ascii="Arial" w:hAnsi="Arial"/>
                <w:sz w:val="20"/>
                <w:szCs w:val="20"/>
                <w:lang w:val="pl-PL"/>
              </w:rPr>
              <w:t>Przystąpienie Województwa Lubelskiego do European Photonic Alliance w ramach platformy S3 oraz nawiązanie współpracy z platformą technologiczną Photonics21 (2017 r.);</w:t>
            </w:r>
          </w:p>
          <w:p w14:paraId="11F18EF7" w14:textId="77777777" w:rsidR="00D5002F" w:rsidRPr="00F5684E" w:rsidRDefault="008D1021" w:rsidP="00E66037">
            <w:pPr>
              <w:pStyle w:val="Akapitzlist"/>
              <w:numPr>
                <w:ilvl w:val="0"/>
                <w:numId w:val="94"/>
              </w:numPr>
              <w:jc w:val="left"/>
              <w:rPr>
                <w:rFonts w:ascii="Arial" w:hAnsi="Arial"/>
                <w:sz w:val="20"/>
                <w:szCs w:val="20"/>
                <w:lang w:val="pl-PL"/>
              </w:rPr>
            </w:pPr>
            <w:r w:rsidRPr="00F5684E">
              <w:rPr>
                <w:rFonts w:ascii="Arial" w:hAnsi="Arial"/>
                <w:sz w:val="20"/>
                <w:szCs w:val="20"/>
                <w:lang w:val="pl-PL"/>
              </w:rPr>
              <w:t>Nawiązanie współpracy pomiędzy Instytutem Uprawy i Nawożenia Gleb w Puławach z Desert Research Institute Nevada w zakresie water management (2018/2019 r);</w:t>
            </w:r>
          </w:p>
          <w:p w14:paraId="0EF1363E" w14:textId="77777777" w:rsidR="00D5002F" w:rsidRPr="00F5684E" w:rsidRDefault="008D1021" w:rsidP="00E66037">
            <w:pPr>
              <w:pStyle w:val="Akapitzlist"/>
              <w:numPr>
                <w:ilvl w:val="0"/>
                <w:numId w:val="94"/>
              </w:numPr>
              <w:jc w:val="left"/>
              <w:rPr>
                <w:rFonts w:ascii="Arial" w:hAnsi="Arial"/>
                <w:sz w:val="20"/>
                <w:szCs w:val="20"/>
                <w:lang w:val="pl-PL"/>
              </w:rPr>
            </w:pPr>
            <w:r w:rsidRPr="00F5684E">
              <w:rPr>
                <w:rFonts w:ascii="Arial" w:hAnsi="Arial"/>
                <w:sz w:val="20"/>
                <w:szCs w:val="20"/>
                <w:lang w:val="pl-PL"/>
              </w:rPr>
              <w:t>Cykl tematycznych Forów Innowacji dedykowanych owocom miękkim oraz energii odnawialnej (EMPINNO S3 2018-2020).</w:t>
            </w:r>
          </w:p>
          <w:p w14:paraId="050D162E" w14:textId="65DDF447" w:rsidR="008D1021" w:rsidRPr="00F5684E" w:rsidRDefault="008D1021" w:rsidP="00E66037">
            <w:pPr>
              <w:pStyle w:val="Akapitzlist"/>
              <w:numPr>
                <w:ilvl w:val="0"/>
                <w:numId w:val="94"/>
              </w:numPr>
              <w:jc w:val="left"/>
              <w:rPr>
                <w:rFonts w:ascii="Arial" w:hAnsi="Arial"/>
                <w:sz w:val="20"/>
                <w:szCs w:val="20"/>
                <w:lang w:val="pl-PL"/>
              </w:rPr>
            </w:pPr>
            <w:r w:rsidRPr="00F5684E">
              <w:rPr>
                <w:rFonts w:ascii="Arial" w:hAnsi="Arial"/>
                <w:sz w:val="20"/>
                <w:szCs w:val="20"/>
                <w:lang w:val="pl-PL"/>
              </w:rPr>
              <w:t xml:space="preserve">W ramach Regionalnego Programu Operacyjnego na lata 2014-2020 przy realizacji Działania 1.2 i 1.3 dopuszczona była realizacja projektów przez przedsiębiorstwa w partnerstwie z innymi przedsiębiorstwami, organizacjami pozarządowymi, jednostkami naukowymi, szkołami </w:t>
            </w:r>
            <w:r w:rsidRPr="00F5684E">
              <w:rPr>
                <w:rFonts w:ascii="Arial" w:hAnsi="Arial"/>
                <w:sz w:val="20"/>
                <w:szCs w:val="20"/>
                <w:lang w:val="pl-PL"/>
              </w:rPr>
              <w:lastRenderedPageBreak/>
              <w:t>wyższymi. Ponadto w ramach Działania 1.2 dodatkowo promowane były projekty, które zakładały nawiązanie współpracy z jednostkami naukowymi lub instytutami badawczymi.</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218857A" w14:textId="223F1552" w:rsidR="008D1021" w:rsidRPr="00F5684E" w:rsidRDefault="008D1021" w:rsidP="001C5728">
            <w:pPr>
              <w:jc w:val="left"/>
              <w:rPr>
                <w:rFonts w:ascii="Arial" w:hAnsi="Arial"/>
                <w:b/>
                <w:bCs/>
                <w:sz w:val="20"/>
                <w:szCs w:val="20"/>
                <w:lang w:val="pl-PL"/>
              </w:rPr>
            </w:pPr>
            <w:r w:rsidRPr="00F5684E">
              <w:rPr>
                <w:rFonts w:ascii="Arial" w:hAnsi="Arial"/>
                <w:b/>
                <w:bCs/>
                <w:sz w:val="20"/>
                <w:szCs w:val="20"/>
                <w:lang w:val="pl-PL"/>
              </w:rPr>
              <w:lastRenderedPageBreak/>
              <w:t>Poziom krajowy:</w:t>
            </w:r>
          </w:p>
          <w:p w14:paraId="5FC50212" w14:textId="77777777" w:rsidR="005B4C92" w:rsidRPr="00F5684E" w:rsidRDefault="005B4C92" w:rsidP="00E66037">
            <w:pPr>
              <w:jc w:val="left"/>
              <w:rPr>
                <w:rFonts w:ascii="Arial" w:hAnsi="Arial"/>
                <w:b/>
                <w:sz w:val="20"/>
                <w:szCs w:val="20"/>
                <w:lang w:val="pl-PL"/>
              </w:rPr>
            </w:pPr>
            <w:r w:rsidRPr="00F5684E">
              <w:rPr>
                <w:rFonts w:ascii="Arial" w:hAnsi="Arial"/>
                <w:b/>
                <w:sz w:val="20"/>
                <w:szCs w:val="20"/>
                <w:lang w:val="pl-PL"/>
              </w:rPr>
              <w:t>Spełnienie kryterium zgodnie z UP oraz uzgodnieniami z KE.</w:t>
            </w:r>
          </w:p>
          <w:p w14:paraId="7F116537" w14:textId="77777777" w:rsidR="00F60538" w:rsidRPr="00F5684E" w:rsidRDefault="001A7B98" w:rsidP="00F60538">
            <w:pPr>
              <w:numPr>
                <w:ilvl w:val="0"/>
                <w:numId w:val="148"/>
              </w:numPr>
              <w:jc w:val="left"/>
              <w:rPr>
                <w:rFonts w:ascii="Arial" w:hAnsi="Arial"/>
                <w:bCs/>
                <w:sz w:val="20"/>
                <w:szCs w:val="20"/>
                <w:lang w:val="pl-PL"/>
              </w:rPr>
            </w:pPr>
            <w:r w:rsidRPr="00F5684E">
              <w:rPr>
                <w:rFonts w:ascii="Arial" w:hAnsi="Arial"/>
                <w:bCs/>
                <w:sz w:val="20"/>
                <w:szCs w:val="20"/>
                <w:lang w:val="pl-PL"/>
              </w:rPr>
              <w:t xml:space="preserve">Zapewnienie ciągłości prac Grup Roboczych ds. KIS z udziałem przedstawicieli przedsiębiorstw, jednostek naukowych, instytucji otoczenia biznesu, administracji publicznej oraz organizacji pozarządowych, skutkujące zmianami na liście i w opisach KIS w związku z analizą trendów rozwojowych, identyfikacją barier w realizacji inwestycji w określonych obszarach B+R, </w:t>
            </w:r>
          </w:p>
          <w:p w14:paraId="6668F060" w14:textId="6D9EC5A6" w:rsidR="001A7B98" w:rsidRPr="00F5684E" w:rsidRDefault="001A7B98" w:rsidP="00963A10">
            <w:pPr>
              <w:numPr>
                <w:ilvl w:val="0"/>
                <w:numId w:val="148"/>
              </w:numPr>
              <w:jc w:val="left"/>
              <w:rPr>
                <w:rFonts w:ascii="Arial" w:hAnsi="Arial"/>
                <w:bCs/>
                <w:sz w:val="20"/>
                <w:szCs w:val="20"/>
                <w:lang w:val="pl-PL"/>
              </w:rPr>
            </w:pPr>
            <w:r w:rsidRPr="00F5684E">
              <w:rPr>
                <w:rFonts w:ascii="Arial" w:hAnsi="Arial"/>
                <w:bCs/>
                <w:sz w:val="20"/>
                <w:szCs w:val="20"/>
              </w:rPr>
              <w:t xml:space="preserve">Funkcjonowanie Grupy Konsultacyjnej ds. KIS składającej się z przedstawicieli administracji </w:t>
            </w:r>
            <w:r w:rsidRPr="00F5684E">
              <w:rPr>
                <w:rFonts w:ascii="Arial" w:hAnsi="Arial"/>
                <w:bCs/>
                <w:sz w:val="20"/>
                <w:szCs w:val="20"/>
              </w:rPr>
              <w:lastRenderedPageBreak/>
              <w:t>centralnej i samorządowej oraz Prezydiów GR ds. KIS, zajmujących się polityką innowacyjnną i technologiczną oraz inteligentnymi specjalizacjami na poziomie krajowym i regionalnym.</w:t>
            </w:r>
          </w:p>
          <w:p w14:paraId="3FA415E3" w14:textId="3F6C087D" w:rsidR="00F60538" w:rsidRPr="00F5684E" w:rsidRDefault="001A7B98" w:rsidP="00963A10">
            <w:pPr>
              <w:pStyle w:val="Akapitzlist"/>
              <w:numPr>
                <w:ilvl w:val="0"/>
                <w:numId w:val="148"/>
              </w:numPr>
              <w:jc w:val="left"/>
              <w:rPr>
                <w:rFonts w:ascii="Arial" w:hAnsi="Arial"/>
                <w:bCs/>
                <w:sz w:val="20"/>
                <w:szCs w:val="20"/>
                <w:lang w:val="pl-PL"/>
              </w:rPr>
            </w:pPr>
            <w:r w:rsidRPr="00F5684E">
              <w:rPr>
                <w:rFonts w:ascii="Arial" w:hAnsi="Arial"/>
                <w:bCs/>
                <w:sz w:val="20"/>
                <w:szCs w:val="20"/>
              </w:rPr>
              <w:t xml:space="preserve">Ciągła organizacja wywiadów z przedsiębiorcami i spotkań fokusowych (tzw. B-labs i S-labs) z udziałem przedstawicieli przedsiębiorstw i jednostek naukowych, stanowiących element procesu przedsiębiorczego odkrywania </w:t>
            </w:r>
          </w:p>
          <w:p w14:paraId="2F46B196" w14:textId="15FD45DC" w:rsidR="003C4705" w:rsidRPr="00F5684E" w:rsidRDefault="001A7B98" w:rsidP="00963A10">
            <w:pPr>
              <w:pStyle w:val="Akapitzlist"/>
              <w:numPr>
                <w:ilvl w:val="0"/>
                <w:numId w:val="148"/>
              </w:numPr>
              <w:rPr>
                <w:rFonts w:ascii="Arial" w:hAnsi="Arial"/>
                <w:b/>
                <w:sz w:val="20"/>
                <w:szCs w:val="20"/>
                <w:lang w:val="pl-PL"/>
              </w:rPr>
            </w:pPr>
            <w:r w:rsidRPr="00F5684E">
              <w:rPr>
                <w:rFonts w:ascii="Arial" w:hAnsi="Arial"/>
                <w:bCs/>
                <w:sz w:val="20"/>
                <w:szCs w:val="20"/>
              </w:rPr>
              <w:t>Planowane uruchomienie dedykowanych konkursów w ramach Ścieżki SMART w FENG.</w:t>
            </w:r>
          </w:p>
          <w:p w14:paraId="6E3EFED0" w14:textId="77777777" w:rsidR="001A7B98" w:rsidRPr="00F5684E" w:rsidRDefault="001A7B98" w:rsidP="00963A10">
            <w:pPr>
              <w:ind w:left="319"/>
              <w:jc w:val="left"/>
              <w:rPr>
                <w:rFonts w:ascii="Arial" w:hAnsi="Arial"/>
                <w:b/>
                <w:bCs/>
                <w:sz w:val="20"/>
                <w:szCs w:val="20"/>
                <w:lang w:val="pl-PL"/>
              </w:rPr>
            </w:pPr>
          </w:p>
          <w:p w14:paraId="3863BA61" w14:textId="77777777" w:rsidR="008D1021" w:rsidRPr="00F5684E" w:rsidRDefault="008D1021" w:rsidP="00E66037">
            <w:pPr>
              <w:jc w:val="left"/>
              <w:rPr>
                <w:rFonts w:ascii="Arial" w:hAnsi="Arial"/>
                <w:b/>
                <w:bCs/>
                <w:sz w:val="20"/>
                <w:szCs w:val="20"/>
                <w:lang w:val="pl-PL"/>
              </w:rPr>
            </w:pPr>
            <w:r w:rsidRPr="00F5684E">
              <w:rPr>
                <w:rFonts w:ascii="Arial" w:hAnsi="Arial"/>
                <w:b/>
                <w:bCs/>
                <w:sz w:val="20"/>
                <w:szCs w:val="20"/>
                <w:lang w:val="pl-PL"/>
              </w:rPr>
              <w:t>Poziom regionalny:</w:t>
            </w:r>
          </w:p>
          <w:p w14:paraId="64F1FDC4"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Kontynuacja działań procesu PPO realizowanego w oparciu o quadruple helix w trybie ciągłym:</w:t>
            </w:r>
          </w:p>
          <w:p w14:paraId="6E79454E" w14:textId="77777777" w:rsidR="00D5002F" w:rsidRPr="00F5684E" w:rsidRDefault="008D1021" w:rsidP="00E66037">
            <w:pPr>
              <w:pStyle w:val="Akapitzlist"/>
              <w:numPr>
                <w:ilvl w:val="0"/>
                <w:numId w:val="95"/>
              </w:numPr>
              <w:jc w:val="left"/>
              <w:rPr>
                <w:rFonts w:ascii="Arial" w:hAnsi="Arial"/>
                <w:sz w:val="20"/>
                <w:szCs w:val="20"/>
                <w:lang w:val="pl-PL"/>
              </w:rPr>
            </w:pPr>
            <w:r w:rsidRPr="00F5684E">
              <w:rPr>
                <w:rFonts w:ascii="Arial" w:hAnsi="Arial"/>
                <w:sz w:val="20"/>
                <w:szCs w:val="20"/>
                <w:lang w:val="pl-PL"/>
              </w:rPr>
              <w:t>Rada ds. Innowacji – reprezentacja środowisk regionalnego systemu innowacji</w:t>
            </w:r>
          </w:p>
          <w:p w14:paraId="05B13F33" w14:textId="77777777" w:rsidR="00A851FB" w:rsidRPr="00F5684E" w:rsidRDefault="008D1021" w:rsidP="00E66037">
            <w:pPr>
              <w:pStyle w:val="Akapitzlist"/>
              <w:numPr>
                <w:ilvl w:val="0"/>
                <w:numId w:val="95"/>
              </w:numPr>
              <w:jc w:val="left"/>
              <w:rPr>
                <w:rFonts w:ascii="Arial" w:hAnsi="Arial"/>
                <w:sz w:val="20"/>
                <w:szCs w:val="20"/>
                <w:lang w:val="pl-PL"/>
              </w:rPr>
            </w:pPr>
            <w:r w:rsidRPr="00F5684E">
              <w:rPr>
                <w:rFonts w:ascii="Arial" w:hAnsi="Arial"/>
                <w:sz w:val="20"/>
                <w:szCs w:val="20"/>
                <w:lang w:val="pl-PL"/>
              </w:rPr>
              <w:t>funkcjonowanie grup tematycznych w ramach regionalnych inteligentnych specjalizacji</w:t>
            </w:r>
          </w:p>
          <w:p w14:paraId="446EFC83" w14:textId="71B69CFB" w:rsidR="008D1021" w:rsidRPr="00F5684E" w:rsidRDefault="008D1021" w:rsidP="00E66037">
            <w:pPr>
              <w:pStyle w:val="Akapitzlist"/>
              <w:numPr>
                <w:ilvl w:val="0"/>
                <w:numId w:val="95"/>
              </w:numPr>
              <w:jc w:val="left"/>
              <w:rPr>
                <w:rFonts w:ascii="Arial" w:hAnsi="Arial"/>
                <w:sz w:val="20"/>
                <w:szCs w:val="20"/>
                <w:lang w:val="pl-PL"/>
              </w:rPr>
            </w:pPr>
            <w:r w:rsidRPr="00F5684E">
              <w:rPr>
                <w:rFonts w:ascii="Arial" w:hAnsi="Arial"/>
                <w:sz w:val="20"/>
                <w:szCs w:val="20"/>
                <w:lang w:val="pl-PL"/>
              </w:rPr>
              <w:t>funkcjonowanie regionalnego laboratorium innowacji w oparciu o efekty przedsięwzięć/projektów:</w:t>
            </w:r>
          </w:p>
          <w:p w14:paraId="79F317AD" w14:textId="77777777" w:rsidR="00A851FB" w:rsidRPr="00F5684E" w:rsidRDefault="008D1021" w:rsidP="00E66037">
            <w:pPr>
              <w:pStyle w:val="Akapitzlist"/>
              <w:numPr>
                <w:ilvl w:val="0"/>
                <w:numId w:val="96"/>
              </w:numPr>
              <w:ind w:left="315" w:hanging="263"/>
              <w:jc w:val="left"/>
              <w:rPr>
                <w:rFonts w:ascii="Arial" w:hAnsi="Arial"/>
                <w:sz w:val="20"/>
                <w:szCs w:val="20"/>
                <w:lang w:val="pl-PL"/>
              </w:rPr>
            </w:pPr>
            <w:r w:rsidRPr="00F5684E">
              <w:rPr>
                <w:rFonts w:ascii="Arial" w:hAnsi="Arial"/>
                <w:sz w:val="20"/>
                <w:szCs w:val="20"/>
                <w:lang w:val="pl-PL"/>
              </w:rPr>
              <w:t xml:space="preserve">HESS (zwiększenie udziału jednostek szkolnictwa wyższego w procesie PPO) </w:t>
            </w:r>
          </w:p>
          <w:p w14:paraId="6323D1C5" w14:textId="77777777" w:rsidR="00A851FB" w:rsidRPr="00F5684E" w:rsidRDefault="008D1021" w:rsidP="00E66037">
            <w:pPr>
              <w:pStyle w:val="Akapitzlist"/>
              <w:numPr>
                <w:ilvl w:val="0"/>
                <w:numId w:val="96"/>
              </w:numPr>
              <w:ind w:left="315" w:hanging="263"/>
              <w:jc w:val="left"/>
              <w:rPr>
                <w:rFonts w:ascii="Arial" w:hAnsi="Arial"/>
                <w:sz w:val="20"/>
                <w:szCs w:val="20"/>
                <w:lang w:val="pl-PL"/>
              </w:rPr>
            </w:pPr>
            <w:r w:rsidRPr="00F5684E">
              <w:rPr>
                <w:rFonts w:ascii="Arial" w:hAnsi="Arial"/>
                <w:sz w:val="20"/>
                <w:szCs w:val="20"/>
                <w:lang w:val="pl-PL"/>
              </w:rPr>
              <w:t>Reg_Lab (pilot technologiczy – narzędzie ułatwiające przedsiębiorcom korzystanie z regionalnego potencjału naukowo-technologicznego, zwiększające ich zaangażowanie w proces PPO)</w:t>
            </w:r>
          </w:p>
          <w:p w14:paraId="5DCB7DA8" w14:textId="77777777" w:rsidR="00A851FB" w:rsidRPr="00F5684E" w:rsidRDefault="008D1021" w:rsidP="00E66037">
            <w:pPr>
              <w:pStyle w:val="Akapitzlist"/>
              <w:numPr>
                <w:ilvl w:val="0"/>
                <w:numId w:val="96"/>
              </w:numPr>
              <w:ind w:left="315" w:hanging="263"/>
              <w:jc w:val="left"/>
              <w:rPr>
                <w:rFonts w:ascii="Arial" w:hAnsi="Arial"/>
                <w:sz w:val="20"/>
                <w:szCs w:val="20"/>
                <w:lang w:val="pl-PL"/>
              </w:rPr>
            </w:pPr>
            <w:r w:rsidRPr="00F5684E">
              <w:rPr>
                <w:rFonts w:ascii="Arial" w:hAnsi="Arial"/>
                <w:sz w:val="20"/>
                <w:szCs w:val="20"/>
                <w:lang w:val="pl-PL"/>
              </w:rPr>
              <w:t>Wspólne Przedsięwzięcie dot. fotoniki realizowane z Narodowym Centrum Badań i Rozwoju</w:t>
            </w:r>
          </w:p>
          <w:p w14:paraId="5DB87D6C" w14:textId="77777777" w:rsidR="00A851FB" w:rsidRPr="00F5684E" w:rsidRDefault="008D1021" w:rsidP="00E66037">
            <w:pPr>
              <w:pStyle w:val="Akapitzlist"/>
              <w:numPr>
                <w:ilvl w:val="0"/>
                <w:numId w:val="96"/>
              </w:numPr>
              <w:ind w:left="315" w:hanging="263"/>
              <w:jc w:val="left"/>
              <w:rPr>
                <w:rFonts w:ascii="Arial" w:hAnsi="Arial"/>
                <w:sz w:val="20"/>
                <w:szCs w:val="20"/>
                <w:lang w:val="pl-PL"/>
              </w:rPr>
            </w:pPr>
            <w:r w:rsidRPr="00F5684E">
              <w:rPr>
                <w:rFonts w:ascii="Arial" w:hAnsi="Arial"/>
                <w:sz w:val="20"/>
                <w:szCs w:val="20"/>
                <w:lang w:val="pl-PL"/>
              </w:rPr>
              <w:lastRenderedPageBreak/>
              <w:t>ELISE Interreg (ekosystem innowacji w obszarze life science)</w:t>
            </w:r>
          </w:p>
          <w:p w14:paraId="0B930032" w14:textId="350A0D99" w:rsidR="008D1021" w:rsidRPr="00F5684E" w:rsidRDefault="008D1021" w:rsidP="00E66037">
            <w:pPr>
              <w:pStyle w:val="Akapitzlist"/>
              <w:numPr>
                <w:ilvl w:val="0"/>
                <w:numId w:val="96"/>
              </w:numPr>
              <w:ind w:left="315" w:hanging="263"/>
              <w:jc w:val="left"/>
              <w:rPr>
                <w:rFonts w:ascii="Arial" w:hAnsi="Arial"/>
                <w:sz w:val="20"/>
                <w:szCs w:val="20"/>
                <w:lang w:val="pl-PL"/>
              </w:rPr>
            </w:pPr>
            <w:r w:rsidRPr="00F5684E">
              <w:rPr>
                <w:rFonts w:ascii="Arial" w:hAnsi="Arial"/>
                <w:sz w:val="20"/>
                <w:szCs w:val="20"/>
                <w:lang w:val="pl-PL"/>
              </w:rPr>
              <w:t>BRIDES Interreg Europe (transfer wiedzy i technologii)</w:t>
            </w:r>
          </w:p>
          <w:p w14:paraId="75FC6A15" w14:textId="3EF0D7A0" w:rsidR="00E4217F" w:rsidRPr="00F5684E" w:rsidRDefault="00E4217F" w:rsidP="00E4217F">
            <w:pPr>
              <w:jc w:val="left"/>
              <w:rPr>
                <w:rFonts w:ascii="Arial" w:hAnsi="Arial"/>
                <w:sz w:val="20"/>
                <w:szCs w:val="20"/>
                <w:lang w:val="pl-PL"/>
              </w:rPr>
            </w:pPr>
            <w:r w:rsidRPr="00F5684E">
              <w:rPr>
                <w:rFonts w:ascii="Arial" w:hAnsi="Arial"/>
                <w:sz w:val="20"/>
                <w:szCs w:val="20"/>
                <w:lang w:val="pl-PL"/>
              </w:rPr>
              <w:t>W ramach PPO w regionie powołana została Rada ds. Innowacji oraz grupy tematyczne, dedykowane poszczególnym IS, które z czasem funkcjonowały jako grupy regionalnych interesariuszy w ramach projektów interregowskich. Zgodnie z przyjętą formułą realizacji procesu PPO RSI WL 2020, opartą na programach pilotażowych, w ramach prac ww. grup wyłonione zostały tematy o największym potencjale oddziaływania, angażujące największą liczbę interesariuszy i przekładające się na dużą liczbę projektów. Najbardziej aktywna grupa tematyczna skupiona była w obrębie fotoniki. Miała ona charakter interdyscyplinarny, z pogranicza kilku IS – Informatyka i automatyka, Energetyka niskoemisyjna, Medycyna i zdrowie. Ponadto aktywnie prowadzone były działania z obszarów biogospodarki i life science. W przypadku biogospodarki – tematy były skoncentrowane wokół zmian klimatu, green economy, water management, sektora agrifood - zdrowa żywność, żywność funkcjonalna. W zakresie life science, dialog i współpraca koncentrowały się głównie wokół 3 tematów: kosmetyki, medycyna cyfrowa, urządzenia medyczne. Wszystkie powyższe doświadczenia znalazły odzwierciedlenie w nowo zdefiniowanych specjalizacjach regionu.</w:t>
            </w:r>
          </w:p>
          <w:p w14:paraId="69CE1E8E" w14:textId="7F4DB7AA" w:rsidR="00E4217F" w:rsidRPr="00F5684E" w:rsidRDefault="00E4217F" w:rsidP="00E4217F">
            <w:pPr>
              <w:jc w:val="left"/>
              <w:rPr>
                <w:rFonts w:ascii="Arial" w:hAnsi="Arial"/>
                <w:sz w:val="20"/>
                <w:szCs w:val="20"/>
                <w:lang w:val="pl-PL"/>
              </w:rPr>
            </w:pPr>
            <w:r w:rsidRPr="00F5684E">
              <w:rPr>
                <w:rFonts w:ascii="Arial" w:hAnsi="Arial"/>
                <w:sz w:val="20"/>
                <w:szCs w:val="20"/>
                <w:lang w:val="pl-PL"/>
              </w:rPr>
              <w:t xml:space="preserve">Głównym założeniem przeprowadzonej aktualizacji RIS3 była zmiana sposobu uszczegółowienia obszarów inteligentnych specjalizacji z opartego o kody PKD na wskazujący zagadnienia tematyczne, pozwalające na bardziej precyzyjne opisanie i określenie zakresów inteligentnych specjalizacji. Z tego też powodu dla całego </w:t>
            </w:r>
            <w:r w:rsidRPr="00F5684E">
              <w:rPr>
                <w:rFonts w:ascii="Arial" w:hAnsi="Arial"/>
                <w:sz w:val="20"/>
                <w:szCs w:val="20"/>
                <w:lang w:val="pl-PL"/>
              </w:rPr>
              <w:lastRenderedPageBreak/>
              <w:t>procesu aktualizacji podstawową jednostką było „zagadnienie szczegółowe” reprezentujące wyzwanie, problem, niszę rozwojową. Potrzeba takiej zmiany wynikała bezpośrednio z procesu przedsiębiorczego odkrywania prowadzonego w regionie. Obszary inteligentnych RSI WL 2030 wyłonione w toku prowadzonego PPO odnosiły się do IS zdefiniowanych w ramach RSI WL 2020, a końcowym efektem tego procesu były następujące przekształcenia:</w:t>
            </w:r>
          </w:p>
          <w:p w14:paraId="748DFFD5" w14:textId="77777777" w:rsidR="00A851FB" w:rsidRPr="00F5684E" w:rsidRDefault="00E4217F" w:rsidP="00AC59FA">
            <w:pPr>
              <w:pStyle w:val="Akapitzlist"/>
              <w:numPr>
                <w:ilvl w:val="0"/>
                <w:numId w:val="97"/>
              </w:numPr>
              <w:ind w:left="311"/>
              <w:jc w:val="left"/>
              <w:rPr>
                <w:rFonts w:ascii="Arial" w:hAnsi="Arial"/>
                <w:sz w:val="20"/>
                <w:szCs w:val="20"/>
                <w:lang w:val="pl-PL"/>
              </w:rPr>
            </w:pPr>
            <w:r w:rsidRPr="00F5684E">
              <w:rPr>
                <w:rFonts w:ascii="Arial" w:hAnsi="Arial"/>
                <w:sz w:val="20"/>
                <w:szCs w:val="20"/>
                <w:lang w:val="pl-PL"/>
              </w:rPr>
              <w:t>aktywność podmiotów w zakresie „Biogospodarki” i informacje płynące z projektów międzynarodowych, spowodowały zasadność kontynuacji tej specjalizacji w obecnej perspektywie, ze względu jednak na obszerność tej specjalizacji i zgodnie ze sformułowanymi rekomendacjami z projektów międzynarodowych dokonano uszczegółowienia na dwie specjalizacje, tj. „Żywność wysokiej jakości” i „Zielona gospodarka”;</w:t>
            </w:r>
          </w:p>
          <w:p w14:paraId="4E4E2339" w14:textId="388CF077" w:rsidR="00A851FB" w:rsidRPr="00F5684E" w:rsidRDefault="00E4217F" w:rsidP="00AC59FA">
            <w:pPr>
              <w:pStyle w:val="Akapitzlist"/>
              <w:numPr>
                <w:ilvl w:val="0"/>
                <w:numId w:val="97"/>
              </w:numPr>
              <w:ind w:left="311"/>
              <w:jc w:val="left"/>
              <w:rPr>
                <w:rFonts w:ascii="Arial" w:hAnsi="Arial"/>
                <w:sz w:val="20"/>
                <w:szCs w:val="20"/>
                <w:lang w:val="pl-PL"/>
              </w:rPr>
            </w:pPr>
            <w:r w:rsidRPr="00F5684E">
              <w:rPr>
                <w:rFonts w:ascii="Arial" w:hAnsi="Arial"/>
                <w:sz w:val="20"/>
                <w:szCs w:val="20"/>
                <w:lang w:val="pl-PL"/>
              </w:rPr>
              <w:t>w przypadku „Medycyny i zdrowia”, duża aktywność podmiotów przełożyła się na liczne projekty life science, w konsekwencji czego, dziedzina ta również została uwzględniona wśród IS zdefiniowanych w RSI WL 2030, tym razem bardziej w charakterze wyzwania społecznego, tj. „Zdrowego społeczeństwa”, w ramach tej specjalizacji w dalszym ciągu prowadzone są zawężające tematycznie specjalizacje prace w obszarach cyfrowej medycyny, urządzeń medycznych, kosmetyków;</w:t>
            </w:r>
          </w:p>
          <w:p w14:paraId="47672960" w14:textId="77777777" w:rsidR="00A851FB" w:rsidRPr="00F5684E" w:rsidRDefault="00E4217F" w:rsidP="00AC59FA">
            <w:pPr>
              <w:pStyle w:val="Akapitzlist"/>
              <w:numPr>
                <w:ilvl w:val="0"/>
                <w:numId w:val="97"/>
              </w:numPr>
              <w:ind w:left="311"/>
              <w:jc w:val="left"/>
              <w:rPr>
                <w:rFonts w:ascii="Arial" w:hAnsi="Arial"/>
                <w:sz w:val="20"/>
                <w:szCs w:val="20"/>
                <w:lang w:val="pl-PL"/>
              </w:rPr>
            </w:pPr>
            <w:r w:rsidRPr="00F5684E">
              <w:rPr>
                <w:rFonts w:ascii="Arial" w:hAnsi="Arial"/>
                <w:sz w:val="20"/>
                <w:szCs w:val="20"/>
                <w:lang w:val="pl-PL"/>
              </w:rPr>
              <w:t xml:space="preserve">inteligentna specjalizacja „Energetyka niskoemisyjna” z uwagi na brak zadawalającej aktywności podmiotów, przekładającej się również na niewielką liczbę składanych wniosków o dofinansowanie uległa rozproszeniu, niemniej jednak wiele istotnych i </w:t>
            </w:r>
            <w:r w:rsidRPr="00F5684E">
              <w:rPr>
                <w:rFonts w:ascii="Arial" w:hAnsi="Arial"/>
                <w:sz w:val="20"/>
                <w:szCs w:val="20"/>
                <w:lang w:val="pl-PL"/>
              </w:rPr>
              <w:lastRenderedPageBreak/>
              <w:t>aktualnych, z perspektywy województwa lubelskiego, zagadnień w tym zakresie zostało uwzględnione w dwóch IS zdefiniowanych w RSI WL 2030: „Zielona gospodarka” oraz „Technologie materiałowe, procesy produkcyjne i logistyczne”;</w:t>
            </w:r>
          </w:p>
          <w:p w14:paraId="2D17703F" w14:textId="113207EF" w:rsidR="00E4217F" w:rsidRPr="00F5684E" w:rsidRDefault="00E4217F" w:rsidP="00AC59FA">
            <w:pPr>
              <w:pStyle w:val="Akapitzlist"/>
              <w:numPr>
                <w:ilvl w:val="0"/>
                <w:numId w:val="97"/>
              </w:numPr>
              <w:ind w:left="311"/>
              <w:jc w:val="left"/>
              <w:rPr>
                <w:rFonts w:ascii="Arial" w:hAnsi="Arial"/>
                <w:sz w:val="20"/>
                <w:szCs w:val="20"/>
                <w:lang w:val="pl-PL"/>
              </w:rPr>
            </w:pPr>
            <w:r w:rsidRPr="00F5684E">
              <w:rPr>
                <w:rFonts w:ascii="Arial" w:hAnsi="Arial"/>
                <w:sz w:val="20"/>
                <w:szCs w:val="20"/>
                <w:lang w:val="pl-PL"/>
              </w:rPr>
              <w:t>IS „Informatyka i automatyka” w poprzednim okresie programowania miała charakter wspomagający, horyzontalny dla pozostałych IS i była obecna w ramach każdej z nich, przełożyło się to również na dużą liczbę składanych wniosków o dofinansowanie. Specjalizacja ta jest także obecna w RSI WL 2030 została jednak przeformułowana również bardziej w formie wyzwania jako „Cyfrowe społeczeństwo”.</w:t>
            </w:r>
          </w:p>
          <w:p w14:paraId="02D0CBBA" w14:textId="7358B6AA" w:rsidR="00E4217F" w:rsidRPr="00F5684E" w:rsidRDefault="00E4217F" w:rsidP="00E4217F">
            <w:pPr>
              <w:jc w:val="left"/>
              <w:rPr>
                <w:rFonts w:ascii="Arial" w:hAnsi="Arial"/>
                <w:sz w:val="20"/>
                <w:szCs w:val="20"/>
                <w:lang w:val="pl-PL"/>
              </w:rPr>
            </w:pPr>
            <w:r w:rsidRPr="00F5684E">
              <w:rPr>
                <w:rFonts w:ascii="Arial" w:hAnsi="Arial"/>
                <w:sz w:val="20"/>
                <w:szCs w:val="20"/>
                <w:lang w:val="pl-PL"/>
              </w:rPr>
              <w:t xml:space="preserve">Model PPO RSI WL 2020 oparty na programach pilotażowych w formule inicjatyw parasolowych, w wyniku realizowanego procesu przedsiębiorczego odkrywania przekształcił się </w:t>
            </w:r>
          </w:p>
          <w:p w14:paraId="1F244336" w14:textId="2E14958C" w:rsidR="00E4217F" w:rsidRPr="00F5684E" w:rsidRDefault="00E4217F" w:rsidP="00E4217F">
            <w:pPr>
              <w:jc w:val="left"/>
              <w:rPr>
                <w:rFonts w:ascii="Arial" w:hAnsi="Arial"/>
                <w:sz w:val="20"/>
                <w:szCs w:val="20"/>
                <w:lang w:val="pl-PL"/>
              </w:rPr>
            </w:pPr>
            <w:r w:rsidRPr="00F5684E">
              <w:rPr>
                <w:rFonts w:ascii="Arial" w:hAnsi="Arial"/>
                <w:sz w:val="20"/>
                <w:szCs w:val="20"/>
                <w:lang w:val="pl-PL"/>
              </w:rPr>
              <w:t>w rozwiązanie systemowe przyjmujące postać REGIONALNEGO LABORATORIUM INNOWACJI.</w:t>
            </w:r>
          </w:p>
          <w:p w14:paraId="426A04F3" w14:textId="66B9EE34" w:rsidR="00E4217F" w:rsidRPr="00F5684E" w:rsidRDefault="00E4217F" w:rsidP="00E4217F">
            <w:pPr>
              <w:jc w:val="left"/>
              <w:rPr>
                <w:rFonts w:ascii="Arial" w:hAnsi="Arial"/>
                <w:sz w:val="20"/>
                <w:szCs w:val="20"/>
                <w:lang w:val="pl-PL"/>
              </w:rPr>
            </w:pPr>
            <w:r w:rsidRPr="00F5684E">
              <w:rPr>
                <w:rFonts w:ascii="Arial" w:hAnsi="Arial"/>
                <w:sz w:val="20"/>
                <w:szCs w:val="20"/>
                <w:lang w:val="pl-PL"/>
              </w:rPr>
              <w:t xml:space="preserve">REGIONALNE LABORATORIUM INNOWACJI stanowi zatem nowy model procesu przedsiębiorczego odkrywania dla Regionalnej Strategii Innowacji Województwa Lubelskiego </w:t>
            </w:r>
          </w:p>
          <w:p w14:paraId="784CA5FB" w14:textId="77777777" w:rsidR="00E4217F" w:rsidRPr="00F5684E" w:rsidRDefault="00E4217F" w:rsidP="00E4217F">
            <w:pPr>
              <w:jc w:val="left"/>
              <w:rPr>
                <w:rFonts w:ascii="Arial" w:hAnsi="Arial"/>
                <w:sz w:val="20"/>
                <w:szCs w:val="20"/>
                <w:lang w:val="pl-PL"/>
              </w:rPr>
            </w:pPr>
            <w:r w:rsidRPr="00F5684E">
              <w:rPr>
                <w:rFonts w:ascii="Arial" w:hAnsi="Arial"/>
                <w:sz w:val="20"/>
                <w:szCs w:val="20"/>
                <w:lang w:val="pl-PL"/>
              </w:rPr>
              <w:t xml:space="preserve">do 2030 roku, który określa PPO w następujących wymiarach: </w:t>
            </w:r>
          </w:p>
          <w:p w14:paraId="490B64E8" w14:textId="77777777" w:rsidR="00A851FB" w:rsidRPr="00F5684E" w:rsidRDefault="00E4217F" w:rsidP="00AC59FA">
            <w:pPr>
              <w:pStyle w:val="Akapitzlist"/>
              <w:numPr>
                <w:ilvl w:val="0"/>
                <w:numId w:val="98"/>
              </w:numPr>
              <w:ind w:left="453"/>
              <w:jc w:val="left"/>
              <w:rPr>
                <w:rFonts w:ascii="Arial" w:hAnsi="Arial"/>
                <w:sz w:val="20"/>
                <w:szCs w:val="20"/>
                <w:lang w:val="pl-PL"/>
              </w:rPr>
            </w:pPr>
            <w:r w:rsidRPr="00F5684E">
              <w:rPr>
                <w:rFonts w:ascii="Arial" w:hAnsi="Arial"/>
                <w:sz w:val="20"/>
                <w:szCs w:val="20"/>
                <w:lang w:val="pl-PL"/>
              </w:rPr>
              <w:t xml:space="preserve">źródeł informacji na temat czynników innowacyjnych i rozwojowych, </w:t>
            </w:r>
          </w:p>
          <w:p w14:paraId="0D607C87" w14:textId="77777777" w:rsidR="00A851FB" w:rsidRPr="00F5684E" w:rsidRDefault="00E4217F" w:rsidP="00AC59FA">
            <w:pPr>
              <w:pStyle w:val="Akapitzlist"/>
              <w:numPr>
                <w:ilvl w:val="0"/>
                <w:numId w:val="98"/>
              </w:numPr>
              <w:ind w:left="453"/>
              <w:jc w:val="left"/>
              <w:rPr>
                <w:rFonts w:ascii="Arial" w:hAnsi="Arial"/>
                <w:sz w:val="20"/>
                <w:szCs w:val="20"/>
                <w:lang w:val="pl-PL"/>
              </w:rPr>
            </w:pPr>
            <w:r w:rsidRPr="00F5684E">
              <w:rPr>
                <w:rFonts w:ascii="Arial" w:hAnsi="Arial"/>
                <w:sz w:val="20"/>
                <w:szCs w:val="20"/>
                <w:lang w:val="pl-PL"/>
              </w:rPr>
              <w:t>laboratorium rozumianego jako przestrzeń i metoda odkrywania,</w:t>
            </w:r>
          </w:p>
          <w:p w14:paraId="53BF19E4" w14:textId="4DE2B5AD" w:rsidR="00E4217F" w:rsidRPr="00F5684E" w:rsidRDefault="00E4217F" w:rsidP="00AC59FA">
            <w:pPr>
              <w:pStyle w:val="Akapitzlist"/>
              <w:numPr>
                <w:ilvl w:val="0"/>
                <w:numId w:val="98"/>
              </w:numPr>
              <w:ind w:left="453"/>
              <w:jc w:val="left"/>
              <w:rPr>
                <w:rFonts w:ascii="Arial" w:hAnsi="Arial"/>
                <w:sz w:val="20"/>
                <w:szCs w:val="20"/>
                <w:lang w:val="pl-PL"/>
              </w:rPr>
            </w:pPr>
            <w:r w:rsidRPr="00F5684E">
              <w:rPr>
                <w:rFonts w:ascii="Arial" w:hAnsi="Arial"/>
                <w:sz w:val="20"/>
                <w:szCs w:val="20"/>
                <w:lang w:val="pl-PL"/>
              </w:rPr>
              <w:t>narzędzi programowanych w celu wdrażania zidentyfikowanych rozwiązań.</w:t>
            </w:r>
          </w:p>
          <w:p w14:paraId="76E1BDCB" w14:textId="2DB6B3D4" w:rsidR="00E4217F" w:rsidRPr="00F5684E" w:rsidRDefault="00E4217F" w:rsidP="00E4217F">
            <w:pPr>
              <w:jc w:val="left"/>
              <w:rPr>
                <w:rFonts w:ascii="Arial" w:hAnsi="Arial"/>
                <w:sz w:val="20"/>
                <w:szCs w:val="20"/>
                <w:lang w:val="pl-PL"/>
              </w:rPr>
            </w:pPr>
            <w:r w:rsidRPr="00F5684E">
              <w:rPr>
                <w:rFonts w:ascii="Arial" w:hAnsi="Arial"/>
                <w:sz w:val="20"/>
                <w:szCs w:val="20"/>
                <w:lang w:val="pl-PL"/>
              </w:rPr>
              <w:t xml:space="preserve">Na REGIONALNE LABORATORIUM INNOWACJI składają się dwa moduły funkcjonalne SMART_LAB i </w:t>
            </w:r>
            <w:r w:rsidRPr="00F5684E">
              <w:rPr>
                <w:rFonts w:ascii="Arial" w:hAnsi="Arial"/>
                <w:sz w:val="20"/>
                <w:szCs w:val="20"/>
                <w:lang w:val="pl-PL"/>
              </w:rPr>
              <w:lastRenderedPageBreak/>
              <w:t>PILOTAŻ oraz 3 ścieżki postępowania EKOSYSTEM, BTR, ZAGADNIENIA SZCZEGÓŁOWE. Oznacza to, że każda z ww. ścieżek realizowana będzie w dwóch modułach - SMART_LAB i PILOTAŻ.</w:t>
            </w:r>
          </w:p>
          <w:p w14:paraId="6E40A45D" w14:textId="77777777" w:rsidR="00E4217F" w:rsidRPr="00F5684E" w:rsidRDefault="00E4217F" w:rsidP="00E4217F">
            <w:pPr>
              <w:jc w:val="left"/>
              <w:rPr>
                <w:rFonts w:ascii="Arial" w:hAnsi="Arial"/>
                <w:sz w:val="20"/>
                <w:szCs w:val="20"/>
                <w:lang w:val="pl-PL"/>
              </w:rPr>
            </w:pPr>
            <w:r w:rsidRPr="00F5684E">
              <w:rPr>
                <w:rFonts w:ascii="Arial" w:hAnsi="Arial"/>
                <w:sz w:val="20"/>
                <w:szCs w:val="20"/>
                <w:lang w:val="pl-PL"/>
              </w:rPr>
              <w:t>MODUŁ SMART_LAB to przestrzeń dalszego dookreślania, definiowania innowacyjnych zagadnień/rozwiązań w otwartej formule eksperckiej. Moduł ten realizowany będzie w oparciu o autorską metodę opracowaną przez Polską Agencję Rozwoju Przedsiębiorczości w ramach projektu, którego celem było monitorowanie krajowych inteligentnych specjalizacji.</w:t>
            </w:r>
          </w:p>
          <w:p w14:paraId="64F9A78F" w14:textId="77777777" w:rsidR="00A851FB" w:rsidRPr="00F5684E" w:rsidRDefault="00E4217F" w:rsidP="00E4217F">
            <w:pPr>
              <w:jc w:val="left"/>
              <w:rPr>
                <w:rFonts w:ascii="Arial" w:hAnsi="Arial"/>
                <w:sz w:val="20"/>
                <w:szCs w:val="20"/>
                <w:lang w:val="pl-PL"/>
              </w:rPr>
            </w:pPr>
            <w:r w:rsidRPr="00F5684E">
              <w:rPr>
                <w:rFonts w:ascii="Arial" w:hAnsi="Arial"/>
                <w:sz w:val="20"/>
                <w:szCs w:val="20"/>
                <w:lang w:val="pl-PL"/>
              </w:rPr>
              <w:t>MODUŁ PILOTAŻ to przestrzeń eksperymentowania przejmująca efekty osiągnięte w ramach modułu SMART_LAB oraz inicjująca prace z prototypami narzędzi rozwijanymi w ramach modelu PPO, opartego na przedsięwzięciach pilotażowych (RSI WL 2020). Proces eksperymentowania w module PILOTAŻ realizowany będzie zgodnie z 2 kluczowymi zasadami metodyki design service tj. orientacją na klienta/użytkownika oraz iteracyjnością procesu opartą na szybkim przejściu od identyfikacji insightów do prototypu oraz walidacji prototypu prowadzącej do nowego ulepszonego rozwiązania.</w:t>
            </w:r>
          </w:p>
          <w:p w14:paraId="0093A379" w14:textId="333720FF" w:rsidR="00E4217F" w:rsidRPr="00F5684E" w:rsidRDefault="00E4217F" w:rsidP="00E4217F">
            <w:pPr>
              <w:jc w:val="left"/>
              <w:rPr>
                <w:rFonts w:ascii="Arial" w:hAnsi="Arial"/>
                <w:sz w:val="20"/>
                <w:szCs w:val="20"/>
                <w:lang w:val="pl-PL"/>
              </w:rPr>
            </w:pPr>
            <w:r w:rsidRPr="00F5684E">
              <w:rPr>
                <w:rFonts w:ascii="Arial" w:hAnsi="Arial"/>
                <w:sz w:val="20"/>
                <w:szCs w:val="20"/>
                <w:lang w:val="pl-PL"/>
              </w:rPr>
              <w:t>ŚCIEŻKA EKOSYSTEM</w:t>
            </w:r>
          </w:p>
          <w:p w14:paraId="3CDF61AA" w14:textId="7392809D" w:rsidR="00E4217F" w:rsidRPr="00F5684E" w:rsidRDefault="00E4217F" w:rsidP="00E4217F">
            <w:pPr>
              <w:jc w:val="left"/>
              <w:rPr>
                <w:rFonts w:ascii="Arial" w:hAnsi="Arial"/>
                <w:sz w:val="20"/>
                <w:szCs w:val="20"/>
                <w:lang w:val="pl-PL"/>
              </w:rPr>
            </w:pPr>
            <w:r w:rsidRPr="00F5684E">
              <w:rPr>
                <w:rFonts w:ascii="Arial" w:hAnsi="Arial"/>
                <w:sz w:val="20"/>
                <w:szCs w:val="20"/>
                <w:lang w:val="pl-PL"/>
              </w:rPr>
              <w:t xml:space="preserve">Punktem wyjścia dla ścieżki EKOSYSTEM są rekomendacje dotyczące procesu przedsiębiorczego odkrywania, programowania, wdrażania, ewaluacji i monitorowania RIS3, wynikające z realizacji projektów międzynarodowych finansowanych w ramach Programów INTERREG oraz przedsięwzięć pilotowanych przez Komisję Europejską (projekt HESS) i PARP (projekt Reg_Lab). Lista tych rekomendacji zawarta w Syntezie rekomendacji z projektów międzynarodowych </w:t>
            </w:r>
            <w:r w:rsidRPr="00F5684E">
              <w:rPr>
                <w:rFonts w:ascii="Arial" w:hAnsi="Arial"/>
                <w:sz w:val="20"/>
                <w:szCs w:val="20"/>
                <w:lang w:val="pl-PL"/>
              </w:rPr>
              <w:lastRenderedPageBreak/>
              <w:t>dotyczących RIS3, realizowanych przez Instytucję Zarządzającą RSI Województwa Lubelskiego w latach 2016-2020 będzie poddawana dalszej analizie z perspektywy ich istotności i możliwości wdrażania w formule warsztatów SMART_LAB. Końcowym efektem tych prac będą prototypy narzędzi wspierających proces przedsiębiorczego odkrywania, które przekazywane będą do testowania do modułu PILOTAŻ. Testowanie ww. prototypów narzędzi odbywać się będzie w ramach modułu PILOTAŻ, zgodnie z metodą Design Service.</w:t>
            </w:r>
          </w:p>
          <w:p w14:paraId="3A936F96" w14:textId="77777777" w:rsidR="00E4217F" w:rsidRPr="00F5684E" w:rsidRDefault="00E4217F" w:rsidP="00E4217F">
            <w:pPr>
              <w:jc w:val="left"/>
              <w:rPr>
                <w:rFonts w:ascii="Arial" w:hAnsi="Arial"/>
                <w:sz w:val="20"/>
                <w:szCs w:val="20"/>
                <w:lang w:val="pl-PL"/>
              </w:rPr>
            </w:pPr>
            <w:r w:rsidRPr="00F5684E">
              <w:rPr>
                <w:rFonts w:ascii="Arial" w:hAnsi="Arial"/>
                <w:sz w:val="20"/>
                <w:szCs w:val="20"/>
                <w:lang w:val="pl-PL"/>
              </w:rPr>
              <w:t xml:space="preserve">ŚCIEŻKA BTR </w:t>
            </w:r>
          </w:p>
          <w:p w14:paraId="452CA156" w14:textId="11F1C8D2" w:rsidR="00E4217F" w:rsidRPr="00F5684E" w:rsidRDefault="00E4217F" w:rsidP="00E4217F">
            <w:pPr>
              <w:jc w:val="left"/>
              <w:rPr>
                <w:rFonts w:ascii="Arial" w:hAnsi="Arial"/>
                <w:sz w:val="20"/>
                <w:szCs w:val="20"/>
                <w:lang w:val="pl-PL"/>
              </w:rPr>
            </w:pPr>
            <w:r w:rsidRPr="00F5684E">
              <w:rPr>
                <w:rFonts w:ascii="Arial" w:hAnsi="Arial"/>
                <w:sz w:val="20"/>
                <w:szCs w:val="20"/>
                <w:lang w:val="pl-PL"/>
              </w:rPr>
              <w:t xml:space="preserve">Punktem wyjścia dla ścieżki BTR jest mapa kierunków strategicznych rozwoju gospodarczego i naukowego województwa lubelskiego. W ramach tak zidentyfikowanych kierunków strategicznych konieczne jest wyodrębnienie branż/obszarów, dla których opracowywane będą Bussines Technology Roadmap, co stanowić będzie pierwszy - przygotowawczy etap modułu SMART_LAB. Zasadniczy etap ww. modułu zorientowany na opracowanie BTR, będzie obejmował przygotowanie charakterystyk rynku krajowego </w:t>
            </w:r>
          </w:p>
          <w:p w14:paraId="5C3643E5" w14:textId="77777777" w:rsidR="00E4217F" w:rsidRPr="00F5684E" w:rsidRDefault="00E4217F" w:rsidP="00E4217F">
            <w:pPr>
              <w:jc w:val="left"/>
              <w:rPr>
                <w:rFonts w:ascii="Arial" w:hAnsi="Arial"/>
                <w:sz w:val="20"/>
                <w:szCs w:val="20"/>
                <w:lang w:val="pl-PL"/>
              </w:rPr>
            </w:pPr>
            <w:r w:rsidRPr="00F5684E">
              <w:rPr>
                <w:rFonts w:ascii="Arial" w:hAnsi="Arial"/>
                <w:sz w:val="20"/>
                <w:szCs w:val="20"/>
                <w:lang w:val="pl-PL"/>
              </w:rPr>
              <w:t xml:space="preserve">i globalnego dla wybranych branż/obszarów, definicję ich potencjału rozwojowego, opracowanie scenariuszy rozwoju, co znajdzie odzwierciedlenie w mapie drogowej stanowiącej punkt wyjścia do trzeciego etapu modułu SMART_LAB czyli opracowywania agend badawczo-wdrożeniowych. </w:t>
            </w:r>
          </w:p>
          <w:p w14:paraId="71FCD809" w14:textId="3894F8DE" w:rsidR="00E4217F" w:rsidRPr="00F5684E" w:rsidRDefault="00E4217F" w:rsidP="00E4217F">
            <w:pPr>
              <w:jc w:val="left"/>
              <w:rPr>
                <w:rFonts w:ascii="Arial" w:hAnsi="Arial"/>
                <w:sz w:val="20"/>
                <w:szCs w:val="20"/>
                <w:lang w:val="pl-PL"/>
              </w:rPr>
            </w:pPr>
            <w:r w:rsidRPr="00F5684E">
              <w:rPr>
                <w:rFonts w:ascii="Arial" w:hAnsi="Arial"/>
                <w:sz w:val="20"/>
                <w:szCs w:val="20"/>
                <w:lang w:val="pl-PL"/>
              </w:rPr>
              <w:t>Należy podkreślić, że efektem realizacji modułu SMART_LAB w ramach ścieżki BTR będą:</w:t>
            </w:r>
          </w:p>
          <w:p w14:paraId="67FF9421" w14:textId="638BE35A" w:rsidR="00A851FB" w:rsidRPr="00F5684E" w:rsidRDefault="00E4217F" w:rsidP="00AC59FA">
            <w:pPr>
              <w:pStyle w:val="Akapitzlist"/>
              <w:numPr>
                <w:ilvl w:val="0"/>
                <w:numId w:val="99"/>
              </w:numPr>
              <w:ind w:left="453"/>
              <w:jc w:val="left"/>
              <w:rPr>
                <w:rFonts w:ascii="Arial" w:hAnsi="Arial"/>
                <w:sz w:val="20"/>
                <w:szCs w:val="20"/>
                <w:lang w:val="pl-PL"/>
              </w:rPr>
            </w:pPr>
            <w:r w:rsidRPr="00F5684E">
              <w:rPr>
                <w:rFonts w:ascii="Arial" w:hAnsi="Arial"/>
                <w:sz w:val="20"/>
                <w:szCs w:val="20"/>
                <w:lang w:val="pl-PL"/>
              </w:rPr>
              <w:t xml:space="preserve">mapy drogowe rozwoju rynków i technologii, uszczegóławiające strategiczne kierunki rozwoju naukowo-gospodarczego regionu – aktualizujące tym </w:t>
            </w:r>
            <w:r w:rsidRPr="00F5684E">
              <w:rPr>
                <w:rFonts w:ascii="Arial" w:hAnsi="Arial"/>
                <w:sz w:val="20"/>
                <w:szCs w:val="20"/>
                <w:lang w:val="pl-PL"/>
              </w:rPr>
              <w:lastRenderedPageBreak/>
              <w:t xml:space="preserve">samym listę zagadnień szczegółowych definiujących obszary inteligentnych specjalizacji województwa; </w:t>
            </w:r>
          </w:p>
          <w:p w14:paraId="63666241" w14:textId="6BC46264" w:rsidR="00E4217F" w:rsidRPr="00F5684E" w:rsidRDefault="00E4217F" w:rsidP="00AC59FA">
            <w:pPr>
              <w:pStyle w:val="Akapitzlist"/>
              <w:numPr>
                <w:ilvl w:val="0"/>
                <w:numId w:val="99"/>
              </w:numPr>
              <w:ind w:left="453"/>
              <w:jc w:val="left"/>
              <w:rPr>
                <w:rFonts w:ascii="Arial" w:hAnsi="Arial"/>
                <w:sz w:val="20"/>
                <w:szCs w:val="20"/>
                <w:lang w:val="pl-PL"/>
              </w:rPr>
            </w:pPr>
            <w:r w:rsidRPr="00F5684E">
              <w:rPr>
                <w:rFonts w:ascii="Arial" w:hAnsi="Arial"/>
                <w:sz w:val="20"/>
                <w:szCs w:val="20"/>
                <w:lang w:val="pl-PL"/>
              </w:rPr>
              <w:t>agendy badawczo-wdrożeniowe opracowane w ramach danego BTR stanowiące punkt wyjścia dla modułu PILOTAŻ.</w:t>
            </w:r>
          </w:p>
          <w:p w14:paraId="69D4430F" w14:textId="77777777" w:rsidR="00E4217F" w:rsidRPr="00F5684E" w:rsidRDefault="00E4217F" w:rsidP="00E4217F">
            <w:pPr>
              <w:jc w:val="left"/>
              <w:rPr>
                <w:rFonts w:ascii="Arial" w:hAnsi="Arial"/>
                <w:sz w:val="20"/>
                <w:szCs w:val="20"/>
                <w:lang w:val="pl-PL"/>
              </w:rPr>
            </w:pPr>
            <w:r w:rsidRPr="00F5684E">
              <w:rPr>
                <w:rFonts w:ascii="Arial" w:hAnsi="Arial"/>
                <w:sz w:val="20"/>
                <w:szCs w:val="20"/>
                <w:lang w:val="pl-PL"/>
              </w:rPr>
              <w:t xml:space="preserve">Przestrzeń eksperymentowania w ramach ścieżki BTR nie będzie zorientowana na testowanie prototypów narzędzi wspierających proces PPO, ale na zastosowanie do agend badawczo-wdrożeniowych narzędzi zaprogramowanych </w:t>
            </w:r>
          </w:p>
          <w:p w14:paraId="0F1D826D" w14:textId="77777777" w:rsidR="00E4217F" w:rsidRPr="00F5684E" w:rsidRDefault="00E4217F" w:rsidP="00E4217F">
            <w:pPr>
              <w:jc w:val="left"/>
              <w:rPr>
                <w:rFonts w:ascii="Arial" w:hAnsi="Arial"/>
                <w:sz w:val="20"/>
                <w:szCs w:val="20"/>
                <w:lang w:val="pl-PL"/>
              </w:rPr>
            </w:pPr>
            <w:r w:rsidRPr="00F5684E">
              <w:rPr>
                <w:rFonts w:ascii="Arial" w:hAnsi="Arial"/>
                <w:sz w:val="20"/>
                <w:szCs w:val="20"/>
                <w:lang w:val="pl-PL"/>
              </w:rPr>
              <w:t>w ramach nowej perspektywy finansowej 2021-2027 oraz narzędzi przetestowanych z pozytywnym skutkiem w ramach ścieżki EKOSYSTEM. Efektem testowania będą studia wykonalności dla agend badawczo-wdrożeniowych.</w:t>
            </w:r>
          </w:p>
          <w:p w14:paraId="31D93848" w14:textId="03B1CDA0" w:rsidR="00E4217F" w:rsidRPr="00F5684E" w:rsidRDefault="00E4217F" w:rsidP="00E4217F">
            <w:pPr>
              <w:jc w:val="left"/>
              <w:rPr>
                <w:rFonts w:ascii="Arial" w:hAnsi="Arial"/>
                <w:sz w:val="20"/>
                <w:szCs w:val="20"/>
                <w:lang w:val="pl-PL"/>
              </w:rPr>
            </w:pPr>
            <w:r w:rsidRPr="00F5684E">
              <w:rPr>
                <w:rFonts w:ascii="Arial" w:hAnsi="Arial"/>
                <w:sz w:val="20"/>
                <w:szCs w:val="20"/>
                <w:lang w:val="pl-PL"/>
              </w:rPr>
              <w:t xml:space="preserve">ŚCIEŻKA ZAGADNIENIA SZCZEGÓŁOWE to ścieżka, dla której punktem wyjścia jest lista zagadnień szczegółowych pogrupowanych wg kategorii i podkategorii stanowiąca załącznik do zaktualizowanej Regionalnej Strategii Innowacji Województwa Lubelskiego do 2030 roku. Pierwszym etapem w ramach modułu SMART_LAB dla tej ścieżki będzie opracowanie BTR obejmujących przygotowanie charakterystyk rynku krajowego i globalnego dla wybranych zagadnień, definicję ich potencjału rozwojowego, opracowanie scenariuszy rozwoju, znajdujących odzwierciedlenie w mapie drogowej stanowiącej punkt wyjścia do drugiego etapu modułu SMART_LAB, czyli opracowywania agend badawczo-wdrożeniowych. Tak jak w przypadku ścieżki BTR, efektem realizacji modułu SMART_LAB będą zarówno mapy drogowe rozwoju rynków i technologii, aktualizujące listę zagadnień szczegółowych definiujących obszary inteligentnych specjalizacji, jak i agendy badawczo-wdrożeniowe stanowiące punkt wyjścia dla </w:t>
            </w:r>
            <w:r w:rsidRPr="00F5684E">
              <w:rPr>
                <w:rFonts w:ascii="Arial" w:hAnsi="Arial"/>
                <w:sz w:val="20"/>
                <w:szCs w:val="20"/>
                <w:lang w:val="pl-PL"/>
              </w:rPr>
              <w:lastRenderedPageBreak/>
              <w:t>modułu PILOTAŻ. Ścieżka postępowania w ramach modułu PILOTAŻ będzie wyglądać identycznie, jak w przypadku ścieżki BTR.</w:t>
            </w:r>
          </w:p>
          <w:p w14:paraId="7851309F" w14:textId="65D1BD2B" w:rsidR="00E4217F" w:rsidRPr="00F5684E" w:rsidRDefault="00E4217F" w:rsidP="00E4217F">
            <w:pPr>
              <w:jc w:val="left"/>
              <w:rPr>
                <w:rFonts w:ascii="Arial" w:hAnsi="Arial"/>
                <w:sz w:val="20"/>
                <w:szCs w:val="20"/>
                <w:lang w:val="pl-PL"/>
              </w:rPr>
            </w:pPr>
            <w:r w:rsidRPr="00F5684E">
              <w:rPr>
                <w:rFonts w:ascii="Arial" w:hAnsi="Arial"/>
                <w:sz w:val="20"/>
                <w:szCs w:val="20"/>
                <w:lang w:val="pl-PL"/>
              </w:rPr>
              <w:t>Podsumowując wyjaśnienia dotyczące organizacji PPO w regionie, procesu aktualizacji RSI, jak i nowego modelu PPO należy wskazać szerszą perspektywę ww. procesów. Proces przedsiębiorczego odkrywania w regionie zapoczątkowany został w 2012 r. w ramach projektu Regionalny System Zarządzania Zmianą Gospodarczą. W ramach ww. projektu przeprowadzono szereg badań z udziałem regionalnych interesariuszy, na które składały się zarówno badania samego ekosystemu innowacji, jak i badania dziedzinowe. Raporty te zostały wskazane z uwagi na fakt, iż stanowiły podłoże do rozpoczęcia PPO w regionie oraz próbę swoistego desk research potencjału regionu, w następstwie czego, sformułowane zostały obszary inteligentnych specjalizacji RSI WL do 2020 roku, które to zostały poddane procesowi aktualizacji opisanemu powyżej, prowadzonemu w ramach PPO w latach 2014-2021. Na przestrzeni czasu 2012-2022 mamy więc do czynienia z procesem definiowania inteligentnych specjalizacji, który ewoluował od badań zleconych poprzez przedsięwzięcia pilotażowe realizowane w ramach PPO aż po model Laboratorium Innowacji stanowiący zorganizowaną przestrzeń eksperymentowania i definiowania strategicznych kierunków rozwoju regionu.</w:t>
            </w:r>
          </w:p>
          <w:p w14:paraId="23CBD23E" w14:textId="77777777" w:rsidR="00E4217F" w:rsidRPr="00F5684E" w:rsidRDefault="00E4217F" w:rsidP="00E4217F">
            <w:pPr>
              <w:jc w:val="left"/>
              <w:rPr>
                <w:rFonts w:ascii="Arial" w:hAnsi="Arial"/>
                <w:sz w:val="20"/>
                <w:szCs w:val="20"/>
                <w:lang w:val="pl-PL"/>
              </w:rPr>
            </w:pPr>
            <w:r w:rsidRPr="00F5684E">
              <w:rPr>
                <w:rFonts w:ascii="Arial" w:hAnsi="Arial"/>
                <w:sz w:val="20"/>
                <w:szCs w:val="20"/>
                <w:lang w:val="pl-PL"/>
              </w:rPr>
              <w:t>Konsultacje społeczne RIS 2030, prowadzone były dwuetapowo:</w:t>
            </w:r>
          </w:p>
          <w:p w14:paraId="34297286" w14:textId="77777777" w:rsidR="00922DE5" w:rsidRPr="00F5684E" w:rsidRDefault="00E4217F" w:rsidP="00AC59FA">
            <w:pPr>
              <w:pStyle w:val="Akapitzlist"/>
              <w:numPr>
                <w:ilvl w:val="0"/>
                <w:numId w:val="100"/>
              </w:numPr>
              <w:ind w:left="453"/>
              <w:jc w:val="left"/>
              <w:rPr>
                <w:rFonts w:ascii="Arial" w:hAnsi="Arial"/>
                <w:sz w:val="20"/>
                <w:szCs w:val="20"/>
                <w:lang w:val="pl-PL"/>
              </w:rPr>
            </w:pPr>
            <w:r w:rsidRPr="00F5684E">
              <w:rPr>
                <w:rFonts w:ascii="Arial" w:hAnsi="Arial"/>
                <w:sz w:val="20"/>
                <w:szCs w:val="20"/>
                <w:lang w:val="pl-PL"/>
              </w:rPr>
              <w:t xml:space="preserve">Konsultacje z Radą ds. Innowacji oraz Zespołem Zadaniowym – w zakresie kluczowych dla aktualizacji RIS 2030 dokumentów, tj.: Analiza zagadnień szczegółowych; Synteza rekomendacji z </w:t>
            </w:r>
            <w:r w:rsidRPr="00F5684E">
              <w:rPr>
                <w:rFonts w:ascii="Arial" w:hAnsi="Arial"/>
                <w:sz w:val="20"/>
                <w:szCs w:val="20"/>
                <w:lang w:val="pl-PL"/>
              </w:rPr>
              <w:lastRenderedPageBreak/>
              <w:t>projektów międzynarodowych dotyczących RIS3 – w odpowiedzi wpłynęło 90 uwag, z czego ponad 40 zostało uwzględnionych.</w:t>
            </w:r>
          </w:p>
          <w:p w14:paraId="534DD4CE" w14:textId="5ADD6D20" w:rsidR="00E4217F" w:rsidRPr="00F5684E" w:rsidRDefault="00E4217F" w:rsidP="00AC59FA">
            <w:pPr>
              <w:pStyle w:val="Akapitzlist"/>
              <w:numPr>
                <w:ilvl w:val="0"/>
                <w:numId w:val="100"/>
              </w:numPr>
              <w:ind w:left="453"/>
              <w:jc w:val="left"/>
              <w:rPr>
                <w:rFonts w:ascii="Arial" w:hAnsi="Arial"/>
                <w:sz w:val="20"/>
                <w:szCs w:val="20"/>
                <w:lang w:val="pl-PL"/>
              </w:rPr>
            </w:pPr>
            <w:r w:rsidRPr="00F5684E">
              <w:rPr>
                <w:rFonts w:ascii="Arial" w:hAnsi="Arial"/>
                <w:sz w:val="20"/>
                <w:szCs w:val="20"/>
                <w:lang w:val="pl-PL"/>
              </w:rPr>
              <w:t>Konsultacje otwarte dla wszystkich interesariuszy w regionie w zakresie projektu zaktualizowane wersji RIS2030 - prowadzone były w lutym 2021 r. Informacje zostały rozpowszechnione za pośrednictwem wielu kanałów, w tym: radia, prasy, portali internetowych i serwisów społecznościowych. W konsultacjach wzięły udział uczelnie wyższe, instytuty badawcze, przedsiębiorcy, ale również obywatele - osoby fizyczne. Zgłoszonych zostało 265 uwag do dokumentu, z czego po wnikliwym przeanalizowaniu ponad 100 zostało uwzględnionych.</w:t>
            </w:r>
          </w:p>
          <w:p w14:paraId="6BE9CB5C" w14:textId="77777777" w:rsidR="00E4217F" w:rsidRPr="00F5684E" w:rsidRDefault="00E4217F" w:rsidP="00E4217F">
            <w:pPr>
              <w:jc w:val="left"/>
              <w:rPr>
                <w:rFonts w:ascii="Arial" w:hAnsi="Arial"/>
                <w:sz w:val="20"/>
                <w:szCs w:val="20"/>
                <w:lang w:val="pl-PL"/>
              </w:rPr>
            </w:pPr>
            <w:r w:rsidRPr="00F5684E">
              <w:rPr>
                <w:rFonts w:ascii="Arial" w:hAnsi="Arial"/>
                <w:sz w:val="20"/>
                <w:szCs w:val="20"/>
                <w:lang w:val="pl-PL"/>
              </w:rPr>
              <w:t xml:space="preserve">Z uwagi na trwającą epidemię COVID – 19 oba etapy konsultacji prowadzone były w formie on-line. </w:t>
            </w:r>
          </w:p>
          <w:p w14:paraId="33E0F90E" w14:textId="2475B7EA" w:rsidR="00E4217F" w:rsidRPr="00F5684E" w:rsidRDefault="00E4217F" w:rsidP="00E4217F">
            <w:pPr>
              <w:jc w:val="left"/>
              <w:rPr>
                <w:rFonts w:ascii="Arial" w:hAnsi="Arial"/>
                <w:sz w:val="20"/>
                <w:szCs w:val="20"/>
                <w:lang w:val="pl-PL"/>
              </w:rPr>
            </w:pPr>
            <w:r w:rsidRPr="00F5684E">
              <w:rPr>
                <w:rFonts w:ascii="Arial" w:hAnsi="Arial"/>
                <w:sz w:val="20"/>
                <w:szCs w:val="20"/>
                <w:lang w:val="pl-PL"/>
              </w:rPr>
              <w:t>Zgłoszone uwagi dotyczyły przede wszystkim katalogu zagadnień szczegółowych w ramach inteligentnych specjalizacji i wskazywały na nowe obszary inteligentnych specjalizacji. Miały one istotny wpływ zarówno na rozbudowanie katalogu zagadnień szczegółowych wskazanych w projekcie RSI 2030, jak i definiowanie inteligentnych specjalizacji, co znalazło odzwierciedlenia w ostatecznej wersji RSI 2030 przyjętej przez Sejmik WL w marcu 2021 r.</w:t>
            </w:r>
          </w:p>
          <w:p w14:paraId="5BE7B7A9" w14:textId="0076518A" w:rsidR="004D7B79" w:rsidRPr="00F5684E" w:rsidRDefault="004D7B79" w:rsidP="00E66037">
            <w:pPr>
              <w:jc w:val="left"/>
              <w:rPr>
                <w:rFonts w:ascii="Arial" w:hAnsi="Arial"/>
                <w:sz w:val="20"/>
                <w:szCs w:val="20"/>
                <w:lang w:val="pl-PL"/>
              </w:rPr>
            </w:pPr>
            <w:r w:rsidRPr="00F5684E">
              <w:rPr>
                <w:rFonts w:ascii="Arial" w:hAnsi="Arial"/>
                <w:sz w:val="20"/>
                <w:szCs w:val="20"/>
                <w:lang w:val="pl-PL"/>
              </w:rPr>
              <w:t xml:space="preserve">W ramach prowadzonego w regionie PPO powołana została Rada ds. Innowacji oraz grupy tematyczne, dedykowane poszczególnym IS, które z czasem funkcjonowały jako grupy regionalnych interesariuszy w ramach projektów i przedsięwzięć realizowanych w województwie lubelskim. Rada ds. Innowacji działa w regionie od 2012 r. i w chwili obecnej liczy ponad 60 </w:t>
            </w:r>
            <w:r w:rsidRPr="00F5684E">
              <w:rPr>
                <w:rFonts w:ascii="Arial" w:hAnsi="Arial"/>
                <w:sz w:val="20"/>
                <w:szCs w:val="20"/>
                <w:lang w:val="pl-PL"/>
              </w:rPr>
              <w:lastRenderedPageBreak/>
              <w:t>członków (ponad połowa to przedsiębiorcy) zgodnie z Załącznikiem Nr 2 do uchwały Nr CLVIII/3025/2020 Zarządu Województwa Lubelskiego z dnia 23 czerwca 2020 r. Natomiast w ramach prac grup tematycznych wyłonione zostały obszary o największym potencjale oddziaływania, angażujące największą liczbę interesariuszy i przekładające się na dużą liczbę realizowanych projektów i przedsięwzięć, spotkań, paneli, forów innowacji, organizowanych konferencji, inicjatyw międzynarodowych itp.</w:t>
            </w:r>
          </w:p>
          <w:p w14:paraId="637DA72F" w14:textId="77777777" w:rsidR="004D7B79" w:rsidRPr="00F5684E" w:rsidRDefault="004D7B79" w:rsidP="00E66037">
            <w:pPr>
              <w:jc w:val="left"/>
              <w:rPr>
                <w:rFonts w:ascii="Arial" w:hAnsi="Arial"/>
                <w:sz w:val="20"/>
                <w:szCs w:val="20"/>
                <w:lang w:val="pl-PL"/>
              </w:rPr>
            </w:pPr>
            <w:r w:rsidRPr="00F5684E">
              <w:rPr>
                <w:rFonts w:ascii="Arial" w:hAnsi="Arial"/>
                <w:sz w:val="20"/>
                <w:szCs w:val="20"/>
                <w:lang w:val="pl-PL"/>
              </w:rPr>
              <w:t>Skład Rady ds. Innowacji (w podejściu instytucjonalnym):</w:t>
            </w:r>
          </w:p>
          <w:p w14:paraId="04506F7B"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Urząd Marszałkowski Województwa Lubelskiego w Lublinie</w:t>
            </w:r>
          </w:p>
          <w:p w14:paraId="31C6F63B"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Departament Zarządzania Regionalnym Programem Operacyjnym UMWL</w:t>
            </w:r>
          </w:p>
          <w:p w14:paraId="1C47CAE4"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Lubelska Agencja Wspierania Przedsiębiorczości w Lublinie</w:t>
            </w:r>
          </w:p>
          <w:p w14:paraId="74EEE268"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Departament Strategii i Rozwoju UMWL</w:t>
            </w:r>
          </w:p>
          <w:p w14:paraId="2C4B53FE"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Departament Gospodarki i Wspierania Przedsiębiorczości UMWL</w:t>
            </w:r>
          </w:p>
          <w:p w14:paraId="4BA8A1B7"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Regionalna Rada Rozwoju</w:t>
            </w:r>
          </w:p>
          <w:p w14:paraId="157AF95B"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Instytut Rozwoju Samorządu Terytorialnego Województwa Lubelskiego</w:t>
            </w:r>
          </w:p>
          <w:p w14:paraId="285A9AE2"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Wojewódzki Fundusz Ochrony Środowiska i Gospodarki Wodnej w Lublinie</w:t>
            </w:r>
          </w:p>
          <w:p w14:paraId="2B601FA3"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Uniwersytet Marii Curie – Skłodowskiej w Lublinie</w:t>
            </w:r>
          </w:p>
          <w:p w14:paraId="5AC1A0DA"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Katolicki Uniwersytet Lubelski Jana Pawła II</w:t>
            </w:r>
          </w:p>
          <w:p w14:paraId="6C512EF0"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 xml:space="preserve"> Uniwersytet Przyrodniczy w Lublinie</w:t>
            </w:r>
          </w:p>
          <w:p w14:paraId="534EAA8A"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Uniwersytet Medyczny w Lublinie</w:t>
            </w:r>
          </w:p>
          <w:p w14:paraId="606B25FC"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Politechnika Lubelska</w:t>
            </w:r>
          </w:p>
          <w:p w14:paraId="62FEA1A8"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Wyższa Szkoła Przedsiębiorczości i Administracji w Lublinie</w:t>
            </w:r>
          </w:p>
          <w:p w14:paraId="77630E59"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Wyższa Szkoła Ekonomii i Innowacji w Lublinie</w:t>
            </w:r>
          </w:p>
          <w:p w14:paraId="14590F4D"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lastRenderedPageBreak/>
              <w:t>Państwowa Wyższa Szkoła Zawodowa w Chełmie</w:t>
            </w:r>
          </w:p>
          <w:p w14:paraId="589D28D2"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Państwowa Wyższa Szkoła Zawodowa im Szymona Szymonowica w Zamościu</w:t>
            </w:r>
          </w:p>
          <w:p w14:paraId="75F7A120"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Państwowa Szkoła Wyższa im. Jana Pawła II w Białej Podlaskiej</w:t>
            </w:r>
          </w:p>
          <w:p w14:paraId="5B956CFB"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Instytut Upraw Nawożenia i Gleboznawstwa</w:t>
            </w:r>
          </w:p>
          <w:p w14:paraId="19AF9C8B"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Instytut Nowych Syntez Chemicznych</w:t>
            </w:r>
          </w:p>
          <w:p w14:paraId="41637F7F"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Państwowy Instytut Weterynaryjny – Państwowy Instytut Badawczy w Puławach</w:t>
            </w:r>
          </w:p>
          <w:p w14:paraId="0B3978DE"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Instytut Agrofizyki im. Bohdana Dobrzańskiego PAN</w:t>
            </w:r>
          </w:p>
          <w:p w14:paraId="73866048"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Polska Akademia Nauk w Lublinie</w:t>
            </w:r>
          </w:p>
          <w:p w14:paraId="21C37DAB"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Regionalny Park Przemysłowy Świdnik Sp. z o.o.</w:t>
            </w:r>
          </w:p>
          <w:p w14:paraId="1B3BBEE2"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Lubelski Park Naukowo-Technologiczny S.A.</w:t>
            </w:r>
          </w:p>
          <w:p w14:paraId="50F3CB17"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Puławski Park Naukowo -Technologiczny</w:t>
            </w:r>
          </w:p>
          <w:p w14:paraId="17356CD2"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Pracodawcy Lubelszczyzny Lewiatan</w:t>
            </w:r>
          </w:p>
          <w:p w14:paraId="1392EC2C"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Rada Przedsiębiorczości Lubelszczyzny</w:t>
            </w:r>
          </w:p>
          <w:p w14:paraId="5F53E7E6"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Izba Rzemiosła i Przedsiębiorczości w Lublinie</w:t>
            </w:r>
          </w:p>
          <w:p w14:paraId="0C6C53DF"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Loża Lubelskiej Business Centre Club</w:t>
            </w:r>
          </w:p>
          <w:p w14:paraId="1B6D4CBF"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Lubelski Klub Biznesu</w:t>
            </w:r>
          </w:p>
          <w:p w14:paraId="0C6C5E3F"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Euroregion Bug</w:t>
            </w:r>
          </w:p>
          <w:p w14:paraId="25372B46"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Euroregion Roztocze</w:t>
            </w:r>
          </w:p>
          <w:p w14:paraId="2E60A5BC"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Klub Odpowiedzialnego Biznesu</w:t>
            </w:r>
          </w:p>
          <w:p w14:paraId="2B6C539D"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PGE Polska Grupa Energetyczna S.A.</w:t>
            </w:r>
          </w:p>
          <w:p w14:paraId="59F7C72D"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Grupa AzotyZakłady Azotowe „Puławy” S.A.</w:t>
            </w:r>
          </w:p>
          <w:p w14:paraId="0A6D728F"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Lubelski Węgiel „Bogdanka” S.A.</w:t>
            </w:r>
          </w:p>
          <w:p w14:paraId="05743CCE"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 xml:space="preserve">SIPMA S.A. </w:t>
            </w:r>
          </w:p>
          <w:p w14:paraId="27D3CADD"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WSK PZL Świdnik S.A.</w:t>
            </w:r>
          </w:p>
          <w:p w14:paraId="2D23E8D5"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BIOWET Puławy Sp. z o.o.</w:t>
            </w:r>
          </w:p>
          <w:p w14:paraId="4DE4B589"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Apis – Spółdzielnia Pszczelarska</w:t>
            </w:r>
          </w:p>
          <w:p w14:paraId="3B531758"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JMP Flowers Grupa Producentów Sp. z o.o.</w:t>
            </w:r>
          </w:p>
          <w:p w14:paraId="77575B2C"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Biomaxima S.A.</w:t>
            </w:r>
          </w:p>
          <w:p w14:paraId="68C7F9E1"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Lubelski Rynek Hurtowy S.A.</w:t>
            </w:r>
          </w:p>
          <w:p w14:paraId="7CCF0894"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PGE Dystrybucja S.A.</w:t>
            </w:r>
          </w:p>
          <w:p w14:paraId="2CA8B403"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lastRenderedPageBreak/>
              <w:t>Fabryka Cukierków „Pszczółka” Sp. z o.o.</w:t>
            </w:r>
          </w:p>
          <w:p w14:paraId="13CEC79E"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Biomed Lublin - Wytwórnia szczepionek i surowic S.A.</w:t>
            </w:r>
          </w:p>
          <w:p w14:paraId="7E5B1A88"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Wytwórnia Makaronu Domowego Polmak S.A.</w:t>
            </w:r>
          </w:p>
          <w:p w14:paraId="179BC537"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Lubella Food Sp. z o.o. S.k.</w:t>
            </w:r>
          </w:p>
          <w:p w14:paraId="31015BFE"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Herbapol Lublin S.A.</w:t>
            </w:r>
          </w:p>
          <w:p w14:paraId="171A41B0" w14:textId="77777777" w:rsidR="00922DE5" w:rsidRPr="00F5684E" w:rsidRDefault="004D7B79" w:rsidP="00AC59FA">
            <w:pPr>
              <w:pStyle w:val="Akapitzlist"/>
              <w:numPr>
                <w:ilvl w:val="0"/>
                <w:numId w:val="101"/>
              </w:numPr>
              <w:ind w:left="311"/>
              <w:jc w:val="left"/>
              <w:rPr>
                <w:rFonts w:ascii="Arial" w:hAnsi="Arial"/>
                <w:sz w:val="20"/>
                <w:szCs w:val="20"/>
              </w:rPr>
            </w:pPr>
            <w:r w:rsidRPr="00F5684E">
              <w:rPr>
                <w:rFonts w:ascii="Arial" w:hAnsi="Arial"/>
                <w:sz w:val="20"/>
                <w:szCs w:val="20"/>
              </w:rPr>
              <w:t>Black Red White S.A.</w:t>
            </w:r>
          </w:p>
          <w:p w14:paraId="28D459EA"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Noyen Sp. z o.o.</w:t>
            </w:r>
          </w:p>
          <w:p w14:paraId="7A99B7BE"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Intro-graf S.A.</w:t>
            </w:r>
          </w:p>
          <w:p w14:paraId="518CE0E7"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AmerPharma Sp. z o.o.</w:t>
            </w:r>
          </w:p>
          <w:p w14:paraId="6B4E64F0"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Sigma S.A.</w:t>
            </w:r>
          </w:p>
          <w:p w14:paraId="6D443E07"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Spóldzielcza Mleczarnia Spomlek</w:t>
            </w:r>
          </w:p>
          <w:p w14:paraId="70F4A779"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RST Roztocze Sp. z.o.o.</w:t>
            </w:r>
          </w:p>
          <w:p w14:paraId="65AC9D76"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ZETO Sp. z o.o.</w:t>
            </w:r>
          </w:p>
          <w:p w14:paraId="3B053322"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Pro-Project Henryk Kartaszyński</w:t>
            </w:r>
          </w:p>
          <w:p w14:paraId="64B5E4D0" w14:textId="77777777" w:rsidR="00922DE5" w:rsidRPr="00F5684E" w:rsidRDefault="004D7B79" w:rsidP="00AC59FA">
            <w:pPr>
              <w:pStyle w:val="Akapitzlist"/>
              <w:numPr>
                <w:ilvl w:val="0"/>
                <w:numId w:val="101"/>
              </w:numPr>
              <w:ind w:left="311"/>
              <w:jc w:val="left"/>
              <w:rPr>
                <w:rFonts w:ascii="Arial" w:hAnsi="Arial"/>
                <w:sz w:val="20"/>
                <w:szCs w:val="20"/>
              </w:rPr>
            </w:pPr>
            <w:r w:rsidRPr="00F5684E">
              <w:rPr>
                <w:rFonts w:ascii="Arial" w:hAnsi="Arial"/>
                <w:sz w:val="20"/>
                <w:szCs w:val="20"/>
              </w:rPr>
              <w:t>Weremczuk FMR Sp.z.o.o.</w:t>
            </w:r>
          </w:p>
          <w:p w14:paraId="57FE03D0" w14:textId="77777777" w:rsidR="00922DE5" w:rsidRPr="00F5684E" w:rsidRDefault="004D7B79" w:rsidP="00AC59FA">
            <w:pPr>
              <w:pStyle w:val="Akapitzlist"/>
              <w:numPr>
                <w:ilvl w:val="0"/>
                <w:numId w:val="101"/>
              </w:numPr>
              <w:ind w:left="311"/>
              <w:jc w:val="left"/>
              <w:rPr>
                <w:rFonts w:ascii="Arial" w:hAnsi="Arial"/>
                <w:sz w:val="20"/>
                <w:szCs w:val="20"/>
              </w:rPr>
            </w:pPr>
            <w:r w:rsidRPr="00F5684E">
              <w:rPr>
                <w:rFonts w:ascii="Arial" w:hAnsi="Arial"/>
                <w:sz w:val="20"/>
                <w:szCs w:val="20"/>
              </w:rPr>
              <w:t>Embiq Sp. z.o.o.</w:t>
            </w:r>
          </w:p>
          <w:p w14:paraId="274AB1EF"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Spomasz S.A.</w:t>
            </w:r>
          </w:p>
          <w:p w14:paraId="4A02AC95" w14:textId="77777777" w:rsidR="00922DE5"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C2C Sp. z o.o.</w:t>
            </w:r>
          </w:p>
          <w:p w14:paraId="6BB944ED" w14:textId="5C4479D4" w:rsidR="004D7B79" w:rsidRPr="00F5684E" w:rsidRDefault="004D7B79" w:rsidP="00AC59FA">
            <w:pPr>
              <w:pStyle w:val="Akapitzlist"/>
              <w:numPr>
                <w:ilvl w:val="0"/>
                <w:numId w:val="101"/>
              </w:numPr>
              <w:ind w:left="311"/>
              <w:jc w:val="left"/>
              <w:rPr>
                <w:rFonts w:ascii="Arial" w:hAnsi="Arial"/>
                <w:sz w:val="20"/>
                <w:szCs w:val="20"/>
                <w:lang w:val="pl-PL"/>
              </w:rPr>
            </w:pPr>
            <w:r w:rsidRPr="00F5684E">
              <w:rPr>
                <w:rFonts w:ascii="Arial" w:hAnsi="Arial"/>
                <w:sz w:val="20"/>
                <w:szCs w:val="20"/>
                <w:lang w:val="pl-PL"/>
              </w:rPr>
              <w:t>Air&amp;D Sp. z o.o.</w:t>
            </w:r>
          </w:p>
          <w:p w14:paraId="462E9CD4" w14:textId="77777777" w:rsidR="004D7B79" w:rsidRPr="00F5684E" w:rsidRDefault="004D7B79" w:rsidP="00E66037">
            <w:pPr>
              <w:jc w:val="left"/>
              <w:rPr>
                <w:rFonts w:ascii="Arial" w:hAnsi="Arial"/>
                <w:sz w:val="20"/>
                <w:szCs w:val="20"/>
                <w:lang w:val="pl-PL"/>
              </w:rPr>
            </w:pPr>
            <w:r w:rsidRPr="00F5684E">
              <w:rPr>
                <w:rFonts w:ascii="Arial" w:hAnsi="Arial"/>
                <w:sz w:val="20"/>
                <w:szCs w:val="20"/>
                <w:lang w:val="pl-PL"/>
              </w:rPr>
              <w:t>Skład grup tematycznych:</w:t>
            </w:r>
          </w:p>
          <w:p w14:paraId="7F653EB4" w14:textId="77777777" w:rsidR="004D7B79" w:rsidRPr="00F5684E" w:rsidRDefault="004D7B79" w:rsidP="00E66037">
            <w:pPr>
              <w:jc w:val="left"/>
              <w:rPr>
                <w:rFonts w:ascii="Arial" w:hAnsi="Arial"/>
                <w:sz w:val="20"/>
                <w:szCs w:val="20"/>
                <w:lang w:val="pl-PL"/>
              </w:rPr>
            </w:pPr>
            <w:r w:rsidRPr="00F5684E">
              <w:rPr>
                <w:rFonts w:ascii="Arial" w:hAnsi="Arial"/>
                <w:sz w:val="20"/>
                <w:szCs w:val="20"/>
                <w:lang w:val="pl-PL"/>
              </w:rPr>
              <w:t>Medycyna</w:t>
            </w:r>
          </w:p>
          <w:p w14:paraId="6C1C3A4B" w14:textId="77777777" w:rsidR="00922DE5" w:rsidRPr="00F5684E" w:rsidRDefault="004D7B79" w:rsidP="00AC59FA">
            <w:pPr>
              <w:pStyle w:val="Akapitzlist"/>
              <w:numPr>
                <w:ilvl w:val="0"/>
                <w:numId w:val="102"/>
              </w:numPr>
              <w:ind w:left="453"/>
              <w:jc w:val="left"/>
              <w:rPr>
                <w:rFonts w:ascii="Arial" w:hAnsi="Arial"/>
                <w:sz w:val="20"/>
                <w:szCs w:val="20"/>
                <w:lang w:val="pl-PL"/>
              </w:rPr>
            </w:pPr>
            <w:r w:rsidRPr="00F5684E">
              <w:rPr>
                <w:rFonts w:ascii="Arial" w:hAnsi="Arial"/>
                <w:sz w:val="20"/>
                <w:szCs w:val="20"/>
                <w:lang w:val="pl-PL"/>
              </w:rPr>
              <w:t>Katolicki Uniwersytet Lubelski Jana Pawła II – 1 osoba</w:t>
            </w:r>
          </w:p>
          <w:p w14:paraId="2AE3F0BF" w14:textId="77777777" w:rsidR="00922DE5" w:rsidRPr="00F5684E" w:rsidRDefault="004D7B79" w:rsidP="00AC59FA">
            <w:pPr>
              <w:pStyle w:val="Akapitzlist"/>
              <w:numPr>
                <w:ilvl w:val="0"/>
                <w:numId w:val="102"/>
              </w:numPr>
              <w:ind w:left="453"/>
              <w:jc w:val="left"/>
              <w:rPr>
                <w:rFonts w:ascii="Arial" w:hAnsi="Arial"/>
                <w:sz w:val="20"/>
                <w:szCs w:val="20"/>
                <w:lang w:val="pl-PL"/>
              </w:rPr>
            </w:pPr>
            <w:r w:rsidRPr="00F5684E">
              <w:rPr>
                <w:rFonts w:ascii="Arial" w:hAnsi="Arial"/>
                <w:sz w:val="20"/>
                <w:szCs w:val="20"/>
                <w:lang w:val="pl-PL"/>
              </w:rPr>
              <w:t>Uniwersytet Marii Curie Skłodowskiej w Lublinie – 1 osoba</w:t>
            </w:r>
          </w:p>
          <w:p w14:paraId="76144F57" w14:textId="77777777" w:rsidR="00922DE5" w:rsidRPr="00F5684E" w:rsidRDefault="004D7B79" w:rsidP="00AC59FA">
            <w:pPr>
              <w:pStyle w:val="Akapitzlist"/>
              <w:numPr>
                <w:ilvl w:val="0"/>
                <w:numId w:val="102"/>
              </w:numPr>
              <w:ind w:left="453"/>
              <w:jc w:val="left"/>
              <w:rPr>
                <w:rFonts w:ascii="Arial" w:hAnsi="Arial"/>
                <w:sz w:val="20"/>
                <w:szCs w:val="20"/>
                <w:lang w:val="pl-PL"/>
              </w:rPr>
            </w:pPr>
            <w:r w:rsidRPr="00F5684E">
              <w:rPr>
                <w:rFonts w:ascii="Arial" w:hAnsi="Arial"/>
                <w:sz w:val="20"/>
                <w:szCs w:val="20"/>
                <w:lang w:val="pl-PL"/>
              </w:rPr>
              <w:t>Zakład Genetyki Klinicznej Uniwersytet Medyczny w Lublinie – 1 osoba</w:t>
            </w:r>
          </w:p>
          <w:p w14:paraId="085292AC" w14:textId="013FAE67" w:rsidR="00922DE5" w:rsidRPr="00F5684E" w:rsidRDefault="004D7B79" w:rsidP="00AC59FA">
            <w:pPr>
              <w:pStyle w:val="Akapitzlist"/>
              <w:numPr>
                <w:ilvl w:val="0"/>
                <w:numId w:val="102"/>
              </w:numPr>
              <w:ind w:left="453"/>
              <w:jc w:val="left"/>
              <w:rPr>
                <w:rFonts w:ascii="Arial" w:hAnsi="Arial"/>
                <w:sz w:val="20"/>
                <w:szCs w:val="20"/>
                <w:lang w:val="pl-PL"/>
              </w:rPr>
            </w:pPr>
            <w:r w:rsidRPr="00F5684E">
              <w:rPr>
                <w:rFonts w:ascii="Arial" w:hAnsi="Arial"/>
                <w:sz w:val="20"/>
                <w:szCs w:val="20"/>
                <w:lang w:val="pl-PL"/>
              </w:rPr>
              <w:t>Instytut Badawczo Rozwojowy Lubelskiego Parku Naukowo Technologicznego. Infidium 3 D Sp. z o.o. – 1 osoba</w:t>
            </w:r>
          </w:p>
          <w:p w14:paraId="3FB2911A" w14:textId="77777777" w:rsidR="00922DE5" w:rsidRPr="00F5684E" w:rsidRDefault="004D7B79" w:rsidP="00AC59FA">
            <w:pPr>
              <w:pStyle w:val="Akapitzlist"/>
              <w:numPr>
                <w:ilvl w:val="0"/>
                <w:numId w:val="102"/>
              </w:numPr>
              <w:ind w:left="453"/>
              <w:jc w:val="left"/>
              <w:rPr>
                <w:rFonts w:ascii="Arial" w:hAnsi="Arial"/>
                <w:sz w:val="20"/>
                <w:szCs w:val="20"/>
                <w:lang w:val="pl-PL"/>
              </w:rPr>
            </w:pPr>
            <w:r w:rsidRPr="00F5684E">
              <w:rPr>
                <w:rFonts w:ascii="Arial" w:hAnsi="Arial"/>
                <w:sz w:val="20"/>
                <w:szCs w:val="20"/>
                <w:lang w:val="pl-PL"/>
              </w:rPr>
              <w:t>Polsko Japońska Wyższa Szkoła Technik Komputerowych – 1 osoba</w:t>
            </w:r>
          </w:p>
          <w:p w14:paraId="0EEDD731" w14:textId="77777777" w:rsidR="00922DE5" w:rsidRPr="00F5684E" w:rsidRDefault="004D7B79" w:rsidP="00AC59FA">
            <w:pPr>
              <w:pStyle w:val="Akapitzlist"/>
              <w:numPr>
                <w:ilvl w:val="0"/>
                <w:numId w:val="102"/>
              </w:numPr>
              <w:ind w:left="453"/>
              <w:jc w:val="left"/>
              <w:rPr>
                <w:rFonts w:ascii="Arial" w:hAnsi="Arial"/>
                <w:sz w:val="20"/>
                <w:szCs w:val="20"/>
                <w:lang w:val="pl-PL"/>
              </w:rPr>
            </w:pPr>
            <w:r w:rsidRPr="00F5684E">
              <w:rPr>
                <w:rFonts w:ascii="Arial" w:hAnsi="Arial"/>
                <w:sz w:val="20"/>
                <w:szCs w:val="20"/>
                <w:lang w:val="pl-PL"/>
              </w:rPr>
              <w:lastRenderedPageBreak/>
              <w:t xml:space="preserve">Zakład Rehabilitacji i Fizjoterapii, Oddział Rehabilitacji 1 Wojskowy Szpital Kliniczny z Polikliniką Sp. ZOZ w Lublinie – 1 osoba </w:t>
            </w:r>
          </w:p>
          <w:p w14:paraId="215EE133" w14:textId="77777777" w:rsidR="00922DE5" w:rsidRPr="00F5684E" w:rsidRDefault="004D7B79" w:rsidP="00AC59FA">
            <w:pPr>
              <w:pStyle w:val="Akapitzlist"/>
              <w:numPr>
                <w:ilvl w:val="0"/>
                <w:numId w:val="102"/>
              </w:numPr>
              <w:ind w:left="453"/>
              <w:jc w:val="left"/>
              <w:rPr>
                <w:rFonts w:ascii="Arial" w:hAnsi="Arial"/>
                <w:sz w:val="20"/>
                <w:szCs w:val="20"/>
                <w:lang w:val="pl-PL"/>
              </w:rPr>
            </w:pPr>
            <w:r w:rsidRPr="00F5684E">
              <w:rPr>
                <w:rFonts w:ascii="Arial" w:hAnsi="Arial"/>
                <w:sz w:val="20"/>
                <w:szCs w:val="20"/>
                <w:lang w:val="pl-PL"/>
              </w:rPr>
              <w:t>Centrum Transferu Wiedzy i Technologii Uniwersytet Marii Curie Skłodowskiej w Lublinie – 1 osoba</w:t>
            </w:r>
          </w:p>
          <w:p w14:paraId="2497234B" w14:textId="77777777" w:rsidR="00922DE5" w:rsidRPr="00F5684E" w:rsidRDefault="004D7B79" w:rsidP="00AC59FA">
            <w:pPr>
              <w:pStyle w:val="Akapitzlist"/>
              <w:numPr>
                <w:ilvl w:val="0"/>
                <w:numId w:val="102"/>
              </w:numPr>
              <w:ind w:left="453"/>
              <w:jc w:val="left"/>
              <w:rPr>
                <w:rFonts w:ascii="Arial" w:hAnsi="Arial"/>
                <w:sz w:val="20"/>
                <w:szCs w:val="20"/>
                <w:lang w:val="pl-PL"/>
              </w:rPr>
            </w:pPr>
            <w:r w:rsidRPr="00F5684E">
              <w:rPr>
                <w:rFonts w:ascii="Arial" w:hAnsi="Arial"/>
                <w:sz w:val="20"/>
                <w:szCs w:val="20"/>
                <w:lang w:val="pl-PL"/>
              </w:rPr>
              <w:t>Wydział Farmaceutyczny z Oddziałem Analityki Medycznej, Katedra i Zakład Biologii z Genetyką, Uniwersytet Medyczny w Lublinie – 1 osoba</w:t>
            </w:r>
          </w:p>
          <w:p w14:paraId="6BC453C2" w14:textId="77777777" w:rsidR="00922DE5" w:rsidRPr="00F5684E" w:rsidRDefault="004D7B79" w:rsidP="00AC59FA">
            <w:pPr>
              <w:pStyle w:val="Akapitzlist"/>
              <w:numPr>
                <w:ilvl w:val="0"/>
                <w:numId w:val="102"/>
              </w:numPr>
              <w:ind w:left="453"/>
              <w:jc w:val="left"/>
              <w:rPr>
                <w:rFonts w:ascii="Arial" w:hAnsi="Arial"/>
                <w:sz w:val="20"/>
                <w:szCs w:val="20"/>
                <w:lang w:val="pl-PL"/>
              </w:rPr>
            </w:pPr>
            <w:r w:rsidRPr="00F5684E">
              <w:rPr>
                <w:rFonts w:ascii="Arial" w:hAnsi="Arial"/>
                <w:sz w:val="20"/>
                <w:szCs w:val="20"/>
                <w:lang w:val="pl-PL"/>
              </w:rPr>
              <w:t>Uniwersytet Medyczny w Lublinie – 2 osoby</w:t>
            </w:r>
          </w:p>
          <w:p w14:paraId="3CBEE7B7" w14:textId="77777777" w:rsidR="00922DE5" w:rsidRPr="00F5684E" w:rsidRDefault="004D7B79" w:rsidP="00AC59FA">
            <w:pPr>
              <w:pStyle w:val="Akapitzlist"/>
              <w:numPr>
                <w:ilvl w:val="0"/>
                <w:numId w:val="102"/>
              </w:numPr>
              <w:ind w:left="453"/>
              <w:jc w:val="left"/>
              <w:rPr>
                <w:rFonts w:ascii="Arial" w:hAnsi="Arial"/>
                <w:sz w:val="20"/>
                <w:szCs w:val="20"/>
                <w:lang w:val="pl-PL"/>
              </w:rPr>
            </w:pPr>
            <w:r w:rsidRPr="00F5684E">
              <w:rPr>
                <w:rFonts w:ascii="Arial" w:hAnsi="Arial"/>
                <w:sz w:val="20"/>
                <w:szCs w:val="20"/>
                <w:lang w:val="pl-PL"/>
              </w:rPr>
              <w:t>Lubelski Park Naukowo – Technologiczny – 1 osoba</w:t>
            </w:r>
          </w:p>
          <w:p w14:paraId="1E530DA8" w14:textId="25A16C27" w:rsidR="004D7B79" w:rsidRPr="00F5684E" w:rsidRDefault="004D7B79" w:rsidP="00AC59FA">
            <w:pPr>
              <w:pStyle w:val="Akapitzlist"/>
              <w:numPr>
                <w:ilvl w:val="0"/>
                <w:numId w:val="102"/>
              </w:numPr>
              <w:ind w:left="453"/>
              <w:jc w:val="left"/>
              <w:rPr>
                <w:rFonts w:ascii="Arial" w:hAnsi="Arial"/>
                <w:sz w:val="20"/>
                <w:szCs w:val="20"/>
                <w:lang w:val="pl-PL"/>
              </w:rPr>
            </w:pPr>
            <w:r w:rsidRPr="00F5684E">
              <w:rPr>
                <w:rFonts w:ascii="Arial" w:hAnsi="Arial"/>
                <w:sz w:val="20"/>
                <w:szCs w:val="20"/>
                <w:lang w:val="pl-PL"/>
              </w:rPr>
              <w:t>Katolicki Uniwersytet Lubelski Jana Pawła II – 1 osoba</w:t>
            </w:r>
          </w:p>
          <w:p w14:paraId="6BE50B65" w14:textId="77777777" w:rsidR="004D7B79" w:rsidRPr="00F5684E" w:rsidRDefault="004D7B79" w:rsidP="00E66037">
            <w:pPr>
              <w:jc w:val="left"/>
              <w:rPr>
                <w:rFonts w:ascii="Arial" w:hAnsi="Arial"/>
                <w:sz w:val="20"/>
                <w:szCs w:val="20"/>
                <w:lang w:val="pl-PL"/>
              </w:rPr>
            </w:pPr>
            <w:r w:rsidRPr="00F5684E">
              <w:rPr>
                <w:rFonts w:ascii="Arial" w:hAnsi="Arial"/>
                <w:sz w:val="20"/>
                <w:szCs w:val="20"/>
                <w:lang w:val="pl-PL"/>
              </w:rPr>
              <w:t>Żywność w ramach obszaru biogospodarka</w:t>
            </w:r>
          </w:p>
          <w:p w14:paraId="4036747C" w14:textId="77777777" w:rsidR="00922DE5" w:rsidRPr="00F5684E" w:rsidRDefault="004D7B79" w:rsidP="00AC59FA">
            <w:pPr>
              <w:pStyle w:val="Akapitzlist"/>
              <w:numPr>
                <w:ilvl w:val="0"/>
                <w:numId w:val="103"/>
              </w:numPr>
              <w:ind w:left="453"/>
              <w:jc w:val="left"/>
              <w:rPr>
                <w:rFonts w:ascii="Arial" w:hAnsi="Arial"/>
                <w:sz w:val="20"/>
                <w:szCs w:val="20"/>
                <w:lang w:val="pl-PL"/>
              </w:rPr>
            </w:pPr>
            <w:r w:rsidRPr="00F5684E">
              <w:rPr>
                <w:rFonts w:ascii="Arial" w:hAnsi="Arial"/>
                <w:sz w:val="20"/>
                <w:szCs w:val="20"/>
                <w:lang w:val="pl-PL"/>
              </w:rPr>
              <w:t xml:space="preserve">Przedsiębiorstwo Handlowo Usługowe „GEO” sp. z o.o. – 1 osoba </w:t>
            </w:r>
          </w:p>
          <w:p w14:paraId="6E9FE04A" w14:textId="77777777" w:rsidR="00922DE5" w:rsidRPr="00F5684E" w:rsidRDefault="004D7B79" w:rsidP="00AC59FA">
            <w:pPr>
              <w:pStyle w:val="Akapitzlist"/>
              <w:numPr>
                <w:ilvl w:val="0"/>
                <w:numId w:val="103"/>
              </w:numPr>
              <w:ind w:left="453"/>
              <w:jc w:val="left"/>
              <w:rPr>
                <w:rFonts w:ascii="Arial" w:hAnsi="Arial"/>
                <w:sz w:val="20"/>
                <w:szCs w:val="20"/>
                <w:lang w:val="pl-PL"/>
              </w:rPr>
            </w:pPr>
            <w:r w:rsidRPr="00F5684E">
              <w:rPr>
                <w:rFonts w:ascii="Arial" w:hAnsi="Arial"/>
                <w:sz w:val="20"/>
                <w:szCs w:val="20"/>
                <w:lang w:val="pl-PL"/>
              </w:rPr>
              <w:t>Artagro Polska – 1 osoba</w:t>
            </w:r>
          </w:p>
          <w:p w14:paraId="5E2C3C74" w14:textId="77777777" w:rsidR="00922DE5" w:rsidRPr="00F5684E" w:rsidRDefault="004D7B79" w:rsidP="00AC59FA">
            <w:pPr>
              <w:pStyle w:val="Akapitzlist"/>
              <w:numPr>
                <w:ilvl w:val="0"/>
                <w:numId w:val="103"/>
              </w:numPr>
              <w:ind w:left="453"/>
              <w:jc w:val="left"/>
              <w:rPr>
                <w:rFonts w:ascii="Arial" w:hAnsi="Arial"/>
                <w:sz w:val="20"/>
                <w:szCs w:val="20"/>
                <w:lang w:val="pl-PL"/>
              </w:rPr>
            </w:pPr>
            <w:r w:rsidRPr="00F5684E">
              <w:rPr>
                <w:rFonts w:ascii="Arial" w:hAnsi="Arial"/>
                <w:sz w:val="20"/>
                <w:szCs w:val="20"/>
                <w:lang w:val="pl-PL"/>
              </w:rPr>
              <w:t>Zakład Stosunków Międzynarodowych, Uniwersytet Marii Curie Skłodowskiej w Lublinie – 1 osoba</w:t>
            </w:r>
          </w:p>
          <w:p w14:paraId="4A190074" w14:textId="572A227B" w:rsidR="00922DE5" w:rsidRPr="00F5684E" w:rsidRDefault="004D7B79" w:rsidP="00AC59FA">
            <w:pPr>
              <w:pStyle w:val="Akapitzlist"/>
              <w:numPr>
                <w:ilvl w:val="0"/>
                <w:numId w:val="103"/>
              </w:numPr>
              <w:ind w:left="453"/>
              <w:jc w:val="left"/>
              <w:rPr>
                <w:rFonts w:ascii="Arial" w:hAnsi="Arial"/>
                <w:sz w:val="20"/>
                <w:szCs w:val="20"/>
                <w:lang w:val="pl-PL"/>
              </w:rPr>
            </w:pPr>
            <w:r w:rsidRPr="00F5684E">
              <w:rPr>
                <w:rFonts w:ascii="Arial" w:hAnsi="Arial"/>
                <w:sz w:val="20"/>
                <w:szCs w:val="20"/>
                <w:lang w:val="pl-PL"/>
              </w:rPr>
              <w:t>Lubelski Park Naukowo – Technologiczny - 1 osoba</w:t>
            </w:r>
          </w:p>
          <w:p w14:paraId="71FA99C9" w14:textId="77777777" w:rsidR="00922DE5" w:rsidRPr="00F5684E" w:rsidRDefault="004D7B79" w:rsidP="00AC59FA">
            <w:pPr>
              <w:pStyle w:val="Akapitzlist"/>
              <w:numPr>
                <w:ilvl w:val="0"/>
                <w:numId w:val="103"/>
              </w:numPr>
              <w:ind w:left="453"/>
              <w:jc w:val="left"/>
              <w:rPr>
                <w:rFonts w:ascii="Arial" w:hAnsi="Arial"/>
                <w:sz w:val="20"/>
                <w:szCs w:val="20"/>
                <w:lang w:val="pl-PL"/>
              </w:rPr>
            </w:pPr>
            <w:r w:rsidRPr="00F5684E">
              <w:rPr>
                <w:rFonts w:ascii="Arial" w:hAnsi="Arial"/>
                <w:sz w:val="20"/>
                <w:szCs w:val="20"/>
                <w:lang w:val="pl-PL"/>
              </w:rPr>
              <w:t>Instytut Upraw Nawożenia i Gleboznawstwa – Państwowy Instytut Badawczy w Puławach – 1 osoba</w:t>
            </w:r>
          </w:p>
          <w:p w14:paraId="46D6662C" w14:textId="77777777" w:rsidR="00922DE5" w:rsidRPr="00F5684E" w:rsidRDefault="004D7B79" w:rsidP="00AC59FA">
            <w:pPr>
              <w:pStyle w:val="Akapitzlist"/>
              <w:numPr>
                <w:ilvl w:val="0"/>
                <w:numId w:val="103"/>
              </w:numPr>
              <w:ind w:left="453"/>
              <w:jc w:val="left"/>
              <w:rPr>
                <w:rFonts w:ascii="Arial" w:hAnsi="Arial"/>
                <w:sz w:val="20"/>
                <w:szCs w:val="20"/>
                <w:lang w:val="pl-PL"/>
              </w:rPr>
            </w:pPr>
            <w:r w:rsidRPr="00F5684E">
              <w:rPr>
                <w:rFonts w:ascii="Arial" w:hAnsi="Arial"/>
                <w:sz w:val="20"/>
                <w:szCs w:val="20"/>
                <w:lang w:val="pl-PL"/>
              </w:rPr>
              <w:t>Katolicki Uniwersytet Lubelski Jana Pawła II – 1 osoba</w:t>
            </w:r>
          </w:p>
          <w:p w14:paraId="193BA06C" w14:textId="77777777" w:rsidR="00922DE5" w:rsidRPr="00F5684E" w:rsidRDefault="004D7B79" w:rsidP="00AC59FA">
            <w:pPr>
              <w:pStyle w:val="Akapitzlist"/>
              <w:numPr>
                <w:ilvl w:val="0"/>
                <w:numId w:val="103"/>
              </w:numPr>
              <w:ind w:left="453"/>
              <w:jc w:val="left"/>
              <w:rPr>
                <w:rFonts w:ascii="Arial" w:hAnsi="Arial"/>
                <w:sz w:val="20"/>
                <w:szCs w:val="20"/>
                <w:lang w:val="pl-PL"/>
              </w:rPr>
            </w:pPr>
            <w:r w:rsidRPr="00F5684E">
              <w:rPr>
                <w:rFonts w:ascii="Arial" w:hAnsi="Arial"/>
                <w:sz w:val="20"/>
                <w:szCs w:val="20"/>
                <w:lang w:val="pl-PL"/>
              </w:rPr>
              <w:t xml:space="preserve">Wydział Inżynierii Produkcji, Katedra Inżynierii i Maszyn Spożywczych, Uniwersytet Przyrodniczy w Lublinie – 1 osoba </w:t>
            </w:r>
          </w:p>
          <w:p w14:paraId="1A22A5E5" w14:textId="77777777" w:rsidR="00922DE5" w:rsidRPr="00F5684E" w:rsidRDefault="004D7B79" w:rsidP="00AC59FA">
            <w:pPr>
              <w:pStyle w:val="Akapitzlist"/>
              <w:numPr>
                <w:ilvl w:val="0"/>
                <w:numId w:val="103"/>
              </w:numPr>
              <w:ind w:left="453"/>
              <w:jc w:val="left"/>
              <w:rPr>
                <w:rFonts w:ascii="Arial" w:hAnsi="Arial"/>
                <w:sz w:val="20"/>
                <w:szCs w:val="20"/>
                <w:lang w:val="pl-PL"/>
              </w:rPr>
            </w:pPr>
            <w:r w:rsidRPr="00F5684E">
              <w:rPr>
                <w:rFonts w:ascii="Arial" w:hAnsi="Arial"/>
                <w:sz w:val="20"/>
                <w:szCs w:val="20"/>
                <w:lang w:val="pl-PL"/>
              </w:rPr>
              <w:t>Instytut Nowych Syntez Chemicznych w Puławach – 1 osoba</w:t>
            </w:r>
          </w:p>
          <w:p w14:paraId="512870DF" w14:textId="77777777" w:rsidR="00922DE5" w:rsidRPr="00F5684E" w:rsidRDefault="004D7B79" w:rsidP="00AC59FA">
            <w:pPr>
              <w:pStyle w:val="Akapitzlist"/>
              <w:numPr>
                <w:ilvl w:val="0"/>
                <w:numId w:val="103"/>
              </w:numPr>
              <w:ind w:left="453"/>
              <w:jc w:val="left"/>
              <w:rPr>
                <w:rFonts w:ascii="Arial" w:hAnsi="Arial"/>
                <w:sz w:val="20"/>
                <w:szCs w:val="20"/>
                <w:lang w:val="pl-PL"/>
              </w:rPr>
            </w:pPr>
            <w:r w:rsidRPr="00F5684E">
              <w:rPr>
                <w:rFonts w:ascii="Arial" w:hAnsi="Arial"/>
                <w:sz w:val="20"/>
                <w:szCs w:val="20"/>
                <w:lang w:val="pl-PL"/>
              </w:rPr>
              <w:t>Izba Rzemiosła i Przedsiębiorczości w Lublinie – Koncertus – 1 osoba</w:t>
            </w:r>
          </w:p>
          <w:p w14:paraId="682E6EBE" w14:textId="77777777" w:rsidR="00922DE5" w:rsidRPr="00F5684E" w:rsidRDefault="004D7B79" w:rsidP="00AC59FA">
            <w:pPr>
              <w:pStyle w:val="Akapitzlist"/>
              <w:numPr>
                <w:ilvl w:val="0"/>
                <w:numId w:val="103"/>
              </w:numPr>
              <w:ind w:left="453"/>
              <w:jc w:val="left"/>
              <w:rPr>
                <w:rFonts w:ascii="Arial" w:hAnsi="Arial"/>
                <w:sz w:val="20"/>
                <w:szCs w:val="20"/>
                <w:lang w:val="pl-PL"/>
              </w:rPr>
            </w:pPr>
            <w:r w:rsidRPr="00F5684E">
              <w:rPr>
                <w:rFonts w:ascii="Arial" w:hAnsi="Arial"/>
                <w:sz w:val="20"/>
                <w:szCs w:val="20"/>
                <w:lang w:val="pl-PL"/>
              </w:rPr>
              <w:t xml:space="preserve">Laboratorium Jakości Warzyw i Surowców Zielarskich, Katedra Warzywnictwa i Roślin </w:t>
            </w:r>
            <w:r w:rsidRPr="00F5684E">
              <w:rPr>
                <w:rFonts w:ascii="Arial" w:hAnsi="Arial"/>
                <w:sz w:val="20"/>
                <w:szCs w:val="20"/>
                <w:lang w:val="pl-PL"/>
              </w:rPr>
              <w:lastRenderedPageBreak/>
              <w:t>Leczniczych, Uniwersytet Przyrodniczy w Lublinie – 1 osoba</w:t>
            </w:r>
          </w:p>
          <w:p w14:paraId="569CC984" w14:textId="77777777" w:rsidR="00922DE5" w:rsidRPr="00F5684E" w:rsidRDefault="004D7B79" w:rsidP="00AC59FA">
            <w:pPr>
              <w:pStyle w:val="Akapitzlist"/>
              <w:numPr>
                <w:ilvl w:val="0"/>
                <w:numId w:val="103"/>
              </w:numPr>
              <w:ind w:left="453"/>
              <w:jc w:val="left"/>
              <w:rPr>
                <w:rFonts w:ascii="Arial" w:hAnsi="Arial"/>
                <w:sz w:val="20"/>
                <w:szCs w:val="20"/>
                <w:lang w:val="pl-PL"/>
              </w:rPr>
            </w:pPr>
            <w:r w:rsidRPr="00F5684E">
              <w:rPr>
                <w:rFonts w:ascii="Arial" w:hAnsi="Arial"/>
                <w:sz w:val="20"/>
                <w:szCs w:val="20"/>
                <w:lang w:val="pl-PL"/>
              </w:rPr>
              <w:t>Zakład Ekonomiki Ogrodnictwa, Uniwersytet Przyrodniczy w Lublinie, Gospodarstwo Ogrodnicze – 1 osoba</w:t>
            </w:r>
          </w:p>
          <w:p w14:paraId="62C741BD" w14:textId="77777777" w:rsidR="00922DE5" w:rsidRPr="00F5684E" w:rsidRDefault="004D7B79" w:rsidP="00AC59FA">
            <w:pPr>
              <w:pStyle w:val="Akapitzlist"/>
              <w:numPr>
                <w:ilvl w:val="0"/>
                <w:numId w:val="103"/>
              </w:numPr>
              <w:ind w:left="453"/>
              <w:jc w:val="left"/>
              <w:rPr>
                <w:rFonts w:ascii="Arial" w:hAnsi="Arial"/>
                <w:sz w:val="20"/>
                <w:szCs w:val="20"/>
                <w:lang w:val="pl-PL"/>
              </w:rPr>
            </w:pPr>
            <w:r w:rsidRPr="00F5684E">
              <w:rPr>
                <w:rFonts w:ascii="Arial" w:hAnsi="Arial"/>
                <w:sz w:val="20"/>
                <w:szCs w:val="20"/>
                <w:lang w:val="pl-PL"/>
              </w:rPr>
              <w:t>Wydział Nauk o Żywności i Biotechnologii, Uniwersytet Przyrodniczy w Lublinie – 1 osoba</w:t>
            </w:r>
          </w:p>
          <w:p w14:paraId="389286E4" w14:textId="77777777" w:rsidR="00922DE5" w:rsidRPr="00F5684E" w:rsidRDefault="004D7B79" w:rsidP="00AC59FA">
            <w:pPr>
              <w:pStyle w:val="Akapitzlist"/>
              <w:numPr>
                <w:ilvl w:val="0"/>
                <w:numId w:val="103"/>
              </w:numPr>
              <w:ind w:left="453"/>
              <w:jc w:val="left"/>
              <w:rPr>
                <w:rFonts w:ascii="Arial" w:hAnsi="Arial"/>
                <w:sz w:val="20"/>
                <w:szCs w:val="20"/>
                <w:lang w:val="pl-PL"/>
              </w:rPr>
            </w:pPr>
            <w:r w:rsidRPr="00F5684E">
              <w:rPr>
                <w:rFonts w:ascii="Arial" w:hAnsi="Arial"/>
                <w:sz w:val="20"/>
                <w:szCs w:val="20"/>
                <w:lang w:val="pl-PL"/>
              </w:rPr>
              <w:t>Wydział Ekonomiczny, Uniwersytet Marii Curie Skłodowskiej w Lublinie – 1 osoba</w:t>
            </w:r>
          </w:p>
          <w:p w14:paraId="57F26767" w14:textId="1026B8F7" w:rsidR="004D7B79" w:rsidRPr="00F5684E" w:rsidRDefault="004D7B79" w:rsidP="00AC59FA">
            <w:pPr>
              <w:pStyle w:val="Akapitzlist"/>
              <w:numPr>
                <w:ilvl w:val="0"/>
                <w:numId w:val="103"/>
              </w:numPr>
              <w:ind w:left="453"/>
              <w:jc w:val="left"/>
              <w:rPr>
                <w:rFonts w:ascii="Arial" w:hAnsi="Arial"/>
                <w:sz w:val="20"/>
                <w:szCs w:val="20"/>
                <w:lang w:val="pl-PL"/>
              </w:rPr>
            </w:pPr>
            <w:r w:rsidRPr="00F5684E">
              <w:rPr>
                <w:rFonts w:ascii="Arial" w:hAnsi="Arial"/>
                <w:sz w:val="20"/>
                <w:szCs w:val="20"/>
                <w:lang w:val="pl-PL"/>
              </w:rPr>
              <w:t>Uniwersytet Przyrodniczy w Lublinie – 5 osób</w:t>
            </w:r>
          </w:p>
          <w:p w14:paraId="07B8A9CD" w14:textId="77777777" w:rsidR="004D7B79" w:rsidRPr="00F5684E" w:rsidRDefault="004D7B79" w:rsidP="00E66037">
            <w:pPr>
              <w:jc w:val="left"/>
              <w:rPr>
                <w:rFonts w:ascii="Arial" w:hAnsi="Arial"/>
                <w:sz w:val="20"/>
                <w:szCs w:val="20"/>
                <w:lang w:val="pl-PL"/>
              </w:rPr>
            </w:pPr>
            <w:r w:rsidRPr="00F5684E">
              <w:rPr>
                <w:rFonts w:ascii="Arial" w:hAnsi="Arial"/>
                <w:sz w:val="20"/>
                <w:szCs w:val="20"/>
                <w:lang w:val="pl-PL"/>
              </w:rPr>
              <w:t>Energetyka niskoemisyjna</w:t>
            </w:r>
          </w:p>
          <w:p w14:paraId="4564BC20" w14:textId="77777777" w:rsidR="00922DE5" w:rsidRPr="00F5684E" w:rsidRDefault="004D7B79" w:rsidP="00AC59FA">
            <w:pPr>
              <w:pStyle w:val="Akapitzlist"/>
              <w:numPr>
                <w:ilvl w:val="0"/>
                <w:numId w:val="104"/>
              </w:numPr>
              <w:ind w:left="453"/>
              <w:jc w:val="left"/>
              <w:rPr>
                <w:rFonts w:ascii="Arial" w:hAnsi="Arial"/>
                <w:sz w:val="20"/>
                <w:szCs w:val="20"/>
                <w:lang w:val="pl-PL"/>
              </w:rPr>
            </w:pPr>
            <w:r w:rsidRPr="00F5684E">
              <w:rPr>
                <w:rFonts w:ascii="Arial" w:hAnsi="Arial"/>
                <w:sz w:val="20"/>
                <w:szCs w:val="20"/>
                <w:lang w:val="pl-PL"/>
              </w:rPr>
              <w:t>Ośrodek Rzeczoznawstwa Stowarzyszenia Elektryków Polskich – 1 osoba</w:t>
            </w:r>
          </w:p>
          <w:p w14:paraId="225480BF" w14:textId="77777777" w:rsidR="00922DE5" w:rsidRPr="00F5684E" w:rsidRDefault="004D7B79" w:rsidP="00AC59FA">
            <w:pPr>
              <w:pStyle w:val="Akapitzlist"/>
              <w:numPr>
                <w:ilvl w:val="0"/>
                <w:numId w:val="104"/>
              </w:numPr>
              <w:ind w:left="453"/>
              <w:jc w:val="left"/>
              <w:rPr>
                <w:rFonts w:ascii="Arial" w:hAnsi="Arial"/>
                <w:sz w:val="20"/>
                <w:szCs w:val="20"/>
                <w:lang w:val="pl-PL"/>
              </w:rPr>
            </w:pPr>
            <w:r w:rsidRPr="00F5684E">
              <w:rPr>
                <w:rFonts w:ascii="Arial" w:hAnsi="Arial"/>
                <w:sz w:val="20"/>
                <w:szCs w:val="20"/>
                <w:lang w:val="pl-PL"/>
              </w:rPr>
              <w:t>Katolicki Uniwersytet Lubelski Jana Pawła II – 1 osoba</w:t>
            </w:r>
          </w:p>
          <w:p w14:paraId="534059AF" w14:textId="77777777" w:rsidR="00922DE5" w:rsidRPr="00F5684E" w:rsidRDefault="004D7B79" w:rsidP="00AC59FA">
            <w:pPr>
              <w:pStyle w:val="Akapitzlist"/>
              <w:numPr>
                <w:ilvl w:val="0"/>
                <w:numId w:val="104"/>
              </w:numPr>
              <w:ind w:left="453"/>
              <w:jc w:val="left"/>
              <w:rPr>
                <w:rFonts w:ascii="Arial" w:hAnsi="Arial"/>
                <w:sz w:val="20"/>
                <w:szCs w:val="20"/>
                <w:lang w:val="pl-PL"/>
              </w:rPr>
            </w:pPr>
            <w:r w:rsidRPr="00F5684E">
              <w:rPr>
                <w:rFonts w:ascii="Arial" w:hAnsi="Arial"/>
                <w:sz w:val="20"/>
                <w:szCs w:val="20"/>
                <w:lang w:val="pl-PL"/>
              </w:rPr>
              <w:t>Lubelski Park Naukowo – Technologiczny – 1 osoba</w:t>
            </w:r>
          </w:p>
          <w:p w14:paraId="7E897822" w14:textId="77777777" w:rsidR="00922DE5" w:rsidRPr="00F5684E" w:rsidRDefault="004D7B79" w:rsidP="00AC59FA">
            <w:pPr>
              <w:pStyle w:val="Akapitzlist"/>
              <w:numPr>
                <w:ilvl w:val="0"/>
                <w:numId w:val="104"/>
              </w:numPr>
              <w:ind w:left="453"/>
              <w:jc w:val="left"/>
              <w:rPr>
                <w:rFonts w:ascii="Arial" w:hAnsi="Arial"/>
                <w:sz w:val="20"/>
                <w:szCs w:val="20"/>
                <w:lang w:val="pl-PL"/>
              </w:rPr>
            </w:pPr>
            <w:r w:rsidRPr="00F5684E">
              <w:rPr>
                <w:rFonts w:ascii="Arial" w:hAnsi="Arial"/>
                <w:sz w:val="20"/>
                <w:szCs w:val="20"/>
                <w:lang w:val="pl-PL"/>
              </w:rPr>
              <w:t>Instytut Nowych Syntez Chemicznych w Puławach – 1 osoba</w:t>
            </w:r>
          </w:p>
          <w:p w14:paraId="2865DCD6" w14:textId="77777777" w:rsidR="00922DE5" w:rsidRPr="00F5684E" w:rsidRDefault="004D7B79" w:rsidP="00AC59FA">
            <w:pPr>
              <w:pStyle w:val="Akapitzlist"/>
              <w:numPr>
                <w:ilvl w:val="0"/>
                <w:numId w:val="104"/>
              </w:numPr>
              <w:ind w:left="453"/>
              <w:jc w:val="left"/>
              <w:rPr>
                <w:rFonts w:ascii="Arial" w:hAnsi="Arial"/>
                <w:sz w:val="20"/>
                <w:szCs w:val="20"/>
                <w:lang w:val="pl-PL"/>
              </w:rPr>
            </w:pPr>
            <w:r w:rsidRPr="00F5684E">
              <w:rPr>
                <w:rFonts w:ascii="Arial" w:hAnsi="Arial"/>
                <w:sz w:val="20"/>
                <w:szCs w:val="20"/>
                <w:lang w:val="pl-PL"/>
              </w:rPr>
              <w:t>Fundacja Rozwoju Lubelszczyzny – 1 osoba</w:t>
            </w:r>
          </w:p>
          <w:p w14:paraId="093EFE95" w14:textId="77777777" w:rsidR="00922DE5" w:rsidRPr="00F5684E" w:rsidRDefault="004D7B79" w:rsidP="00AC59FA">
            <w:pPr>
              <w:pStyle w:val="Akapitzlist"/>
              <w:numPr>
                <w:ilvl w:val="0"/>
                <w:numId w:val="104"/>
              </w:numPr>
              <w:ind w:left="453"/>
              <w:jc w:val="left"/>
              <w:rPr>
                <w:rFonts w:ascii="Arial" w:hAnsi="Arial"/>
                <w:sz w:val="20"/>
                <w:szCs w:val="20"/>
                <w:lang w:val="pl-PL"/>
              </w:rPr>
            </w:pPr>
            <w:r w:rsidRPr="00F5684E">
              <w:rPr>
                <w:rFonts w:ascii="Arial" w:hAnsi="Arial"/>
                <w:sz w:val="20"/>
                <w:szCs w:val="20"/>
                <w:lang w:val="pl-PL"/>
              </w:rPr>
              <w:t>Instytut Upraw Nawożenia i Gleboznawstwa – Państwowy Instytut Badawczy w Puławach – 1 osoba</w:t>
            </w:r>
          </w:p>
          <w:p w14:paraId="2C1B0D9F" w14:textId="77777777" w:rsidR="00922DE5" w:rsidRPr="00F5684E" w:rsidRDefault="004D7B79" w:rsidP="00AC59FA">
            <w:pPr>
              <w:pStyle w:val="Akapitzlist"/>
              <w:numPr>
                <w:ilvl w:val="0"/>
                <w:numId w:val="104"/>
              </w:numPr>
              <w:ind w:left="453"/>
              <w:jc w:val="left"/>
              <w:rPr>
                <w:rFonts w:ascii="Arial" w:hAnsi="Arial"/>
                <w:sz w:val="20"/>
                <w:szCs w:val="20"/>
                <w:lang w:val="pl-PL"/>
              </w:rPr>
            </w:pPr>
            <w:r w:rsidRPr="00F5684E">
              <w:rPr>
                <w:rFonts w:ascii="Arial" w:hAnsi="Arial"/>
                <w:sz w:val="20"/>
                <w:szCs w:val="20"/>
                <w:lang w:val="pl-PL"/>
              </w:rPr>
              <w:t>Państwowa Wyższa Szkoła Zawodowa w Chełmie, Instytut Nauk Technicznych i Lotnictwa – 1 osoba</w:t>
            </w:r>
          </w:p>
          <w:p w14:paraId="3D8A0089" w14:textId="77777777" w:rsidR="00922DE5" w:rsidRPr="00F5684E" w:rsidRDefault="004D7B79" w:rsidP="00AC59FA">
            <w:pPr>
              <w:pStyle w:val="Akapitzlist"/>
              <w:numPr>
                <w:ilvl w:val="0"/>
                <w:numId w:val="104"/>
              </w:numPr>
              <w:ind w:left="453"/>
              <w:jc w:val="left"/>
              <w:rPr>
                <w:rFonts w:ascii="Arial" w:hAnsi="Arial"/>
                <w:sz w:val="20"/>
                <w:szCs w:val="20"/>
                <w:lang w:val="pl-PL"/>
              </w:rPr>
            </w:pPr>
            <w:r w:rsidRPr="00F5684E">
              <w:rPr>
                <w:rFonts w:ascii="Arial" w:hAnsi="Arial"/>
                <w:sz w:val="20"/>
                <w:szCs w:val="20"/>
                <w:lang w:val="pl-PL"/>
              </w:rPr>
              <w:t>Uniwersytet Przyrodniczy w Lublinie – 1 osoba</w:t>
            </w:r>
          </w:p>
          <w:p w14:paraId="58B7D461" w14:textId="449FB25A" w:rsidR="004D7B79" w:rsidRPr="00F5684E" w:rsidRDefault="004D7B79" w:rsidP="00AC59FA">
            <w:pPr>
              <w:pStyle w:val="Akapitzlist"/>
              <w:numPr>
                <w:ilvl w:val="0"/>
                <w:numId w:val="104"/>
              </w:numPr>
              <w:ind w:left="453"/>
              <w:jc w:val="left"/>
              <w:rPr>
                <w:rFonts w:ascii="Arial" w:hAnsi="Arial"/>
                <w:sz w:val="20"/>
                <w:szCs w:val="20"/>
                <w:lang w:val="pl-PL"/>
              </w:rPr>
            </w:pPr>
            <w:r w:rsidRPr="00F5684E">
              <w:rPr>
                <w:rFonts w:ascii="Arial" w:hAnsi="Arial"/>
                <w:sz w:val="20"/>
                <w:szCs w:val="20"/>
                <w:lang w:val="pl-PL"/>
              </w:rPr>
              <w:t>Izba Rzemiosła i Przedsiębiorczości w Lublinie – 1 osoba</w:t>
            </w:r>
          </w:p>
          <w:p w14:paraId="1523072D" w14:textId="77777777" w:rsidR="004D7B79" w:rsidRPr="00F5684E" w:rsidRDefault="004D7B79" w:rsidP="00E66037">
            <w:pPr>
              <w:jc w:val="left"/>
              <w:rPr>
                <w:rFonts w:ascii="Arial" w:hAnsi="Arial"/>
                <w:sz w:val="20"/>
                <w:szCs w:val="20"/>
                <w:lang w:val="pl-PL"/>
              </w:rPr>
            </w:pPr>
            <w:r w:rsidRPr="00F5684E">
              <w:rPr>
                <w:rFonts w:ascii="Arial" w:hAnsi="Arial"/>
                <w:sz w:val="20"/>
                <w:szCs w:val="20"/>
                <w:lang w:val="pl-PL"/>
              </w:rPr>
              <w:t>Technologie fotoniczne</w:t>
            </w:r>
          </w:p>
          <w:p w14:paraId="1A536770" w14:textId="77777777" w:rsidR="00922DE5"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Solveris sp. z o.o. – 1 osoba</w:t>
            </w:r>
          </w:p>
          <w:p w14:paraId="7EAFCD14" w14:textId="77777777" w:rsidR="00922DE5"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Politechnika Białostocka – 1 osoba</w:t>
            </w:r>
          </w:p>
          <w:p w14:paraId="28282E0D" w14:textId="77777777" w:rsidR="00922DE5"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Wojskowa Akademia Techniczna – 1 osoba</w:t>
            </w:r>
          </w:p>
          <w:p w14:paraId="080E2583" w14:textId="77777777" w:rsidR="00922DE5"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Lambda System Sp. J. – 1 osoba</w:t>
            </w:r>
          </w:p>
          <w:p w14:paraId="6BF59005"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Politechnika Warszawska – 1 osoba</w:t>
            </w:r>
          </w:p>
          <w:p w14:paraId="3FA0A3D8"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lastRenderedPageBreak/>
              <w:t>AGH Akademia Górniczo – Hutnicza w Krakowie – 1 osoba</w:t>
            </w:r>
          </w:p>
          <w:p w14:paraId="62187875"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Instytut Technologii Elektronowej – 1 osoba</w:t>
            </w:r>
          </w:p>
          <w:p w14:paraId="7D2694B7"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Politechnika Wrocławska – 1 osoba</w:t>
            </w:r>
          </w:p>
          <w:p w14:paraId="242DD145"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Trax elektronik A. Moryc, M. Tomecki, L. Turczyński spółka jawna – 1 osoba</w:t>
            </w:r>
          </w:p>
          <w:p w14:paraId="2759D2C2"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CAT TRAFFIC sp. z o.o. – 1 osoba</w:t>
            </w:r>
          </w:p>
          <w:p w14:paraId="0EFD781D"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Przedsiębiorstwo Innowacji Technicznych sp. z o.o. – 1 osoba</w:t>
            </w:r>
          </w:p>
          <w:p w14:paraId="6476813C"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EMBIQ sp. z o.o. – 1 osoba</w:t>
            </w:r>
          </w:p>
          <w:p w14:paraId="3A8E5F14"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Bitstream sp. z o.o, Lanex sp.z o.o. – 1 osoba</w:t>
            </w:r>
          </w:p>
          <w:p w14:paraId="1EB85AE4"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ATD sp. z o.o. w Lublinie – 1 osoba</w:t>
            </w:r>
          </w:p>
          <w:p w14:paraId="2BF2A688"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Rada Przedsiębiorczości Lubelszczyzny – 1 osoba</w:t>
            </w:r>
          </w:p>
          <w:p w14:paraId="2E013A70"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Spółka Inżynierów SIM sp. z o.o. – 1 osoba</w:t>
            </w:r>
          </w:p>
          <w:p w14:paraId="14825A89" w14:textId="06799ABC"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 xml:space="preserve">Izba Rzemiosła i Przedsiębiorczości w Lublinie – 1osoba </w:t>
            </w:r>
          </w:p>
          <w:p w14:paraId="02807F39"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Igness sp. z o.o. – 1 osoba</w:t>
            </w:r>
          </w:p>
          <w:p w14:paraId="24EE506D" w14:textId="0231CDCE"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Wydział Chemii, Pracownia Technologii Światłowodów, Uniwersytet Marie Curie – Skłodowskiej w Lublinie – 1 osoba</w:t>
            </w:r>
          </w:p>
          <w:p w14:paraId="0622307A" w14:textId="4C6E80B9" w:rsidR="00222958" w:rsidRPr="00F5684E" w:rsidRDefault="004D7B79" w:rsidP="00AC59FA">
            <w:pPr>
              <w:pStyle w:val="Akapitzlist"/>
              <w:numPr>
                <w:ilvl w:val="0"/>
                <w:numId w:val="105"/>
              </w:numPr>
              <w:ind w:left="453"/>
              <w:jc w:val="left"/>
              <w:rPr>
                <w:rFonts w:ascii="Arial" w:hAnsi="Arial"/>
                <w:sz w:val="20"/>
                <w:szCs w:val="20"/>
              </w:rPr>
            </w:pPr>
            <w:r w:rsidRPr="00F5684E">
              <w:rPr>
                <w:rFonts w:ascii="Arial" w:hAnsi="Arial"/>
                <w:sz w:val="20"/>
                <w:szCs w:val="20"/>
              </w:rPr>
              <w:t>IPT Advanced sp. z o.o. - 1 osoba</w:t>
            </w:r>
          </w:p>
          <w:p w14:paraId="42FFB84A" w14:textId="4BB11175"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InPhoTech sp. z o.o. - 1 osoba</w:t>
            </w:r>
          </w:p>
          <w:p w14:paraId="328D8935" w14:textId="62F78321" w:rsidR="00222958" w:rsidRPr="00F5684E" w:rsidRDefault="004D7B79" w:rsidP="00AC59FA">
            <w:pPr>
              <w:pStyle w:val="Akapitzlist"/>
              <w:numPr>
                <w:ilvl w:val="0"/>
                <w:numId w:val="105"/>
              </w:numPr>
              <w:ind w:left="453"/>
              <w:jc w:val="left"/>
              <w:rPr>
                <w:rFonts w:ascii="Arial" w:hAnsi="Arial"/>
                <w:sz w:val="20"/>
                <w:szCs w:val="20"/>
              </w:rPr>
            </w:pPr>
            <w:r w:rsidRPr="00F5684E">
              <w:rPr>
                <w:rFonts w:ascii="Arial" w:hAnsi="Arial"/>
                <w:sz w:val="20"/>
                <w:szCs w:val="20"/>
              </w:rPr>
              <w:t>IPT Applied sp. z o.o. - 1 osoba</w:t>
            </w:r>
          </w:p>
          <w:p w14:paraId="03523455"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IPT Plus Sp. z o.o. – 1 osoba</w:t>
            </w:r>
          </w:p>
          <w:p w14:paraId="62063A81"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IPT Safety sp. z o.o. – 1 osoba</w:t>
            </w:r>
          </w:p>
          <w:p w14:paraId="3CF0CEF4"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Polskie Centrum Fotoniki i Światłowodów – 1 osoba</w:t>
            </w:r>
          </w:p>
          <w:p w14:paraId="517BFD06"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Politechnika Lubelska – 1 osoba</w:t>
            </w:r>
          </w:p>
          <w:p w14:paraId="1058EEAF"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 xml:space="preserve">Amitech Pro sp. z o.o. – 1 osoba </w:t>
            </w:r>
          </w:p>
          <w:p w14:paraId="2B694471"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Politechnika Lubelska – 2 osoby</w:t>
            </w:r>
          </w:p>
          <w:p w14:paraId="0BC537A4" w14:textId="464D1D16"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Uniwersytet Marie Curie – Skłodowskiej w Lublinie - 1 osoba</w:t>
            </w:r>
          </w:p>
          <w:p w14:paraId="2AC99D14"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Akademia Górniczo – Hutnicza w Krakowie – 1 osoba</w:t>
            </w:r>
          </w:p>
          <w:p w14:paraId="0E2E7610" w14:textId="77777777" w:rsidR="00222958"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lastRenderedPageBreak/>
              <w:t>Lanex sp. z o.o. – 1 osoba</w:t>
            </w:r>
          </w:p>
          <w:p w14:paraId="075466DF" w14:textId="0EC09C07" w:rsidR="004D7B79" w:rsidRPr="00F5684E" w:rsidRDefault="004D7B79" w:rsidP="00AC59FA">
            <w:pPr>
              <w:pStyle w:val="Akapitzlist"/>
              <w:numPr>
                <w:ilvl w:val="0"/>
                <w:numId w:val="105"/>
              </w:numPr>
              <w:ind w:left="453"/>
              <w:jc w:val="left"/>
              <w:rPr>
                <w:rFonts w:ascii="Arial" w:hAnsi="Arial"/>
                <w:sz w:val="20"/>
                <w:szCs w:val="20"/>
                <w:lang w:val="pl-PL"/>
              </w:rPr>
            </w:pPr>
            <w:r w:rsidRPr="00F5684E">
              <w:rPr>
                <w:rFonts w:ascii="Arial" w:hAnsi="Arial"/>
                <w:sz w:val="20"/>
                <w:szCs w:val="20"/>
                <w:lang w:val="pl-PL"/>
              </w:rPr>
              <w:t>Instytut Optoelektroniki, Wojskowa Akademia Techniczna im. Jarosława Dąbrowskiego – 1 osoba</w:t>
            </w:r>
          </w:p>
          <w:p w14:paraId="2EF468E0" w14:textId="026C0EC4" w:rsidR="004D7B79" w:rsidRPr="00F5684E" w:rsidRDefault="004D7B79" w:rsidP="00E66037">
            <w:pPr>
              <w:jc w:val="left"/>
              <w:rPr>
                <w:rFonts w:ascii="Arial" w:hAnsi="Arial"/>
                <w:sz w:val="20"/>
                <w:szCs w:val="20"/>
                <w:lang w:val="pl-PL"/>
              </w:rPr>
            </w:pPr>
            <w:r w:rsidRPr="00F5684E">
              <w:rPr>
                <w:rFonts w:ascii="Arial" w:hAnsi="Arial"/>
                <w:sz w:val="20"/>
                <w:szCs w:val="20"/>
                <w:lang w:val="pl-PL"/>
              </w:rPr>
              <w:t xml:space="preserve">Częstotliwość spotkań w ramach prowadzonych prac kształtowała się od kilku w przypadku energetyki do kilkunastu w przypadku fotoniki, wliczając w to prace nad utworzeniem Agendy Badawczej dla Wspólnego przedsięwzięcia z Narodowym Centrum Badań i Rozwoju, spotkaniami informacyjnymi dla beneficjentów organizowanych konkursów, liczbą złożonych projektów (29 projektów: 15 poziom regionalny, 14 poziom krajowy), paneli tematycznych organizowanych w ramach dużych konferencji jak: Europejski Tydzień Innowacji (2017), NLab: Nevada-Lubelskie acceleration bridge (2017) organizowanej wspólnie ze stanem Nevada - USA, Technologie fotoniczne dla rozwoju innowacyjnej gospodarki regionu (2018). Wreszcie prace i zaangażowanie regionalnych interesariuszy zaowocowały także aktywnością międzynarodową tj. przystąpieniem Województwa Lubelskiego do European Photonic Alliance w ramach platformy S3 oraz nawiązaniem współpracy z platformą technologiczną Photonics21. Bardzo dużą aktywnością wykazywały się grupy dedykowane biogospodarce i medycynie co przełożyło się m.in. na: organizację 6 forów innowacji z czego 4 dedykowane biogospodarce, 1 medycynie i 1 cyfryzacji; 7 spotkań z regionalnymi interesariuszami w ramach projektu ELISE - obszar life science; 2 wizyty studyjne przedstawicieli Regionu Centralnego Dolnej Loary (Francja) w Lublinie (2018, 2021) - obszar life science; 2 wizyty studyjne w Regionu Centralnego Dolnej Loary (Francja) (2019, 2022) - obszar life science; organizację 2 paneli tematycznych dedykowanych medycynie w ramach Europejskiego </w:t>
            </w:r>
            <w:r w:rsidRPr="00F5684E">
              <w:rPr>
                <w:rFonts w:ascii="Arial" w:hAnsi="Arial"/>
                <w:sz w:val="20"/>
                <w:szCs w:val="20"/>
                <w:lang w:val="pl-PL"/>
              </w:rPr>
              <w:lastRenderedPageBreak/>
              <w:t>Tygodnia Innowacji 2017 i 2018; 1 wizytę studyjną w Holandii Philips/Health Valley Cluster (2019) oraz 1 spotkanie z Philipsem zorganizowane w formie on line (2021).</w:t>
            </w:r>
          </w:p>
          <w:p w14:paraId="02265747" w14:textId="77777777" w:rsidR="004D7B79" w:rsidRPr="00F5684E" w:rsidRDefault="004D7B79" w:rsidP="00E66037">
            <w:pPr>
              <w:jc w:val="left"/>
              <w:rPr>
                <w:rFonts w:ascii="Arial" w:hAnsi="Arial"/>
                <w:sz w:val="20"/>
                <w:szCs w:val="20"/>
                <w:lang w:val="pl-PL"/>
              </w:rPr>
            </w:pPr>
            <w:r w:rsidRPr="00F5684E">
              <w:rPr>
                <w:rFonts w:ascii="Arial" w:hAnsi="Arial"/>
                <w:sz w:val="20"/>
                <w:szCs w:val="20"/>
                <w:lang w:val="pl-PL"/>
              </w:rPr>
              <w:t>Konsultacje społeczne RIS 2030, prowadzone były dwuetapowo:</w:t>
            </w:r>
          </w:p>
          <w:p w14:paraId="13EEEC47" w14:textId="02D99E03" w:rsidR="004D7B79" w:rsidRPr="00F5684E" w:rsidRDefault="004D7B79" w:rsidP="00AC59FA">
            <w:pPr>
              <w:pStyle w:val="Akapitzlist"/>
              <w:numPr>
                <w:ilvl w:val="0"/>
                <w:numId w:val="106"/>
              </w:numPr>
              <w:ind w:left="311" w:hanging="284"/>
              <w:jc w:val="left"/>
              <w:rPr>
                <w:rFonts w:ascii="Arial" w:hAnsi="Arial"/>
                <w:sz w:val="20"/>
                <w:szCs w:val="20"/>
                <w:lang w:val="pl-PL"/>
              </w:rPr>
            </w:pPr>
            <w:r w:rsidRPr="00F5684E">
              <w:rPr>
                <w:rFonts w:ascii="Arial" w:hAnsi="Arial"/>
                <w:sz w:val="20"/>
                <w:szCs w:val="20"/>
                <w:lang w:val="pl-PL"/>
              </w:rPr>
              <w:t>Konsultacje z Radą ds. Innowacji oraz Zespołem Zadaniowym – w zakresie kluczowych dla aktualizacji RIS 2030 dokumentów, tj.: Analiza zagadnień szczegółowych; Synteza rekomendacji z projektów międzynarodowych dotyczących RIS3 – w odpowiedzi wpłynęło 90 uwag m.in. od:</w:t>
            </w:r>
          </w:p>
          <w:p w14:paraId="379C3FCA" w14:textId="77777777" w:rsidR="00222958" w:rsidRPr="00F5684E" w:rsidRDefault="004D7B79" w:rsidP="00E66037">
            <w:pPr>
              <w:pStyle w:val="Akapitzlist"/>
              <w:numPr>
                <w:ilvl w:val="0"/>
                <w:numId w:val="107"/>
              </w:numPr>
              <w:jc w:val="left"/>
              <w:rPr>
                <w:rFonts w:ascii="Arial" w:hAnsi="Arial"/>
                <w:sz w:val="20"/>
                <w:szCs w:val="20"/>
                <w:lang w:val="pl-PL"/>
              </w:rPr>
            </w:pPr>
            <w:r w:rsidRPr="00F5684E">
              <w:rPr>
                <w:rFonts w:ascii="Arial" w:hAnsi="Arial"/>
                <w:sz w:val="20"/>
                <w:szCs w:val="20"/>
                <w:lang w:val="pl-PL"/>
              </w:rPr>
              <w:t>uczelni wyższych i instytutów naukowo-badawczych np.: Instytut Uprawy Nawożenia i Gleboznawstwa-Państwowy Instytut Badawczy w Puławach, Politechnika Lubelska, Uniwersytet Medyczny w Lublinie, Sieć Łukasiewicz - Instytut Nowych Syntez Chemicznych w Puławach, Państwowa Wyższa Szkoła Zawodowa w Chełmie;</w:t>
            </w:r>
          </w:p>
          <w:p w14:paraId="743AD706" w14:textId="77777777" w:rsidR="00222958" w:rsidRPr="00F5684E" w:rsidRDefault="004D7B79" w:rsidP="00E66037">
            <w:pPr>
              <w:pStyle w:val="Akapitzlist"/>
              <w:numPr>
                <w:ilvl w:val="0"/>
                <w:numId w:val="107"/>
              </w:numPr>
              <w:jc w:val="left"/>
              <w:rPr>
                <w:rFonts w:ascii="Arial" w:hAnsi="Arial"/>
                <w:sz w:val="20"/>
                <w:szCs w:val="20"/>
                <w:lang w:val="pl-PL"/>
              </w:rPr>
            </w:pPr>
            <w:r w:rsidRPr="00F5684E">
              <w:rPr>
                <w:rFonts w:ascii="Arial" w:hAnsi="Arial"/>
                <w:sz w:val="20"/>
                <w:szCs w:val="20"/>
                <w:lang w:val="pl-PL"/>
              </w:rPr>
              <w:t xml:space="preserve">przedsiębiorców np.: przedsiębiorstwo POL-MAK, Regionalny Park Przemysłowy Świdnik Sp. z o.o., WSK PZL Świdnik S.A., Grupa Azoty Zakłady Azotowe „Puławy” S.A., AmerPharma Sp. z o.o., Biomed Lublin - Wytwórnia Szczepionek i Surowic S.A.; </w:t>
            </w:r>
          </w:p>
          <w:p w14:paraId="4D964706" w14:textId="0FF990F6" w:rsidR="004D7B79" w:rsidRPr="00F5684E" w:rsidRDefault="004D7B79" w:rsidP="00E66037">
            <w:pPr>
              <w:pStyle w:val="Akapitzlist"/>
              <w:numPr>
                <w:ilvl w:val="0"/>
                <w:numId w:val="107"/>
              </w:numPr>
              <w:jc w:val="left"/>
              <w:rPr>
                <w:rFonts w:ascii="Arial" w:hAnsi="Arial"/>
                <w:sz w:val="20"/>
                <w:szCs w:val="20"/>
                <w:lang w:val="pl-PL"/>
              </w:rPr>
            </w:pPr>
            <w:r w:rsidRPr="00F5684E">
              <w:rPr>
                <w:rFonts w:ascii="Arial" w:hAnsi="Arial"/>
                <w:sz w:val="20"/>
                <w:szCs w:val="20"/>
                <w:lang w:val="pl-PL"/>
              </w:rPr>
              <w:t>innych podmiotów np.: Lubelski Klub Biznesu, Lubelska Agencja Wspierania Przedsiębiorczości.</w:t>
            </w:r>
          </w:p>
          <w:p w14:paraId="193FFAE9" w14:textId="577D0079" w:rsidR="004D7B79" w:rsidRPr="00F5684E" w:rsidRDefault="004D7B79" w:rsidP="00E66037">
            <w:pPr>
              <w:jc w:val="left"/>
              <w:rPr>
                <w:rFonts w:ascii="Arial" w:hAnsi="Arial"/>
                <w:sz w:val="20"/>
                <w:szCs w:val="20"/>
                <w:lang w:val="pl-PL"/>
              </w:rPr>
            </w:pPr>
            <w:r w:rsidRPr="00F5684E">
              <w:rPr>
                <w:rFonts w:ascii="Arial" w:hAnsi="Arial"/>
                <w:sz w:val="20"/>
                <w:szCs w:val="20"/>
                <w:lang w:val="pl-PL"/>
              </w:rPr>
              <w:t xml:space="preserve">Ponad 40 z nich zostało uwzględnionych: najważniejszy rodzaj zgłoszonych uwag dotyczył modyfikacji (zmiany, doprecyzowania) treści zagadnień szczegółowych identyfikujących poszczególne obszary inteligentnych specjalizacji np. zagadnienie szczegółowe „Nowoczesne </w:t>
            </w:r>
            <w:r w:rsidRPr="00F5684E">
              <w:rPr>
                <w:rFonts w:ascii="Arial" w:hAnsi="Arial"/>
                <w:sz w:val="20"/>
                <w:szCs w:val="20"/>
                <w:lang w:val="pl-PL"/>
              </w:rPr>
              <w:lastRenderedPageBreak/>
              <w:t>technologie w zakresie transportu i przechowywania żywności” zostało rozszerzone o zapis „(…) i innych produktów pochodzenia rolniczego i ogrodniczego”. Kolejny rodzaj uwag dotyczył położenia większego nacisku na procesy produkcyjne w specjalizacji V w szczególności dotyczące sektora lotniczego. W związku z czym np. dodano zagadnienie „Nowoczesne technologie i materiały dla sektora lotniczego”. W konsekwencji formułowanych postulatów przeformułowany został obszar V z NOWOCZESTNE BUDOWNICTWO I TECHNOLOGIE MATERIAŁOWE na NOWOCZESNE TECHNOLOGIE MATERIAŁOWE ORAZ PROCESY PRODUKCYJNE.</w:t>
            </w:r>
          </w:p>
          <w:p w14:paraId="46898A7F" w14:textId="40C9AA61" w:rsidR="004D7B79" w:rsidRPr="00F5684E" w:rsidRDefault="004D7B79" w:rsidP="00AC59FA">
            <w:pPr>
              <w:pStyle w:val="Akapitzlist"/>
              <w:numPr>
                <w:ilvl w:val="0"/>
                <w:numId w:val="106"/>
              </w:numPr>
              <w:ind w:left="453"/>
              <w:jc w:val="left"/>
              <w:rPr>
                <w:rFonts w:ascii="Arial" w:hAnsi="Arial"/>
                <w:sz w:val="20"/>
                <w:szCs w:val="20"/>
                <w:lang w:val="pl-PL"/>
              </w:rPr>
            </w:pPr>
            <w:r w:rsidRPr="00F5684E">
              <w:rPr>
                <w:rFonts w:ascii="Arial" w:hAnsi="Arial"/>
                <w:sz w:val="20"/>
                <w:szCs w:val="20"/>
                <w:lang w:val="pl-PL"/>
              </w:rPr>
              <w:t>Konsultacje otwarte dla wszystkich interesariuszy w regionie w zakresie projektu zaktualizowanej wersji RIS 2030 - prowadzone były w lutym 2021 r. Informacje zostały rozpowszechnione za pośrednictwem wielu kanałów, w tym: radia, prasy, portali internetowych i serwisów społecznościowych. Zgłoszonych zostało 265 uwag do dokumentu, z czego po wnikliwym przeanalizowaniu ponad 100 zostało uwzględnionych. W konsultacjach wzięły udział m.in.:</w:t>
            </w:r>
          </w:p>
          <w:p w14:paraId="105F2933" w14:textId="77777777" w:rsidR="00222958" w:rsidRPr="00F5684E" w:rsidRDefault="004D7B79" w:rsidP="00E66037">
            <w:pPr>
              <w:pStyle w:val="Akapitzlist"/>
              <w:numPr>
                <w:ilvl w:val="0"/>
                <w:numId w:val="108"/>
              </w:numPr>
              <w:jc w:val="left"/>
              <w:rPr>
                <w:rFonts w:ascii="Arial" w:hAnsi="Arial"/>
                <w:sz w:val="20"/>
                <w:szCs w:val="20"/>
                <w:lang w:val="pl-PL"/>
              </w:rPr>
            </w:pPr>
            <w:r w:rsidRPr="00F5684E">
              <w:rPr>
                <w:rFonts w:ascii="Arial" w:hAnsi="Arial"/>
                <w:sz w:val="20"/>
                <w:szCs w:val="20"/>
                <w:lang w:val="pl-PL"/>
              </w:rPr>
              <w:t>uczelnie wyższe i instytuty badawcze np.: Uniwersytet Marii Curie-Skłodowskiej w Lublinie, Uniwersytet Medyczny w Lublinie, Uniwersytet Przyrodniczy w Lublinie, Instytut Uprawy Nawożenia i Gleboznawstwa Państwowy Instytut Badawczy w Puławach, Politechnika Lubelska;</w:t>
            </w:r>
          </w:p>
          <w:p w14:paraId="6F282D53" w14:textId="77777777" w:rsidR="00222958" w:rsidRPr="00F5684E" w:rsidRDefault="004D7B79" w:rsidP="00E66037">
            <w:pPr>
              <w:pStyle w:val="Akapitzlist"/>
              <w:numPr>
                <w:ilvl w:val="0"/>
                <w:numId w:val="108"/>
              </w:numPr>
              <w:jc w:val="left"/>
              <w:rPr>
                <w:rFonts w:ascii="Arial" w:hAnsi="Arial"/>
                <w:sz w:val="20"/>
                <w:szCs w:val="20"/>
                <w:lang w:val="pl-PL"/>
              </w:rPr>
            </w:pPr>
            <w:r w:rsidRPr="00F5684E">
              <w:rPr>
                <w:rFonts w:ascii="Arial" w:hAnsi="Arial"/>
                <w:sz w:val="20"/>
                <w:szCs w:val="20"/>
                <w:lang w:val="pl-PL"/>
              </w:rPr>
              <w:t xml:space="preserve">przedsiębiorcy np.: JMP Flowers Grupa Producentów sp. z o.o., PGE Dystrybucja S.A., Wytwórnia Sprzętu Komunikacyjnego PZL-ŚWIDNIK S.A., Pracodawcy Lubelszczyzny </w:t>
            </w:r>
            <w:r w:rsidRPr="00F5684E">
              <w:rPr>
                <w:rFonts w:ascii="Arial" w:hAnsi="Arial"/>
                <w:sz w:val="20"/>
                <w:szCs w:val="20"/>
                <w:lang w:val="pl-PL"/>
              </w:rPr>
              <w:lastRenderedPageBreak/>
              <w:t>Lewiatan, ROZTOCZE Zakład Usługowo-Produkcyjny/WSK Tomaszów Lubelski, Puławski Park Naukowo-Technologiczny Sp. z.o.o.;</w:t>
            </w:r>
          </w:p>
          <w:p w14:paraId="144B0187" w14:textId="77777777" w:rsidR="00222958" w:rsidRPr="00F5684E" w:rsidRDefault="004D7B79" w:rsidP="00E66037">
            <w:pPr>
              <w:pStyle w:val="Akapitzlist"/>
              <w:numPr>
                <w:ilvl w:val="0"/>
                <w:numId w:val="108"/>
              </w:numPr>
              <w:jc w:val="left"/>
              <w:rPr>
                <w:rFonts w:ascii="Arial" w:hAnsi="Arial"/>
                <w:sz w:val="20"/>
                <w:szCs w:val="20"/>
                <w:lang w:val="pl-PL"/>
              </w:rPr>
            </w:pPr>
            <w:r w:rsidRPr="00F5684E">
              <w:rPr>
                <w:rFonts w:ascii="Arial" w:hAnsi="Arial"/>
                <w:sz w:val="20"/>
                <w:szCs w:val="20"/>
                <w:lang w:val="pl-PL"/>
              </w:rPr>
              <w:t>inne podmioty np.: Klaster Lubelska Medycyna, Wschodni Klaster ICT, Lubelska Agencja Wspierania Przedsiębiorczości w Lublinie;</w:t>
            </w:r>
          </w:p>
          <w:p w14:paraId="6AFE4183" w14:textId="2895C248" w:rsidR="004D7B79" w:rsidRPr="00F5684E" w:rsidRDefault="004D7B79" w:rsidP="00E66037">
            <w:pPr>
              <w:pStyle w:val="Akapitzlist"/>
              <w:numPr>
                <w:ilvl w:val="0"/>
                <w:numId w:val="108"/>
              </w:numPr>
              <w:jc w:val="left"/>
              <w:rPr>
                <w:rFonts w:ascii="Arial" w:hAnsi="Arial"/>
                <w:sz w:val="20"/>
                <w:szCs w:val="20"/>
                <w:lang w:val="pl-PL"/>
              </w:rPr>
            </w:pPr>
            <w:r w:rsidRPr="00F5684E">
              <w:rPr>
                <w:rFonts w:ascii="Arial" w:hAnsi="Arial"/>
                <w:sz w:val="20"/>
                <w:szCs w:val="20"/>
                <w:lang w:val="pl-PL"/>
              </w:rPr>
              <w:t>obywatele - osoby fizyczne.</w:t>
            </w:r>
          </w:p>
          <w:p w14:paraId="52F37D11" w14:textId="32F9FC88" w:rsidR="004D7B79" w:rsidRPr="00F5684E" w:rsidRDefault="004D7B79" w:rsidP="00E66037">
            <w:pPr>
              <w:jc w:val="left"/>
              <w:rPr>
                <w:rFonts w:ascii="Arial" w:hAnsi="Arial"/>
                <w:sz w:val="20"/>
                <w:szCs w:val="20"/>
                <w:lang w:val="pl-PL"/>
              </w:rPr>
            </w:pPr>
            <w:r w:rsidRPr="00F5684E">
              <w:rPr>
                <w:rFonts w:ascii="Arial" w:hAnsi="Arial"/>
                <w:sz w:val="20"/>
                <w:szCs w:val="20"/>
                <w:lang w:val="pl-PL"/>
              </w:rPr>
              <w:t>Najważniejsze rodzaje uwzględnionych uwag dotyczyły m.in.: doprecyzowania zagadnień szczegółowych np. przeformułowanie zagadnień „Wysokiej jakości materiał siewny, rozmnożeniowy i nasadzeniowy o zwiększonej odporności na choroby i szkodniki oraz warunki suszy rolniczej”, „Innowacyjne produkty i technologie stosowane w upowszechnianiu kultury i dziedzictwa narodowego oraz zabezpieczaniu zbiorów i ich konserwacji”; dodania zagadnień szczegółowych np. „Innowacyjne modele marketingowe w promocji żywności wysokiej jakości”; zgłoszono także postulat wskazania wartości bazowych i docelowych poszczególnych wskaźników (uwzględniono ten postulat do spełnienia na dalszym etapie prac przy tworzeniu Szczegółowego opisu systemu monitoringu RSI 2030). Duża część uwzględnionych uwag dotyczyła poprawności stylistycznej, gramatycznej oraz czytelności zapisów dokumentu.</w:t>
            </w:r>
          </w:p>
          <w:p w14:paraId="7BB9EB8F" w14:textId="77777777" w:rsidR="001F1828" w:rsidRPr="00F5684E" w:rsidRDefault="001F1828" w:rsidP="00E66037">
            <w:pPr>
              <w:jc w:val="left"/>
              <w:rPr>
                <w:rFonts w:ascii="Arial" w:hAnsi="Arial"/>
                <w:sz w:val="20"/>
                <w:szCs w:val="20"/>
                <w:lang w:val="pl-PL"/>
              </w:rPr>
            </w:pPr>
            <w:r w:rsidRPr="00F5684E">
              <w:rPr>
                <w:rFonts w:ascii="Arial" w:hAnsi="Arial"/>
                <w:sz w:val="20"/>
                <w:szCs w:val="20"/>
                <w:lang w:val="pl-PL"/>
              </w:rPr>
              <w:t>W poszczególnych grupach tematycznych sytuacja dot. profilu płci członków grup przedstawia się następująco:</w:t>
            </w:r>
          </w:p>
          <w:p w14:paraId="268EC549" w14:textId="77777777" w:rsidR="001F1828" w:rsidRPr="00F5684E" w:rsidRDefault="001F1828" w:rsidP="00E66037">
            <w:pPr>
              <w:jc w:val="left"/>
              <w:rPr>
                <w:rFonts w:ascii="Arial" w:hAnsi="Arial"/>
                <w:sz w:val="20"/>
                <w:szCs w:val="20"/>
                <w:lang w:val="pl-PL"/>
              </w:rPr>
            </w:pPr>
            <w:r w:rsidRPr="00F5684E">
              <w:rPr>
                <w:rFonts w:ascii="Arial" w:hAnsi="Arial"/>
                <w:sz w:val="20"/>
                <w:szCs w:val="20"/>
                <w:lang w:val="pl-PL"/>
              </w:rPr>
              <w:t>Medycyna: 12 osób ogółem, 5 kobiet, 7 mężczyzn;</w:t>
            </w:r>
          </w:p>
          <w:p w14:paraId="4E335091" w14:textId="77777777" w:rsidR="001F1828" w:rsidRPr="00F5684E" w:rsidRDefault="001F1828" w:rsidP="00E66037">
            <w:pPr>
              <w:jc w:val="left"/>
              <w:rPr>
                <w:rFonts w:ascii="Arial" w:hAnsi="Arial"/>
                <w:sz w:val="20"/>
                <w:szCs w:val="20"/>
                <w:lang w:val="pl-PL"/>
              </w:rPr>
            </w:pPr>
            <w:r w:rsidRPr="00F5684E">
              <w:rPr>
                <w:rFonts w:ascii="Arial" w:hAnsi="Arial"/>
                <w:sz w:val="20"/>
                <w:szCs w:val="20"/>
                <w:lang w:val="pl-PL"/>
              </w:rPr>
              <w:t>Żywność w ramach obszaru biogospodarka: 18 osób ogółem, 8 kobiet, 10 mężczyzn;</w:t>
            </w:r>
          </w:p>
          <w:p w14:paraId="21A6BCB8" w14:textId="77777777" w:rsidR="001F1828" w:rsidRPr="00F5684E" w:rsidRDefault="001F1828" w:rsidP="00E66037">
            <w:pPr>
              <w:jc w:val="left"/>
              <w:rPr>
                <w:rFonts w:ascii="Arial" w:hAnsi="Arial"/>
                <w:sz w:val="20"/>
                <w:szCs w:val="20"/>
                <w:lang w:val="pl-PL"/>
              </w:rPr>
            </w:pPr>
            <w:r w:rsidRPr="00F5684E">
              <w:rPr>
                <w:rFonts w:ascii="Arial" w:hAnsi="Arial"/>
                <w:sz w:val="20"/>
                <w:szCs w:val="20"/>
                <w:lang w:val="pl-PL"/>
              </w:rPr>
              <w:t>Energetyka niskoemisyjna: 9 osób ogółem, 2 kobiety, 7 mężczyzn;</w:t>
            </w:r>
          </w:p>
          <w:p w14:paraId="14A2A3DB" w14:textId="77777777" w:rsidR="001F1828" w:rsidRPr="00F5684E" w:rsidRDefault="001F1828" w:rsidP="00E66037">
            <w:pPr>
              <w:jc w:val="left"/>
              <w:rPr>
                <w:rFonts w:ascii="Arial" w:hAnsi="Arial"/>
                <w:sz w:val="20"/>
                <w:szCs w:val="20"/>
                <w:lang w:val="pl-PL"/>
              </w:rPr>
            </w:pPr>
            <w:r w:rsidRPr="00F5684E">
              <w:rPr>
                <w:rFonts w:ascii="Arial" w:hAnsi="Arial"/>
                <w:sz w:val="20"/>
                <w:szCs w:val="20"/>
                <w:lang w:val="pl-PL"/>
              </w:rPr>
              <w:t>Technologie fotoniczne: 33 osoby ogółem, 1 kobieta, 32 mężczyzn.</w:t>
            </w:r>
          </w:p>
          <w:p w14:paraId="350176A6" w14:textId="7868A556" w:rsidR="001F1828" w:rsidRPr="00F5684E" w:rsidRDefault="001F1828" w:rsidP="00E66037">
            <w:pPr>
              <w:jc w:val="left"/>
              <w:rPr>
                <w:rFonts w:ascii="Arial" w:hAnsi="Arial"/>
                <w:sz w:val="20"/>
                <w:szCs w:val="20"/>
                <w:lang w:val="pl-PL"/>
              </w:rPr>
            </w:pPr>
            <w:r w:rsidRPr="00F5684E">
              <w:rPr>
                <w:rFonts w:ascii="Arial" w:hAnsi="Arial"/>
                <w:sz w:val="20"/>
                <w:szCs w:val="20"/>
                <w:lang w:val="pl-PL"/>
              </w:rPr>
              <w:lastRenderedPageBreak/>
              <w:t>Dodatkowo chcemy podkreślić, że nabór członków grup tematycznych był całkowicie otwarty i wolny dla wszystkich zainteresowanych i w związku z przeprowadzonym naborem żadne zgłoszenie nie zostało odrzucone. Nabory prowadzone były z zachowaniem zasady równości szans i zapobiegania dyskryminacji, a jedynymi kryteriami członkostwa były posiadane kwalifikacje, wiedza i doświadczenie kandydatów z określonego obszaru.</w:t>
            </w:r>
          </w:p>
          <w:p w14:paraId="6C52D685" w14:textId="77777777" w:rsidR="001C5728" w:rsidRPr="00F5684E" w:rsidRDefault="001F1828" w:rsidP="001C5728">
            <w:pPr>
              <w:jc w:val="left"/>
              <w:rPr>
                <w:rFonts w:ascii="Arial" w:hAnsi="Arial"/>
                <w:sz w:val="20"/>
                <w:szCs w:val="20"/>
                <w:lang w:val="pl-PL"/>
              </w:rPr>
            </w:pPr>
            <w:r w:rsidRPr="00F5684E">
              <w:rPr>
                <w:rFonts w:ascii="Arial" w:hAnsi="Arial"/>
                <w:sz w:val="20"/>
                <w:szCs w:val="20"/>
                <w:lang w:val="pl-PL"/>
              </w:rPr>
              <w:t>W przypadku Rady ds. Innowacji członkowie tego gremium (64 podmioty) zostali wybrani instytucjonalnie tzn. o uczestnictwie decydowało znaczenie i pełnienie istotnej roli przez dany podmiot w regionie oraz reprezentatywność dla danego sektora/branży (uczelnie, ośrodki badawczo-naukowe, IOB, przedsiębiorcy, organizacje zrzeszające przedsiębiorców itd.) Podmioty te reprezentowane są w Radzie przez osoby uprawniane, a urząd nie ma wpływu na sposób ich reprezentacji. Dodatkowo częstą praktyką spotkań jest to, że w obradach Rady uczestniczą w zastępstwie osób uprawnionych do reprezentacji, inne osoby z danej instytucji, na podstawie udzielonego upoważnienia lub pełnomocnictwa.</w:t>
            </w:r>
          </w:p>
          <w:p w14:paraId="179A9A35" w14:textId="32CB5DBA" w:rsidR="00982F6F" w:rsidRPr="00F5684E" w:rsidRDefault="00221557" w:rsidP="00982F6F">
            <w:pPr>
              <w:jc w:val="left"/>
              <w:rPr>
                <w:rFonts w:ascii="Arial" w:hAnsi="Arial"/>
                <w:sz w:val="20"/>
                <w:szCs w:val="20"/>
                <w:lang w:val="pl-PL"/>
              </w:rPr>
            </w:pPr>
            <w:r w:rsidRPr="00F5684E">
              <w:rPr>
                <w:rFonts w:ascii="Arial" w:hAnsi="Arial"/>
                <w:sz w:val="20"/>
                <w:szCs w:val="20"/>
                <w:lang w:val="pl-PL"/>
              </w:rPr>
              <w:t>W Proces Przedsiębiorczego Odkrywania zaangażowana będzie Rada ds. Innowacji i grupy tematyczne dedykowane poszczególnym obszarom inteligentnych specjalizacji angażujące interesariuszy w ramach poczwórnej helisy. Członkostwo w grupach tematycznych jest otwarte dla wszystkich zainteresowanych i związanych tematycznie stron</w:t>
            </w:r>
            <w:r w:rsidR="00982F6F" w:rsidRPr="00F5684E">
              <w:rPr>
                <w:rFonts w:ascii="Arial" w:hAnsi="Arial"/>
                <w:sz w:val="20"/>
                <w:szCs w:val="20"/>
                <w:lang w:val="pl-PL"/>
              </w:rPr>
              <w:t>.</w:t>
            </w:r>
          </w:p>
        </w:tc>
      </w:tr>
      <w:tr w:rsidR="008D1021" w:rsidRPr="00F5684E" w14:paraId="72CC855A" w14:textId="77777777" w:rsidTr="002F49C8">
        <w:tc>
          <w:tcPr>
            <w:tcW w:w="1418" w:type="dxa"/>
            <w:tcBorders>
              <w:left w:val="single" w:sz="4" w:space="0" w:color="auto"/>
              <w:right w:val="single" w:sz="4" w:space="0" w:color="auto"/>
            </w:tcBorders>
          </w:tcPr>
          <w:p w14:paraId="13351FB2"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right w:val="single" w:sz="4" w:space="0" w:color="auto"/>
            </w:tcBorders>
          </w:tcPr>
          <w:p w14:paraId="780DB139"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4054D570"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right w:val="single" w:sz="4" w:space="0" w:color="auto"/>
            </w:tcBorders>
          </w:tcPr>
          <w:p w14:paraId="118CFBBD"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68A2312A"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5. działania mające na celu poprawę </w:t>
            </w:r>
            <w:r w:rsidRPr="00F5684E">
              <w:rPr>
                <w:rFonts w:ascii="Arial" w:hAnsi="Arial"/>
                <w:sz w:val="20"/>
                <w:szCs w:val="20"/>
                <w:lang w:val="pl-PL"/>
              </w:rPr>
              <w:lastRenderedPageBreak/>
              <w:t>krajowych lub regionalnych systemów badań i innowacji, w stosownych przypadkach</w:t>
            </w:r>
          </w:p>
        </w:tc>
        <w:tc>
          <w:tcPr>
            <w:tcW w:w="1134" w:type="dxa"/>
            <w:tcBorders>
              <w:top w:val="single" w:sz="4" w:space="0" w:color="auto"/>
              <w:left w:val="single" w:sz="4" w:space="0" w:color="auto"/>
              <w:bottom w:val="single" w:sz="4" w:space="0" w:color="auto"/>
              <w:right w:val="single" w:sz="4" w:space="0" w:color="auto"/>
            </w:tcBorders>
          </w:tcPr>
          <w:p w14:paraId="3144F83E"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92454A" w14:textId="77777777" w:rsidR="00E76EFD" w:rsidRPr="00F5684E" w:rsidRDefault="00E76EFD" w:rsidP="00E66037">
            <w:pPr>
              <w:jc w:val="left"/>
              <w:rPr>
                <w:rFonts w:ascii="Arial" w:hAnsi="Arial"/>
                <w:b/>
                <w:sz w:val="20"/>
                <w:szCs w:val="20"/>
                <w:lang w:val="pl-PL"/>
              </w:rPr>
            </w:pPr>
            <w:r w:rsidRPr="00F5684E">
              <w:rPr>
                <w:rFonts w:ascii="Arial" w:hAnsi="Arial"/>
                <w:b/>
                <w:sz w:val="20"/>
                <w:szCs w:val="20"/>
                <w:lang w:val="pl-PL"/>
              </w:rPr>
              <w:t>Poziom krajowy:</w:t>
            </w:r>
          </w:p>
          <w:p w14:paraId="00773EE6" w14:textId="77777777" w:rsidR="005B4C92" w:rsidRPr="00F5684E" w:rsidRDefault="005B4C92" w:rsidP="00E66037">
            <w:pPr>
              <w:jc w:val="left"/>
              <w:rPr>
                <w:rFonts w:ascii="Arial" w:hAnsi="Arial"/>
                <w:b/>
                <w:sz w:val="20"/>
                <w:szCs w:val="20"/>
                <w:lang w:val="pl-PL"/>
              </w:rPr>
            </w:pPr>
            <w:r w:rsidRPr="00F5684E">
              <w:rPr>
                <w:rFonts w:ascii="Arial" w:hAnsi="Arial"/>
                <w:b/>
                <w:sz w:val="20"/>
                <w:szCs w:val="20"/>
                <w:lang w:val="pl-PL"/>
              </w:rPr>
              <w:t>Spełnienie kryterium zgodnie z UP oraz uzgodnieniami z KE.</w:t>
            </w:r>
          </w:p>
          <w:p w14:paraId="729A6A97" w14:textId="77777777" w:rsidR="00300C9C" w:rsidRPr="00F5684E" w:rsidRDefault="00300C9C" w:rsidP="00E66037">
            <w:pPr>
              <w:jc w:val="left"/>
              <w:rPr>
                <w:rFonts w:ascii="Arial" w:hAnsi="Arial"/>
                <w:sz w:val="20"/>
                <w:szCs w:val="20"/>
                <w:lang w:val="pl-PL"/>
              </w:rPr>
            </w:pPr>
          </w:p>
          <w:p w14:paraId="676387D3" w14:textId="77777777" w:rsidR="00300C9C" w:rsidRPr="00F5684E" w:rsidRDefault="00300C9C" w:rsidP="00300C9C">
            <w:pPr>
              <w:jc w:val="left"/>
              <w:rPr>
                <w:rFonts w:ascii="Arial" w:hAnsi="Arial"/>
                <w:sz w:val="20"/>
                <w:szCs w:val="20"/>
              </w:rPr>
            </w:pPr>
            <w:r w:rsidRPr="00F5684E">
              <w:rPr>
                <w:rFonts w:ascii="Arial" w:hAnsi="Arial"/>
                <w:sz w:val="20"/>
                <w:szCs w:val="20"/>
              </w:rPr>
              <w:t>Zarządzenie Prezesa Rady Ministrów w sprawie utworzenia Rady ds. Innowacyjności z późn. zm., - Ministerstwo Rozwoju i Technologii</w:t>
            </w:r>
          </w:p>
          <w:p w14:paraId="705E953F" w14:textId="2300487D" w:rsidR="00300C9C" w:rsidRPr="00F5684E" w:rsidRDefault="00300C9C" w:rsidP="00300C9C">
            <w:pPr>
              <w:jc w:val="left"/>
              <w:rPr>
                <w:rFonts w:ascii="Arial" w:hAnsi="Arial"/>
                <w:sz w:val="20"/>
                <w:szCs w:val="20"/>
              </w:rPr>
            </w:pPr>
            <w:hyperlink r:id="rId66" w:history="1">
              <w:r w:rsidRPr="00F5684E">
                <w:rPr>
                  <w:rStyle w:val="Hipercze"/>
                  <w:rFonts w:ascii="Arial" w:hAnsi="Arial"/>
                  <w:sz w:val="20"/>
                  <w:szCs w:val="20"/>
                </w:rPr>
                <w:t>https://isap.sejm.gov.pl/isap.nsf/download.xsp/WMP20160000063/O/M20160063.pdf</w:t>
              </w:r>
            </w:hyperlink>
            <w:r w:rsidRPr="00F5684E">
              <w:rPr>
                <w:rFonts w:ascii="Arial" w:hAnsi="Arial"/>
                <w:sz w:val="20"/>
                <w:szCs w:val="20"/>
              </w:rPr>
              <w:t xml:space="preserve"> </w:t>
            </w:r>
          </w:p>
          <w:p w14:paraId="77908BCB" w14:textId="77777777" w:rsidR="00300C9C" w:rsidRPr="00F5684E" w:rsidRDefault="00300C9C" w:rsidP="00300C9C">
            <w:pPr>
              <w:jc w:val="left"/>
              <w:rPr>
                <w:rFonts w:ascii="Arial" w:hAnsi="Arial"/>
                <w:sz w:val="20"/>
                <w:szCs w:val="20"/>
              </w:rPr>
            </w:pPr>
            <w:r w:rsidRPr="00F5684E">
              <w:rPr>
                <w:rFonts w:ascii="Arial" w:hAnsi="Arial"/>
                <w:sz w:val="20"/>
                <w:szCs w:val="20"/>
              </w:rPr>
              <w:t>Ustawa z dnia 4 listopada 2016 r. o zmianie niektórych ustaw określających warunki prowadzenia działalności innowacyjnej -Ministerstwo Rozwoju i Technologii</w:t>
            </w:r>
          </w:p>
          <w:p w14:paraId="7F4FD8F6" w14:textId="11F84A2D" w:rsidR="00300C9C" w:rsidRPr="00F5684E" w:rsidRDefault="00300C9C" w:rsidP="00300C9C">
            <w:pPr>
              <w:jc w:val="left"/>
              <w:rPr>
                <w:rFonts w:ascii="Arial" w:hAnsi="Arial"/>
                <w:sz w:val="20"/>
                <w:szCs w:val="20"/>
                <w:lang w:val="en-US"/>
              </w:rPr>
            </w:pPr>
            <w:hyperlink r:id="rId67" w:history="1">
              <w:r w:rsidRPr="00F5684E">
                <w:rPr>
                  <w:rStyle w:val="Hipercze"/>
                  <w:rFonts w:ascii="Arial" w:hAnsi="Arial"/>
                  <w:sz w:val="20"/>
                  <w:szCs w:val="20"/>
                  <w:lang w:val="pl-PL"/>
                </w:rPr>
                <w:t>https://isap.sejm.gov.pl/isap.nsf/download.xsp/WDU20160001933/T/D20161933L.pdf</w:t>
              </w:r>
            </w:hyperlink>
            <w:r w:rsidRPr="00F5684E">
              <w:rPr>
                <w:rFonts w:ascii="Arial" w:hAnsi="Arial"/>
                <w:sz w:val="20"/>
                <w:szCs w:val="20"/>
                <w:lang w:val="en-US"/>
              </w:rPr>
              <w:t xml:space="preserve"> </w:t>
            </w:r>
          </w:p>
          <w:p w14:paraId="35435D10" w14:textId="77777777" w:rsidR="00300C9C" w:rsidRPr="00F5684E" w:rsidRDefault="00300C9C" w:rsidP="00300C9C">
            <w:pPr>
              <w:jc w:val="left"/>
              <w:rPr>
                <w:rFonts w:ascii="Arial" w:hAnsi="Arial"/>
                <w:sz w:val="20"/>
                <w:szCs w:val="20"/>
              </w:rPr>
            </w:pPr>
            <w:r w:rsidRPr="00F5684E">
              <w:rPr>
                <w:rFonts w:ascii="Arial" w:hAnsi="Arial"/>
                <w:sz w:val="20"/>
                <w:szCs w:val="20"/>
              </w:rPr>
              <w:t>Ustawa z dnia 9 listopada 2017 r. o zmianie niektórych ustaw w celu poprawy otoczenia prawnego działalności innowacyjnej -Ministerstwo Rozwoju i Technologii</w:t>
            </w:r>
          </w:p>
          <w:p w14:paraId="745606DA" w14:textId="204B435A" w:rsidR="00300C9C" w:rsidRPr="00F5684E" w:rsidRDefault="00300C9C" w:rsidP="00300C9C">
            <w:pPr>
              <w:jc w:val="left"/>
              <w:rPr>
                <w:rFonts w:ascii="Arial" w:hAnsi="Arial"/>
                <w:sz w:val="20"/>
                <w:szCs w:val="20"/>
              </w:rPr>
            </w:pPr>
            <w:hyperlink r:id="rId68" w:history="1">
              <w:r w:rsidRPr="00F5684E">
                <w:rPr>
                  <w:rStyle w:val="Hipercze"/>
                  <w:rFonts w:ascii="Arial" w:hAnsi="Arial"/>
                  <w:sz w:val="20"/>
                  <w:szCs w:val="20"/>
                </w:rPr>
                <w:t>https://isap.sejm.gov.pl/isap.nsf/download.xsp/WDU20170002201/T/D20172201L.pdf</w:t>
              </w:r>
            </w:hyperlink>
            <w:r w:rsidRPr="00F5684E">
              <w:rPr>
                <w:rFonts w:ascii="Arial" w:hAnsi="Arial"/>
                <w:sz w:val="20"/>
                <w:szCs w:val="20"/>
              </w:rPr>
              <w:t xml:space="preserve"> </w:t>
            </w:r>
          </w:p>
          <w:p w14:paraId="2351C372" w14:textId="77777777" w:rsidR="00300C9C" w:rsidRPr="00F5684E" w:rsidRDefault="00300C9C" w:rsidP="00300C9C">
            <w:pPr>
              <w:jc w:val="left"/>
              <w:rPr>
                <w:rFonts w:ascii="Arial" w:hAnsi="Arial"/>
                <w:sz w:val="20"/>
                <w:szCs w:val="20"/>
              </w:rPr>
            </w:pPr>
            <w:r w:rsidRPr="00F5684E">
              <w:rPr>
                <w:rFonts w:ascii="Arial" w:hAnsi="Arial"/>
                <w:sz w:val="20"/>
                <w:szCs w:val="20"/>
              </w:rPr>
              <w:t>Program Ministra na lata 2019 – 2021 Przemysł 4.0 - ustanowiony na podstawie art. 21a ustawy z dnia 30 maja 2008 r. o niektórych formach wspierania działalności innowacyjnej (Dz. U. z 2018 r. poz. 141, z późn. zm.) - Ministerstwo Rozwoju i Technologii</w:t>
            </w:r>
          </w:p>
          <w:p w14:paraId="12C3B5C6" w14:textId="306DD0DB" w:rsidR="00300C9C" w:rsidRPr="00F5684E" w:rsidRDefault="00300C9C" w:rsidP="00300C9C">
            <w:pPr>
              <w:jc w:val="left"/>
              <w:rPr>
                <w:rFonts w:ascii="Arial" w:hAnsi="Arial"/>
                <w:sz w:val="20"/>
                <w:szCs w:val="20"/>
              </w:rPr>
            </w:pPr>
            <w:hyperlink r:id="rId69" w:history="1">
              <w:r w:rsidRPr="00F5684E">
                <w:rPr>
                  <w:rStyle w:val="Hipercze"/>
                  <w:rFonts w:ascii="Arial" w:hAnsi="Arial"/>
                  <w:sz w:val="20"/>
                  <w:szCs w:val="20"/>
                </w:rPr>
                <w:t>https://www.gov.pl/web/rozwoj-praca-technologia/przemysl-4-0</w:t>
              </w:r>
            </w:hyperlink>
            <w:r w:rsidRPr="00F5684E">
              <w:rPr>
                <w:rFonts w:ascii="Arial" w:hAnsi="Arial"/>
                <w:sz w:val="20"/>
                <w:szCs w:val="20"/>
              </w:rPr>
              <w:t xml:space="preserve"> </w:t>
            </w:r>
          </w:p>
          <w:p w14:paraId="792119BC" w14:textId="77777777" w:rsidR="00300C9C" w:rsidRPr="00F5684E" w:rsidRDefault="00300C9C" w:rsidP="00300C9C">
            <w:pPr>
              <w:jc w:val="left"/>
              <w:rPr>
                <w:rFonts w:ascii="Arial" w:hAnsi="Arial"/>
                <w:sz w:val="20"/>
                <w:szCs w:val="20"/>
              </w:rPr>
            </w:pPr>
            <w:r w:rsidRPr="00F5684E">
              <w:rPr>
                <w:rFonts w:ascii="Arial" w:hAnsi="Arial"/>
                <w:sz w:val="20"/>
                <w:szCs w:val="20"/>
              </w:rPr>
              <w:t>Ustawa z dnia 18 marca 2018 r. Prawo o Szkolnictwie Wyższym i Nauce - Ministerstwo Nauki i Szkolnictwa Wyższego</w:t>
            </w:r>
          </w:p>
          <w:p w14:paraId="05E532F8" w14:textId="29E3FF48" w:rsidR="00300C9C" w:rsidRPr="00F5684E" w:rsidRDefault="00300C9C" w:rsidP="00300C9C">
            <w:pPr>
              <w:jc w:val="left"/>
              <w:rPr>
                <w:rFonts w:ascii="Arial" w:hAnsi="Arial"/>
                <w:sz w:val="20"/>
                <w:szCs w:val="20"/>
              </w:rPr>
            </w:pPr>
            <w:hyperlink r:id="rId70" w:history="1">
              <w:r w:rsidRPr="00F5684E">
                <w:rPr>
                  <w:rStyle w:val="Hipercze"/>
                  <w:rFonts w:ascii="Arial" w:hAnsi="Arial"/>
                  <w:sz w:val="20"/>
                  <w:szCs w:val="20"/>
                </w:rPr>
                <w:t>https://isap.sejm.gov.pl/isap.nsf/download.xsp/WDU20180001668/T/D20181668L.pdf</w:t>
              </w:r>
            </w:hyperlink>
            <w:r w:rsidRPr="00F5684E">
              <w:rPr>
                <w:rFonts w:ascii="Arial" w:hAnsi="Arial"/>
                <w:sz w:val="20"/>
                <w:szCs w:val="20"/>
              </w:rPr>
              <w:t xml:space="preserve"> </w:t>
            </w:r>
          </w:p>
          <w:p w14:paraId="44E0F656" w14:textId="77777777" w:rsidR="00300C9C" w:rsidRPr="00F5684E" w:rsidRDefault="00300C9C" w:rsidP="00300C9C">
            <w:pPr>
              <w:jc w:val="left"/>
              <w:rPr>
                <w:rFonts w:ascii="Arial" w:hAnsi="Arial"/>
                <w:sz w:val="20"/>
                <w:szCs w:val="20"/>
              </w:rPr>
            </w:pPr>
            <w:r w:rsidRPr="00F5684E">
              <w:rPr>
                <w:rFonts w:ascii="Arial" w:hAnsi="Arial"/>
                <w:sz w:val="20"/>
                <w:szCs w:val="20"/>
              </w:rPr>
              <w:t>Ustawa z dnia 21 lutego 2019 r. o Sieci Badawczej Łukasiewicz - Ministerstwo Rozwoju i Technologii</w:t>
            </w:r>
          </w:p>
          <w:p w14:paraId="05571B76" w14:textId="19C1FD63" w:rsidR="00300C9C" w:rsidRPr="00F5684E" w:rsidRDefault="00300C9C" w:rsidP="00300C9C">
            <w:pPr>
              <w:jc w:val="left"/>
              <w:rPr>
                <w:rFonts w:ascii="Arial" w:hAnsi="Arial"/>
                <w:sz w:val="20"/>
                <w:szCs w:val="20"/>
              </w:rPr>
            </w:pPr>
            <w:hyperlink r:id="rId71" w:history="1">
              <w:r w:rsidRPr="00F5684E">
                <w:rPr>
                  <w:rStyle w:val="Hipercze"/>
                  <w:rFonts w:ascii="Arial" w:hAnsi="Arial"/>
                  <w:sz w:val="20"/>
                  <w:szCs w:val="20"/>
                </w:rPr>
                <w:t>https://isap.sejm.gov.pl/isap.nsf/download.xsp/WDU20190000534/T/D20190534L.pdf</w:t>
              </w:r>
            </w:hyperlink>
            <w:r w:rsidRPr="00F5684E">
              <w:rPr>
                <w:rFonts w:ascii="Arial" w:hAnsi="Arial"/>
                <w:sz w:val="20"/>
                <w:szCs w:val="20"/>
              </w:rPr>
              <w:t xml:space="preserve"> </w:t>
            </w:r>
          </w:p>
          <w:p w14:paraId="79C525A7" w14:textId="77777777" w:rsidR="00300C9C" w:rsidRPr="00F5684E" w:rsidRDefault="00300C9C" w:rsidP="00300C9C">
            <w:pPr>
              <w:jc w:val="left"/>
              <w:rPr>
                <w:rFonts w:ascii="Arial" w:hAnsi="Arial"/>
                <w:sz w:val="20"/>
                <w:szCs w:val="20"/>
              </w:rPr>
            </w:pPr>
            <w:r w:rsidRPr="00F5684E">
              <w:rPr>
                <w:rFonts w:ascii="Arial" w:hAnsi="Arial"/>
                <w:sz w:val="20"/>
                <w:szCs w:val="20"/>
              </w:rPr>
              <w:t>Strategia na rzecz Odpowiedzialnego Rozwoju - Ministerstwo Funduszy i Polityki Regionalnej</w:t>
            </w:r>
          </w:p>
          <w:p w14:paraId="1B4262D1" w14:textId="7FF2236B" w:rsidR="00300C9C" w:rsidRPr="00F5684E" w:rsidRDefault="00300C9C" w:rsidP="00300C9C">
            <w:pPr>
              <w:jc w:val="left"/>
              <w:rPr>
                <w:rFonts w:ascii="Arial" w:hAnsi="Arial"/>
                <w:sz w:val="20"/>
                <w:szCs w:val="20"/>
              </w:rPr>
            </w:pPr>
            <w:hyperlink r:id="rId72" w:history="1">
              <w:r w:rsidRPr="00F5684E">
                <w:rPr>
                  <w:rStyle w:val="Hipercze"/>
                  <w:rFonts w:ascii="Arial" w:hAnsi="Arial"/>
                  <w:sz w:val="20"/>
                  <w:szCs w:val="20"/>
                </w:rPr>
                <w:t>https://www.gov.pl/web/fundusze-regiony/informacje-o-strategii-na-rzecz-odpowiedzialnego-rozwoju</w:t>
              </w:r>
            </w:hyperlink>
            <w:r w:rsidRPr="00F5684E">
              <w:rPr>
                <w:rFonts w:ascii="Arial" w:hAnsi="Arial"/>
                <w:sz w:val="20"/>
                <w:szCs w:val="20"/>
              </w:rPr>
              <w:t xml:space="preserve"> </w:t>
            </w:r>
          </w:p>
          <w:p w14:paraId="5CD5BC2C" w14:textId="77777777" w:rsidR="00300C9C" w:rsidRPr="00F5684E" w:rsidRDefault="00300C9C" w:rsidP="00300C9C">
            <w:pPr>
              <w:jc w:val="left"/>
              <w:rPr>
                <w:rFonts w:ascii="Arial" w:hAnsi="Arial"/>
                <w:sz w:val="20"/>
                <w:szCs w:val="20"/>
              </w:rPr>
            </w:pPr>
            <w:r w:rsidRPr="00F5684E">
              <w:rPr>
                <w:rFonts w:ascii="Arial" w:hAnsi="Arial"/>
                <w:sz w:val="20"/>
                <w:szCs w:val="20"/>
              </w:rPr>
              <w:t>Strategia Produktywności - Ministerstwo Rozwoju i Technologii</w:t>
            </w:r>
          </w:p>
          <w:p w14:paraId="0EA0D26F" w14:textId="6F148646" w:rsidR="00300C9C" w:rsidRPr="00F5684E" w:rsidRDefault="00300C9C" w:rsidP="00300C9C">
            <w:pPr>
              <w:jc w:val="left"/>
              <w:rPr>
                <w:rFonts w:ascii="Arial" w:hAnsi="Arial"/>
                <w:sz w:val="20"/>
                <w:szCs w:val="20"/>
              </w:rPr>
            </w:pPr>
            <w:r w:rsidRPr="00F5684E">
              <w:rPr>
                <w:rFonts w:ascii="Arial" w:hAnsi="Arial"/>
                <w:sz w:val="20"/>
                <w:szCs w:val="20"/>
              </w:rPr>
              <w:t xml:space="preserve"> </w:t>
            </w:r>
            <w:hyperlink r:id="rId73" w:history="1">
              <w:r w:rsidRPr="00F5684E">
                <w:rPr>
                  <w:rStyle w:val="Hipercze"/>
                  <w:rFonts w:ascii="Arial" w:hAnsi="Arial"/>
                  <w:sz w:val="20"/>
                  <w:szCs w:val="20"/>
                </w:rPr>
                <w:t>https://www.gov.pl/web/rozwoj-technologia/strategia-produktywnosci-2031</w:t>
              </w:r>
            </w:hyperlink>
            <w:r w:rsidRPr="00F5684E">
              <w:rPr>
                <w:rFonts w:ascii="Arial" w:hAnsi="Arial"/>
                <w:sz w:val="20"/>
                <w:szCs w:val="20"/>
              </w:rPr>
              <w:t xml:space="preserve"> </w:t>
            </w:r>
          </w:p>
          <w:p w14:paraId="4AB595C2" w14:textId="0745B31D" w:rsidR="00300C9C" w:rsidRPr="00F5684E" w:rsidRDefault="00300C9C" w:rsidP="00300C9C">
            <w:pPr>
              <w:jc w:val="left"/>
              <w:rPr>
                <w:rFonts w:ascii="Arial" w:hAnsi="Arial"/>
                <w:sz w:val="20"/>
                <w:szCs w:val="20"/>
              </w:rPr>
            </w:pPr>
            <w:r w:rsidRPr="00F5684E">
              <w:rPr>
                <w:rFonts w:ascii="Arial" w:hAnsi="Arial"/>
                <w:sz w:val="20"/>
                <w:szCs w:val="20"/>
              </w:rPr>
              <w:t>Krajowe Klastry Kluczowe – lista, konkurs na KKK- Ministerstwo Rozwoju i Technologii</w:t>
            </w:r>
          </w:p>
          <w:p w14:paraId="333F1E7A" w14:textId="17F5211A" w:rsidR="00300C9C" w:rsidRPr="00F5684E" w:rsidRDefault="00300C9C" w:rsidP="00300C9C">
            <w:pPr>
              <w:jc w:val="left"/>
              <w:rPr>
                <w:rFonts w:ascii="Arial" w:hAnsi="Arial"/>
                <w:sz w:val="20"/>
                <w:szCs w:val="20"/>
              </w:rPr>
            </w:pPr>
            <w:hyperlink r:id="rId74" w:history="1">
              <w:r w:rsidRPr="00F5684E">
                <w:rPr>
                  <w:rStyle w:val="Hipercze"/>
                  <w:rFonts w:ascii="Arial" w:hAnsi="Arial"/>
                  <w:sz w:val="20"/>
                  <w:szCs w:val="20"/>
                </w:rPr>
                <w:t>https://www.gov.pl/web/rozwoj/lista-kkk</w:t>
              </w:r>
            </w:hyperlink>
            <w:r w:rsidRPr="00F5684E">
              <w:rPr>
                <w:rFonts w:ascii="Arial" w:hAnsi="Arial"/>
                <w:sz w:val="20"/>
                <w:szCs w:val="20"/>
              </w:rPr>
              <w:t xml:space="preserve"> </w:t>
            </w:r>
          </w:p>
          <w:p w14:paraId="1780F07C" w14:textId="77777777" w:rsidR="00300C9C" w:rsidRPr="00F5684E" w:rsidRDefault="00300C9C" w:rsidP="00300C9C">
            <w:pPr>
              <w:jc w:val="left"/>
              <w:rPr>
                <w:rFonts w:ascii="Arial" w:hAnsi="Arial"/>
                <w:sz w:val="20"/>
                <w:szCs w:val="20"/>
              </w:rPr>
            </w:pPr>
            <w:r w:rsidRPr="00F5684E">
              <w:rPr>
                <w:rFonts w:ascii="Arial" w:hAnsi="Arial"/>
                <w:sz w:val="20"/>
                <w:szCs w:val="20"/>
              </w:rPr>
              <w:lastRenderedPageBreak/>
              <w:t>Kierunki rozwoju polityki klastrowej po 2020 r.- Ministerstwo Rozwoju i Technologii</w:t>
            </w:r>
          </w:p>
          <w:p w14:paraId="4896876F" w14:textId="32039373" w:rsidR="00300C9C" w:rsidRPr="00F5684E" w:rsidRDefault="00300C9C" w:rsidP="00300C9C">
            <w:pPr>
              <w:jc w:val="left"/>
              <w:rPr>
                <w:rFonts w:ascii="Arial" w:hAnsi="Arial"/>
                <w:sz w:val="20"/>
                <w:szCs w:val="20"/>
              </w:rPr>
            </w:pPr>
            <w:hyperlink r:id="rId75" w:history="1">
              <w:r w:rsidRPr="00F5684E">
                <w:rPr>
                  <w:rStyle w:val="Hipercze"/>
                  <w:rFonts w:ascii="Arial" w:hAnsi="Arial"/>
                  <w:sz w:val="20"/>
                  <w:szCs w:val="20"/>
                </w:rPr>
                <w:t>https://www.gov.pl/web/rozwoj-praca-technologia/krajowe-klastry-kluczowe</w:t>
              </w:r>
            </w:hyperlink>
            <w:r w:rsidRPr="00F5684E">
              <w:rPr>
                <w:rFonts w:ascii="Arial" w:hAnsi="Arial"/>
                <w:sz w:val="20"/>
                <w:szCs w:val="20"/>
              </w:rPr>
              <w:t xml:space="preserve"> </w:t>
            </w:r>
          </w:p>
          <w:p w14:paraId="520D3284" w14:textId="77777777" w:rsidR="006A056C" w:rsidRPr="00F5684E" w:rsidRDefault="00300C9C" w:rsidP="00300C9C">
            <w:pPr>
              <w:jc w:val="left"/>
              <w:rPr>
                <w:rFonts w:ascii="Arial" w:hAnsi="Arial"/>
                <w:sz w:val="20"/>
                <w:szCs w:val="20"/>
              </w:rPr>
            </w:pPr>
            <w:r w:rsidRPr="00F5684E">
              <w:rPr>
                <w:rFonts w:ascii="Arial" w:hAnsi="Arial"/>
                <w:sz w:val="20"/>
                <w:szCs w:val="20"/>
              </w:rPr>
              <w:t>Konkurs dot. rozwoju potencjału koordynatorów KKK - Polska Agencja Rozwoju Przedsiębiorczości</w:t>
            </w:r>
          </w:p>
          <w:p w14:paraId="69577FF1" w14:textId="5F57E531" w:rsidR="00131E22" w:rsidRPr="00F5684E" w:rsidRDefault="00131E22" w:rsidP="00300C9C">
            <w:pPr>
              <w:jc w:val="left"/>
              <w:rPr>
                <w:rFonts w:ascii="Arial" w:hAnsi="Arial"/>
                <w:sz w:val="20"/>
                <w:szCs w:val="20"/>
              </w:rPr>
            </w:pPr>
            <w:hyperlink r:id="rId76" w:history="1">
              <w:r w:rsidRPr="00F5684E">
                <w:rPr>
                  <w:rStyle w:val="Hipercze"/>
                  <w:rFonts w:ascii="Arial" w:hAnsi="Arial"/>
                  <w:sz w:val="20"/>
                  <w:szCs w:val="20"/>
                </w:rPr>
                <w:t>https://www.parp.gov.pl/component/grants/grants/rozwoj-potencjalu-koordynatorow-krajowych-klastrow-kluczowych</w:t>
              </w:r>
            </w:hyperlink>
            <w:r w:rsidR="00300C9C" w:rsidRPr="00F5684E">
              <w:rPr>
                <w:rFonts w:ascii="Arial" w:hAnsi="Arial"/>
                <w:sz w:val="20"/>
                <w:szCs w:val="20"/>
              </w:rPr>
              <w:t xml:space="preserve"> </w:t>
            </w:r>
          </w:p>
          <w:p w14:paraId="2DAA6C54" w14:textId="4244ED7C" w:rsidR="00300C9C" w:rsidRPr="00F5684E" w:rsidRDefault="00300C9C" w:rsidP="00300C9C">
            <w:pPr>
              <w:jc w:val="left"/>
              <w:rPr>
                <w:rFonts w:ascii="Arial" w:hAnsi="Arial"/>
                <w:sz w:val="20"/>
                <w:szCs w:val="20"/>
              </w:rPr>
            </w:pPr>
            <w:r w:rsidRPr="00F5684E">
              <w:rPr>
                <w:rFonts w:ascii="Arial" w:hAnsi="Arial"/>
                <w:sz w:val="20"/>
                <w:szCs w:val="20"/>
              </w:rPr>
              <w:t>Analiza potencjału Ośrodków Innowacji akredytowanych przez Ministerstwo Przedsiębiorczości i Technologii do świadczenia usług w zakresie Industry 4.0 - Ministerstwo Rozwoju i Technologii</w:t>
            </w:r>
          </w:p>
          <w:p w14:paraId="7E0A9E90" w14:textId="214712FD" w:rsidR="00300C9C" w:rsidRPr="00F5684E" w:rsidRDefault="00300C9C" w:rsidP="00300C9C">
            <w:pPr>
              <w:jc w:val="left"/>
              <w:rPr>
                <w:rFonts w:ascii="Arial" w:hAnsi="Arial"/>
                <w:sz w:val="20"/>
                <w:szCs w:val="20"/>
              </w:rPr>
            </w:pPr>
            <w:hyperlink r:id="rId77" w:history="1">
              <w:r w:rsidRPr="00F5684E">
                <w:rPr>
                  <w:rStyle w:val="Hipercze"/>
                  <w:rFonts w:ascii="Arial" w:hAnsi="Arial"/>
                  <w:sz w:val="20"/>
                  <w:szCs w:val="20"/>
                </w:rPr>
                <w:t>https://www.gov.pl/web/rozwoj-technologia/raporty-dotyczace-instytucji-otoczenia-biznesu</w:t>
              </w:r>
            </w:hyperlink>
            <w:r w:rsidRPr="00F5684E">
              <w:rPr>
                <w:rFonts w:ascii="Arial" w:hAnsi="Arial"/>
                <w:sz w:val="20"/>
                <w:szCs w:val="20"/>
              </w:rPr>
              <w:t xml:space="preserve"> </w:t>
            </w:r>
          </w:p>
          <w:p w14:paraId="78720886" w14:textId="77777777" w:rsidR="00300C9C" w:rsidRPr="00F5684E" w:rsidRDefault="00300C9C" w:rsidP="00300C9C">
            <w:pPr>
              <w:jc w:val="left"/>
              <w:rPr>
                <w:rFonts w:ascii="Arial" w:hAnsi="Arial"/>
                <w:sz w:val="20"/>
                <w:szCs w:val="20"/>
              </w:rPr>
            </w:pPr>
            <w:r w:rsidRPr="00F5684E">
              <w:rPr>
                <w:rFonts w:ascii="Arial" w:hAnsi="Arial"/>
                <w:sz w:val="20"/>
                <w:szCs w:val="20"/>
              </w:rPr>
              <w:t xml:space="preserve">- Analiza potencjału ośrodków innowacji i ich wpływu na realizację założeń (koncepcji) inteligentnych specjalizacji w Polsce - Ministerstwo Rozwoju i Technologii/Polska Agencja Rozwoju Przedsiębiorczości </w:t>
            </w:r>
          </w:p>
          <w:p w14:paraId="49BDF397" w14:textId="176F4BD6" w:rsidR="00300C9C" w:rsidRPr="00F5684E" w:rsidRDefault="00300C9C" w:rsidP="00300C9C">
            <w:pPr>
              <w:jc w:val="left"/>
              <w:rPr>
                <w:rFonts w:ascii="Arial" w:hAnsi="Arial"/>
                <w:sz w:val="20"/>
                <w:szCs w:val="20"/>
              </w:rPr>
            </w:pPr>
            <w:r w:rsidRPr="00F5684E">
              <w:rPr>
                <w:rFonts w:ascii="Arial" w:hAnsi="Arial"/>
                <w:sz w:val="20"/>
                <w:szCs w:val="20"/>
              </w:rPr>
              <w:t xml:space="preserve"> </w:t>
            </w:r>
            <w:hyperlink r:id="rId78" w:history="1">
              <w:r w:rsidR="00131E22" w:rsidRPr="00F5684E">
                <w:rPr>
                  <w:rStyle w:val="Hipercze"/>
                  <w:rFonts w:ascii="Arial" w:hAnsi="Arial"/>
                  <w:sz w:val="20"/>
                  <w:szCs w:val="20"/>
                </w:rPr>
                <w:t>https://www.gov.pl/web/rozwoj-technologia/raporty-dotyczace-instytucji-otoczenia-biznesu</w:t>
              </w:r>
            </w:hyperlink>
            <w:r w:rsidR="00131E22" w:rsidRPr="00F5684E">
              <w:rPr>
                <w:rFonts w:ascii="Arial" w:hAnsi="Arial"/>
                <w:sz w:val="20"/>
                <w:szCs w:val="20"/>
              </w:rPr>
              <w:t xml:space="preserve"> </w:t>
            </w:r>
          </w:p>
          <w:p w14:paraId="1736CBE3" w14:textId="77777777" w:rsidR="00300C9C" w:rsidRPr="00F5684E" w:rsidRDefault="00300C9C" w:rsidP="00300C9C">
            <w:pPr>
              <w:jc w:val="left"/>
              <w:rPr>
                <w:rFonts w:ascii="Arial" w:hAnsi="Arial"/>
                <w:sz w:val="20"/>
                <w:szCs w:val="20"/>
              </w:rPr>
            </w:pPr>
            <w:r w:rsidRPr="00F5684E">
              <w:rPr>
                <w:rFonts w:ascii="Arial" w:hAnsi="Arial"/>
                <w:sz w:val="20"/>
                <w:szCs w:val="20"/>
              </w:rPr>
              <w:t>Dokument Krajowa Inteligenta Specjalizacja - Ministerstwo Rozwoju i Technologii</w:t>
            </w:r>
          </w:p>
          <w:p w14:paraId="2C3889C0" w14:textId="1E960D4C" w:rsidR="00300C9C" w:rsidRPr="00F5684E" w:rsidRDefault="00131E22" w:rsidP="00300C9C">
            <w:pPr>
              <w:jc w:val="left"/>
              <w:rPr>
                <w:rFonts w:ascii="Arial" w:hAnsi="Arial"/>
                <w:sz w:val="20"/>
                <w:szCs w:val="20"/>
              </w:rPr>
            </w:pPr>
            <w:hyperlink r:id="rId79" w:history="1">
              <w:r w:rsidRPr="00F5684E">
                <w:rPr>
                  <w:rStyle w:val="Hipercze"/>
                  <w:rFonts w:ascii="Arial" w:hAnsi="Arial"/>
                  <w:sz w:val="20"/>
                  <w:szCs w:val="20"/>
                </w:rPr>
                <w:t>https://smart.gov.pl</w:t>
              </w:r>
            </w:hyperlink>
            <w:r w:rsidRPr="00F5684E">
              <w:rPr>
                <w:rFonts w:ascii="Arial" w:hAnsi="Arial"/>
                <w:sz w:val="20"/>
                <w:szCs w:val="20"/>
              </w:rPr>
              <w:t xml:space="preserve"> </w:t>
            </w:r>
          </w:p>
          <w:p w14:paraId="5D59CA0C" w14:textId="77777777" w:rsidR="00300C9C" w:rsidRPr="00F5684E" w:rsidRDefault="00300C9C" w:rsidP="00E66037">
            <w:pPr>
              <w:jc w:val="left"/>
              <w:rPr>
                <w:rFonts w:ascii="Arial" w:hAnsi="Arial"/>
                <w:b/>
                <w:bCs/>
                <w:sz w:val="20"/>
                <w:szCs w:val="20"/>
                <w:lang w:val="pl-PL"/>
              </w:rPr>
            </w:pPr>
          </w:p>
          <w:p w14:paraId="26386E9B" w14:textId="5ADCA2AE" w:rsidR="00E76EFD" w:rsidRPr="00F5684E" w:rsidRDefault="00E76EFD" w:rsidP="00E66037">
            <w:pPr>
              <w:jc w:val="left"/>
              <w:rPr>
                <w:rFonts w:ascii="Arial" w:hAnsi="Arial"/>
                <w:b/>
                <w:bCs/>
                <w:sz w:val="20"/>
                <w:szCs w:val="20"/>
                <w:lang w:val="pl-PL"/>
              </w:rPr>
            </w:pPr>
            <w:r w:rsidRPr="00F5684E">
              <w:rPr>
                <w:rFonts w:ascii="Arial" w:hAnsi="Arial"/>
                <w:b/>
                <w:bCs/>
                <w:sz w:val="20"/>
                <w:szCs w:val="20"/>
                <w:lang w:val="pl-PL"/>
              </w:rPr>
              <w:t>Poziom regionalny:</w:t>
            </w:r>
          </w:p>
          <w:p w14:paraId="3BE1AA50" w14:textId="70B08624" w:rsidR="008D1021" w:rsidRPr="00F5684E" w:rsidRDefault="008D1021" w:rsidP="00AC59FA">
            <w:pPr>
              <w:pStyle w:val="Akapitzlist"/>
              <w:numPr>
                <w:ilvl w:val="0"/>
                <w:numId w:val="109"/>
              </w:numPr>
              <w:ind w:left="321"/>
              <w:jc w:val="left"/>
              <w:rPr>
                <w:rFonts w:ascii="Arial" w:hAnsi="Arial"/>
                <w:sz w:val="20"/>
                <w:szCs w:val="20"/>
                <w:lang w:val="pl-PL"/>
              </w:rPr>
            </w:pPr>
            <w:r w:rsidRPr="00F5684E">
              <w:rPr>
                <w:rFonts w:ascii="Arial" w:hAnsi="Arial"/>
                <w:sz w:val="20"/>
                <w:szCs w:val="20"/>
                <w:lang w:val="pl-PL"/>
              </w:rPr>
              <w:t>Zasady, tryb i harmonogram aktualizacji Regionalnej Strategii Innowacji Województwa Lubelskiego do 2030 roku (uchwała ZWL Nr CLI/2924/2020 z dnia 2 czerwca 2020 r, uchwała Sejmiku Województwa Lubelskiego NR XVII/287/2020 z dnia 27 lipca 2020 r.)</w:t>
            </w:r>
          </w:p>
          <w:p w14:paraId="368846CD" w14:textId="1BBBE784" w:rsidR="00366989" w:rsidRPr="00F5684E" w:rsidRDefault="00781727" w:rsidP="00E66037">
            <w:pPr>
              <w:jc w:val="left"/>
              <w:rPr>
                <w:rFonts w:ascii="Arial" w:hAnsi="Arial"/>
                <w:sz w:val="20"/>
                <w:szCs w:val="20"/>
                <w:lang w:val="pl-PL"/>
              </w:rPr>
            </w:pPr>
            <w:hyperlink r:id="rId80" w:history="1">
              <w:r w:rsidRPr="00F5684E">
                <w:rPr>
                  <w:rStyle w:val="Hipercze"/>
                  <w:rFonts w:ascii="Arial" w:hAnsi="Arial"/>
                  <w:sz w:val="20"/>
                  <w:szCs w:val="20"/>
                  <w:lang w:val="pl-PL"/>
                </w:rPr>
                <w:t>https://umwl.bip.lubelskie.pl/index.php?id=52&amp;id_dokumentu=1523387&amp;akcja=szczegoly&amp;p2=1523387</w:t>
              </w:r>
            </w:hyperlink>
            <w:r w:rsidRPr="00F5684E">
              <w:rPr>
                <w:rFonts w:ascii="Arial" w:hAnsi="Arial"/>
                <w:sz w:val="20"/>
                <w:szCs w:val="20"/>
                <w:lang w:val="pl-PL"/>
              </w:rPr>
              <w:t xml:space="preserve"> </w:t>
            </w:r>
          </w:p>
          <w:p w14:paraId="5BB37FE3" w14:textId="1D686BBC" w:rsidR="00366989" w:rsidRPr="00F5684E" w:rsidRDefault="00366989" w:rsidP="00E66037">
            <w:pPr>
              <w:jc w:val="left"/>
              <w:rPr>
                <w:rFonts w:ascii="Arial" w:hAnsi="Arial"/>
                <w:sz w:val="20"/>
                <w:szCs w:val="20"/>
                <w:lang w:val="pl-PL"/>
              </w:rPr>
            </w:pPr>
            <w:hyperlink r:id="rId81" w:history="1">
              <w:r w:rsidRPr="00F5684E">
                <w:rPr>
                  <w:rStyle w:val="Hipercze"/>
                  <w:rFonts w:ascii="Arial" w:hAnsi="Arial"/>
                  <w:sz w:val="20"/>
                  <w:szCs w:val="20"/>
                  <w:lang w:val="pl-PL"/>
                </w:rPr>
                <w:t>https://umwl.bip.lubelskie.pl/index.php?id=56&amp;id_dokumentu=1541939&amp;akcja=szczegoly&amp;p2=1541939</w:t>
              </w:r>
            </w:hyperlink>
            <w:r w:rsidRPr="00F5684E">
              <w:rPr>
                <w:rFonts w:ascii="Arial" w:hAnsi="Arial"/>
                <w:sz w:val="20"/>
                <w:szCs w:val="20"/>
                <w:lang w:val="pl-PL"/>
              </w:rPr>
              <w:t xml:space="preserve"> </w:t>
            </w:r>
          </w:p>
          <w:p w14:paraId="30B41235" w14:textId="77777777" w:rsidR="00222958" w:rsidRPr="00F5684E" w:rsidRDefault="008D1021" w:rsidP="00AC59FA">
            <w:pPr>
              <w:pStyle w:val="Akapitzlist"/>
              <w:numPr>
                <w:ilvl w:val="0"/>
                <w:numId w:val="109"/>
              </w:numPr>
              <w:ind w:left="321"/>
              <w:jc w:val="left"/>
              <w:rPr>
                <w:rFonts w:ascii="Arial" w:hAnsi="Arial"/>
                <w:sz w:val="20"/>
                <w:szCs w:val="20"/>
                <w:lang w:val="pl-PL"/>
              </w:rPr>
            </w:pPr>
            <w:r w:rsidRPr="00F5684E">
              <w:rPr>
                <w:rFonts w:ascii="Arial" w:hAnsi="Arial"/>
                <w:sz w:val="20"/>
                <w:szCs w:val="20"/>
                <w:lang w:val="pl-PL"/>
              </w:rPr>
              <w:t>Raport pt. Analiza wyzwań, w tym wąskich gardeł w dyfuzji innowacji województwa lubelskiego, dr Marcin Kardas, Wydział Zarządzania, Uniwersytet Warszawski, grudzień 2020</w:t>
            </w:r>
          </w:p>
          <w:p w14:paraId="18CEDA67" w14:textId="3DEC638E" w:rsidR="008D1021" w:rsidRPr="00F5684E" w:rsidRDefault="008D1021" w:rsidP="00AC59FA">
            <w:pPr>
              <w:pStyle w:val="Akapitzlist"/>
              <w:numPr>
                <w:ilvl w:val="0"/>
                <w:numId w:val="109"/>
              </w:numPr>
              <w:ind w:left="321"/>
              <w:jc w:val="left"/>
              <w:rPr>
                <w:rFonts w:ascii="Arial" w:hAnsi="Arial"/>
                <w:sz w:val="20"/>
                <w:szCs w:val="20"/>
                <w:lang w:val="pl-PL"/>
              </w:rPr>
            </w:pPr>
            <w:r w:rsidRPr="00F5684E">
              <w:rPr>
                <w:rFonts w:ascii="Arial" w:hAnsi="Arial"/>
                <w:sz w:val="20"/>
                <w:szCs w:val="20"/>
                <w:lang w:val="pl-PL"/>
              </w:rPr>
              <w:t>Synteza rekomendacji z projektów międzynarodowych dotyczących RIS3, realizowanych przez Instytucję Zarządzającą RSI Województwa Lubelskiego w latach 2016-2020 (uchwała ZWL Nr CCIII/3722/2020 z dnia 03.11.2020 r.),</w:t>
            </w:r>
          </w:p>
          <w:p w14:paraId="544028DC" w14:textId="346CE64A" w:rsidR="00556486" w:rsidRPr="00F5684E" w:rsidRDefault="00556486" w:rsidP="00E66037">
            <w:pPr>
              <w:jc w:val="left"/>
              <w:rPr>
                <w:rFonts w:ascii="Arial" w:hAnsi="Arial"/>
                <w:sz w:val="20"/>
                <w:szCs w:val="20"/>
                <w:lang w:val="pl-PL"/>
              </w:rPr>
            </w:pPr>
            <w:hyperlink r:id="rId82" w:history="1">
              <w:r w:rsidRPr="00F5684E">
                <w:rPr>
                  <w:rStyle w:val="Hipercze"/>
                  <w:rFonts w:ascii="Arial" w:hAnsi="Arial"/>
                  <w:sz w:val="20"/>
                  <w:szCs w:val="20"/>
                  <w:lang w:val="pl-PL"/>
                </w:rPr>
                <w:t>https://umwl.bip.lubelskie.pl/index.php?id=52&amp;id_dokumentu=1571090&amp;akcja=szczegoly&amp;p2=1571090</w:t>
              </w:r>
            </w:hyperlink>
            <w:r w:rsidRPr="00F5684E">
              <w:rPr>
                <w:rFonts w:ascii="Arial" w:hAnsi="Arial"/>
                <w:sz w:val="20"/>
                <w:szCs w:val="20"/>
                <w:lang w:val="pl-PL"/>
              </w:rPr>
              <w:t xml:space="preserve"> </w:t>
            </w:r>
          </w:p>
          <w:p w14:paraId="307A15A2" w14:textId="77777777" w:rsidR="00222958" w:rsidRPr="00F5684E" w:rsidRDefault="008D1021" w:rsidP="00AC59FA">
            <w:pPr>
              <w:pStyle w:val="Akapitzlist"/>
              <w:numPr>
                <w:ilvl w:val="0"/>
                <w:numId w:val="109"/>
              </w:numPr>
              <w:ind w:left="321"/>
              <w:jc w:val="left"/>
              <w:rPr>
                <w:rFonts w:ascii="Arial" w:hAnsi="Arial"/>
                <w:sz w:val="20"/>
                <w:szCs w:val="20"/>
                <w:lang w:val="pl-PL"/>
              </w:rPr>
            </w:pPr>
            <w:r w:rsidRPr="00F5684E">
              <w:rPr>
                <w:rFonts w:ascii="Arial" w:hAnsi="Arial"/>
                <w:sz w:val="20"/>
                <w:szCs w:val="20"/>
                <w:lang w:val="pl-PL"/>
              </w:rPr>
              <w:t>Raport pt. Strategiczne kierunki rozwoju gospodarczego województwa lubelskiego w kontekście regionalnej strategii innowacji, prof. nadzw. dr hab. Joanna Hołub-Iwan, dr inż. Jarosław Osiadacz mgr Aldona Kucner, EU-CONSULT, styczeń 2021,</w:t>
            </w:r>
          </w:p>
          <w:p w14:paraId="78FCA4CA" w14:textId="2C937847" w:rsidR="008D1021" w:rsidRPr="00F5684E" w:rsidRDefault="008D1021" w:rsidP="00AC59FA">
            <w:pPr>
              <w:pStyle w:val="Akapitzlist"/>
              <w:numPr>
                <w:ilvl w:val="0"/>
                <w:numId w:val="109"/>
              </w:numPr>
              <w:ind w:left="321"/>
              <w:jc w:val="left"/>
              <w:rPr>
                <w:rFonts w:ascii="Arial" w:hAnsi="Arial"/>
                <w:sz w:val="20"/>
                <w:szCs w:val="20"/>
                <w:lang w:val="pl-PL"/>
              </w:rPr>
            </w:pPr>
            <w:r w:rsidRPr="00F5684E">
              <w:rPr>
                <w:rFonts w:ascii="Arial" w:hAnsi="Arial"/>
                <w:sz w:val="20"/>
                <w:szCs w:val="20"/>
                <w:lang w:val="pl-PL"/>
              </w:rPr>
              <w:t>Regionalna Strategia Innowacji Województwa Lubelskiego do 2030 roku (uchwała ZWL Nr CCXVIII/4003/2020 z dnia 22 grudnia 2020 r, Uchwała ZWL Nr CCXLI/4388/2021 z dnia 16 marca 2021 r, Uchwała Sejmiku Województwa Lubelskiego NR XXIV/407/2021 z dnia 29 marca 2021).</w:t>
            </w:r>
          </w:p>
          <w:p w14:paraId="60550209" w14:textId="065B1947" w:rsidR="00364884" w:rsidRPr="00F5684E" w:rsidRDefault="00364884" w:rsidP="00E66037">
            <w:pPr>
              <w:jc w:val="left"/>
              <w:rPr>
                <w:rFonts w:ascii="Arial" w:hAnsi="Arial"/>
                <w:sz w:val="20"/>
                <w:szCs w:val="20"/>
                <w:lang w:val="pl-PL"/>
              </w:rPr>
            </w:pPr>
            <w:hyperlink r:id="rId83" w:history="1">
              <w:r w:rsidRPr="00F5684E">
                <w:rPr>
                  <w:rStyle w:val="Hipercze"/>
                  <w:rFonts w:ascii="Arial" w:hAnsi="Arial"/>
                  <w:sz w:val="20"/>
                  <w:szCs w:val="20"/>
                  <w:lang w:val="pl-PL"/>
                </w:rPr>
                <w:t>https://umwl.bip.lubelskie.pl/index.php?id=52&amp;id_dokumentu=1587440&amp;akcja=szczegoly&amp;p2=1587440</w:t>
              </w:r>
            </w:hyperlink>
            <w:r w:rsidRPr="00F5684E">
              <w:rPr>
                <w:rFonts w:ascii="Arial" w:hAnsi="Arial"/>
                <w:sz w:val="20"/>
                <w:szCs w:val="20"/>
                <w:lang w:val="pl-PL"/>
              </w:rPr>
              <w:t xml:space="preserve"> </w:t>
            </w:r>
          </w:p>
          <w:p w14:paraId="0323055B" w14:textId="77777777" w:rsidR="00222958" w:rsidRPr="00F5684E" w:rsidRDefault="00364884" w:rsidP="00E66037">
            <w:pPr>
              <w:jc w:val="left"/>
              <w:rPr>
                <w:rFonts w:ascii="Arial" w:hAnsi="Arial"/>
                <w:sz w:val="20"/>
                <w:szCs w:val="20"/>
                <w:lang w:val="pl-PL"/>
              </w:rPr>
            </w:pPr>
            <w:hyperlink r:id="rId84" w:history="1">
              <w:r w:rsidRPr="00F5684E">
                <w:rPr>
                  <w:rStyle w:val="Hipercze"/>
                  <w:rFonts w:ascii="Arial" w:hAnsi="Arial"/>
                  <w:sz w:val="20"/>
                  <w:szCs w:val="20"/>
                  <w:lang w:val="pl-PL"/>
                </w:rPr>
                <w:t>https://umwl.bip.lubelskie.pl/index.php?id=52&amp;id_dokumentu=1619484&amp;akcja=szczegoly&amp;p2=1619484</w:t>
              </w:r>
            </w:hyperlink>
            <w:r w:rsidRPr="00F5684E">
              <w:rPr>
                <w:rFonts w:ascii="Arial" w:hAnsi="Arial"/>
                <w:sz w:val="20"/>
                <w:szCs w:val="20"/>
                <w:lang w:val="pl-PL"/>
              </w:rPr>
              <w:t xml:space="preserve"> </w:t>
            </w:r>
          </w:p>
          <w:p w14:paraId="0F4AE3EE" w14:textId="0604D9C5" w:rsidR="008D1021" w:rsidRPr="00F5684E" w:rsidRDefault="008D1021" w:rsidP="00AC59FA">
            <w:pPr>
              <w:pStyle w:val="Akapitzlist"/>
              <w:numPr>
                <w:ilvl w:val="0"/>
                <w:numId w:val="109"/>
              </w:numPr>
              <w:ind w:left="321"/>
              <w:jc w:val="left"/>
              <w:rPr>
                <w:rFonts w:ascii="Arial" w:hAnsi="Arial"/>
                <w:sz w:val="20"/>
                <w:szCs w:val="20"/>
                <w:lang w:val="pl-PL"/>
              </w:rPr>
            </w:pPr>
            <w:r w:rsidRPr="00F5684E">
              <w:rPr>
                <w:rFonts w:ascii="Arial" w:hAnsi="Arial"/>
                <w:sz w:val="20"/>
                <w:szCs w:val="20"/>
                <w:lang w:val="pl-PL"/>
              </w:rPr>
              <w:t>Regionalny Program Operacyjny Województwa Lubelskiego na lata 2014-2020</w:t>
            </w:r>
          </w:p>
          <w:p w14:paraId="0354FD8B" w14:textId="2A14BDE5" w:rsidR="00F94737" w:rsidRPr="00F5684E" w:rsidRDefault="00781727" w:rsidP="00E66037">
            <w:pPr>
              <w:jc w:val="left"/>
              <w:rPr>
                <w:rFonts w:ascii="Arial" w:hAnsi="Arial"/>
                <w:sz w:val="20"/>
                <w:szCs w:val="20"/>
                <w:lang w:val="pl-PL"/>
              </w:rPr>
            </w:pPr>
            <w:hyperlink r:id="rId85" w:history="1">
              <w:r w:rsidRPr="00F5684E">
                <w:rPr>
                  <w:rStyle w:val="Hipercze"/>
                  <w:rFonts w:ascii="Arial" w:hAnsi="Arial"/>
                  <w:sz w:val="20"/>
                  <w:szCs w:val="20"/>
                  <w:lang w:val="pl-PL"/>
                </w:rPr>
                <w:t>https://rpo.lubelskie.pl/</w:t>
              </w:r>
            </w:hyperlink>
            <w:r w:rsidRPr="00F5684E">
              <w:rPr>
                <w:rFonts w:ascii="Arial" w:hAnsi="Arial"/>
                <w:sz w:val="20"/>
                <w:szCs w:val="20"/>
                <w:lang w:val="pl-PL"/>
              </w:rPr>
              <w:t xml:space="preserve"> </w:t>
            </w:r>
          </w:p>
          <w:p w14:paraId="5B5D2999" w14:textId="6E68F107" w:rsidR="008D1021" w:rsidRPr="00F5684E" w:rsidRDefault="008D1021" w:rsidP="00AC59FA">
            <w:pPr>
              <w:pStyle w:val="Akapitzlist"/>
              <w:numPr>
                <w:ilvl w:val="0"/>
                <w:numId w:val="109"/>
              </w:numPr>
              <w:ind w:left="321"/>
              <w:jc w:val="left"/>
              <w:rPr>
                <w:rFonts w:ascii="Arial" w:hAnsi="Arial"/>
                <w:sz w:val="20"/>
                <w:szCs w:val="20"/>
                <w:lang w:val="pl-PL"/>
              </w:rPr>
            </w:pPr>
            <w:r w:rsidRPr="00F5684E">
              <w:rPr>
                <w:rFonts w:ascii="Arial" w:hAnsi="Arial"/>
                <w:sz w:val="20"/>
                <w:szCs w:val="20"/>
                <w:lang w:val="pl-PL"/>
              </w:rPr>
              <w:lastRenderedPageBreak/>
              <w:t>Szczegółowy Opis Osi Priorytetowych Regionalnego Programu Operacyjnego Województwa Lubelskiego na lata 2014-2020 (SZOOP RPO WL 2014-2020).</w:t>
            </w:r>
          </w:p>
          <w:p w14:paraId="4716CF64" w14:textId="09D7C400" w:rsidR="00F94737" w:rsidRPr="00F5684E" w:rsidRDefault="00781727" w:rsidP="00E66037">
            <w:pPr>
              <w:jc w:val="left"/>
              <w:rPr>
                <w:rFonts w:ascii="Arial" w:hAnsi="Arial"/>
                <w:sz w:val="20"/>
                <w:szCs w:val="20"/>
                <w:lang w:val="pl-PL"/>
              </w:rPr>
            </w:pPr>
            <w:hyperlink r:id="rId86" w:history="1">
              <w:r w:rsidRPr="00F5684E">
                <w:rPr>
                  <w:rStyle w:val="Hipercze"/>
                  <w:rFonts w:ascii="Arial" w:hAnsi="Arial"/>
                  <w:sz w:val="20"/>
                  <w:szCs w:val="20"/>
                  <w:lang w:val="pl-PL"/>
                </w:rPr>
                <w:t>https://rpo.lubelskie.pl/</w:t>
              </w:r>
            </w:hyperlink>
            <w:r w:rsidRPr="00F5684E">
              <w:rPr>
                <w:rFonts w:ascii="Arial" w:hAnsi="Arial"/>
                <w:sz w:val="20"/>
                <w:szCs w:val="20"/>
                <w:lang w:val="pl-PL"/>
              </w:rPr>
              <w:t xml:space="preserve">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11F166E" w14:textId="1D1BD309" w:rsidR="008D1021" w:rsidRPr="00F5684E" w:rsidRDefault="008D1021" w:rsidP="001C5728">
            <w:pPr>
              <w:jc w:val="left"/>
              <w:rPr>
                <w:rFonts w:ascii="Arial" w:hAnsi="Arial"/>
                <w:b/>
                <w:sz w:val="20"/>
                <w:szCs w:val="20"/>
                <w:lang w:val="pl-PL"/>
              </w:rPr>
            </w:pPr>
            <w:r w:rsidRPr="00F5684E">
              <w:rPr>
                <w:rFonts w:ascii="Arial" w:hAnsi="Arial"/>
                <w:b/>
                <w:sz w:val="20"/>
                <w:szCs w:val="20"/>
                <w:lang w:val="pl-PL"/>
              </w:rPr>
              <w:lastRenderedPageBreak/>
              <w:t>Poziom krajowy:</w:t>
            </w:r>
          </w:p>
          <w:p w14:paraId="302FC792" w14:textId="77777777" w:rsidR="005B4C92" w:rsidRPr="00F5684E" w:rsidRDefault="005B4C92" w:rsidP="00E66037">
            <w:pPr>
              <w:jc w:val="left"/>
              <w:rPr>
                <w:rFonts w:ascii="Arial" w:hAnsi="Arial"/>
                <w:b/>
                <w:sz w:val="20"/>
                <w:szCs w:val="20"/>
                <w:lang w:val="pl-PL"/>
              </w:rPr>
            </w:pPr>
            <w:r w:rsidRPr="00F5684E">
              <w:rPr>
                <w:rFonts w:ascii="Arial" w:hAnsi="Arial"/>
                <w:b/>
                <w:sz w:val="20"/>
                <w:szCs w:val="20"/>
                <w:lang w:val="pl-PL"/>
              </w:rPr>
              <w:t>Spełnienie kryterium zgodnie z UP oraz uzgodnieniami z KE.</w:t>
            </w:r>
          </w:p>
          <w:p w14:paraId="4DF01665" w14:textId="77777777" w:rsidR="007B294E" w:rsidRPr="00F5684E" w:rsidRDefault="007B294E" w:rsidP="00963A10">
            <w:pPr>
              <w:numPr>
                <w:ilvl w:val="0"/>
                <w:numId w:val="150"/>
              </w:numPr>
              <w:ind w:left="466"/>
              <w:jc w:val="left"/>
              <w:rPr>
                <w:rFonts w:ascii="Arial" w:hAnsi="Arial"/>
                <w:bCs/>
                <w:sz w:val="20"/>
                <w:szCs w:val="20"/>
              </w:rPr>
            </w:pPr>
            <w:r w:rsidRPr="00F5684E">
              <w:rPr>
                <w:rFonts w:ascii="Arial" w:hAnsi="Arial"/>
                <w:bCs/>
                <w:sz w:val="20"/>
                <w:szCs w:val="20"/>
              </w:rPr>
              <w:lastRenderedPageBreak/>
              <w:t>Przyjęcie rozwiązań legislacyjnych sprzyjających podejmowaniu i prowadzeniu działalności innowacyjnej, m.in. ustawy o innowacyjności, Konstytucja dla Biznesu, Ulga podatkowa na prace B+R, Prosta spółka akcyjna, Mały ZUS, Ulga podatkowa IP Box, ulga podatkowa na robotyzację, ulga podatkowa na prototyp, ustawa o Fundacji Platformy Przemysłu Przyszłości, zniesienie podwójnego opodatkowania funduszy VC</w:t>
            </w:r>
          </w:p>
          <w:p w14:paraId="0E97F7C3" w14:textId="77777777" w:rsidR="007B294E" w:rsidRPr="00F5684E" w:rsidRDefault="007B294E" w:rsidP="00963A10">
            <w:pPr>
              <w:numPr>
                <w:ilvl w:val="0"/>
                <w:numId w:val="150"/>
              </w:numPr>
              <w:ind w:left="466"/>
              <w:jc w:val="left"/>
              <w:rPr>
                <w:rFonts w:ascii="Arial" w:hAnsi="Arial"/>
                <w:bCs/>
                <w:sz w:val="20"/>
                <w:szCs w:val="20"/>
              </w:rPr>
            </w:pPr>
            <w:r w:rsidRPr="00F5684E">
              <w:rPr>
                <w:rFonts w:ascii="Arial" w:hAnsi="Arial"/>
                <w:bCs/>
                <w:sz w:val="20"/>
                <w:szCs w:val="20"/>
              </w:rPr>
              <w:t>Przyjęcie rozwiązań legislacyjnych umożliwiających reformę nauki - mi.in. ustawa Prawo o szkolnictwie wyższym i nauce, utworzenie Sieci badawczej Łukasiewicz (reforma instytutów badawczych)</w:t>
            </w:r>
          </w:p>
          <w:p w14:paraId="7708A9DC" w14:textId="77777777" w:rsidR="007B294E" w:rsidRPr="00F5684E" w:rsidRDefault="007B294E" w:rsidP="00963A10">
            <w:pPr>
              <w:numPr>
                <w:ilvl w:val="0"/>
                <w:numId w:val="150"/>
              </w:numPr>
              <w:ind w:left="466"/>
              <w:jc w:val="left"/>
              <w:rPr>
                <w:rFonts w:ascii="Arial" w:hAnsi="Arial"/>
                <w:bCs/>
                <w:sz w:val="20"/>
                <w:szCs w:val="20"/>
                <w:lang w:val="en-US"/>
              </w:rPr>
            </w:pPr>
            <w:r w:rsidRPr="00F5684E">
              <w:rPr>
                <w:rFonts w:ascii="Arial" w:hAnsi="Arial"/>
                <w:bCs/>
                <w:sz w:val="20"/>
                <w:szCs w:val="20"/>
              </w:rPr>
              <w:t xml:space="preserve">Działania koordynacyjne, zmierzające do zapewnienia synergii polityk na poziomie krajowym i regionalnym w ramach Rady ds. </w:t>
            </w:r>
            <w:r w:rsidRPr="00F5684E">
              <w:rPr>
                <w:rFonts w:ascii="Arial" w:hAnsi="Arial"/>
                <w:bCs/>
                <w:sz w:val="20"/>
                <w:szCs w:val="20"/>
                <w:lang w:val="en-US"/>
              </w:rPr>
              <w:t>Innowacyjności</w:t>
            </w:r>
          </w:p>
          <w:p w14:paraId="737C260F" w14:textId="77777777" w:rsidR="007B294E" w:rsidRPr="00F5684E" w:rsidRDefault="007B294E" w:rsidP="00E66037">
            <w:pPr>
              <w:jc w:val="left"/>
              <w:rPr>
                <w:rFonts w:ascii="Arial" w:hAnsi="Arial"/>
                <w:b/>
                <w:bCs/>
                <w:sz w:val="20"/>
                <w:szCs w:val="20"/>
                <w:lang w:val="pl-PL"/>
              </w:rPr>
            </w:pPr>
          </w:p>
          <w:p w14:paraId="5F7F727F" w14:textId="26A71923" w:rsidR="008D1021" w:rsidRPr="00F5684E" w:rsidRDefault="008D1021" w:rsidP="00E66037">
            <w:pPr>
              <w:jc w:val="left"/>
              <w:rPr>
                <w:rFonts w:ascii="Arial" w:hAnsi="Arial"/>
                <w:b/>
                <w:bCs/>
                <w:sz w:val="20"/>
                <w:szCs w:val="20"/>
                <w:lang w:val="pl-PL"/>
              </w:rPr>
            </w:pPr>
            <w:r w:rsidRPr="00F5684E">
              <w:rPr>
                <w:rFonts w:ascii="Arial" w:hAnsi="Arial"/>
                <w:b/>
                <w:bCs/>
                <w:sz w:val="20"/>
                <w:szCs w:val="20"/>
                <w:lang w:val="pl-PL"/>
              </w:rPr>
              <w:t>Poziom regionalny:</w:t>
            </w:r>
          </w:p>
          <w:p w14:paraId="37586A8C"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Zaprojektowanie działań w RSI WL 2030 dotyczących poprawy regionalnego systemu innowacji w następującym zakresie:</w:t>
            </w:r>
          </w:p>
          <w:p w14:paraId="55FC52BA"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1. funkcjonowania Rady ds. Innowacji w aspekcie wzmacniania i utrwalania partnerstwa, dostrzeganie wspólnych celów, budowy zaufania</w:t>
            </w:r>
          </w:p>
          <w:p w14:paraId="4BFE898E"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2. wzmocnienia polityki klastrowej poprzez komplementarne działania z poziomem krajowym i europejskim</w:t>
            </w:r>
          </w:p>
          <w:p w14:paraId="7EEFDA35"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3. wzmocnienia instytucji otoczenia biznesu w zakresie pobudzania popytu na innowacje poprzez podniesienie jakości i efektywności na rzecz innowacyjności i konkurencyjności firm działających w ramach inteligentnych specjalizacji</w:t>
            </w:r>
          </w:p>
          <w:p w14:paraId="52932A59"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4. rozwoju procesu komunikacji i współpracy w kierunku inkubowania innowacyjnych firm w oparciu o potencjał akademicki</w:t>
            </w:r>
          </w:p>
        </w:tc>
      </w:tr>
      <w:tr w:rsidR="008D1021" w:rsidRPr="00F5684E" w14:paraId="50E4452F" w14:textId="77777777" w:rsidTr="002F49C8">
        <w:tc>
          <w:tcPr>
            <w:tcW w:w="1418" w:type="dxa"/>
            <w:tcBorders>
              <w:left w:val="single" w:sz="4" w:space="0" w:color="auto"/>
              <w:right w:val="single" w:sz="4" w:space="0" w:color="auto"/>
            </w:tcBorders>
          </w:tcPr>
          <w:p w14:paraId="2B24B28D"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right w:val="single" w:sz="4" w:space="0" w:color="auto"/>
            </w:tcBorders>
          </w:tcPr>
          <w:p w14:paraId="39E29195"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43F7CA1C"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right w:val="single" w:sz="4" w:space="0" w:color="auto"/>
            </w:tcBorders>
          </w:tcPr>
          <w:p w14:paraId="14116ADE"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7B3D8031"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6.W stosownych przypadkach działania wspierające transformację przemysłową</w:t>
            </w:r>
          </w:p>
        </w:tc>
        <w:tc>
          <w:tcPr>
            <w:tcW w:w="1134" w:type="dxa"/>
            <w:tcBorders>
              <w:top w:val="single" w:sz="4" w:space="0" w:color="auto"/>
              <w:left w:val="single" w:sz="4" w:space="0" w:color="auto"/>
              <w:bottom w:val="single" w:sz="4" w:space="0" w:color="auto"/>
              <w:right w:val="single" w:sz="4" w:space="0" w:color="auto"/>
            </w:tcBorders>
          </w:tcPr>
          <w:p w14:paraId="016BC4D3"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E71C7CB" w14:textId="77777777" w:rsidR="00E76EFD" w:rsidRPr="00F5684E" w:rsidRDefault="00E76EFD" w:rsidP="00E66037">
            <w:pPr>
              <w:jc w:val="left"/>
              <w:rPr>
                <w:rFonts w:ascii="Arial" w:hAnsi="Arial"/>
                <w:b/>
                <w:sz w:val="20"/>
                <w:szCs w:val="20"/>
                <w:lang w:val="pl-PL"/>
              </w:rPr>
            </w:pPr>
            <w:r w:rsidRPr="00F5684E">
              <w:rPr>
                <w:rFonts w:ascii="Arial" w:hAnsi="Arial"/>
                <w:b/>
                <w:sz w:val="20"/>
                <w:szCs w:val="20"/>
                <w:lang w:val="pl-PL"/>
              </w:rPr>
              <w:t>Poziom krajowy:</w:t>
            </w:r>
          </w:p>
          <w:p w14:paraId="6A0C5A95" w14:textId="77777777" w:rsidR="005B4C92" w:rsidRPr="00F5684E" w:rsidRDefault="005B4C92" w:rsidP="00E66037">
            <w:pPr>
              <w:jc w:val="left"/>
              <w:rPr>
                <w:rFonts w:ascii="Arial" w:hAnsi="Arial"/>
                <w:b/>
                <w:sz w:val="20"/>
                <w:szCs w:val="20"/>
                <w:lang w:val="pl-PL"/>
              </w:rPr>
            </w:pPr>
            <w:r w:rsidRPr="00F5684E">
              <w:rPr>
                <w:rFonts w:ascii="Arial" w:hAnsi="Arial"/>
                <w:b/>
                <w:sz w:val="20"/>
                <w:szCs w:val="20"/>
                <w:lang w:val="pl-PL"/>
              </w:rPr>
              <w:t>Spełnienie kryterium zgodnie z UP oraz uzgodnieniami z KE.</w:t>
            </w:r>
          </w:p>
          <w:p w14:paraId="543F216C" w14:textId="77777777" w:rsidR="008152E9" w:rsidRPr="00F5684E" w:rsidRDefault="008152E9" w:rsidP="008152E9">
            <w:pPr>
              <w:jc w:val="left"/>
              <w:rPr>
                <w:rFonts w:ascii="Arial" w:hAnsi="Arial"/>
                <w:sz w:val="20"/>
                <w:szCs w:val="20"/>
              </w:rPr>
            </w:pPr>
            <w:r w:rsidRPr="00F5684E">
              <w:rPr>
                <w:rFonts w:ascii="Arial" w:hAnsi="Arial"/>
                <w:sz w:val="20"/>
                <w:szCs w:val="20"/>
              </w:rPr>
              <w:t>Fundacja Platforma Przemysłu Przyszłości</w:t>
            </w:r>
          </w:p>
          <w:p w14:paraId="14F212E4" w14:textId="7FB8D6F6" w:rsidR="008152E9" w:rsidRPr="00F5684E" w:rsidRDefault="008152E9" w:rsidP="008152E9">
            <w:pPr>
              <w:jc w:val="left"/>
              <w:rPr>
                <w:rFonts w:ascii="Arial" w:hAnsi="Arial"/>
                <w:sz w:val="20"/>
                <w:szCs w:val="20"/>
              </w:rPr>
            </w:pPr>
            <w:hyperlink r:id="rId87" w:history="1">
              <w:r w:rsidRPr="00F5684E">
                <w:rPr>
                  <w:rStyle w:val="Hipercze"/>
                  <w:rFonts w:ascii="Arial" w:hAnsi="Arial"/>
                  <w:sz w:val="20"/>
                  <w:szCs w:val="20"/>
                </w:rPr>
                <w:t>www.fppp.gov.pl</w:t>
              </w:r>
            </w:hyperlink>
            <w:r w:rsidRPr="00F5684E">
              <w:rPr>
                <w:rFonts w:ascii="Arial" w:hAnsi="Arial"/>
                <w:sz w:val="20"/>
                <w:szCs w:val="20"/>
              </w:rPr>
              <w:t xml:space="preserve">, </w:t>
            </w:r>
            <w:hyperlink r:id="rId88" w:history="1">
              <w:r w:rsidRPr="00F5684E">
                <w:rPr>
                  <w:rStyle w:val="Hipercze"/>
                  <w:rFonts w:ascii="Arial" w:hAnsi="Arial"/>
                  <w:sz w:val="20"/>
                  <w:szCs w:val="20"/>
                </w:rPr>
                <w:t>https://sip.lex.pl/akty-prawne/dzu-dziennik-ustaw/fundacja-platforma-przemyslu-przyszlosci-18812863</w:t>
              </w:r>
            </w:hyperlink>
            <w:r w:rsidRPr="00F5684E">
              <w:rPr>
                <w:rFonts w:ascii="Arial" w:hAnsi="Arial"/>
                <w:sz w:val="20"/>
                <w:szCs w:val="20"/>
              </w:rPr>
              <w:t xml:space="preserve"> </w:t>
            </w:r>
          </w:p>
          <w:p w14:paraId="25CB6276" w14:textId="4A007EF6" w:rsidR="008152E9" w:rsidRPr="00F5684E" w:rsidRDefault="008152E9" w:rsidP="008152E9">
            <w:pPr>
              <w:jc w:val="left"/>
              <w:rPr>
                <w:rFonts w:ascii="Arial" w:hAnsi="Arial"/>
                <w:sz w:val="20"/>
                <w:szCs w:val="20"/>
              </w:rPr>
            </w:pPr>
            <w:r w:rsidRPr="00F5684E">
              <w:rPr>
                <w:rFonts w:ascii="Arial" w:hAnsi="Arial"/>
                <w:sz w:val="20"/>
                <w:szCs w:val="20"/>
              </w:rPr>
              <w:t>Mapa drogowa transformacji w kierunku gospodarki o obiegu zamkniętym -Ministerstwo Rozwoju i Technologii</w:t>
            </w:r>
          </w:p>
          <w:p w14:paraId="068D1419" w14:textId="77777777" w:rsidR="008152E9" w:rsidRPr="00F5684E" w:rsidRDefault="008152E9" w:rsidP="008152E9">
            <w:pPr>
              <w:jc w:val="left"/>
              <w:rPr>
                <w:rFonts w:ascii="Arial" w:hAnsi="Arial"/>
                <w:sz w:val="20"/>
                <w:szCs w:val="20"/>
              </w:rPr>
            </w:pPr>
            <w:hyperlink r:id="rId89" w:history="1">
              <w:r w:rsidRPr="00F5684E">
                <w:rPr>
                  <w:rStyle w:val="Hipercze"/>
                  <w:rFonts w:ascii="Arial" w:hAnsi="Arial"/>
                  <w:sz w:val="20"/>
                  <w:szCs w:val="20"/>
                </w:rPr>
                <w:t>https://www.gov.pl/web/rozwoj-technologia/rada-ministrow-przyjela-projekt-mapy-drogowej-goz</w:t>
              </w:r>
            </w:hyperlink>
          </w:p>
          <w:p w14:paraId="6D48C4A4" w14:textId="77777777" w:rsidR="008152E9" w:rsidRPr="00F5684E" w:rsidRDefault="008152E9" w:rsidP="008152E9">
            <w:pPr>
              <w:jc w:val="left"/>
              <w:rPr>
                <w:rFonts w:ascii="Arial" w:hAnsi="Arial"/>
                <w:sz w:val="20"/>
                <w:szCs w:val="20"/>
              </w:rPr>
            </w:pPr>
            <w:hyperlink r:id="rId90" w:history="1">
              <w:r w:rsidRPr="00F5684E">
                <w:rPr>
                  <w:rStyle w:val="Hipercze"/>
                  <w:rFonts w:ascii="Arial" w:hAnsi="Arial"/>
                  <w:sz w:val="20"/>
                  <w:szCs w:val="20"/>
                </w:rPr>
                <w:t>https://www.gov.pl/web/ncbr/kpo-goz</w:t>
              </w:r>
            </w:hyperlink>
          </w:p>
          <w:p w14:paraId="1BACC54F" w14:textId="45D4E50F" w:rsidR="008152E9" w:rsidRPr="00F5684E" w:rsidRDefault="008152E9" w:rsidP="008152E9">
            <w:pPr>
              <w:jc w:val="left"/>
              <w:rPr>
                <w:rFonts w:ascii="Arial" w:hAnsi="Arial"/>
                <w:sz w:val="20"/>
                <w:szCs w:val="20"/>
              </w:rPr>
            </w:pPr>
            <w:hyperlink r:id="rId91" w:history="1">
              <w:r w:rsidRPr="00F5684E">
                <w:rPr>
                  <w:rStyle w:val="Hipercze"/>
                  <w:rFonts w:ascii="Arial" w:hAnsi="Arial"/>
                  <w:sz w:val="20"/>
                  <w:szCs w:val="20"/>
                </w:rPr>
                <w:t>https://kpo.parp.gov.pl/component/content/article/86924:uzyskaj-dofinansowanie-na-rozwoj-ekoinnowacyjnosci-w-swoim-biznesie-parp-wspiera-inwestycje-w-goz</w:t>
              </w:r>
            </w:hyperlink>
            <w:r w:rsidRPr="00F5684E">
              <w:rPr>
                <w:rFonts w:ascii="Arial" w:hAnsi="Arial"/>
                <w:sz w:val="20"/>
                <w:szCs w:val="20"/>
              </w:rPr>
              <w:t xml:space="preserve"> </w:t>
            </w:r>
          </w:p>
          <w:p w14:paraId="4E1A39BF" w14:textId="77777777" w:rsidR="008152E9" w:rsidRPr="00F5684E" w:rsidRDefault="008152E9" w:rsidP="008152E9">
            <w:pPr>
              <w:jc w:val="left"/>
              <w:rPr>
                <w:rFonts w:ascii="Arial" w:hAnsi="Arial"/>
                <w:sz w:val="20"/>
                <w:szCs w:val="20"/>
              </w:rPr>
            </w:pPr>
            <w:r w:rsidRPr="00F5684E">
              <w:rPr>
                <w:rFonts w:ascii="Arial" w:hAnsi="Arial"/>
                <w:sz w:val="20"/>
                <w:szCs w:val="20"/>
              </w:rPr>
              <w:t>Standaryzacja Hubów Innowacji Cyfrowych - Ministerstwo Rozwoju i Technologii</w:t>
            </w:r>
          </w:p>
          <w:p w14:paraId="5F262A41" w14:textId="10138E5E" w:rsidR="008152E9" w:rsidRPr="00F5684E" w:rsidRDefault="008152E9" w:rsidP="008152E9">
            <w:pPr>
              <w:jc w:val="left"/>
              <w:rPr>
                <w:rFonts w:ascii="Arial" w:hAnsi="Arial"/>
                <w:sz w:val="20"/>
                <w:szCs w:val="20"/>
              </w:rPr>
            </w:pPr>
            <w:hyperlink r:id="rId92" w:history="1">
              <w:r w:rsidRPr="00F5684E">
                <w:rPr>
                  <w:rStyle w:val="Hipercze"/>
                  <w:rFonts w:ascii="Arial" w:hAnsi="Arial"/>
                  <w:sz w:val="20"/>
                  <w:szCs w:val="20"/>
                </w:rPr>
                <w:t>https://www.gov.pl/web/rozwoj/mpit-oglasza-konkurs-dla-hubow-innowacji-cyfrowych</w:t>
              </w:r>
            </w:hyperlink>
            <w:r w:rsidRPr="00F5684E">
              <w:rPr>
                <w:rFonts w:ascii="Arial" w:hAnsi="Arial"/>
                <w:sz w:val="20"/>
                <w:szCs w:val="20"/>
              </w:rPr>
              <w:t xml:space="preserve"> </w:t>
            </w:r>
          </w:p>
          <w:p w14:paraId="562FDF98" w14:textId="59496E4F" w:rsidR="008152E9" w:rsidRPr="00F5684E" w:rsidRDefault="008152E9" w:rsidP="008152E9">
            <w:pPr>
              <w:jc w:val="left"/>
              <w:rPr>
                <w:rFonts w:ascii="Arial" w:hAnsi="Arial"/>
                <w:sz w:val="20"/>
                <w:szCs w:val="20"/>
              </w:rPr>
            </w:pPr>
            <w:r w:rsidRPr="00F5684E">
              <w:rPr>
                <w:rFonts w:ascii="Arial" w:hAnsi="Arial"/>
                <w:sz w:val="20"/>
                <w:szCs w:val="20"/>
              </w:rPr>
              <w:t>Narodowy Plan Szerokopasmowy- Ministerstwo Cyfryzacji</w:t>
            </w:r>
          </w:p>
          <w:p w14:paraId="05A1BE36" w14:textId="7119B572" w:rsidR="008152E9" w:rsidRPr="00F5684E" w:rsidRDefault="008152E9" w:rsidP="008152E9">
            <w:pPr>
              <w:jc w:val="left"/>
              <w:rPr>
                <w:rFonts w:ascii="Arial" w:hAnsi="Arial"/>
                <w:sz w:val="20"/>
                <w:szCs w:val="20"/>
              </w:rPr>
            </w:pPr>
            <w:hyperlink r:id="rId93" w:history="1">
              <w:r w:rsidRPr="00F5684E">
                <w:rPr>
                  <w:rStyle w:val="Hipercze"/>
                  <w:rFonts w:ascii="Arial" w:hAnsi="Arial"/>
                  <w:sz w:val="20"/>
                  <w:szCs w:val="20"/>
                </w:rPr>
                <w:t>https://www.gov.pl/web/cyfryzacja/narodowy-plan-szerokopasmowy---zaktualizowany</w:t>
              </w:r>
            </w:hyperlink>
            <w:r w:rsidRPr="00F5684E">
              <w:rPr>
                <w:rFonts w:ascii="Arial" w:hAnsi="Arial"/>
                <w:sz w:val="20"/>
                <w:szCs w:val="20"/>
              </w:rPr>
              <w:t xml:space="preserve"> </w:t>
            </w:r>
          </w:p>
          <w:p w14:paraId="290AD7FD" w14:textId="77777777" w:rsidR="008152E9" w:rsidRPr="00F5684E" w:rsidRDefault="008152E9" w:rsidP="008152E9">
            <w:pPr>
              <w:jc w:val="left"/>
              <w:rPr>
                <w:rFonts w:ascii="Arial" w:hAnsi="Arial"/>
                <w:sz w:val="20"/>
                <w:szCs w:val="20"/>
              </w:rPr>
            </w:pPr>
            <w:r w:rsidRPr="00F5684E">
              <w:rPr>
                <w:rFonts w:ascii="Arial" w:hAnsi="Arial"/>
                <w:sz w:val="20"/>
                <w:szCs w:val="20"/>
              </w:rPr>
              <w:t>Polityka SI - Ministerstwo Cyfryzacji</w:t>
            </w:r>
          </w:p>
          <w:p w14:paraId="200CCB7F" w14:textId="3A2458D7" w:rsidR="008152E9" w:rsidRPr="00F5684E" w:rsidRDefault="008152E9" w:rsidP="008152E9">
            <w:pPr>
              <w:jc w:val="left"/>
              <w:rPr>
                <w:rFonts w:ascii="Arial" w:hAnsi="Arial"/>
                <w:sz w:val="20"/>
                <w:szCs w:val="20"/>
              </w:rPr>
            </w:pPr>
            <w:hyperlink r:id="rId94" w:history="1">
              <w:r w:rsidRPr="00F5684E">
                <w:rPr>
                  <w:rStyle w:val="Hipercze"/>
                  <w:rFonts w:ascii="Arial" w:hAnsi="Arial"/>
                  <w:sz w:val="20"/>
                  <w:szCs w:val="20"/>
                </w:rPr>
                <w:t>https://isap.sejm.gov.pl/isap.nsf/DocDetails.xsp?id=WMP20210000023</w:t>
              </w:r>
            </w:hyperlink>
            <w:r w:rsidRPr="00F5684E">
              <w:rPr>
                <w:rFonts w:ascii="Arial" w:hAnsi="Arial"/>
                <w:sz w:val="20"/>
                <w:szCs w:val="20"/>
              </w:rPr>
              <w:t xml:space="preserve"> </w:t>
            </w:r>
          </w:p>
          <w:p w14:paraId="3CF2E3B9" w14:textId="0252D413" w:rsidR="008152E9" w:rsidRPr="00F5684E" w:rsidRDefault="008152E9" w:rsidP="008152E9">
            <w:pPr>
              <w:jc w:val="left"/>
              <w:rPr>
                <w:rFonts w:ascii="Arial" w:hAnsi="Arial"/>
                <w:sz w:val="20"/>
                <w:szCs w:val="20"/>
              </w:rPr>
            </w:pPr>
            <w:r w:rsidRPr="00F5684E">
              <w:rPr>
                <w:rFonts w:ascii="Arial" w:hAnsi="Arial"/>
                <w:sz w:val="20"/>
                <w:szCs w:val="20"/>
              </w:rPr>
              <w:t>Program Otwierania Danych na lata 2021 - 2027- Ministerstwo Cyfryzacji</w:t>
            </w:r>
          </w:p>
          <w:p w14:paraId="4D17113D" w14:textId="22AAF160" w:rsidR="008152E9" w:rsidRPr="00F5684E" w:rsidRDefault="008152E9" w:rsidP="008152E9">
            <w:pPr>
              <w:jc w:val="left"/>
              <w:rPr>
                <w:rFonts w:ascii="Arial" w:hAnsi="Arial"/>
                <w:sz w:val="20"/>
                <w:szCs w:val="20"/>
              </w:rPr>
            </w:pPr>
            <w:hyperlink r:id="rId95" w:history="1">
              <w:r w:rsidRPr="00F5684E">
                <w:rPr>
                  <w:rStyle w:val="Hipercze"/>
                  <w:rFonts w:ascii="Arial" w:hAnsi="Arial"/>
                  <w:sz w:val="20"/>
                  <w:szCs w:val="20"/>
                </w:rPr>
                <w:t>https://www.gov.pl/web/cyfryzacja/otwarte-dane-publiczne</w:t>
              </w:r>
            </w:hyperlink>
            <w:r w:rsidRPr="00F5684E">
              <w:rPr>
                <w:rFonts w:ascii="Arial" w:hAnsi="Arial"/>
                <w:sz w:val="20"/>
                <w:szCs w:val="20"/>
              </w:rPr>
              <w:t xml:space="preserve"> </w:t>
            </w:r>
          </w:p>
          <w:p w14:paraId="74B201CC" w14:textId="3E9E818B" w:rsidR="008152E9" w:rsidRPr="00F5684E" w:rsidRDefault="008152E9" w:rsidP="008152E9">
            <w:pPr>
              <w:jc w:val="left"/>
              <w:rPr>
                <w:rFonts w:ascii="Arial" w:hAnsi="Arial"/>
                <w:sz w:val="20"/>
                <w:szCs w:val="20"/>
              </w:rPr>
            </w:pPr>
            <w:r w:rsidRPr="00F5684E">
              <w:rPr>
                <w:rFonts w:ascii="Arial" w:hAnsi="Arial"/>
                <w:sz w:val="20"/>
                <w:szCs w:val="20"/>
              </w:rPr>
              <w:t xml:space="preserve">Strategia Transformacji do Gospodarki Neutralnej Klimatycznie -Ministerstwo Klimatu i Środowiska </w:t>
            </w:r>
          </w:p>
          <w:p w14:paraId="6BFBE14C" w14:textId="77777777" w:rsidR="008152E9" w:rsidRPr="00F5684E" w:rsidRDefault="008152E9" w:rsidP="008152E9">
            <w:pPr>
              <w:jc w:val="left"/>
              <w:rPr>
                <w:rFonts w:ascii="Arial" w:hAnsi="Arial"/>
                <w:sz w:val="20"/>
                <w:szCs w:val="20"/>
              </w:rPr>
            </w:pPr>
            <w:r w:rsidRPr="00F5684E">
              <w:rPr>
                <w:rFonts w:ascii="Arial" w:hAnsi="Arial"/>
                <w:sz w:val="20"/>
                <w:szCs w:val="20"/>
              </w:rPr>
              <w:t>Krajowy plan na rzecz energii i klimatu na lata 2021-2030 - Ministerstwo Klimatu i Środowiska</w:t>
            </w:r>
          </w:p>
          <w:p w14:paraId="38FF19EB" w14:textId="7064D409" w:rsidR="008152E9" w:rsidRPr="00F5684E" w:rsidRDefault="008152E9" w:rsidP="008152E9">
            <w:pPr>
              <w:jc w:val="left"/>
              <w:rPr>
                <w:rFonts w:ascii="Arial" w:hAnsi="Arial"/>
                <w:sz w:val="20"/>
                <w:szCs w:val="20"/>
              </w:rPr>
            </w:pPr>
            <w:hyperlink r:id="rId96" w:history="1">
              <w:r w:rsidRPr="00F5684E">
                <w:rPr>
                  <w:rStyle w:val="Hipercze"/>
                  <w:rFonts w:ascii="Arial" w:hAnsi="Arial"/>
                  <w:sz w:val="20"/>
                  <w:szCs w:val="20"/>
                </w:rPr>
                <w:t>https://www.gov.pl/web/klimat/krajowy-plan-na-rzecz-energii-i-klimatu</w:t>
              </w:r>
            </w:hyperlink>
            <w:r w:rsidRPr="00F5684E">
              <w:rPr>
                <w:rFonts w:ascii="Arial" w:hAnsi="Arial"/>
                <w:sz w:val="20"/>
                <w:szCs w:val="20"/>
              </w:rPr>
              <w:t xml:space="preserve"> </w:t>
            </w:r>
          </w:p>
          <w:p w14:paraId="2D922935" w14:textId="77777777" w:rsidR="008152E9" w:rsidRPr="00F5684E" w:rsidRDefault="008152E9" w:rsidP="008152E9">
            <w:pPr>
              <w:jc w:val="left"/>
              <w:rPr>
                <w:rFonts w:ascii="Arial" w:hAnsi="Arial"/>
                <w:sz w:val="20"/>
                <w:szCs w:val="20"/>
              </w:rPr>
            </w:pPr>
            <w:r w:rsidRPr="00F5684E">
              <w:rPr>
                <w:rFonts w:ascii="Arial" w:hAnsi="Arial"/>
                <w:sz w:val="20"/>
                <w:szCs w:val="20"/>
              </w:rPr>
              <w:t>Moj prąd, Czyste powietrze - Ministerstwo Klimatu i Środowiska/Narodowy Fundusz Ochrony Środowiska i Gospodarki Wodnej</w:t>
            </w:r>
          </w:p>
          <w:p w14:paraId="5B43B21D" w14:textId="711BA3E2" w:rsidR="008152E9" w:rsidRPr="00F5684E" w:rsidRDefault="008152E9" w:rsidP="008152E9">
            <w:pPr>
              <w:jc w:val="left"/>
              <w:rPr>
                <w:rFonts w:ascii="Arial" w:hAnsi="Arial"/>
                <w:sz w:val="20"/>
                <w:szCs w:val="20"/>
              </w:rPr>
            </w:pPr>
            <w:hyperlink r:id="rId97" w:history="1">
              <w:r w:rsidRPr="00F5684E">
                <w:rPr>
                  <w:rStyle w:val="Hipercze"/>
                  <w:rFonts w:ascii="Arial" w:hAnsi="Arial"/>
                  <w:sz w:val="20"/>
                  <w:szCs w:val="20"/>
                </w:rPr>
                <w:t>https://mojprad.gov.pl/</w:t>
              </w:r>
            </w:hyperlink>
            <w:r w:rsidRPr="00F5684E">
              <w:rPr>
                <w:rFonts w:ascii="Arial" w:hAnsi="Arial"/>
                <w:sz w:val="20"/>
                <w:szCs w:val="20"/>
              </w:rPr>
              <w:t xml:space="preserve">, </w:t>
            </w:r>
            <w:hyperlink r:id="rId98" w:history="1">
              <w:r w:rsidRPr="00F5684E">
                <w:rPr>
                  <w:rStyle w:val="Hipercze"/>
                  <w:rFonts w:ascii="Arial" w:hAnsi="Arial"/>
                  <w:sz w:val="20"/>
                  <w:szCs w:val="20"/>
                </w:rPr>
                <w:t>http://www.czystepowietrze.gov.pl/</w:t>
              </w:r>
            </w:hyperlink>
            <w:r w:rsidRPr="00F5684E">
              <w:rPr>
                <w:rFonts w:ascii="Arial" w:hAnsi="Arial"/>
                <w:sz w:val="20"/>
                <w:szCs w:val="20"/>
              </w:rPr>
              <w:t xml:space="preserve"> </w:t>
            </w:r>
          </w:p>
          <w:p w14:paraId="4F14F6E6" w14:textId="63D4B6AF" w:rsidR="008152E9" w:rsidRPr="00F5684E" w:rsidRDefault="008152E9" w:rsidP="008152E9">
            <w:pPr>
              <w:jc w:val="left"/>
              <w:rPr>
                <w:rFonts w:ascii="Arial" w:hAnsi="Arial"/>
                <w:sz w:val="20"/>
                <w:szCs w:val="20"/>
              </w:rPr>
            </w:pPr>
            <w:r w:rsidRPr="00F5684E">
              <w:rPr>
                <w:rFonts w:ascii="Arial" w:hAnsi="Arial"/>
                <w:sz w:val="20"/>
                <w:szCs w:val="20"/>
              </w:rPr>
              <w:t xml:space="preserve">Plan Rozwoju Elektromobilności- Ministerstwo Klimatu i Środowiska </w:t>
            </w:r>
          </w:p>
          <w:p w14:paraId="7250B2C3" w14:textId="6E54BC0A" w:rsidR="008152E9" w:rsidRPr="00F5684E" w:rsidRDefault="008152E9" w:rsidP="008152E9">
            <w:pPr>
              <w:jc w:val="left"/>
              <w:rPr>
                <w:rFonts w:ascii="Arial" w:hAnsi="Arial"/>
                <w:sz w:val="20"/>
                <w:szCs w:val="20"/>
              </w:rPr>
            </w:pPr>
            <w:hyperlink r:id="rId99" w:history="1">
              <w:r w:rsidRPr="00F5684E">
                <w:rPr>
                  <w:rStyle w:val="Hipercze"/>
                  <w:rFonts w:ascii="Arial" w:hAnsi="Arial"/>
                  <w:sz w:val="20"/>
                  <w:szCs w:val="20"/>
                </w:rPr>
                <w:t>https://www.gov.pl/web/klimat/elektromobilnosc</w:t>
              </w:r>
            </w:hyperlink>
            <w:r w:rsidRPr="00F5684E">
              <w:rPr>
                <w:rFonts w:ascii="Arial" w:hAnsi="Arial"/>
                <w:sz w:val="20"/>
                <w:szCs w:val="20"/>
              </w:rPr>
              <w:t xml:space="preserve"> </w:t>
            </w:r>
          </w:p>
          <w:p w14:paraId="1CE6E18C" w14:textId="727145A4" w:rsidR="008152E9" w:rsidRPr="00F5684E" w:rsidRDefault="008152E9" w:rsidP="008152E9">
            <w:pPr>
              <w:jc w:val="left"/>
              <w:rPr>
                <w:rFonts w:ascii="Arial" w:hAnsi="Arial"/>
                <w:sz w:val="20"/>
                <w:szCs w:val="20"/>
              </w:rPr>
            </w:pPr>
            <w:r w:rsidRPr="00F5684E">
              <w:rPr>
                <w:rFonts w:ascii="Arial" w:hAnsi="Arial"/>
                <w:sz w:val="20"/>
                <w:szCs w:val="20"/>
              </w:rPr>
              <w:t>Mapa drogowa GOZ- Ministerstwo Rozwoju i Technologii</w:t>
            </w:r>
          </w:p>
          <w:p w14:paraId="1CFC74B0" w14:textId="71A91747" w:rsidR="008152E9" w:rsidRPr="00F5684E" w:rsidRDefault="008152E9" w:rsidP="00E66037">
            <w:pPr>
              <w:jc w:val="left"/>
              <w:rPr>
                <w:rStyle w:val="Hipercze"/>
                <w:rFonts w:ascii="Arial" w:hAnsi="Arial"/>
                <w:sz w:val="20"/>
                <w:szCs w:val="20"/>
              </w:rPr>
            </w:pPr>
            <w:hyperlink r:id="rId100" w:history="1">
              <w:r w:rsidRPr="00F5684E">
                <w:rPr>
                  <w:rStyle w:val="Hipercze"/>
                  <w:rFonts w:ascii="Arial" w:hAnsi="Arial"/>
                  <w:sz w:val="20"/>
                  <w:szCs w:val="20"/>
                </w:rPr>
                <w:t>https://www.gov.pl/web/rozwoj-praca-technologia/rada-ministrow-przyjela-projekt-mapy-drogowej-goz</w:t>
              </w:r>
            </w:hyperlink>
            <w:r w:rsidRPr="00F5684E">
              <w:rPr>
                <w:rFonts w:ascii="Arial" w:hAnsi="Arial"/>
                <w:b/>
                <w:bCs/>
                <w:sz w:val="20"/>
                <w:szCs w:val="20"/>
                <w:lang w:val="pl-PL"/>
              </w:rPr>
              <w:t xml:space="preserve"> </w:t>
            </w:r>
          </w:p>
          <w:p w14:paraId="0FCC0A5A" w14:textId="75E63E99" w:rsidR="008D1021" w:rsidRPr="00F5684E" w:rsidRDefault="00767D08" w:rsidP="00E66037">
            <w:pPr>
              <w:jc w:val="left"/>
              <w:rPr>
                <w:rStyle w:val="Hipercze"/>
                <w:rFonts w:ascii="Arial" w:hAnsi="Arial"/>
                <w:sz w:val="20"/>
                <w:szCs w:val="20"/>
                <w:lang w:val="pl-PL"/>
              </w:rPr>
            </w:pPr>
            <w:r w:rsidRPr="00F5684E">
              <w:rPr>
                <w:rStyle w:val="Hipercze"/>
                <w:rFonts w:ascii="Arial" w:hAnsi="Arial"/>
                <w:sz w:val="20"/>
                <w:szCs w:val="20"/>
                <w:lang w:val="pl-PL"/>
              </w:rPr>
              <w:t xml:space="preserve"> </w:t>
            </w:r>
          </w:p>
          <w:p w14:paraId="60046B68" w14:textId="77777777" w:rsidR="00E76EFD" w:rsidRPr="00F5684E" w:rsidRDefault="00E76EFD" w:rsidP="00E66037">
            <w:pPr>
              <w:jc w:val="left"/>
              <w:rPr>
                <w:rFonts w:ascii="Arial" w:hAnsi="Arial"/>
                <w:b/>
                <w:bCs/>
                <w:sz w:val="20"/>
                <w:szCs w:val="20"/>
                <w:lang w:val="pl-PL"/>
              </w:rPr>
            </w:pPr>
            <w:r w:rsidRPr="00F5684E">
              <w:rPr>
                <w:rFonts w:ascii="Arial" w:hAnsi="Arial"/>
                <w:b/>
                <w:bCs/>
                <w:sz w:val="20"/>
                <w:szCs w:val="20"/>
                <w:lang w:val="pl-PL"/>
              </w:rPr>
              <w:t>Poziom regionalny:</w:t>
            </w:r>
          </w:p>
          <w:p w14:paraId="56022287" w14:textId="27EE3FC7" w:rsidR="008D1021" w:rsidRPr="00F5684E" w:rsidRDefault="008D1021" w:rsidP="00AC59FA">
            <w:pPr>
              <w:pStyle w:val="Akapitzlist"/>
              <w:numPr>
                <w:ilvl w:val="0"/>
                <w:numId w:val="110"/>
              </w:numPr>
              <w:ind w:left="321"/>
              <w:jc w:val="left"/>
              <w:rPr>
                <w:rFonts w:ascii="Arial" w:hAnsi="Arial"/>
                <w:sz w:val="20"/>
                <w:szCs w:val="20"/>
                <w:lang w:val="pl-PL"/>
              </w:rPr>
            </w:pPr>
            <w:r w:rsidRPr="00F5684E">
              <w:rPr>
                <w:rFonts w:ascii="Arial" w:hAnsi="Arial"/>
                <w:sz w:val="20"/>
                <w:szCs w:val="20"/>
                <w:lang w:val="pl-PL"/>
              </w:rPr>
              <w:t>Program Rozwoju Energetyki dla Województwa Lubelskiego (uchwała ZWL Nr CCXLVI/3054/09 z dnia 14 lipca 2009 r.).</w:t>
            </w:r>
          </w:p>
          <w:p w14:paraId="325DC62D" w14:textId="36C0CADA" w:rsidR="00A77ECA" w:rsidRPr="00F5684E" w:rsidRDefault="00A77ECA" w:rsidP="00AC59FA">
            <w:pPr>
              <w:ind w:left="321"/>
              <w:jc w:val="left"/>
              <w:rPr>
                <w:rFonts w:ascii="Arial" w:hAnsi="Arial"/>
                <w:sz w:val="20"/>
                <w:szCs w:val="20"/>
                <w:lang w:val="pl-PL"/>
              </w:rPr>
            </w:pPr>
            <w:hyperlink r:id="rId101" w:history="1">
              <w:r w:rsidRPr="00F5684E">
                <w:rPr>
                  <w:rStyle w:val="Hipercze"/>
                  <w:rFonts w:ascii="Arial" w:hAnsi="Arial"/>
                  <w:sz w:val="20"/>
                  <w:szCs w:val="20"/>
                  <w:lang w:val="pl-PL"/>
                </w:rPr>
                <w:t>https://umwl.bip.lubelskie.pl/index.php?id=52&amp;id_dokumentu=663852&amp;akcja=szczegoly&amp;p2=663852</w:t>
              </w:r>
            </w:hyperlink>
            <w:r w:rsidRPr="00F5684E">
              <w:rPr>
                <w:rFonts w:ascii="Arial" w:hAnsi="Arial"/>
                <w:sz w:val="20"/>
                <w:szCs w:val="20"/>
                <w:lang w:val="pl-PL"/>
              </w:rPr>
              <w:t xml:space="preserve"> </w:t>
            </w:r>
          </w:p>
          <w:p w14:paraId="2AF37BFF" w14:textId="29C7521B" w:rsidR="008D1021" w:rsidRPr="00F5684E" w:rsidRDefault="008D1021" w:rsidP="00AC59FA">
            <w:pPr>
              <w:pStyle w:val="Akapitzlist"/>
              <w:numPr>
                <w:ilvl w:val="0"/>
                <w:numId w:val="110"/>
              </w:numPr>
              <w:ind w:left="321"/>
              <w:jc w:val="left"/>
              <w:rPr>
                <w:rFonts w:ascii="Arial" w:hAnsi="Arial"/>
                <w:sz w:val="20"/>
                <w:szCs w:val="20"/>
                <w:lang w:val="pl-PL"/>
              </w:rPr>
            </w:pPr>
            <w:r w:rsidRPr="00F5684E">
              <w:rPr>
                <w:rFonts w:ascii="Arial" w:hAnsi="Arial"/>
                <w:sz w:val="20"/>
                <w:szCs w:val="20"/>
                <w:lang w:val="pl-PL"/>
              </w:rPr>
              <w:t>Program Rozwoju Alternatywnych Źródeł Energii dla Województwa Lubelskiego (uchwała nr XLI</w:t>
            </w:r>
            <w:r w:rsidR="00A77ECA" w:rsidRPr="00F5684E">
              <w:rPr>
                <w:rFonts w:ascii="Arial" w:hAnsi="Arial"/>
                <w:sz w:val="20"/>
                <w:szCs w:val="20"/>
                <w:lang w:val="pl-PL"/>
              </w:rPr>
              <w:t>V</w:t>
            </w:r>
            <w:r w:rsidRPr="00F5684E">
              <w:rPr>
                <w:rFonts w:ascii="Arial" w:hAnsi="Arial"/>
                <w:sz w:val="20"/>
                <w:szCs w:val="20"/>
                <w:lang w:val="pl-PL"/>
              </w:rPr>
              <w:t>/676/06 Sejmiku Województwa Lubelskiego z dnia 27 lutego 2006 r.).</w:t>
            </w:r>
          </w:p>
          <w:p w14:paraId="1171A12A" w14:textId="695316EF" w:rsidR="0080265B" w:rsidRPr="00F5684E" w:rsidRDefault="0080265B" w:rsidP="00AC59FA">
            <w:pPr>
              <w:ind w:left="321"/>
              <w:jc w:val="left"/>
              <w:rPr>
                <w:rFonts w:ascii="Arial" w:hAnsi="Arial"/>
                <w:sz w:val="20"/>
                <w:szCs w:val="20"/>
                <w:lang w:val="pl-PL"/>
              </w:rPr>
            </w:pPr>
            <w:hyperlink r:id="rId102" w:history="1">
              <w:r w:rsidRPr="00F5684E">
                <w:rPr>
                  <w:rStyle w:val="Hipercze"/>
                  <w:rFonts w:ascii="Arial" w:hAnsi="Arial"/>
                  <w:sz w:val="20"/>
                  <w:szCs w:val="20"/>
                  <w:lang w:val="pl-PL"/>
                </w:rPr>
                <w:t>https://umwl.bip.lubelskie.pl/index.php?id=56&amp;id_dokumentu=658442&amp;akcja=szczegoly&amp;p2=658442</w:t>
              </w:r>
            </w:hyperlink>
            <w:r w:rsidRPr="00F5684E">
              <w:rPr>
                <w:rFonts w:ascii="Arial" w:hAnsi="Arial"/>
                <w:sz w:val="20"/>
                <w:szCs w:val="20"/>
                <w:lang w:val="pl-PL"/>
              </w:rPr>
              <w:t xml:space="preserve"> </w:t>
            </w:r>
          </w:p>
          <w:p w14:paraId="59E8AF24" w14:textId="27048343" w:rsidR="008D1021" w:rsidRPr="00F5684E" w:rsidRDefault="008D1021" w:rsidP="00AC59FA">
            <w:pPr>
              <w:pStyle w:val="Akapitzlist"/>
              <w:numPr>
                <w:ilvl w:val="0"/>
                <w:numId w:val="110"/>
              </w:numPr>
              <w:ind w:left="321"/>
              <w:jc w:val="left"/>
              <w:rPr>
                <w:rFonts w:ascii="Arial" w:hAnsi="Arial"/>
                <w:sz w:val="20"/>
                <w:szCs w:val="20"/>
                <w:lang w:val="pl-PL"/>
              </w:rPr>
            </w:pPr>
            <w:r w:rsidRPr="00F5684E">
              <w:rPr>
                <w:rFonts w:ascii="Arial" w:hAnsi="Arial"/>
                <w:sz w:val="20"/>
                <w:szCs w:val="20"/>
                <w:lang w:val="pl-PL"/>
              </w:rPr>
              <w:t>Program Rozwoju Odnawialnych Źródeł Energii dla Województwa Lubelskiego (uchwała nr XLI/623/2014 Sejmiku Województwa Lubelskiego z dnia 3 lutego 2014).</w:t>
            </w:r>
          </w:p>
          <w:p w14:paraId="2FC1D4E8" w14:textId="13770344" w:rsidR="0057654F" w:rsidRPr="00F5684E" w:rsidRDefault="0057654F" w:rsidP="00AC59FA">
            <w:pPr>
              <w:ind w:left="321"/>
              <w:jc w:val="left"/>
              <w:rPr>
                <w:rFonts w:ascii="Arial" w:hAnsi="Arial"/>
                <w:sz w:val="20"/>
                <w:szCs w:val="20"/>
                <w:lang w:val="pl-PL"/>
              </w:rPr>
            </w:pPr>
            <w:hyperlink r:id="rId103" w:history="1">
              <w:r w:rsidRPr="00F5684E">
                <w:rPr>
                  <w:rStyle w:val="Hipercze"/>
                  <w:rFonts w:ascii="Arial" w:hAnsi="Arial"/>
                  <w:sz w:val="20"/>
                  <w:szCs w:val="20"/>
                  <w:lang w:val="pl-PL"/>
                </w:rPr>
                <w:t>https://umwl.bip.lubelskie.pl/index.php?id=56&amp;id_dokumentu=773634&amp;akcja=szczegoly&amp;p2=773634</w:t>
              </w:r>
            </w:hyperlink>
            <w:r w:rsidRPr="00F5684E">
              <w:rPr>
                <w:rFonts w:ascii="Arial" w:hAnsi="Arial"/>
                <w:sz w:val="20"/>
                <w:szCs w:val="20"/>
                <w:lang w:val="pl-PL"/>
              </w:rPr>
              <w:t xml:space="preserve"> </w:t>
            </w:r>
          </w:p>
          <w:p w14:paraId="4E93D92F" w14:textId="3FE53BB2" w:rsidR="008D1021" w:rsidRPr="00F5684E" w:rsidRDefault="008D1021" w:rsidP="00AC59FA">
            <w:pPr>
              <w:pStyle w:val="Akapitzlist"/>
              <w:numPr>
                <w:ilvl w:val="0"/>
                <w:numId w:val="110"/>
              </w:numPr>
              <w:ind w:left="321"/>
              <w:jc w:val="left"/>
              <w:rPr>
                <w:rFonts w:ascii="Arial" w:hAnsi="Arial"/>
                <w:sz w:val="20"/>
                <w:szCs w:val="20"/>
                <w:lang w:val="pl-PL"/>
              </w:rPr>
            </w:pPr>
            <w:r w:rsidRPr="00F5684E">
              <w:rPr>
                <w:rFonts w:ascii="Arial" w:hAnsi="Arial"/>
                <w:sz w:val="20"/>
                <w:szCs w:val="20"/>
                <w:lang w:val="pl-PL"/>
              </w:rPr>
              <w:t>Strategia Rozwoju Województwa Lubelskiego na lata 2014-2020 (z perspektywą do 2030 r.) (uchwała nr XXXIV/559/2013 Sejmiku Województwa Lubelskiego z dnia 24.06.2013 r.).</w:t>
            </w:r>
          </w:p>
          <w:p w14:paraId="5DF84E27" w14:textId="48F50B96" w:rsidR="00135804" w:rsidRPr="00F5684E" w:rsidRDefault="00135804" w:rsidP="00E66037">
            <w:pPr>
              <w:jc w:val="left"/>
              <w:rPr>
                <w:rFonts w:ascii="Arial" w:hAnsi="Arial"/>
                <w:sz w:val="20"/>
                <w:szCs w:val="20"/>
                <w:lang w:val="pl-PL"/>
              </w:rPr>
            </w:pPr>
            <w:hyperlink r:id="rId104" w:history="1">
              <w:r w:rsidRPr="00F5684E">
                <w:rPr>
                  <w:rStyle w:val="Hipercze"/>
                  <w:rFonts w:ascii="Arial" w:hAnsi="Arial"/>
                  <w:sz w:val="20"/>
                  <w:szCs w:val="20"/>
                  <w:lang w:val="pl-PL"/>
                </w:rPr>
                <w:t>https://umwl.bip.lubelskie.pl/index.php?id=56&amp;id_dokumentu=718186&amp;akcja=szczegoly&amp;p2=718186</w:t>
              </w:r>
            </w:hyperlink>
            <w:r w:rsidRPr="00F5684E">
              <w:rPr>
                <w:rFonts w:ascii="Arial" w:hAnsi="Arial"/>
                <w:sz w:val="20"/>
                <w:szCs w:val="20"/>
                <w:lang w:val="pl-PL"/>
              </w:rPr>
              <w:t xml:space="preserve"> </w:t>
            </w:r>
          </w:p>
          <w:p w14:paraId="18FFC980" w14:textId="32C0B867" w:rsidR="008D1021" w:rsidRPr="00F5684E" w:rsidRDefault="008D1021" w:rsidP="00AC59FA">
            <w:pPr>
              <w:pStyle w:val="Akapitzlist"/>
              <w:numPr>
                <w:ilvl w:val="0"/>
                <w:numId w:val="110"/>
              </w:numPr>
              <w:ind w:left="463"/>
              <w:jc w:val="left"/>
              <w:rPr>
                <w:rFonts w:ascii="Arial" w:hAnsi="Arial"/>
                <w:sz w:val="20"/>
                <w:szCs w:val="20"/>
                <w:lang w:val="pl-PL"/>
              </w:rPr>
            </w:pPr>
            <w:r w:rsidRPr="00F5684E">
              <w:rPr>
                <w:rFonts w:ascii="Arial" w:hAnsi="Arial"/>
                <w:sz w:val="20"/>
                <w:szCs w:val="20"/>
                <w:lang w:val="pl-PL"/>
              </w:rPr>
              <w:t>Regionalna Strategia Innowacji Województwa Lubelskiego do 2020 roku (uchwała nr XLIX/794/2014 Sejmiku Województwa Lubelskiego z dnia 31.10.2014 r.).</w:t>
            </w:r>
          </w:p>
          <w:p w14:paraId="5BD1DF6B" w14:textId="2186B260" w:rsidR="000E23E2" w:rsidRPr="00F5684E" w:rsidRDefault="000E23E2" w:rsidP="00AC59FA">
            <w:pPr>
              <w:ind w:left="463"/>
              <w:jc w:val="left"/>
              <w:rPr>
                <w:rFonts w:ascii="Arial" w:hAnsi="Arial"/>
                <w:sz w:val="20"/>
                <w:szCs w:val="20"/>
                <w:lang w:val="pl-PL"/>
              </w:rPr>
            </w:pPr>
            <w:hyperlink r:id="rId105" w:history="1">
              <w:r w:rsidRPr="00F5684E">
                <w:rPr>
                  <w:rStyle w:val="Hipercze"/>
                  <w:rFonts w:ascii="Arial" w:hAnsi="Arial"/>
                  <w:sz w:val="20"/>
                  <w:szCs w:val="20"/>
                  <w:lang w:val="pl-PL"/>
                </w:rPr>
                <w:t>https://umwl.bip.lubelskie.pl/index.php?id=903&amp;id_dokumentu=967812&amp;akcja=szczegoly&amp;p2=967812</w:t>
              </w:r>
            </w:hyperlink>
            <w:r w:rsidRPr="00F5684E">
              <w:rPr>
                <w:rFonts w:ascii="Arial" w:hAnsi="Arial"/>
                <w:sz w:val="20"/>
                <w:szCs w:val="20"/>
                <w:lang w:val="pl-PL"/>
              </w:rPr>
              <w:t xml:space="preserve"> </w:t>
            </w:r>
          </w:p>
          <w:p w14:paraId="27E1FCC8" w14:textId="367AB977" w:rsidR="008D1021" w:rsidRPr="00F5684E" w:rsidRDefault="008D1021" w:rsidP="00AC59FA">
            <w:pPr>
              <w:pStyle w:val="Akapitzlist"/>
              <w:numPr>
                <w:ilvl w:val="0"/>
                <w:numId w:val="110"/>
              </w:numPr>
              <w:ind w:left="463"/>
              <w:jc w:val="left"/>
              <w:rPr>
                <w:rFonts w:ascii="Arial" w:hAnsi="Arial"/>
                <w:sz w:val="20"/>
                <w:szCs w:val="20"/>
                <w:lang w:val="pl-PL"/>
              </w:rPr>
            </w:pPr>
            <w:r w:rsidRPr="00F5684E">
              <w:rPr>
                <w:rFonts w:ascii="Arial" w:hAnsi="Arial"/>
                <w:sz w:val="20"/>
                <w:szCs w:val="20"/>
                <w:lang w:val="pl-PL"/>
              </w:rPr>
              <w:t>Plan gospodarki odpadami dla województwa lubelskiego 2022 (uchwała nr XXIV/349/2016 Sejmiku Województwa Lubelskiego z dnia 02.12.2016 r.).</w:t>
            </w:r>
          </w:p>
          <w:p w14:paraId="57BF6912" w14:textId="37B29347" w:rsidR="007D7976" w:rsidRPr="00F5684E" w:rsidRDefault="007D7976" w:rsidP="00AC59FA">
            <w:pPr>
              <w:ind w:left="463"/>
              <w:jc w:val="left"/>
              <w:rPr>
                <w:rFonts w:ascii="Arial" w:hAnsi="Arial"/>
                <w:sz w:val="20"/>
                <w:szCs w:val="20"/>
                <w:lang w:val="pl-PL"/>
              </w:rPr>
            </w:pPr>
            <w:hyperlink r:id="rId106" w:history="1">
              <w:r w:rsidRPr="00F5684E">
                <w:rPr>
                  <w:rStyle w:val="Hipercze"/>
                  <w:rFonts w:ascii="Arial" w:hAnsi="Arial"/>
                  <w:sz w:val="20"/>
                  <w:szCs w:val="20"/>
                  <w:lang w:val="pl-PL"/>
                </w:rPr>
                <w:t>https://umwl.bip.lubelskie.pl/index.php?id=56&amp;id_dokumentu=1115138&amp;akcja=szczegoly&amp;p2=1115138</w:t>
              </w:r>
            </w:hyperlink>
            <w:r w:rsidRPr="00F5684E">
              <w:rPr>
                <w:rFonts w:ascii="Arial" w:hAnsi="Arial"/>
                <w:sz w:val="20"/>
                <w:szCs w:val="20"/>
                <w:lang w:val="pl-PL"/>
              </w:rPr>
              <w:t xml:space="preserve"> </w:t>
            </w:r>
          </w:p>
          <w:p w14:paraId="54DD8AE9" w14:textId="09EFDC6C" w:rsidR="0015265F" w:rsidRPr="00F5684E" w:rsidRDefault="008D1021" w:rsidP="00AC59FA">
            <w:pPr>
              <w:pStyle w:val="Akapitzlist"/>
              <w:numPr>
                <w:ilvl w:val="0"/>
                <w:numId w:val="110"/>
              </w:numPr>
              <w:ind w:left="463"/>
              <w:jc w:val="left"/>
              <w:rPr>
                <w:rFonts w:ascii="Arial" w:hAnsi="Arial"/>
                <w:sz w:val="20"/>
                <w:szCs w:val="20"/>
                <w:lang w:val="pl-PL"/>
              </w:rPr>
            </w:pPr>
            <w:r w:rsidRPr="00F5684E">
              <w:rPr>
                <w:rFonts w:ascii="Arial" w:hAnsi="Arial"/>
                <w:sz w:val="20"/>
                <w:szCs w:val="20"/>
                <w:lang w:val="pl-PL"/>
              </w:rPr>
              <w:lastRenderedPageBreak/>
              <w:t>Strategia Rozwoju Województwa Lubelskiego do 2030 r. (uchwała Sejmiku Województwa Lubelskiego nr XXIV/406/2021 z dnia 29 marca 2021).</w:t>
            </w:r>
          </w:p>
          <w:p w14:paraId="38510123" w14:textId="6EE7A0C3" w:rsidR="0015265F" w:rsidRPr="00F5684E" w:rsidRDefault="0015265F" w:rsidP="00AC59FA">
            <w:pPr>
              <w:ind w:left="463"/>
              <w:jc w:val="left"/>
              <w:rPr>
                <w:rFonts w:ascii="Arial" w:hAnsi="Arial"/>
                <w:sz w:val="20"/>
                <w:szCs w:val="20"/>
                <w:lang w:val="pl-PL"/>
              </w:rPr>
            </w:pPr>
            <w:hyperlink r:id="rId107" w:history="1">
              <w:r w:rsidRPr="00F5684E">
                <w:rPr>
                  <w:rStyle w:val="Hipercze"/>
                  <w:rFonts w:ascii="Arial" w:hAnsi="Arial"/>
                  <w:sz w:val="20"/>
                  <w:szCs w:val="20"/>
                  <w:lang w:val="pl-PL"/>
                </w:rPr>
                <w:t>https://umwl.bip.lubelskie.pl/index.php?id=56&amp;id_dokumentu=1618510&amp;akcja=szczegoly&amp;p2=1618510</w:t>
              </w:r>
            </w:hyperlink>
            <w:r w:rsidRPr="00F5684E">
              <w:rPr>
                <w:rFonts w:ascii="Arial" w:hAnsi="Arial"/>
                <w:sz w:val="20"/>
                <w:szCs w:val="20"/>
                <w:lang w:val="pl-PL"/>
              </w:rPr>
              <w:t xml:space="preserve"> </w:t>
            </w:r>
          </w:p>
          <w:p w14:paraId="7E49D758" w14:textId="12970C87" w:rsidR="008D1021" w:rsidRPr="00F5684E" w:rsidRDefault="008D1021" w:rsidP="00AC59FA">
            <w:pPr>
              <w:pStyle w:val="Akapitzlist"/>
              <w:numPr>
                <w:ilvl w:val="0"/>
                <w:numId w:val="110"/>
              </w:numPr>
              <w:ind w:left="463"/>
              <w:jc w:val="left"/>
              <w:rPr>
                <w:rFonts w:ascii="Arial" w:hAnsi="Arial"/>
                <w:sz w:val="20"/>
                <w:szCs w:val="20"/>
                <w:lang w:val="pl-PL"/>
              </w:rPr>
            </w:pPr>
            <w:r w:rsidRPr="00F5684E">
              <w:rPr>
                <w:rFonts w:ascii="Arial" w:hAnsi="Arial"/>
                <w:sz w:val="20"/>
                <w:szCs w:val="20"/>
                <w:lang w:val="pl-PL"/>
              </w:rPr>
              <w:t>Regionalna Strategia Innowacji Województwa Lubelskiego do 2030 roku (uchwała ZWL nr CCXVIII/4003/2020 z dnia 22 grudnia 2020 r, uchwała ZWL nr CCXLI/4388/2021 z dnia 16 marca 2021 r, uchwała Sejmiku Województwa Lubelskiego nr XXIV/407/2021 z dnia 29 marca 2021).</w:t>
            </w:r>
          </w:p>
          <w:p w14:paraId="70F7AAAF" w14:textId="47D19D80" w:rsidR="005C2BF0" w:rsidRPr="00F5684E" w:rsidRDefault="005C2BF0" w:rsidP="00AC59FA">
            <w:pPr>
              <w:ind w:left="463"/>
              <w:jc w:val="left"/>
              <w:rPr>
                <w:rFonts w:ascii="Arial" w:hAnsi="Arial"/>
                <w:sz w:val="20"/>
                <w:szCs w:val="20"/>
                <w:lang w:val="pl-PL"/>
              </w:rPr>
            </w:pPr>
            <w:hyperlink r:id="rId108" w:history="1">
              <w:r w:rsidRPr="00F5684E">
                <w:rPr>
                  <w:rStyle w:val="Hipercze"/>
                  <w:rFonts w:ascii="Arial" w:hAnsi="Arial"/>
                  <w:sz w:val="20"/>
                  <w:szCs w:val="20"/>
                  <w:lang w:val="pl-PL"/>
                </w:rPr>
                <w:t>https://umwl.bip.lubelskie.pl/index.php?id=52&amp;id_dokumentu=1587440&amp;akcja=szczegoly&amp;p2=1587440</w:t>
              </w:r>
            </w:hyperlink>
            <w:r w:rsidRPr="00F5684E">
              <w:rPr>
                <w:rFonts w:ascii="Arial" w:hAnsi="Arial"/>
                <w:sz w:val="20"/>
                <w:szCs w:val="20"/>
                <w:lang w:val="pl-PL"/>
              </w:rPr>
              <w:t xml:space="preserve"> </w:t>
            </w:r>
          </w:p>
          <w:p w14:paraId="685BE898" w14:textId="0690B16A" w:rsidR="005C2BF0" w:rsidRPr="00F5684E" w:rsidRDefault="005C2BF0" w:rsidP="00AC59FA">
            <w:pPr>
              <w:ind w:left="463"/>
              <w:jc w:val="left"/>
              <w:rPr>
                <w:rFonts w:ascii="Arial" w:hAnsi="Arial"/>
                <w:sz w:val="20"/>
                <w:szCs w:val="20"/>
                <w:lang w:val="pl-PL"/>
              </w:rPr>
            </w:pPr>
            <w:hyperlink r:id="rId109" w:history="1">
              <w:r w:rsidRPr="00F5684E">
                <w:rPr>
                  <w:rStyle w:val="Hipercze"/>
                  <w:rFonts w:ascii="Arial" w:hAnsi="Arial"/>
                  <w:sz w:val="20"/>
                  <w:szCs w:val="20"/>
                  <w:lang w:val="pl-PL"/>
                </w:rPr>
                <w:t>https://umwl.bip.lubelskie.pl/index.php?id=52&amp;id_dokumentu=1619484&amp;akcja=szczegoly&amp;p2=1619484</w:t>
              </w:r>
            </w:hyperlink>
            <w:r w:rsidRPr="00F5684E">
              <w:rPr>
                <w:rFonts w:ascii="Arial" w:hAnsi="Arial"/>
                <w:sz w:val="20"/>
                <w:szCs w:val="20"/>
                <w:lang w:val="pl-PL"/>
              </w:rPr>
              <w:t xml:space="preserve"> </w:t>
            </w:r>
          </w:p>
          <w:p w14:paraId="0FFA8959" w14:textId="0862F750" w:rsidR="005C2BF0" w:rsidRPr="00F5684E" w:rsidRDefault="005C2BF0" w:rsidP="00AC59FA">
            <w:pPr>
              <w:ind w:left="463"/>
              <w:jc w:val="left"/>
              <w:rPr>
                <w:rFonts w:ascii="Arial" w:hAnsi="Arial"/>
                <w:sz w:val="20"/>
                <w:szCs w:val="20"/>
                <w:lang w:val="pl-PL"/>
              </w:rPr>
            </w:pPr>
            <w:hyperlink r:id="rId110" w:history="1">
              <w:r w:rsidRPr="00F5684E">
                <w:rPr>
                  <w:rStyle w:val="Hipercze"/>
                  <w:rFonts w:ascii="Arial" w:hAnsi="Arial"/>
                  <w:sz w:val="20"/>
                  <w:szCs w:val="20"/>
                  <w:lang w:val="pl-PL"/>
                </w:rPr>
                <w:t>https://umwl.bip.lubelskie.pl/index.php?id=56&amp;id_dokumentu=1618521&amp;akcja=szczegoly&amp;p2=1618521</w:t>
              </w:r>
            </w:hyperlink>
            <w:r w:rsidRPr="00F5684E">
              <w:rPr>
                <w:rFonts w:ascii="Arial" w:hAnsi="Arial"/>
                <w:sz w:val="20"/>
                <w:szCs w:val="20"/>
                <w:lang w:val="pl-PL"/>
              </w:rPr>
              <w:t xml:space="preserve"> </w:t>
            </w:r>
          </w:p>
          <w:p w14:paraId="71D7397C" w14:textId="340860D8" w:rsidR="008D1021" w:rsidRPr="00F5684E" w:rsidRDefault="008D1021" w:rsidP="00AC59FA">
            <w:pPr>
              <w:pStyle w:val="Akapitzlist"/>
              <w:numPr>
                <w:ilvl w:val="0"/>
                <w:numId w:val="110"/>
              </w:numPr>
              <w:ind w:left="463"/>
              <w:jc w:val="left"/>
              <w:rPr>
                <w:rFonts w:ascii="Arial" w:hAnsi="Arial"/>
                <w:sz w:val="20"/>
                <w:szCs w:val="20"/>
                <w:lang w:val="pl-PL"/>
              </w:rPr>
            </w:pPr>
            <w:r w:rsidRPr="00F5684E">
              <w:rPr>
                <w:rFonts w:ascii="Arial" w:hAnsi="Arial"/>
                <w:sz w:val="20"/>
                <w:szCs w:val="20"/>
                <w:lang w:val="pl-PL"/>
              </w:rPr>
              <w:lastRenderedPageBreak/>
              <w:t>Regionalny Program Operacyjny Województwa Lubelskiego na lata 2014-2020</w:t>
            </w:r>
          </w:p>
          <w:p w14:paraId="7D7869E1" w14:textId="0C79F120" w:rsidR="00F94737" w:rsidRPr="00F5684E" w:rsidRDefault="00781727" w:rsidP="00AC59FA">
            <w:pPr>
              <w:ind w:left="463"/>
              <w:jc w:val="left"/>
              <w:rPr>
                <w:rFonts w:ascii="Arial" w:hAnsi="Arial"/>
                <w:sz w:val="20"/>
                <w:szCs w:val="20"/>
                <w:lang w:val="pl-PL"/>
              </w:rPr>
            </w:pPr>
            <w:hyperlink r:id="rId111" w:history="1">
              <w:r w:rsidRPr="00F5684E">
                <w:rPr>
                  <w:rStyle w:val="Hipercze"/>
                  <w:rFonts w:ascii="Arial" w:hAnsi="Arial"/>
                  <w:sz w:val="20"/>
                  <w:szCs w:val="20"/>
                  <w:lang w:val="pl-PL"/>
                </w:rPr>
                <w:t>https://rpo.lubelskie.pl/</w:t>
              </w:r>
            </w:hyperlink>
            <w:r w:rsidRPr="00F5684E">
              <w:rPr>
                <w:rFonts w:ascii="Arial" w:hAnsi="Arial"/>
                <w:sz w:val="20"/>
                <w:szCs w:val="20"/>
                <w:lang w:val="pl-PL"/>
              </w:rPr>
              <w:t xml:space="preserve"> </w:t>
            </w:r>
          </w:p>
          <w:p w14:paraId="68C54740" w14:textId="7089BA58" w:rsidR="008D1021" w:rsidRPr="00F5684E" w:rsidRDefault="008D1021" w:rsidP="00AC59FA">
            <w:pPr>
              <w:pStyle w:val="Akapitzlist"/>
              <w:numPr>
                <w:ilvl w:val="0"/>
                <w:numId w:val="110"/>
              </w:numPr>
              <w:ind w:left="463"/>
              <w:jc w:val="left"/>
              <w:rPr>
                <w:rFonts w:ascii="Arial" w:hAnsi="Arial"/>
                <w:sz w:val="20"/>
                <w:szCs w:val="20"/>
                <w:lang w:val="pl-PL"/>
              </w:rPr>
            </w:pPr>
            <w:r w:rsidRPr="00F5684E">
              <w:rPr>
                <w:rFonts w:ascii="Arial" w:hAnsi="Arial"/>
                <w:sz w:val="20"/>
                <w:szCs w:val="20"/>
                <w:lang w:val="pl-PL"/>
              </w:rPr>
              <w:t>Szczegółowy Opis Osi Priorytetowych Regionalnego Programu Operacyjnego Województwa Lubelskiego na lata 2014-2020</w:t>
            </w:r>
            <w:r w:rsidR="00781727" w:rsidRPr="00F5684E">
              <w:rPr>
                <w:rFonts w:ascii="Arial" w:hAnsi="Arial"/>
                <w:sz w:val="20"/>
                <w:szCs w:val="20"/>
                <w:lang w:val="pl-PL"/>
              </w:rPr>
              <w:t xml:space="preserve"> </w:t>
            </w:r>
          </w:p>
          <w:p w14:paraId="0C862A97" w14:textId="5999B739" w:rsidR="00F94737" w:rsidRPr="00F5684E" w:rsidRDefault="00781727" w:rsidP="00AC59FA">
            <w:pPr>
              <w:ind w:left="463"/>
              <w:jc w:val="left"/>
              <w:rPr>
                <w:rFonts w:ascii="Arial" w:hAnsi="Arial"/>
                <w:sz w:val="20"/>
                <w:szCs w:val="20"/>
                <w:lang w:val="pl-PL"/>
              </w:rPr>
            </w:pPr>
            <w:hyperlink r:id="rId112" w:history="1">
              <w:r w:rsidRPr="00F5684E">
                <w:rPr>
                  <w:rStyle w:val="Hipercze"/>
                  <w:rFonts w:ascii="Arial" w:hAnsi="Arial"/>
                  <w:sz w:val="20"/>
                  <w:szCs w:val="20"/>
                  <w:lang w:val="pl-PL"/>
                </w:rPr>
                <w:t>https://rpo.lubelskie.pl/</w:t>
              </w:r>
            </w:hyperlink>
            <w:r w:rsidRPr="00F5684E">
              <w:rPr>
                <w:rFonts w:ascii="Arial" w:hAnsi="Arial"/>
                <w:sz w:val="20"/>
                <w:szCs w:val="20"/>
                <w:lang w:val="pl-PL"/>
              </w:rPr>
              <w:t xml:space="preserve"> </w:t>
            </w:r>
          </w:p>
          <w:p w14:paraId="61110B2D" w14:textId="0EE64069" w:rsidR="00272356" w:rsidRPr="00F5684E" w:rsidRDefault="008D1021" w:rsidP="00AC59FA">
            <w:pPr>
              <w:pStyle w:val="Akapitzlist"/>
              <w:numPr>
                <w:ilvl w:val="0"/>
                <w:numId w:val="110"/>
              </w:numPr>
              <w:ind w:left="463"/>
              <w:jc w:val="left"/>
              <w:rPr>
                <w:rFonts w:ascii="Arial" w:hAnsi="Arial"/>
                <w:sz w:val="20"/>
                <w:szCs w:val="20"/>
                <w:lang w:val="pl-PL"/>
              </w:rPr>
            </w:pPr>
            <w:r w:rsidRPr="00F5684E">
              <w:rPr>
                <w:rFonts w:ascii="Arial" w:hAnsi="Arial"/>
                <w:sz w:val="20"/>
                <w:szCs w:val="20"/>
                <w:lang w:val="pl-PL"/>
              </w:rPr>
              <w:t>Projekt Terytorialnego Planu Sprawiedliwej Transformacji dla Województwa Lubelskiego (zaakceptowany przez Zarząd Województwa Lubelskiego dn. 12.05.2021 r.).</w:t>
            </w:r>
          </w:p>
          <w:p w14:paraId="6A411DB4" w14:textId="77777777" w:rsidR="00222958" w:rsidRPr="00F5684E" w:rsidRDefault="00272356" w:rsidP="00AC59FA">
            <w:pPr>
              <w:ind w:left="463"/>
              <w:jc w:val="left"/>
              <w:rPr>
                <w:rStyle w:val="Hipercze"/>
                <w:rFonts w:ascii="Arial" w:hAnsi="Arial"/>
                <w:sz w:val="20"/>
                <w:szCs w:val="20"/>
                <w:lang w:val="pl-PL"/>
              </w:rPr>
            </w:pPr>
            <w:hyperlink r:id="rId113" w:history="1">
              <w:r w:rsidRPr="00F5684E">
                <w:rPr>
                  <w:rStyle w:val="Hipercze"/>
                  <w:rFonts w:ascii="Arial" w:hAnsi="Arial"/>
                  <w:sz w:val="20"/>
                  <w:szCs w:val="20"/>
                  <w:lang w:val="pl-PL"/>
                </w:rPr>
                <w:t>https://strategia.lubelskie.pl/TPST.projekt.pdf</w:t>
              </w:r>
            </w:hyperlink>
          </w:p>
          <w:p w14:paraId="2B4F6D5F" w14:textId="098C99E1" w:rsidR="008D1021" w:rsidRPr="00F5684E" w:rsidRDefault="008D1021" w:rsidP="00AC59FA">
            <w:pPr>
              <w:pStyle w:val="Akapitzlist"/>
              <w:numPr>
                <w:ilvl w:val="0"/>
                <w:numId w:val="110"/>
              </w:numPr>
              <w:ind w:left="463"/>
              <w:jc w:val="left"/>
              <w:rPr>
                <w:rFonts w:ascii="Arial" w:hAnsi="Arial"/>
                <w:sz w:val="20"/>
                <w:szCs w:val="20"/>
                <w:lang w:val="pl-PL"/>
              </w:rPr>
            </w:pPr>
            <w:r w:rsidRPr="00F5684E">
              <w:rPr>
                <w:rFonts w:ascii="Arial" w:hAnsi="Arial"/>
                <w:sz w:val="20"/>
                <w:szCs w:val="20"/>
                <w:lang w:val="pl-PL"/>
              </w:rPr>
              <w:t>„Program ochrony powietrza dla aglomeracji lubelskiej ze względu na przekroczenia poziomu dopuszczalnego pyłu zawieszonego PM10 i PM2,5 oraz docelowego benzo(a)pirenu” (Uchwała Sejmiku Województwa Lubelskiego Nr XVII/292/2020 z dnia 27 lipca 2020 r.).</w:t>
            </w:r>
          </w:p>
          <w:p w14:paraId="4C14DAD3" w14:textId="13EC462D" w:rsidR="00BE6B19" w:rsidRPr="00F5684E" w:rsidRDefault="00BE6B19" w:rsidP="00AC59FA">
            <w:pPr>
              <w:ind w:left="463"/>
              <w:jc w:val="left"/>
              <w:rPr>
                <w:rFonts w:ascii="Arial" w:hAnsi="Arial"/>
                <w:sz w:val="20"/>
                <w:szCs w:val="20"/>
                <w:lang w:val="pl-PL"/>
              </w:rPr>
            </w:pPr>
            <w:hyperlink r:id="rId114" w:history="1">
              <w:r w:rsidRPr="00F5684E">
                <w:rPr>
                  <w:rStyle w:val="Hipercze"/>
                  <w:rFonts w:ascii="Arial" w:hAnsi="Arial"/>
                  <w:sz w:val="20"/>
                  <w:szCs w:val="20"/>
                  <w:lang w:val="pl-PL"/>
                </w:rPr>
                <w:t>https://umwl.bip.lubelskie.pl/index.php?id=56&amp;id_dokumentu=1541998&amp;akcja=szczegoly&amp;p2=1541998</w:t>
              </w:r>
            </w:hyperlink>
            <w:r w:rsidRPr="00F5684E">
              <w:rPr>
                <w:rFonts w:ascii="Arial" w:hAnsi="Arial"/>
                <w:sz w:val="20"/>
                <w:szCs w:val="20"/>
                <w:lang w:val="pl-PL"/>
              </w:rPr>
              <w:t xml:space="preserve"> </w:t>
            </w:r>
          </w:p>
          <w:p w14:paraId="212390C8" w14:textId="0013C704" w:rsidR="008D1021" w:rsidRPr="00F5684E" w:rsidRDefault="008D1021" w:rsidP="00AC59FA">
            <w:pPr>
              <w:pStyle w:val="Akapitzlist"/>
              <w:numPr>
                <w:ilvl w:val="0"/>
                <w:numId w:val="110"/>
              </w:numPr>
              <w:ind w:left="463"/>
              <w:jc w:val="left"/>
              <w:rPr>
                <w:rFonts w:ascii="Arial" w:hAnsi="Arial"/>
                <w:sz w:val="20"/>
                <w:szCs w:val="20"/>
                <w:lang w:val="pl-PL"/>
              </w:rPr>
            </w:pPr>
            <w:r w:rsidRPr="00F5684E">
              <w:rPr>
                <w:rFonts w:ascii="Arial" w:hAnsi="Arial"/>
                <w:sz w:val="20"/>
                <w:szCs w:val="20"/>
                <w:lang w:val="pl-PL"/>
              </w:rPr>
              <w:lastRenderedPageBreak/>
              <w:t>„Programu ochrony powietrza dla strefy lubelskiej ze względu na przekroczenia poziomu dopuszczalnego pyłu zawieszonego PM10 i PM2,5 oraz docelowego benzo(a)pirenu” (Uchwała Sejmiku Województwa Lubelskiego Nr XVIII/291/20 z dnia 27 lipca 2020 r.).</w:t>
            </w:r>
          </w:p>
          <w:p w14:paraId="2BDFEADD" w14:textId="793E9DE8" w:rsidR="00250E86" w:rsidRPr="00F5684E" w:rsidRDefault="00250E86" w:rsidP="00E66037">
            <w:pPr>
              <w:jc w:val="left"/>
              <w:rPr>
                <w:rFonts w:ascii="Arial" w:hAnsi="Arial"/>
                <w:sz w:val="20"/>
                <w:szCs w:val="20"/>
                <w:lang w:val="pl-PL"/>
              </w:rPr>
            </w:pPr>
            <w:hyperlink r:id="rId115" w:history="1">
              <w:r w:rsidRPr="00F5684E">
                <w:rPr>
                  <w:rStyle w:val="Hipercze"/>
                  <w:rFonts w:ascii="Arial" w:hAnsi="Arial"/>
                  <w:sz w:val="20"/>
                  <w:szCs w:val="20"/>
                  <w:lang w:val="pl-PL"/>
                </w:rPr>
                <w:t>https://umwl.bip.lubelskie.pl/index.php?id=56&amp;id_dokumentu=1541992&amp;akcja=szczegoly&amp;p2=1541992</w:t>
              </w:r>
            </w:hyperlink>
            <w:r w:rsidRPr="00F5684E">
              <w:rPr>
                <w:rFonts w:ascii="Arial" w:hAnsi="Arial"/>
                <w:sz w:val="20"/>
                <w:szCs w:val="20"/>
                <w:lang w:val="pl-PL"/>
              </w:rPr>
              <w:t xml:space="preserve"> </w:t>
            </w:r>
          </w:p>
          <w:p w14:paraId="55F9CF62" w14:textId="2098AA31" w:rsidR="008D1021" w:rsidRPr="00F5684E" w:rsidRDefault="008D1021" w:rsidP="00AC59FA">
            <w:pPr>
              <w:pStyle w:val="Akapitzlist"/>
              <w:numPr>
                <w:ilvl w:val="0"/>
                <w:numId w:val="110"/>
              </w:numPr>
              <w:ind w:left="321"/>
              <w:jc w:val="left"/>
              <w:rPr>
                <w:rFonts w:ascii="Arial" w:hAnsi="Arial"/>
                <w:sz w:val="20"/>
                <w:szCs w:val="20"/>
                <w:lang w:val="pl-PL"/>
              </w:rPr>
            </w:pPr>
            <w:r w:rsidRPr="00F5684E">
              <w:rPr>
                <w:rFonts w:ascii="Arial" w:hAnsi="Arial"/>
                <w:sz w:val="20"/>
                <w:szCs w:val="20"/>
                <w:lang w:val="pl-PL"/>
              </w:rPr>
              <w:t>Plan gospodarki odpadami dla województwa lubelskiego 2022 (Uchwała Sejmiku Województwa Lubelskiego XXIV/349/2016 z dnia 2 grudnia 2016 r. i jego późniejsze aktualizacje).</w:t>
            </w:r>
          </w:p>
          <w:p w14:paraId="6C761621" w14:textId="0D6F5804" w:rsidR="00B93DF3" w:rsidRPr="00F5684E" w:rsidRDefault="00B93DF3" w:rsidP="00E66037">
            <w:pPr>
              <w:jc w:val="left"/>
              <w:rPr>
                <w:rFonts w:ascii="Arial" w:hAnsi="Arial"/>
                <w:sz w:val="20"/>
                <w:szCs w:val="20"/>
                <w:lang w:val="pl-PL"/>
              </w:rPr>
            </w:pPr>
            <w:hyperlink r:id="rId116" w:history="1">
              <w:r w:rsidRPr="00F5684E">
                <w:rPr>
                  <w:rStyle w:val="Hipercze"/>
                  <w:rFonts w:ascii="Arial" w:hAnsi="Arial"/>
                  <w:sz w:val="20"/>
                  <w:szCs w:val="20"/>
                  <w:lang w:val="pl-PL"/>
                </w:rPr>
                <w:t>https://umwl.bip.lubelskie.pl/index.php?id=56&amp;id_dokumentu=1115138&amp;akcja=szczegoly&amp;p2=1115138</w:t>
              </w:r>
            </w:hyperlink>
            <w:r w:rsidRPr="00F5684E">
              <w:rPr>
                <w:rFonts w:ascii="Arial" w:hAnsi="Arial"/>
                <w:sz w:val="20"/>
                <w:szCs w:val="20"/>
                <w:lang w:val="pl-PL"/>
              </w:rPr>
              <w:t xml:space="preserve">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93BE927" w14:textId="63697911"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lastRenderedPageBreak/>
              <w:t>Poziom krajowy:</w:t>
            </w:r>
          </w:p>
          <w:p w14:paraId="03AAA3D0" w14:textId="77777777" w:rsidR="005B4C92" w:rsidRPr="00F5684E" w:rsidRDefault="005B4C92" w:rsidP="00E66037">
            <w:pPr>
              <w:jc w:val="left"/>
              <w:rPr>
                <w:rFonts w:ascii="Arial" w:hAnsi="Arial"/>
                <w:b/>
                <w:sz w:val="20"/>
                <w:szCs w:val="20"/>
                <w:lang w:val="pl-PL"/>
              </w:rPr>
            </w:pPr>
            <w:r w:rsidRPr="00F5684E">
              <w:rPr>
                <w:rFonts w:ascii="Arial" w:hAnsi="Arial"/>
                <w:b/>
                <w:sz w:val="20"/>
                <w:szCs w:val="20"/>
                <w:lang w:val="pl-PL"/>
              </w:rPr>
              <w:t>Spełnienie kryterium zgodnie z UP oraz uzgodnieniami z KE.</w:t>
            </w:r>
          </w:p>
          <w:p w14:paraId="1C87E290" w14:textId="77777777" w:rsidR="00F34A33" w:rsidRPr="00F5684E" w:rsidRDefault="00F34A33" w:rsidP="00F34A33">
            <w:pPr>
              <w:rPr>
                <w:rFonts w:ascii="Arial" w:hAnsi="Arial"/>
                <w:sz w:val="20"/>
                <w:szCs w:val="20"/>
              </w:rPr>
            </w:pPr>
            <w:r w:rsidRPr="00F5684E">
              <w:rPr>
                <w:rFonts w:ascii="Arial" w:hAnsi="Arial"/>
                <w:sz w:val="20"/>
                <w:szCs w:val="20"/>
              </w:rPr>
              <w:t>Transformację w kierunku:</w:t>
            </w:r>
          </w:p>
          <w:p w14:paraId="40091455" w14:textId="77777777" w:rsidR="00774917" w:rsidRPr="00F5684E" w:rsidRDefault="00F34A33" w:rsidP="00F34A33">
            <w:pPr>
              <w:pStyle w:val="Akapitzlist"/>
              <w:numPr>
                <w:ilvl w:val="0"/>
                <w:numId w:val="151"/>
              </w:numPr>
              <w:rPr>
                <w:rFonts w:ascii="Arial" w:hAnsi="Arial"/>
                <w:sz w:val="20"/>
                <w:szCs w:val="20"/>
              </w:rPr>
            </w:pPr>
            <w:r w:rsidRPr="00F5684E">
              <w:rPr>
                <w:rFonts w:ascii="Arial" w:hAnsi="Arial"/>
                <w:sz w:val="20"/>
                <w:szCs w:val="20"/>
              </w:rPr>
              <w:t>gospodarki o obiegu zamkniętym: wdrożenie Mapy drogowej GOZ, prace KIS ds. GOZ, działania dot. rozszerzonej odpowiedzialności producenta oraz śladu środowiskowego i ekoprojektowania, gospodarowanie surowcami, GreenTech JST, działania w KPO Inwestycje we wdrażanie technologii środowiskowych, w tym związanych z gospodarką o obiegu zamkniętym, reforma KPO dot. tworzenia ram dla rynku surowców wtórnych, Kredyt ekologiczny.</w:t>
            </w:r>
          </w:p>
          <w:p w14:paraId="1F961047" w14:textId="77777777" w:rsidR="00774917" w:rsidRPr="00F5684E" w:rsidRDefault="00F34A33" w:rsidP="00F34A33">
            <w:pPr>
              <w:pStyle w:val="Akapitzlist"/>
              <w:numPr>
                <w:ilvl w:val="0"/>
                <w:numId w:val="151"/>
              </w:numPr>
              <w:rPr>
                <w:rFonts w:ascii="Arial" w:hAnsi="Arial"/>
                <w:sz w:val="20"/>
                <w:szCs w:val="20"/>
              </w:rPr>
            </w:pPr>
            <w:r w:rsidRPr="00F5684E">
              <w:rPr>
                <w:rFonts w:ascii="Arial" w:hAnsi="Arial"/>
                <w:sz w:val="20"/>
                <w:szCs w:val="20"/>
              </w:rPr>
              <w:t>przemysłu 4.0 oraz transformacja cyfrowa: FPPP - standaryzacja i integracja działań szkoleniowo-doradczych, Ulga podatkowa na robotyzację, tworzenie DIH i standaryzacja usług, EDIH), Komitet techniczny ds. sztucznej inteligencji, Polityka dla rozwoju Sztucznej Inteligencji w Polsce do 2020 r., Projekt ustawy o systemach sztucznej inteligencji, Doktorat wdrożeniowy, Projekt AI4Youth, AI Tech, Polityka danych, Program Otwierania Danych (2021–2027), Narodowy Plan Szerokopasmowy.</w:t>
            </w:r>
          </w:p>
          <w:p w14:paraId="305BAD20" w14:textId="0EDF1785" w:rsidR="00F34A33" w:rsidRPr="00F5684E" w:rsidRDefault="00F34A33" w:rsidP="00963A10">
            <w:pPr>
              <w:pStyle w:val="Akapitzlist"/>
              <w:numPr>
                <w:ilvl w:val="0"/>
                <w:numId w:val="151"/>
              </w:numPr>
              <w:rPr>
                <w:rFonts w:ascii="Arial" w:hAnsi="Arial"/>
                <w:sz w:val="20"/>
                <w:szCs w:val="20"/>
              </w:rPr>
            </w:pPr>
            <w:r w:rsidRPr="00F5684E">
              <w:rPr>
                <w:rFonts w:ascii="Arial" w:hAnsi="Arial"/>
                <w:sz w:val="20"/>
                <w:szCs w:val="20"/>
              </w:rPr>
              <w:lastRenderedPageBreak/>
              <w:t>gospodarki neutralnej klimatycznie: Strategia Transformacji do Gospodarki Neutralnej Klimatycznie, KPEiK 2021-2030, Program Czyste Powietrze i Program Mój Prąd, Plan Rozwoju Elektromobilności.</w:t>
            </w:r>
          </w:p>
          <w:p w14:paraId="358479B7" w14:textId="77777777" w:rsidR="008D1021" w:rsidRPr="00F5684E" w:rsidRDefault="008D1021" w:rsidP="00E66037">
            <w:pPr>
              <w:jc w:val="left"/>
              <w:rPr>
                <w:rFonts w:ascii="Arial" w:hAnsi="Arial"/>
                <w:b/>
                <w:bCs/>
                <w:sz w:val="20"/>
                <w:szCs w:val="20"/>
                <w:lang w:val="pl-PL"/>
              </w:rPr>
            </w:pPr>
            <w:r w:rsidRPr="00F5684E">
              <w:rPr>
                <w:rFonts w:ascii="Arial" w:hAnsi="Arial"/>
                <w:b/>
                <w:bCs/>
                <w:sz w:val="20"/>
                <w:szCs w:val="20"/>
                <w:lang w:val="pl-PL"/>
              </w:rPr>
              <w:t>Poziom regionalny:</w:t>
            </w:r>
          </w:p>
          <w:p w14:paraId="363E3E3E"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Do głównych działań podjętych dotychczas przez Województwo Lubelskie w zakresie transformacji przemysłowej i cyfrowej należy zaliczyć przyjęte założenia strategiczne w postaci strategii, programów, planów i następujących aktywności projektowych:</w:t>
            </w:r>
          </w:p>
          <w:p w14:paraId="63354ED0" w14:textId="1A470B4D" w:rsidR="00222958" w:rsidRPr="00F5684E" w:rsidRDefault="008D1021" w:rsidP="00AC59FA">
            <w:pPr>
              <w:pStyle w:val="Akapitzlist"/>
              <w:numPr>
                <w:ilvl w:val="0"/>
                <w:numId w:val="111"/>
              </w:numPr>
              <w:ind w:left="311"/>
              <w:jc w:val="left"/>
              <w:rPr>
                <w:rFonts w:ascii="Arial" w:hAnsi="Arial"/>
                <w:sz w:val="20"/>
                <w:szCs w:val="20"/>
                <w:lang w:val="pl-PL"/>
              </w:rPr>
            </w:pPr>
            <w:r w:rsidRPr="00F5684E">
              <w:rPr>
                <w:rFonts w:ascii="Arial" w:hAnsi="Arial"/>
                <w:sz w:val="20"/>
                <w:szCs w:val="20"/>
                <w:lang w:val="pl-PL"/>
              </w:rPr>
              <w:t xml:space="preserve">Projekt System gospodarowania odpadami azbestowymi na terenie województwa lubelskiego, którego celem jest poprawa życia i zdrowia mieszkańców oraz stanu środowiska naturalnego województwa lubelskiego poprzez kontynuację wykorzystania systemu gospodarowania odpadami azbestowymi. Realizacja projektu obejmuje działania związane z demontażem, odbiorem, transportem oraz unieszkodliwieniem odpadów azbestowych. </w:t>
            </w:r>
          </w:p>
          <w:p w14:paraId="18D0FF93" w14:textId="77777777" w:rsidR="00222958" w:rsidRPr="00F5684E" w:rsidRDefault="008D1021" w:rsidP="00AC59FA">
            <w:pPr>
              <w:pStyle w:val="Akapitzlist"/>
              <w:numPr>
                <w:ilvl w:val="0"/>
                <w:numId w:val="111"/>
              </w:numPr>
              <w:ind w:left="311"/>
              <w:jc w:val="left"/>
              <w:rPr>
                <w:rFonts w:ascii="Arial" w:hAnsi="Arial"/>
                <w:sz w:val="20"/>
                <w:szCs w:val="20"/>
                <w:lang w:val="pl-PL"/>
              </w:rPr>
            </w:pPr>
            <w:r w:rsidRPr="00F5684E">
              <w:rPr>
                <w:rFonts w:ascii="Arial" w:hAnsi="Arial"/>
                <w:sz w:val="20"/>
                <w:szCs w:val="20"/>
                <w:lang w:val="pl-PL"/>
              </w:rPr>
              <w:t xml:space="preserve">Projekt FIRECE – Innovative Financial Instruments for Industry Low carbon energy transition in Central Europe - realizowany na rzecz współpracy w zakresie strategii niskoemisyjnych w Europie Środkowej. </w:t>
            </w:r>
          </w:p>
          <w:p w14:paraId="52191845" w14:textId="77777777" w:rsidR="00222958" w:rsidRPr="00F5684E" w:rsidRDefault="008D1021" w:rsidP="00AC59FA">
            <w:pPr>
              <w:pStyle w:val="Akapitzlist"/>
              <w:numPr>
                <w:ilvl w:val="0"/>
                <w:numId w:val="111"/>
              </w:numPr>
              <w:ind w:left="311"/>
              <w:jc w:val="left"/>
              <w:rPr>
                <w:rFonts w:ascii="Arial" w:hAnsi="Arial"/>
                <w:sz w:val="20"/>
                <w:szCs w:val="20"/>
                <w:lang w:val="pl-PL"/>
              </w:rPr>
            </w:pPr>
            <w:r w:rsidRPr="00F5684E">
              <w:rPr>
                <w:rFonts w:ascii="Arial" w:hAnsi="Arial"/>
                <w:sz w:val="20"/>
                <w:szCs w:val="20"/>
                <w:lang w:val="pl-PL"/>
              </w:rPr>
              <w:t xml:space="preserve">Projekt ENES-CE „Współpraca między organami publicznymi i obywatelskimi grupami energetycznymi we wdrażaniu lokalnych strategii energetycznych w Europie Środkowej”, którego celem jest rozwój spółdzielni energetycznych i innych form grup w celu wsparcia organów publicznych w realizacji strategii energetycznych w sposób bardziej efektywny, oparty na tzw. podejściu oddolnym a także włączenie społeczności lokalnych w proces planowania i </w:t>
            </w:r>
            <w:r w:rsidRPr="00F5684E">
              <w:rPr>
                <w:rFonts w:ascii="Arial" w:hAnsi="Arial"/>
                <w:sz w:val="20"/>
                <w:szCs w:val="20"/>
                <w:lang w:val="pl-PL"/>
              </w:rPr>
              <w:lastRenderedPageBreak/>
              <w:t>wdrażania lokalnych strategii energetycznych związanych z niskoemisyjnością.</w:t>
            </w:r>
          </w:p>
          <w:p w14:paraId="786FF789" w14:textId="77777777" w:rsidR="00222958" w:rsidRPr="00F5684E" w:rsidRDefault="008D1021" w:rsidP="00AC59FA">
            <w:pPr>
              <w:pStyle w:val="Akapitzlist"/>
              <w:numPr>
                <w:ilvl w:val="0"/>
                <w:numId w:val="111"/>
              </w:numPr>
              <w:ind w:left="311"/>
              <w:jc w:val="left"/>
              <w:rPr>
                <w:rFonts w:ascii="Arial" w:hAnsi="Arial"/>
                <w:sz w:val="20"/>
                <w:szCs w:val="20"/>
                <w:lang w:val="pl-PL"/>
              </w:rPr>
            </w:pPr>
            <w:r w:rsidRPr="00F5684E">
              <w:rPr>
                <w:rFonts w:ascii="Arial" w:hAnsi="Arial"/>
                <w:sz w:val="20"/>
                <w:szCs w:val="20"/>
                <w:lang w:val="pl-PL"/>
              </w:rPr>
              <w:t>Projekt pn. „Ogólnopolski system wsparcia doradczego dla sektora publicznego, mieszkaniowego oraz przedsiębiorstw w zakresie efektywności energetycznej oraz OZE”, który oferuje bezpłatne wsparcie dla samorządów, wspólnot mieszkaniowych, przedsiębiorców i osób fizycznych w planowaniu i wdrażaniu inwestycji w zakresie wykorzystania energii ze źródeł odnawialnych i zwiększenia efektywności energetycznej.</w:t>
            </w:r>
          </w:p>
          <w:p w14:paraId="797DE7D7" w14:textId="77777777" w:rsidR="00222958" w:rsidRPr="00F5684E" w:rsidRDefault="008D1021" w:rsidP="00AC59FA">
            <w:pPr>
              <w:pStyle w:val="Akapitzlist"/>
              <w:numPr>
                <w:ilvl w:val="0"/>
                <w:numId w:val="111"/>
              </w:numPr>
              <w:ind w:left="311"/>
              <w:jc w:val="left"/>
              <w:rPr>
                <w:rFonts w:ascii="Arial" w:hAnsi="Arial"/>
                <w:sz w:val="20"/>
                <w:szCs w:val="20"/>
                <w:lang w:val="pl-PL"/>
              </w:rPr>
            </w:pPr>
            <w:r w:rsidRPr="00F5684E">
              <w:rPr>
                <w:rFonts w:ascii="Arial" w:hAnsi="Arial"/>
                <w:sz w:val="20"/>
                <w:szCs w:val="20"/>
                <w:lang w:val="pl-PL"/>
              </w:rPr>
              <w:t xml:space="preserve">Projekt Sieć Szerokopasmowa Polski Wschodniej - województwo lubelskie - dzięki, któremu zostały stworzone warunki do rozwoju sieci dostępowych przez operatorów telekomunikacyjnych, którzy zapewniają mieszkańcom województwa coraz lepszy dostęp do szerokopasmowego Internetu. </w:t>
            </w:r>
          </w:p>
          <w:p w14:paraId="1F265562" w14:textId="77777777" w:rsidR="00222958" w:rsidRPr="00F5684E" w:rsidRDefault="008D1021" w:rsidP="00AC59FA">
            <w:pPr>
              <w:pStyle w:val="Akapitzlist"/>
              <w:numPr>
                <w:ilvl w:val="0"/>
                <w:numId w:val="111"/>
              </w:numPr>
              <w:ind w:left="311"/>
              <w:jc w:val="left"/>
              <w:rPr>
                <w:rFonts w:ascii="Arial" w:hAnsi="Arial"/>
                <w:sz w:val="20"/>
                <w:szCs w:val="20"/>
                <w:lang w:val="pl-PL"/>
              </w:rPr>
            </w:pPr>
            <w:r w:rsidRPr="00F5684E">
              <w:rPr>
                <w:rFonts w:ascii="Arial" w:hAnsi="Arial"/>
                <w:sz w:val="20"/>
                <w:szCs w:val="20"/>
                <w:lang w:val="pl-PL"/>
              </w:rPr>
              <w:t xml:space="preserve">Projekt Cyfrowe Lubelskie, którego podstawowym celem jest rozszerzenie oferty elektronicznych usług administracji publicznej dla mieszkańców województwa lubelskiego oraz zinformatyzowanie procedur wewnętrznych i komunikacji pomiędzy jednostkami samorządu terytorialnego. </w:t>
            </w:r>
          </w:p>
          <w:p w14:paraId="3BBCB122" w14:textId="7499AC78" w:rsidR="001C5728" w:rsidRPr="00F5684E" w:rsidRDefault="008D1021" w:rsidP="001C5728">
            <w:pPr>
              <w:pStyle w:val="Akapitzlist"/>
              <w:numPr>
                <w:ilvl w:val="0"/>
                <w:numId w:val="111"/>
              </w:numPr>
              <w:ind w:left="311"/>
              <w:jc w:val="left"/>
              <w:rPr>
                <w:rFonts w:ascii="Arial" w:hAnsi="Arial"/>
                <w:sz w:val="20"/>
                <w:szCs w:val="20"/>
                <w:lang w:val="pl-PL"/>
              </w:rPr>
            </w:pPr>
            <w:r w:rsidRPr="00F5684E">
              <w:rPr>
                <w:rFonts w:ascii="Arial" w:hAnsi="Arial"/>
                <w:sz w:val="20"/>
                <w:szCs w:val="20"/>
                <w:lang w:val="pl-PL"/>
              </w:rPr>
              <w:t>W zakresie związanym z zapotrzebowaniem na zawody i kompetencje przyszłości zrealizowane przedsięwzięcia w ramach projektów: „Lubelskie Obserwatorium Rynku Pracy” (2011-2013) oraz „Lubelskie Obserwatorium Rynku Pracy” (2013-2015). Ponadto od roku 2015 rokrocznie realizowany był projekt badawczy „Barometr zawodów”.</w:t>
            </w:r>
          </w:p>
        </w:tc>
      </w:tr>
      <w:tr w:rsidR="008D1021" w:rsidRPr="00F5684E" w14:paraId="1DD235D3" w14:textId="77777777" w:rsidTr="002F49C8">
        <w:tc>
          <w:tcPr>
            <w:tcW w:w="1418" w:type="dxa"/>
            <w:tcBorders>
              <w:left w:val="single" w:sz="4" w:space="0" w:color="auto"/>
              <w:bottom w:val="single" w:sz="4" w:space="0" w:color="auto"/>
              <w:right w:val="single" w:sz="4" w:space="0" w:color="auto"/>
            </w:tcBorders>
          </w:tcPr>
          <w:p w14:paraId="603F0220"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bottom w:val="single" w:sz="4" w:space="0" w:color="auto"/>
              <w:right w:val="single" w:sz="4" w:space="0" w:color="auto"/>
            </w:tcBorders>
          </w:tcPr>
          <w:p w14:paraId="6C416E99"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bottom w:val="single" w:sz="4" w:space="0" w:color="auto"/>
              <w:right w:val="single" w:sz="4" w:space="0" w:color="auto"/>
            </w:tcBorders>
          </w:tcPr>
          <w:p w14:paraId="253CCFC8"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bottom w:val="single" w:sz="4" w:space="0" w:color="auto"/>
              <w:right w:val="single" w:sz="4" w:space="0" w:color="auto"/>
            </w:tcBorders>
          </w:tcPr>
          <w:p w14:paraId="28FBEA39"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635559E2"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7. środki służące zacieśnieniu współpracy z partnerami spoza danego państwa członkowskiego w obszarach priorytetowych wspieranych w </w:t>
            </w:r>
            <w:r w:rsidRPr="00F5684E">
              <w:rPr>
                <w:rFonts w:ascii="Arial" w:hAnsi="Arial"/>
                <w:sz w:val="20"/>
                <w:szCs w:val="20"/>
                <w:lang w:val="pl-PL"/>
              </w:rPr>
              <w:lastRenderedPageBreak/>
              <w:t>ramach strategii inteligentnej specjalizacji</w:t>
            </w:r>
          </w:p>
        </w:tc>
        <w:tc>
          <w:tcPr>
            <w:tcW w:w="1134" w:type="dxa"/>
            <w:tcBorders>
              <w:top w:val="single" w:sz="4" w:space="0" w:color="auto"/>
              <w:left w:val="single" w:sz="4" w:space="0" w:color="auto"/>
              <w:bottom w:val="single" w:sz="4" w:space="0" w:color="auto"/>
              <w:right w:val="single" w:sz="4" w:space="0" w:color="auto"/>
            </w:tcBorders>
          </w:tcPr>
          <w:p w14:paraId="5C661063"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8B151A" w14:textId="77777777" w:rsidR="00E76EFD" w:rsidRPr="00F5684E" w:rsidRDefault="00E76EFD" w:rsidP="00E66037">
            <w:pPr>
              <w:jc w:val="left"/>
              <w:rPr>
                <w:rFonts w:ascii="Arial" w:hAnsi="Arial"/>
                <w:b/>
                <w:sz w:val="20"/>
                <w:szCs w:val="20"/>
                <w:lang w:val="pl-PL"/>
              </w:rPr>
            </w:pPr>
            <w:r w:rsidRPr="00F5684E">
              <w:rPr>
                <w:rFonts w:ascii="Arial" w:hAnsi="Arial"/>
                <w:b/>
                <w:sz w:val="20"/>
                <w:szCs w:val="20"/>
                <w:lang w:val="pl-PL"/>
              </w:rPr>
              <w:t>Poziom krajowy:</w:t>
            </w:r>
          </w:p>
          <w:p w14:paraId="16B2D940" w14:textId="77777777" w:rsidR="005B4C92" w:rsidRPr="00F5684E" w:rsidRDefault="005B4C92" w:rsidP="00E66037">
            <w:pPr>
              <w:jc w:val="left"/>
              <w:rPr>
                <w:rFonts w:ascii="Arial" w:hAnsi="Arial"/>
                <w:b/>
                <w:sz w:val="20"/>
                <w:szCs w:val="20"/>
                <w:lang w:val="pl-PL"/>
              </w:rPr>
            </w:pPr>
            <w:r w:rsidRPr="00F5684E">
              <w:rPr>
                <w:rFonts w:ascii="Arial" w:hAnsi="Arial"/>
                <w:b/>
                <w:sz w:val="20"/>
                <w:szCs w:val="20"/>
                <w:lang w:val="pl-PL"/>
              </w:rPr>
              <w:t>Spełnienie kryterium zgodnie z UP oraz uzgodnieniami z KE.</w:t>
            </w:r>
          </w:p>
          <w:p w14:paraId="65B966E8" w14:textId="7E899E42" w:rsidR="0096598D" w:rsidRPr="00F5684E" w:rsidRDefault="0096598D" w:rsidP="0096598D">
            <w:pPr>
              <w:jc w:val="left"/>
              <w:rPr>
                <w:rFonts w:ascii="Arial" w:hAnsi="Arial"/>
                <w:sz w:val="20"/>
                <w:szCs w:val="20"/>
              </w:rPr>
            </w:pPr>
            <w:r w:rsidRPr="00F5684E">
              <w:rPr>
                <w:rFonts w:ascii="Arial" w:hAnsi="Arial"/>
                <w:sz w:val="20"/>
                <w:szCs w:val="20"/>
              </w:rPr>
              <w:t xml:space="preserve">Informacja o udziale polskich podmiotów m.in. w partnerstwach ponadnarodowych S3 oraz projektach międzynarodowych w ramach programu Horyzont 2020/Europa - Komisja Europejska/Ministerstwo Rozwoju i Technologii/Krajowy Punkt </w:t>
            </w:r>
            <w:r w:rsidRPr="00F5684E">
              <w:rPr>
                <w:rFonts w:ascii="Arial" w:hAnsi="Arial"/>
                <w:sz w:val="20"/>
                <w:szCs w:val="20"/>
              </w:rPr>
              <w:lastRenderedPageBreak/>
              <w:t xml:space="preserve">Kontaktowy/Sieć Badawcza Łukasiewicz - Branżowe Punkty Kontaktowe PR Horyzont 2020/Horyzont Europa </w:t>
            </w:r>
          </w:p>
          <w:p w14:paraId="14ADBACF" w14:textId="4C6B1381" w:rsidR="0096598D" w:rsidRPr="00F5684E" w:rsidRDefault="0096598D" w:rsidP="0096598D">
            <w:pPr>
              <w:jc w:val="left"/>
              <w:rPr>
                <w:rFonts w:ascii="Arial" w:hAnsi="Arial"/>
                <w:sz w:val="20"/>
                <w:szCs w:val="20"/>
              </w:rPr>
            </w:pPr>
            <w:hyperlink r:id="rId117" w:history="1">
              <w:r w:rsidRPr="00F5684E">
                <w:rPr>
                  <w:rStyle w:val="Hipercze"/>
                  <w:rFonts w:ascii="Arial" w:hAnsi="Arial"/>
                  <w:sz w:val="20"/>
                  <w:szCs w:val="20"/>
                </w:rPr>
                <w:t>https://s3platform.jrc.ec.europa.eu/thematic-platforms</w:t>
              </w:r>
            </w:hyperlink>
            <w:r w:rsidRPr="00F5684E">
              <w:rPr>
                <w:rFonts w:ascii="Arial" w:hAnsi="Arial"/>
                <w:sz w:val="20"/>
                <w:szCs w:val="20"/>
              </w:rPr>
              <w:t xml:space="preserve">, </w:t>
            </w:r>
            <w:hyperlink r:id="rId118" w:history="1">
              <w:r w:rsidRPr="00F5684E">
                <w:rPr>
                  <w:rStyle w:val="Hipercze"/>
                  <w:rFonts w:ascii="Arial" w:hAnsi="Arial"/>
                  <w:sz w:val="20"/>
                  <w:szCs w:val="20"/>
                </w:rPr>
                <w:t>https://smart.gov.pl</w:t>
              </w:r>
            </w:hyperlink>
            <w:r w:rsidRPr="00F5684E">
              <w:rPr>
                <w:rFonts w:ascii="Arial" w:hAnsi="Arial"/>
                <w:sz w:val="20"/>
                <w:szCs w:val="20"/>
              </w:rPr>
              <w:t xml:space="preserve">, </w:t>
            </w:r>
            <w:hyperlink r:id="rId119" w:history="1">
              <w:r w:rsidRPr="00F5684E">
                <w:rPr>
                  <w:rStyle w:val="Hipercze"/>
                  <w:rFonts w:ascii="Arial" w:hAnsi="Arial"/>
                  <w:sz w:val="20"/>
                  <w:szCs w:val="20"/>
                </w:rPr>
                <w:t>https://www.kpk.gov.pl/analizy-i-statystyki</w:t>
              </w:r>
            </w:hyperlink>
            <w:r w:rsidRPr="00F5684E">
              <w:rPr>
                <w:rFonts w:ascii="Arial" w:hAnsi="Arial"/>
                <w:sz w:val="20"/>
                <w:szCs w:val="20"/>
              </w:rPr>
              <w:t xml:space="preserve"> </w:t>
            </w:r>
          </w:p>
          <w:p w14:paraId="67E45995" w14:textId="5F7542C9" w:rsidR="0096598D" w:rsidRPr="00F5684E" w:rsidRDefault="0096598D" w:rsidP="0096598D">
            <w:pPr>
              <w:jc w:val="left"/>
              <w:rPr>
                <w:rFonts w:ascii="Arial" w:hAnsi="Arial"/>
                <w:sz w:val="20"/>
                <w:szCs w:val="20"/>
              </w:rPr>
            </w:pPr>
            <w:hyperlink r:id="rId120" w:history="1">
              <w:r w:rsidRPr="00F5684E">
                <w:rPr>
                  <w:rStyle w:val="Hipercze"/>
                  <w:rFonts w:ascii="Arial" w:hAnsi="Arial"/>
                  <w:sz w:val="20"/>
                  <w:szCs w:val="20"/>
                </w:rPr>
                <w:t>https://orgmasz.pl/branzowe-punkty-kontaktowe-bpk/</w:t>
              </w:r>
            </w:hyperlink>
            <w:r w:rsidRPr="00F5684E">
              <w:rPr>
                <w:rFonts w:ascii="Arial" w:hAnsi="Arial"/>
                <w:sz w:val="20"/>
                <w:szCs w:val="20"/>
              </w:rPr>
              <w:t xml:space="preserve"> </w:t>
            </w:r>
          </w:p>
          <w:p w14:paraId="3E4DA6C9" w14:textId="77777777" w:rsidR="0096598D" w:rsidRPr="00F5684E" w:rsidRDefault="0096598D" w:rsidP="0096598D">
            <w:pPr>
              <w:jc w:val="left"/>
              <w:rPr>
                <w:rFonts w:ascii="Arial" w:hAnsi="Arial"/>
                <w:sz w:val="20"/>
                <w:szCs w:val="20"/>
              </w:rPr>
            </w:pPr>
            <w:r w:rsidRPr="00F5684E">
              <w:rPr>
                <w:rFonts w:ascii="Arial" w:hAnsi="Arial"/>
                <w:sz w:val="20"/>
                <w:szCs w:val="20"/>
              </w:rPr>
              <w:t>Konkursy dla przedsiębiorstw uruchamiane w ramach poszczególnych programów w zakresie internacjonalizacji i współpracy międzynarodowej</w:t>
            </w:r>
          </w:p>
          <w:p w14:paraId="440437F3" w14:textId="77777777" w:rsidR="0096598D" w:rsidRPr="00F5684E" w:rsidRDefault="0096598D" w:rsidP="0096598D">
            <w:pPr>
              <w:jc w:val="left"/>
              <w:rPr>
                <w:rFonts w:ascii="Arial" w:hAnsi="Arial"/>
                <w:sz w:val="20"/>
                <w:szCs w:val="20"/>
              </w:rPr>
            </w:pPr>
            <w:r w:rsidRPr="00F5684E">
              <w:rPr>
                <w:rFonts w:ascii="Arial" w:hAnsi="Arial"/>
                <w:sz w:val="20"/>
                <w:szCs w:val="20"/>
              </w:rPr>
              <w:t xml:space="preserve">Ministerstwo Funduszy i Polityki Regionalnej </w:t>
            </w:r>
          </w:p>
          <w:p w14:paraId="70E33154" w14:textId="698551BC" w:rsidR="0096598D" w:rsidRPr="00F5684E" w:rsidRDefault="0096598D" w:rsidP="0096598D">
            <w:pPr>
              <w:jc w:val="left"/>
              <w:rPr>
                <w:rFonts w:ascii="Arial" w:hAnsi="Arial"/>
                <w:sz w:val="20"/>
                <w:szCs w:val="20"/>
              </w:rPr>
            </w:pPr>
            <w:hyperlink r:id="rId121" w:history="1">
              <w:r w:rsidRPr="00F5684E">
                <w:rPr>
                  <w:rStyle w:val="Hipercze"/>
                  <w:rFonts w:ascii="Arial" w:hAnsi="Arial"/>
                  <w:sz w:val="20"/>
                  <w:szCs w:val="20"/>
                </w:rPr>
                <w:t>https://www.interregeurope.eu/in-my-country/poland/</w:t>
              </w:r>
            </w:hyperlink>
            <w:r w:rsidRPr="00F5684E">
              <w:rPr>
                <w:rFonts w:ascii="Arial" w:hAnsi="Arial"/>
                <w:sz w:val="20"/>
                <w:szCs w:val="20"/>
              </w:rPr>
              <w:t xml:space="preserve"> </w:t>
            </w:r>
          </w:p>
          <w:p w14:paraId="56E84B5D" w14:textId="77777777" w:rsidR="0096598D" w:rsidRPr="00F5684E" w:rsidRDefault="0096598D" w:rsidP="0096598D">
            <w:pPr>
              <w:jc w:val="left"/>
              <w:rPr>
                <w:rFonts w:ascii="Arial" w:hAnsi="Arial"/>
                <w:sz w:val="20"/>
                <w:szCs w:val="20"/>
              </w:rPr>
            </w:pPr>
            <w:r w:rsidRPr="00F5684E">
              <w:rPr>
                <w:rFonts w:ascii="Arial" w:hAnsi="Arial"/>
                <w:sz w:val="20"/>
                <w:szCs w:val="20"/>
              </w:rPr>
              <w:t>Krajowy Punkt Kontaktowy PR Horyzont 2020/Horyzont Europa</w:t>
            </w:r>
          </w:p>
          <w:p w14:paraId="28A025B3" w14:textId="09D825F5" w:rsidR="0096598D" w:rsidRPr="00F5684E" w:rsidRDefault="0096598D" w:rsidP="0096598D">
            <w:pPr>
              <w:jc w:val="left"/>
              <w:rPr>
                <w:rFonts w:ascii="Arial" w:hAnsi="Arial"/>
                <w:sz w:val="20"/>
                <w:szCs w:val="20"/>
              </w:rPr>
            </w:pPr>
            <w:hyperlink r:id="rId122" w:history="1">
              <w:r w:rsidRPr="00F5684E">
                <w:rPr>
                  <w:rStyle w:val="Hipercze"/>
                  <w:rFonts w:ascii="Arial" w:hAnsi="Arial"/>
                  <w:sz w:val="20"/>
                  <w:szCs w:val="20"/>
                </w:rPr>
                <w:t>https://www.kpk.gov.pl/inne-programy/horyzont-2020</w:t>
              </w:r>
            </w:hyperlink>
            <w:r w:rsidRPr="00F5684E">
              <w:rPr>
                <w:rFonts w:ascii="Arial" w:hAnsi="Arial"/>
                <w:sz w:val="20"/>
                <w:szCs w:val="20"/>
              </w:rPr>
              <w:t xml:space="preserve">, </w:t>
            </w:r>
            <w:hyperlink r:id="rId123" w:history="1">
              <w:r w:rsidRPr="00F5684E">
                <w:rPr>
                  <w:rStyle w:val="Hipercze"/>
                  <w:rFonts w:ascii="Arial" w:hAnsi="Arial"/>
                  <w:sz w:val="20"/>
                  <w:szCs w:val="20"/>
                </w:rPr>
                <w:t>https://www.kpk.gov.pl/horyzont-europa</w:t>
              </w:r>
            </w:hyperlink>
            <w:r w:rsidRPr="00F5684E">
              <w:rPr>
                <w:rFonts w:ascii="Arial" w:hAnsi="Arial"/>
                <w:sz w:val="20"/>
                <w:szCs w:val="20"/>
              </w:rPr>
              <w:t xml:space="preserve"> </w:t>
            </w:r>
          </w:p>
          <w:p w14:paraId="22D3019F" w14:textId="77777777" w:rsidR="0096598D" w:rsidRPr="00F5684E" w:rsidRDefault="0096598D" w:rsidP="0096598D">
            <w:pPr>
              <w:jc w:val="left"/>
              <w:rPr>
                <w:rFonts w:ascii="Arial" w:hAnsi="Arial"/>
                <w:sz w:val="20"/>
                <w:szCs w:val="20"/>
              </w:rPr>
            </w:pPr>
            <w:r w:rsidRPr="00F5684E">
              <w:rPr>
                <w:rFonts w:ascii="Arial" w:hAnsi="Arial"/>
                <w:sz w:val="20"/>
                <w:szCs w:val="20"/>
              </w:rPr>
              <w:t>Polska Agencja Rozwoju Przedsiębiorczości</w:t>
            </w:r>
          </w:p>
          <w:p w14:paraId="13F1F014" w14:textId="3A9D9245" w:rsidR="0096598D" w:rsidRPr="00F5684E" w:rsidRDefault="0096598D" w:rsidP="0096598D">
            <w:pPr>
              <w:jc w:val="left"/>
              <w:rPr>
                <w:rFonts w:ascii="Arial" w:hAnsi="Arial"/>
                <w:sz w:val="20"/>
                <w:szCs w:val="20"/>
              </w:rPr>
            </w:pPr>
            <w:hyperlink r:id="rId124" w:history="1">
              <w:r w:rsidRPr="00F5684E">
                <w:rPr>
                  <w:rStyle w:val="Hipercze"/>
                  <w:rFonts w:ascii="Arial" w:hAnsi="Arial"/>
                  <w:sz w:val="20"/>
                  <w:szCs w:val="20"/>
                </w:rPr>
                <w:t>https://www.parp.gov.pl/component/grants/grants/innovoucher</w:t>
              </w:r>
            </w:hyperlink>
            <w:r w:rsidRPr="00F5684E">
              <w:rPr>
                <w:rFonts w:ascii="Arial" w:hAnsi="Arial"/>
                <w:sz w:val="20"/>
                <w:szCs w:val="20"/>
              </w:rPr>
              <w:t xml:space="preserve"> </w:t>
            </w:r>
          </w:p>
          <w:p w14:paraId="4393F566" w14:textId="4A0131B0" w:rsidR="0096598D" w:rsidRPr="00F5684E" w:rsidRDefault="0096598D" w:rsidP="0096598D">
            <w:pPr>
              <w:jc w:val="left"/>
              <w:rPr>
                <w:rFonts w:ascii="Arial" w:hAnsi="Arial"/>
                <w:sz w:val="20"/>
                <w:szCs w:val="20"/>
              </w:rPr>
            </w:pPr>
            <w:hyperlink r:id="rId125" w:history="1">
              <w:r w:rsidRPr="00F5684E">
                <w:rPr>
                  <w:rStyle w:val="Hipercze"/>
                  <w:rFonts w:ascii="Arial" w:hAnsi="Arial"/>
                  <w:sz w:val="20"/>
                  <w:szCs w:val="20"/>
                </w:rPr>
                <w:t>https://www.parp.gov.pl/component/grants/grants/wsparcie-na-utworzenie-partnerstwa</w:t>
              </w:r>
            </w:hyperlink>
            <w:r w:rsidRPr="00F5684E">
              <w:rPr>
                <w:rFonts w:ascii="Arial" w:hAnsi="Arial"/>
                <w:sz w:val="20"/>
                <w:szCs w:val="20"/>
              </w:rPr>
              <w:t xml:space="preserve"> </w:t>
            </w:r>
          </w:p>
          <w:p w14:paraId="1E3A247F" w14:textId="32030182" w:rsidR="0096598D" w:rsidRPr="00F5684E" w:rsidRDefault="0096598D" w:rsidP="0096598D">
            <w:pPr>
              <w:jc w:val="left"/>
              <w:rPr>
                <w:rFonts w:ascii="Arial" w:hAnsi="Arial"/>
                <w:sz w:val="20"/>
                <w:szCs w:val="20"/>
              </w:rPr>
            </w:pPr>
            <w:hyperlink r:id="rId126" w:history="1">
              <w:r w:rsidRPr="00F5684E">
                <w:rPr>
                  <w:rStyle w:val="Hipercze"/>
                  <w:rFonts w:ascii="Arial" w:hAnsi="Arial"/>
                  <w:sz w:val="20"/>
                  <w:szCs w:val="20"/>
                </w:rPr>
                <w:t>https://www.parp.gov.pl/component/grants/grants/startup-booster-poland---oferta-dla-startupow</w:t>
              </w:r>
            </w:hyperlink>
            <w:r w:rsidRPr="00F5684E">
              <w:rPr>
                <w:rFonts w:ascii="Arial" w:hAnsi="Arial"/>
                <w:sz w:val="20"/>
                <w:szCs w:val="20"/>
              </w:rPr>
              <w:t xml:space="preserve"> </w:t>
            </w:r>
          </w:p>
          <w:p w14:paraId="3796D8D4" w14:textId="77777777" w:rsidR="0096598D" w:rsidRPr="00F5684E" w:rsidRDefault="0096598D" w:rsidP="0096598D">
            <w:pPr>
              <w:jc w:val="left"/>
              <w:rPr>
                <w:rFonts w:ascii="Arial" w:hAnsi="Arial"/>
                <w:sz w:val="20"/>
                <w:szCs w:val="20"/>
              </w:rPr>
            </w:pPr>
          </w:p>
          <w:p w14:paraId="31091BCD" w14:textId="77777777" w:rsidR="0096598D" w:rsidRPr="00F5684E" w:rsidRDefault="0096598D" w:rsidP="0096598D">
            <w:pPr>
              <w:jc w:val="left"/>
              <w:rPr>
                <w:rFonts w:ascii="Arial" w:hAnsi="Arial"/>
                <w:sz w:val="20"/>
                <w:szCs w:val="20"/>
              </w:rPr>
            </w:pPr>
            <w:r w:rsidRPr="00F5684E">
              <w:rPr>
                <w:rFonts w:ascii="Arial" w:hAnsi="Arial"/>
                <w:sz w:val="20"/>
                <w:szCs w:val="20"/>
              </w:rPr>
              <w:t>Polska Agencja Inwestycji i Handlu</w:t>
            </w:r>
          </w:p>
          <w:p w14:paraId="457C58B2" w14:textId="2ADC17DD" w:rsidR="0096598D" w:rsidRPr="00F5684E" w:rsidRDefault="0096598D" w:rsidP="0096598D">
            <w:pPr>
              <w:jc w:val="left"/>
              <w:rPr>
                <w:rFonts w:ascii="Arial" w:hAnsi="Arial"/>
                <w:sz w:val="20"/>
                <w:szCs w:val="20"/>
              </w:rPr>
            </w:pPr>
            <w:hyperlink r:id="rId127" w:history="1">
              <w:r w:rsidRPr="00F5684E">
                <w:rPr>
                  <w:rStyle w:val="Hipercze"/>
                  <w:rFonts w:ascii="Arial" w:hAnsi="Arial"/>
                  <w:sz w:val="20"/>
                  <w:szCs w:val="20"/>
                </w:rPr>
                <w:t>https://www.paih.gov.pl/pmt</w:t>
              </w:r>
            </w:hyperlink>
            <w:r w:rsidRPr="00F5684E">
              <w:rPr>
                <w:rFonts w:ascii="Arial" w:hAnsi="Arial"/>
                <w:sz w:val="20"/>
                <w:szCs w:val="20"/>
              </w:rPr>
              <w:t xml:space="preserve"> </w:t>
            </w:r>
          </w:p>
          <w:p w14:paraId="4E637A9B" w14:textId="77777777" w:rsidR="0096598D" w:rsidRPr="00F5684E" w:rsidRDefault="0096598D" w:rsidP="0096598D">
            <w:pPr>
              <w:jc w:val="left"/>
              <w:rPr>
                <w:rFonts w:ascii="Arial" w:hAnsi="Arial"/>
                <w:sz w:val="20"/>
                <w:szCs w:val="20"/>
              </w:rPr>
            </w:pPr>
          </w:p>
          <w:p w14:paraId="59637342" w14:textId="77777777" w:rsidR="0096598D" w:rsidRPr="00F5684E" w:rsidRDefault="0096598D" w:rsidP="0096598D">
            <w:pPr>
              <w:jc w:val="left"/>
              <w:rPr>
                <w:rFonts w:ascii="Arial" w:hAnsi="Arial"/>
                <w:sz w:val="20"/>
                <w:szCs w:val="20"/>
              </w:rPr>
            </w:pPr>
            <w:r w:rsidRPr="00F5684E">
              <w:rPr>
                <w:rFonts w:ascii="Arial" w:hAnsi="Arial"/>
                <w:sz w:val="20"/>
                <w:szCs w:val="20"/>
              </w:rPr>
              <w:t>Ministerstwo Edukacji i Nauki</w:t>
            </w:r>
          </w:p>
          <w:p w14:paraId="57499AD8" w14:textId="588C347A" w:rsidR="0096598D" w:rsidRPr="00F5684E" w:rsidRDefault="0096598D" w:rsidP="0096598D">
            <w:pPr>
              <w:jc w:val="left"/>
              <w:rPr>
                <w:rFonts w:ascii="Arial" w:hAnsi="Arial"/>
                <w:sz w:val="20"/>
                <w:szCs w:val="20"/>
              </w:rPr>
            </w:pPr>
            <w:hyperlink r:id="rId128" w:history="1">
              <w:r w:rsidRPr="00F5684E">
                <w:rPr>
                  <w:rStyle w:val="Hipercze"/>
                  <w:rFonts w:ascii="Arial" w:hAnsi="Arial"/>
                  <w:sz w:val="20"/>
                  <w:szCs w:val="20"/>
                </w:rPr>
                <w:t>https://www.gov.pl/web/nauka/granty-na-granty-promocja-jakosci-iii</w:t>
              </w:r>
            </w:hyperlink>
            <w:r w:rsidRPr="00F5684E">
              <w:rPr>
                <w:rFonts w:ascii="Arial" w:hAnsi="Arial"/>
                <w:sz w:val="20"/>
                <w:szCs w:val="20"/>
              </w:rPr>
              <w:t xml:space="preserve"> </w:t>
            </w:r>
          </w:p>
          <w:p w14:paraId="3DC63194" w14:textId="77777777" w:rsidR="0096598D" w:rsidRPr="00F5684E" w:rsidRDefault="0096598D" w:rsidP="0096598D">
            <w:pPr>
              <w:jc w:val="left"/>
              <w:rPr>
                <w:rFonts w:ascii="Arial" w:hAnsi="Arial"/>
                <w:sz w:val="20"/>
                <w:szCs w:val="20"/>
              </w:rPr>
            </w:pPr>
          </w:p>
          <w:p w14:paraId="7768BDD3" w14:textId="77777777" w:rsidR="0096598D" w:rsidRPr="00F5684E" w:rsidRDefault="0096598D" w:rsidP="0096598D">
            <w:pPr>
              <w:jc w:val="left"/>
              <w:rPr>
                <w:rFonts w:ascii="Arial" w:hAnsi="Arial"/>
                <w:sz w:val="20"/>
                <w:szCs w:val="20"/>
              </w:rPr>
            </w:pPr>
            <w:r w:rsidRPr="00F5684E">
              <w:rPr>
                <w:rFonts w:ascii="Arial" w:hAnsi="Arial"/>
                <w:sz w:val="20"/>
                <w:szCs w:val="20"/>
              </w:rPr>
              <w:t>Fundacja na rzecz Nauki Polskiej</w:t>
            </w:r>
          </w:p>
          <w:p w14:paraId="0847374D" w14:textId="58759394" w:rsidR="0096598D" w:rsidRPr="00F5684E" w:rsidRDefault="0096598D" w:rsidP="0096598D">
            <w:pPr>
              <w:jc w:val="left"/>
              <w:rPr>
                <w:rFonts w:ascii="Arial" w:hAnsi="Arial"/>
                <w:b/>
                <w:bCs/>
                <w:sz w:val="20"/>
                <w:szCs w:val="20"/>
              </w:rPr>
            </w:pPr>
            <w:hyperlink r:id="rId129" w:history="1">
              <w:r w:rsidRPr="00F5684E">
                <w:rPr>
                  <w:rStyle w:val="Hipercze"/>
                  <w:rFonts w:ascii="Arial" w:hAnsi="Arial"/>
                  <w:sz w:val="20"/>
                  <w:szCs w:val="20"/>
                </w:rPr>
                <w:t>https://www.fnp.org.pl/oferta/miedzynarodowe-agendy-badawcze-mab/</w:t>
              </w:r>
            </w:hyperlink>
            <w:r w:rsidRPr="00F5684E">
              <w:rPr>
                <w:rFonts w:ascii="Arial" w:hAnsi="Arial"/>
                <w:b/>
                <w:bCs/>
                <w:sz w:val="20"/>
                <w:szCs w:val="20"/>
              </w:rPr>
              <w:t xml:space="preserve"> </w:t>
            </w:r>
          </w:p>
          <w:p w14:paraId="588EE9A1" w14:textId="77777777" w:rsidR="0096598D" w:rsidRPr="00F5684E" w:rsidRDefault="0096598D" w:rsidP="00E66037">
            <w:pPr>
              <w:jc w:val="left"/>
              <w:rPr>
                <w:rFonts w:ascii="Arial" w:hAnsi="Arial"/>
                <w:b/>
                <w:bCs/>
                <w:sz w:val="20"/>
                <w:szCs w:val="20"/>
                <w:lang w:val="pl-PL"/>
              </w:rPr>
            </w:pPr>
          </w:p>
          <w:p w14:paraId="30552775" w14:textId="7276F481" w:rsidR="00E76EFD" w:rsidRPr="00F5684E" w:rsidRDefault="00E76EFD" w:rsidP="00E66037">
            <w:pPr>
              <w:jc w:val="left"/>
              <w:rPr>
                <w:rFonts w:ascii="Arial" w:hAnsi="Arial"/>
                <w:b/>
                <w:bCs/>
                <w:sz w:val="20"/>
                <w:szCs w:val="20"/>
                <w:lang w:val="pl-PL"/>
              </w:rPr>
            </w:pPr>
            <w:r w:rsidRPr="00F5684E">
              <w:rPr>
                <w:rFonts w:ascii="Arial" w:hAnsi="Arial"/>
                <w:b/>
                <w:bCs/>
                <w:sz w:val="20"/>
                <w:szCs w:val="20"/>
                <w:lang w:val="pl-PL"/>
              </w:rPr>
              <w:t>Poziom regionalny:</w:t>
            </w:r>
          </w:p>
          <w:p w14:paraId="296E12FD" w14:textId="2CEC2440" w:rsidR="008D1021" w:rsidRPr="00F5684E" w:rsidRDefault="008D1021" w:rsidP="00AC59FA">
            <w:pPr>
              <w:pStyle w:val="Akapitzlist"/>
              <w:numPr>
                <w:ilvl w:val="0"/>
                <w:numId w:val="112"/>
              </w:numPr>
              <w:ind w:left="321"/>
              <w:jc w:val="left"/>
              <w:rPr>
                <w:rFonts w:ascii="Arial" w:hAnsi="Arial"/>
                <w:sz w:val="20"/>
                <w:szCs w:val="20"/>
                <w:lang w:val="pl-PL"/>
              </w:rPr>
            </w:pPr>
            <w:r w:rsidRPr="00F5684E">
              <w:rPr>
                <w:rFonts w:ascii="Arial" w:hAnsi="Arial"/>
                <w:sz w:val="20"/>
                <w:szCs w:val="20"/>
                <w:lang w:val="pl-PL"/>
              </w:rPr>
              <w:t>Synteza rekomendacji z projektów międzynarodowych dotyczących RIS3, realizowanych przez Instytucję Zarządzającą RSI Województwa Lubelskiego w latach 2016-2020 (uchwała ZWL Nr CCIII/3722/2020 z dnia 03.11.2020 r.)</w:t>
            </w:r>
          </w:p>
          <w:p w14:paraId="2B0EE47B" w14:textId="578E1BE9" w:rsidR="00C31293" w:rsidRPr="00F5684E" w:rsidRDefault="00C31293" w:rsidP="00AC59FA">
            <w:pPr>
              <w:ind w:left="321"/>
              <w:jc w:val="left"/>
              <w:rPr>
                <w:rFonts w:ascii="Arial" w:hAnsi="Arial"/>
                <w:sz w:val="20"/>
                <w:szCs w:val="20"/>
                <w:lang w:val="pl-PL"/>
              </w:rPr>
            </w:pPr>
            <w:hyperlink r:id="rId130" w:history="1">
              <w:r w:rsidRPr="00F5684E">
                <w:rPr>
                  <w:rStyle w:val="Hipercze"/>
                  <w:rFonts w:ascii="Arial" w:hAnsi="Arial"/>
                  <w:sz w:val="20"/>
                  <w:szCs w:val="20"/>
                  <w:lang w:val="pl-PL"/>
                </w:rPr>
                <w:t>https://umwl.bip.lubelskie.pl/index.php?id=52&amp;id_dokumentu=1571090&amp;akcja=szczegoly&amp;p2=1571090</w:t>
              </w:r>
            </w:hyperlink>
            <w:r w:rsidRPr="00F5684E">
              <w:rPr>
                <w:rFonts w:ascii="Arial" w:hAnsi="Arial"/>
                <w:sz w:val="20"/>
                <w:szCs w:val="20"/>
                <w:lang w:val="pl-PL"/>
              </w:rPr>
              <w:t xml:space="preserve"> </w:t>
            </w:r>
          </w:p>
          <w:p w14:paraId="7EDB35D8" w14:textId="7760BD2B" w:rsidR="008D1021" w:rsidRPr="00F5684E" w:rsidRDefault="008D1021" w:rsidP="00AC59FA">
            <w:pPr>
              <w:pStyle w:val="Akapitzlist"/>
              <w:numPr>
                <w:ilvl w:val="0"/>
                <w:numId w:val="112"/>
              </w:numPr>
              <w:ind w:left="321"/>
              <w:jc w:val="left"/>
              <w:rPr>
                <w:rFonts w:ascii="Arial" w:hAnsi="Arial"/>
                <w:sz w:val="20"/>
                <w:szCs w:val="20"/>
                <w:lang w:val="pl-PL"/>
              </w:rPr>
            </w:pPr>
            <w:r w:rsidRPr="00F5684E">
              <w:rPr>
                <w:rFonts w:ascii="Arial" w:hAnsi="Arial"/>
                <w:sz w:val="20"/>
                <w:szCs w:val="20"/>
                <w:lang w:val="pl-PL"/>
              </w:rPr>
              <w:t xml:space="preserve">Regionalna Strategia Innowacji Województwa Lubelskiego do 2030 roku (Uchwała Sejmiku Województwa Lubelskiego nr </w:t>
            </w:r>
            <w:r w:rsidRPr="00F5684E">
              <w:rPr>
                <w:rFonts w:ascii="Arial" w:hAnsi="Arial"/>
                <w:sz w:val="20"/>
                <w:szCs w:val="20"/>
                <w:lang w:val="pl-PL"/>
              </w:rPr>
              <w:lastRenderedPageBreak/>
              <w:t xml:space="preserve">XXIV/407/2021 z dnia 29 marca 2021 r.) </w:t>
            </w:r>
          </w:p>
          <w:p w14:paraId="2F32507D" w14:textId="41048286" w:rsidR="006F7343" w:rsidRPr="00F5684E" w:rsidRDefault="006F7343" w:rsidP="00AC59FA">
            <w:pPr>
              <w:ind w:left="321"/>
              <w:jc w:val="left"/>
              <w:rPr>
                <w:rFonts w:ascii="Arial" w:hAnsi="Arial"/>
                <w:sz w:val="20"/>
                <w:szCs w:val="20"/>
                <w:lang w:val="pl-PL"/>
              </w:rPr>
            </w:pPr>
            <w:hyperlink r:id="rId131" w:history="1">
              <w:r w:rsidRPr="00F5684E">
                <w:rPr>
                  <w:rStyle w:val="Hipercze"/>
                  <w:rFonts w:ascii="Arial" w:hAnsi="Arial"/>
                  <w:sz w:val="20"/>
                  <w:szCs w:val="20"/>
                  <w:lang w:val="pl-PL"/>
                </w:rPr>
                <w:t>https://umwl.bip.lubelskie.pl/index.php?id=56&amp;id_dokumentu=1618521&amp;akcja=szczegoly&amp;p2=1618521</w:t>
              </w:r>
            </w:hyperlink>
            <w:r w:rsidRPr="00F5684E">
              <w:rPr>
                <w:rFonts w:ascii="Arial" w:hAnsi="Arial"/>
                <w:sz w:val="20"/>
                <w:szCs w:val="20"/>
                <w:lang w:val="pl-PL"/>
              </w:rPr>
              <w:t xml:space="preserve"> </w:t>
            </w:r>
          </w:p>
          <w:p w14:paraId="3AAD99AD" w14:textId="2DC94A6D" w:rsidR="008D1021" w:rsidRPr="00F5684E" w:rsidRDefault="008D1021" w:rsidP="00AC59FA">
            <w:pPr>
              <w:pStyle w:val="Akapitzlist"/>
              <w:numPr>
                <w:ilvl w:val="0"/>
                <w:numId w:val="112"/>
              </w:numPr>
              <w:ind w:left="321"/>
              <w:jc w:val="left"/>
              <w:rPr>
                <w:rFonts w:ascii="Arial" w:hAnsi="Arial"/>
                <w:sz w:val="20"/>
                <w:szCs w:val="20"/>
              </w:rPr>
            </w:pPr>
            <w:r w:rsidRPr="00F5684E">
              <w:rPr>
                <w:rFonts w:ascii="Arial" w:hAnsi="Arial"/>
                <w:sz w:val="20"/>
                <w:szCs w:val="20"/>
              </w:rPr>
              <w:t>JRC Technical Report Higher Education for Smart Specialisation in Lubelskie, Poland; Marcin Kardas, Krzysztof Mieszkowski, John Edwards; March 2020</w:t>
            </w:r>
          </w:p>
          <w:p w14:paraId="30ED6594" w14:textId="74072244" w:rsidR="008D1021" w:rsidRPr="00F5684E" w:rsidRDefault="008D1021" w:rsidP="00AC59FA">
            <w:pPr>
              <w:pStyle w:val="Akapitzlist"/>
              <w:numPr>
                <w:ilvl w:val="0"/>
                <w:numId w:val="112"/>
              </w:numPr>
              <w:ind w:left="321"/>
              <w:jc w:val="left"/>
              <w:rPr>
                <w:rFonts w:ascii="Arial" w:hAnsi="Arial"/>
                <w:sz w:val="20"/>
                <w:szCs w:val="20"/>
                <w:lang w:val="pl-PL"/>
              </w:rPr>
            </w:pPr>
            <w:r w:rsidRPr="00F5684E">
              <w:rPr>
                <w:rFonts w:ascii="Arial" w:hAnsi="Arial"/>
                <w:sz w:val="20"/>
                <w:szCs w:val="20"/>
                <w:lang w:val="pl-PL"/>
              </w:rPr>
              <w:t>Raport Feedback Paper - Specific Part Województwo Lubelskie opracowany w ramach projektu EmpInno S3 (Interreg)</w:t>
            </w:r>
          </w:p>
          <w:p w14:paraId="1E5EAF8A" w14:textId="252E544A" w:rsidR="008D1021" w:rsidRPr="00F5684E" w:rsidRDefault="008D1021" w:rsidP="00AC59FA">
            <w:pPr>
              <w:pStyle w:val="Akapitzlist"/>
              <w:numPr>
                <w:ilvl w:val="0"/>
                <w:numId w:val="112"/>
              </w:numPr>
              <w:ind w:left="321"/>
              <w:jc w:val="left"/>
              <w:rPr>
                <w:rFonts w:ascii="Arial" w:hAnsi="Arial"/>
                <w:sz w:val="20"/>
                <w:szCs w:val="20"/>
                <w:lang w:val="pl-PL"/>
              </w:rPr>
            </w:pPr>
            <w:r w:rsidRPr="00F5684E">
              <w:rPr>
                <w:rFonts w:ascii="Arial" w:hAnsi="Arial"/>
                <w:sz w:val="20"/>
                <w:szCs w:val="20"/>
                <w:lang w:val="pl-PL"/>
              </w:rPr>
              <w:t>Raport EMPINNO RIS3 Monitoring Testing Plan Lubelskie opracowany w ramach projektu EmpInno S3 Monitoring (Interreg)</w:t>
            </w:r>
          </w:p>
          <w:p w14:paraId="318113A1" w14:textId="51C87212" w:rsidR="008D1021" w:rsidRPr="00F5684E" w:rsidRDefault="008D1021" w:rsidP="00AC59FA">
            <w:pPr>
              <w:pStyle w:val="Akapitzlist"/>
              <w:numPr>
                <w:ilvl w:val="0"/>
                <w:numId w:val="112"/>
              </w:numPr>
              <w:ind w:left="321"/>
              <w:jc w:val="left"/>
              <w:rPr>
                <w:rFonts w:ascii="Arial" w:hAnsi="Arial"/>
                <w:sz w:val="20"/>
                <w:szCs w:val="20"/>
                <w:lang w:val="pl-PL"/>
              </w:rPr>
            </w:pPr>
            <w:r w:rsidRPr="00F5684E">
              <w:rPr>
                <w:rFonts w:ascii="Arial" w:hAnsi="Arial"/>
                <w:sz w:val="20"/>
                <w:szCs w:val="20"/>
                <w:lang w:val="pl-PL"/>
              </w:rPr>
              <w:t>Raport Regionalne Obserwatoria wspierające proces rozwoju inteligentnych specjalizacji. Projekt SMART_watch Interreg Europa Środkowa</w:t>
            </w:r>
          </w:p>
          <w:p w14:paraId="175FE429" w14:textId="77777777" w:rsidR="00222958" w:rsidRPr="00F5684E" w:rsidRDefault="008D1021" w:rsidP="00AC59FA">
            <w:pPr>
              <w:pStyle w:val="Akapitzlist"/>
              <w:numPr>
                <w:ilvl w:val="0"/>
                <w:numId w:val="112"/>
              </w:numPr>
              <w:ind w:left="321"/>
              <w:jc w:val="left"/>
              <w:rPr>
                <w:rFonts w:ascii="Arial" w:hAnsi="Arial"/>
                <w:sz w:val="20"/>
                <w:szCs w:val="20"/>
                <w:lang w:val="pl-PL"/>
              </w:rPr>
            </w:pPr>
            <w:r w:rsidRPr="00F5684E">
              <w:rPr>
                <w:rFonts w:ascii="Arial" w:hAnsi="Arial"/>
                <w:sz w:val="20"/>
                <w:szCs w:val="20"/>
              </w:rPr>
              <w:t xml:space="preserve">Raport Mapping and understanding the innovation potential of bioeconomy businesses in the Partner Regions. </w:t>
            </w:r>
            <w:r w:rsidRPr="00F5684E">
              <w:rPr>
                <w:rFonts w:ascii="Arial" w:hAnsi="Arial"/>
                <w:sz w:val="20"/>
                <w:szCs w:val="20"/>
                <w:lang w:val="pl-PL"/>
              </w:rPr>
              <w:t>The case of the Lubelskie Region, Poland opracowany w ramach projektu BRIDGES (Interreg)</w:t>
            </w:r>
          </w:p>
          <w:p w14:paraId="0B65000C" w14:textId="77777777" w:rsidR="00222958" w:rsidRPr="00F5684E" w:rsidRDefault="008D1021" w:rsidP="00AC59FA">
            <w:pPr>
              <w:pStyle w:val="Akapitzlist"/>
              <w:numPr>
                <w:ilvl w:val="0"/>
                <w:numId w:val="112"/>
              </w:numPr>
              <w:ind w:left="321"/>
              <w:jc w:val="left"/>
              <w:rPr>
                <w:rFonts w:ascii="Arial" w:hAnsi="Arial"/>
                <w:sz w:val="20"/>
                <w:szCs w:val="20"/>
                <w:lang w:val="pl-PL"/>
              </w:rPr>
            </w:pPr>
            <w:r w:rsidRPr="00F5684E">
              <w:rPr>
                <w:rFonts w:ascii="Arial" w:hAnsi="Arial"/>
                <w:sz w:val="20"/>
                <w:szCs w:val="20"/>
                <w:lang w:val="pl-PL"/>
              </w:rPr>
              <w:lastRenderedPageBreak/>
              <w:t>ELISE-Lubelskie Action Plan</w:t>
            </w:r>
          </w:p>
          <w:p w14:paraId="46AB33FC" w14:textId="77777777" w:rsidR="00222958" w:rsidRPr="00F5684E" w:rsidRDefault="008D1021" w:rsidP="00AC59FA">
            <w:pPr>
              <w:pStyle w:val="Akapitzlist"/>
              <w:numPr>
                <w:ilvl w:val="0"/>
                <w:numId w:val="112"/>
              </w:numPr>
              <w:ind w:left="321"/>
              <w:jc w:val="left"/>
              <w:rPr>
                <w:rFonts w:ascii="Arial" w:hAnsi="Arial"/>
                <w:sz w:val="20"/>
                <w:szCs w:val="20"/>
                <w:lang w:val="pl-PL"/>
              </w:rPr>
            </w:pPr>
            <w:r w:rsidRPr="00F5684E">
              <w:rPr>
                <w:rFonts w:ascii="Arial" w:hAnsi="Arial"/>
                <w:sz w:val="20"/>
                <w:szCs w:val="20"/>
                <w:lang w:val="pl-PL"/>
              </w:rPr>
              <w:t>Porozumienie pomiędzy Stanem Nevada a Województwem Lubelskiem w sprawie realizacji programu akceleracyjnego „NLAB –Nevada –Lubelskie Acceleration Bridge” (2015 r.)</w:t>
            </w:r>
          </w:p>
          <w:p w14:paraId="26A310D3" w14:textId="79442779" w:rsidR="008D1021" w:rsidRPr="00F5684E" w:rsidRDefault="008D1021" w:rsidP="00AC59FA">
            <w:pPr>
              <w:pStyle w:val="Akapitzlist"/>
              <w:numPr>
                <w:ilvl w:val="0"/>
                <w:numId w:val="112"/>
              </w:numPr>
              <w:ind w:left="321"/>
              <w:jc w:val="left"/>
              <w:rPr>
                <w:rFonts w:ascii="Arial" w:hAnsi="Arial"/>
                <w:sz w:val="20"/>
                <w:szCs w:val="20"/>
                <w:lang w:val="pl-PL"/>
              </w:rPr>
            </w:pPr>
            <w:r w:rsidRPr="00F5684E">
              <w:rPr>
                <w:rFonts w:ascii="Arial" w:hAnsi="Arial"/>
                <w:sz w:val="20"/>
                <w:szCs w:val="20"/>
                <w:lang w:val="pl-PL"/>
              </w:rPr>
              <w:t>Uchwała Nr XXXIV/460/2017 Sejmiku Województwa Lubelskiego z dnia 2 października 2017 r. w sprawie przystąpienia Województwa Lubelskiego do Europejskiej Sieci Regionów na rzecz Badań i Innowacji (ERRIN)</w:t>
            </w:r>
          </w:p>
          <w:p w14:paraId="788FD3A9" w14:textId="6F3D3262" w:rsidR="007941E7" w:rsidRPr="00F5684E" w:rsidRDefault="007941E7" w:rsidP="00AC59FA">
            <w:pPr>
              <w:ind w:left="321"/>
              <w:jc w:val="left"/>
              <w:rPr>
                <w:rFonts w:ascii="Arial" w:hAnsi="Arial"/>
                <w:sz w:val="20"/>
                <w:szCs w:val="20"/>
                <w:lang w:val="pl-PL"/>
              </w:rPr>
            </w:pPr>
            <w:hyperlink r:id="rId132" w:history="1">
              <w:r w:rsidRPr="00F5684E">
                <w:rPr>
                  <w:rStyle w:val="Hipercze"/>
                  <w:rFonts w:ascii="Arial" w:hAnsi="Arial"/>
                  <w:sz w:val="20"/>
                  <w:szCs w:val="20"/>
                  <w:lang w:val="pl-PL"/>
                </w:rPr>
                <w:t>https://umwl.bip.lubelskie.pl/index.php?id=56&amp;id_dokumentu=1201382&amp;akcja=szczegoly&amp;p2=1201382</w:t>
              </w:r>
            </w:hyperlink>
            <w:r w:rsidRPr="00F5684E">
              <w:rPr>
                <w:rFonts w:ascii="Arial" w:hAnsi="Arial"/>
                <w:sz w:val="20"/>
                <w:szCs w:val="20"/>
                <w:lang w:val="pl-PL"/>
              </w:rPr>
              <w:t xml:space="preserve"> </w:t>
            </w:r>
          </w:p>
          <w:p w14:paraId="58C92CB1" w14:textId="200B7078" w:rsidR="008D1021" w:rsidRPr="00F5684E" w:rsidRDefault="008D1021" w:rsidP="00AC59FA">
            <w:pPr>
              <w:pStyle w:val="Akapitzlist"/>
              <w:numPr>
                <w:ilvl w:val="0"/>
                <w:numId w:val="112"/>
              </w:numPr>
              <w:ind w:left="321"/>
              <w:jc w:val="left"/>
              <w:rPr>
                <w:rFonts w:ascii="Arial" w:hAnsi="Arial"/>
                <w:sz w:val="20"/>
                <w:szCs w:val="20"/>
                <w:lang w:val="pl-PL"/>
              </w:rPr>
            </w:pPr>
            <w:r w:rsidRPr="00F5684E">
              <w:rPr>
                <w:rFonts w:ascii="Arial" w:hAnsi="Arial"/>
                <w:sz w:val="20"/>
                <w:szCs w:val="20"/>
                <w:lang w:val="pl-PL"/>
              </w:rPr>
              <w:t>Uchwała Nr IX/133/2018 Zarządu Województwa Lubelskiego z dnia 18 grudnia 2018 r. w sprawie przystąpienia Województwa Lubelskiego, w charakterze regionu obserwującego, do projektu NEFERTITI – Networking European Farms to Enhance Cross Fertilisation and Innovation Uptake through Demonstration</w:t>
            </w:r>
          </w:p>
          <w:p w14:paraId="5D516C32" w14:textId="41DA09BA" w:rsidR="00D16470" w:rsidRPr="00F5684E" w:rsidRDefault="00D16470" w:rsidP="00AC59FA">
            <w:pPr>
              <w:ind w:left="321"/>
              <w:jc w:val="left"/>
              <w:rPr>
                <w:rFonts w:ascii="Arial" w:hAnsi="Arial"/>
                <w:sz w:val="20"/>
                <w:szCs w:val="20"/>
                <w:lang w:val="pl-PL"/>
              </w:rPr>
            </w:pPr>
            <w:hyperlink r:id="rId133" w:history="1">
              <w:r w:rsidRPr="00F5684E">
                <w:rPr>
                  <w:rStyle w:val="Hipercze"/>
                  <w:rFonts w:ascii="Arial" w:hAnsi="Arial"/>
                  <w:sz w:val="20"/>
                  <w:szCs w:val="20"/>
                  <w:lang w:val="pl-PL"/>
                </w:rPr>
                <w:t>https://umwl.bip.lubelskie.pl/index.php?id=52&amp;id_dokumentu=1334481&amp;akcja=szczegoly&amp;p2=1334481</w:t>
              </w:r>
            </w:hyperlink>
            <w:r w:rsidRPr="00F5684E">
              <w:rPr>
                <w:rFonts w:ascii="Arial" w:hAnsi="Arial"/>
                <w:sz w:val="20"/>
                <w:szCs w:val="20"/>
                <w:lang w:val="pl-PL"/>
              </w:rPr>
              <w:t xml:space="preserve"> </w:t>
            </w:r>
          </w:p>
          <w:p w14:paraId="2EA738D3" w14:textId="7ACD98AA" w:rsidR="008D1021" w:rsidRPr="00F5684E" w:rsidRDefault="008D1021" w:rsidP="00AC59FA">
            <w:pPr>
              <w:pStyle w:val="Akapitzlist"/>
              <w:numPr>
                <w:ilvl w:val="0"/>
                <w:numId w:val="112"/>
              </w:numPr>
              <w:ind w:left="321"/>
              <w:jc w:val="left"/>
              <w:rPr>
                <w:rFonts w:ascii="Arial" w:hAnsi="Arial"/>
                <w:sz w:val="20"/>
                <w:szCs w:val="20"/>
                <w:lang w:val="pl-PL"/>
              </w:rPr>
            </w:pPr>
            <w:r w:rsidRPr="00F5684E">
              <w:rPr>
                <w:rFonts w:ascii="Arial" w:hAnsi="Arial"/>
                <w:sz w:val="20"/>
                <w:szCs w:val="20"/>
                <w:lang w:val="pl-PL"/>
              </w:rPr>
              <w:lastRenderedPageBreak/>
              <w:t>Uchwała Nr CCXXXVIII/4704/2017 Zarządu Województwa Lubelskiego z dnia 19 grudnia 2017 r. w sprawie wyrażenia zgody na przystąpienie i włączenie się przez Województwo Lubelskie w prace inicjatywy pn. European Photonics Alliance w ramach PlatformS3 Smart Specialisation: Industrial Modernization</w:t>
            </w:r>
          </w:p>
          <w:p w14:paraId="38C46B6D" w14:textId="0EECAB79" w:rsidR="00ED336C" w:rsidRPr="00F5684E" w:rsidRDefault="00ED336C" w:rsidP="00E66037">
            <w:pPr>
              <w:jc w:val="left"/>
              <w:rPr>
                <w:rFonts w:ascii="Arial" w:hAnsi="Arial"/>
                <w:sz w:val="20"/>
                <w:szCs w:val="20"/>
                <w:lang w:val="pl-PL"/>
              </w:rPr>
            </w:pPr>
            <w:hyperlink r:id="rId134" w:history="1">
              <w:r w:rsidRPr="00F5684E">
                <w:rPr>
                  <w:rStyle w:val="Hipercze"/>
                  <w:rFonts w:ascii="Arial" w:hAnsi="Arial"/>
                  <w:sz w:val="20"/>
                  <w:szCs w:val="20"/>
                  <w:lang w:val="pl-PL"/>
                </w:rPr>
                <w:t>https://umwl.bip.lubelskie.pl/index.php?id=52&amp;id_dokumentu=1226388&amp;akcja=szczegoly&amp;p2=1226388</w:t>
              </w:r>
            </w:hyperlink>
            <w:r w:rsidRPr="00F5684E">
              <w:rPr>
                <w:rFonts w:ascii="Arial" w:hAnsi="Arial"/>
                <w:sz w:val="20"/>
                <w:szCs w:val="20"/>
                <w:lang w:val="pl-PL"/>
              </w:rPr>
              <w:t xml:space="preserve">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25A085E" w14:textId="3D801A9D" w:rsidR="008D1021" w:rsidRPr="00F5684E" w:rsidRDefault="008D1021" w:rsidP="00E66037">
            <w:pPr>
              <w:jc w:val="left"/>
              <w:rPr>
                <w:rFonts w:ascii="Arial" w:hAnsi="Arial"/>
                <w:b/>
                <w:sz w:val="20"/>
                <w:szCs w:val="20"/>
                <w:lang w:val="pl-PL"/>
              </w:rPr>
            </w:pPr>
            <w:r w:rsidRPr="00F5684E">
              <w:rPr>
                <w:rFonts w:ascii="Arial" w:hAnsi="Arial"/>
                <w:b/>
                <w:sz w:val="20"/>
                <w:szCs w:val="20"/>
                <w:lang w:val="pl-PL"/>
              </w:rPr>
              <w:lastRenderedPageBreak/>
              <w:t>Poziom krajowy:</w:t>
            </w:r>
          </w:p>
          <w:p w14:paraId="41FE1A36" w14:textId="77777777" w:rsidR="005B4C92" w:rsidRPr="00F5684E" w:rsidRDefault="005B4C92" w:rsidP="00E66037">
            <w:pPr>
              <w:jc w:val="left"/>
              <w:rPr>
                <w:rFonts w:ascii="Arial" w:hAnsi="Arial"/>
                <w:b/>
                <w:sz w:val="20"/>
                <w:szCs w:val="20"/>
                <w:lang w:val="pl-PL"/>
              </w:rPr>
            </w:pPr>
            <w:r w:rsidRPr="00F5684E">
              <w:rPr>
                <w:rFonts w:ascii="Arial" w:hAnsi="Arial"/>
                <w:b/>
                <w:sz w:val="20"/>
                <w:szCs w:val="20"/>
                <w:lang w:val="pl-PL"/>
              </w:rPr>
              <w:t>Spełnienie kryterium zgodnie z UP oraz uzgodnieniami z KE.</w:t>
            </w:r>
          </w:p>
          <w:p w14:paraId="29CA5A1A" w14:textId="3F77A375" w:rsidR="00E73208" w:rsidRPr="00F5684E" w:rsidRDefault="00E73208" w:rsidP="00E73208">
            <w:pPr>
              <w:pStyle w:val="Akapitzlist"/>
              <w:numPr>
                <w:ilvl w:val="0"/>
                <w:numId w:val="58"/>
              </w:numPr>
              <w:jc w:val="left"/>
              <w:rPr>
                <w:rFonts w:ascii="Arial" w:hAnsi="Arial"/>
                <w:sz w:val="20"/>
                <w:szCs w:val="20"/>
                <w:lang w:val="pl-PL"/>
              </w:rPr>
            </w:pPr>
            <w:r w:rsidRPr="00F5684E">
              <w:rPr>
                <w:rFonts w:ascii="Arial" w:hAnsi="Arial"/>
                <w:sz w:val="20"/>
                <w:szCs w:val="20"/>
              </w:rPr>
              <w:t xml:space="preserve">Współpraca instytucjonalna w zakresie partnerstw międzynarodowych - wymiana wiedzy i dobrych praktyk, wsparcie tworzenia partnerstw międzynarodowych, wsparcie umiędzynarodowienia przedsiębiorstw - Partnerstwa S3 przy KE, Interreg, EIT, Horyzont 2020/ Horyzont Europa, Innovoucher, </w:t>
            </w:r>
            <w:r w:rsidRPr="00F5684E">
              <w:rPr>
                <w:rFonts w:ascii="Arial" w:hAnsi="Arial"/>
                <w:sz w:val="20"/>
                <w:szCs w:val="20"/>
              </w:rPr>
              <w:lastRenderedPageBreak/>
              <w:t>TravelGrants, bilateralne projekty akceleracyjne, mechanizm IPCEI, program INNOGLOBO</w:t>
            </w:r>
          </w:p>
          <w:p w14:paraId="14B4A6A2" w14:textId="15C61932" w:rsidR="00E73208" w:rsidRPr="00F5684E" w:rsidRDefault="00E73208" w:rsidP="00963A10">
            <w:pPr>
              <w:pStyle w:val="Akapitzlist"/>
              <w:numPr>
                <w:ilvl w:val="0"/>
                <w:numId w:val="58"/>
              </w:numPr>
              <w:rPr>
                <w:rFonts w:ascii="Arial" w:hAnsi="Arial"/>
                <w:sz w:val="20"/>
                <w:szCs w:val="20"/>
                <w:lang w:val="pl-PL"/>
              </w:rPr>
            </w:pPr>
            <w:r w:rsidRPr="00F5684E">
              <w:rPr>
                <w:rFonts w:ascii="Arial" w:hAnsi="Arial"/>
                <w:sz w:val="20"/>
                <w:szCs w:val="20"/>
              </w:rPr>
              <w:t>Instrumenty wsparcia ukierunkowane na internacjonalizację polskich firm wspierające współpracę z partnerami zagranicznymi – m.in.: Promocja Marki Innowacyjnych MŚP, Poland Prize, Polskie Mosty Technologiczne, Granty na Eurogranty, Międzynarodowe Agendy Badawcze, StartUp Booster Poland</w:t>
            </w:r>
          </w:p>
          <w:p w14:paraId="1B5FAB19" w14:textId="77777777" w:rsidR="00E73208" w:rsidRPr="00F5684E" w:rsidRDefault="00E73208" w:rsidP="00963A10">
            <w:pPr>
              <w:pStyle w:val="Akapitzlist"/>
              <w:ind w:left="319"/>
              <w:rPr>
                <w:rFonts w:ascii="Arial" w:hAnsi="Arial"/>
                <w:sz w:val="20"/>
                <w:szCs w:val="20"/>
                <w:lang w:val="pl-PL"/>
              </w:rPr>
            </w:pPr>
          </w:p>
          <w:p w14:paraId="651A6745" w14:textId="1007615C" w:rsidR="008D1021" w:rsidRPr="00F5684E" w:rsidRDefault="008D1021" w:rsidP="00E66037">
            <w:pPr>
              <w:jc w:val="left"/>
              <w:rPr>
                <w:rFonts w:ascii="Arial" w:hAnsi="Arial"/>
                <w:b/>
                <w:bCs/>
                <w:sz w:val="20"/>
                <w:szCs w:val="20"/>
                <w:lang w:val="pl-PL"/>
              </w:rPr>
            </w:pPr>
            <w:r w:rsidRPr="00F5684E">
              <w:rPr>
                <w:rFonts w:ascii="Arial" w:hAnsi="Arial"/>
                <w:b/>
                <w:bCs/>
                <w:sz w:val="20"/>
                <w:szCs w:val="20"/>
                <w:lang w:val="pl-PL"/>
              </w:rPr>
              <w:t>Poziom regionalny:</w:t>
            </w:r>
          </w:p>
          <w:p w14:paraId="107C2BD2" w14:textId="77777777" w:rsidR="00407531" w:rsidRPr="00F5684E" w:rsidRDefault="008D1021" w:rsidP="00407531">
            <w:pPr>
              <w:pStyle w:val="Akapitzlist"/>
              <w:numPr>
                <w:ilvl w:val="0"/>
                <w:numId w:val="113"/>
              </w:numPr>
              <w:jc w:val="left"/>
              <w:rPr>
                <w:rFonts w:ascii="Arial" w:hAnsi="Arial"/>
                <w:sz w:val="20"/>
                <w:szCs w:val="20"/>
                <w:lang w:val="pl-PL"/>
              </w:rPr>
            </w:pPr>
            <w:r w:rsidRPr="00F5684E">
              <w:rPr>
                <w:rFonts w:ascii="Arial" w:hAnsi="Arial"/>
                <w:sz w:val="20"/>
                <w:szCs w:val="20"/>
                <w:lang w:val="pl-PL"/>
              </w:rPr>
              <w:t>Współpraca międzyregionalna i ponadregionalna w obszarach IS:</w:t>
            </w:r>
          </w:p>
          <w:p w14:paraId="41C92F5B" w14:textId="77777777" w:rsidR="00407531" w:rsidRPr="00F5684E" w:rsidRDefault="008D1021" w:rsidP="00407531">
            <w:pPr>
              <w:pStyle w:val="Akapitzlist"/>
              <w:jc w:val="left"/>
              <w:rPr>
                <w:rFonts w:ascii="Arial" w:hAnsi="Arial"/>
                <w:sz w:val="20"/>
                <w:szCs w:val="20"/>
                <w:lang w:val="pl-PL"/>
              </w:rPr>
            </w:pPr>
            <w:r w:rsidRPr="00F5684E">
              <w:rPr>
                <w:rFonts w:ascii="Arial" w:hAnsi="Arial"/>
                <w:sz w:val="20"/>
                <w:szCs w:val="20"/>
                <w:lang w:val="pl-PL"/>
              </w:rPr>
              <w:t>Platforma S3, realizacja projektów w ramach programu Interreg, programy własne oraz partnerskie wzmacniające internacjonalizację lubelskiej nauki i biznesu</w:t>
            </w:r>
          </w:p>
          <w:p w14:paraId="65CB772D" w14:textId="77777777" w:rsidR="00407531" w:rsidRPr="00F5684E" w:rsidRDefault="008D1021" w:rsidP="00407531">
            <w:pPr>
              <w:pStyle w:val="Akapitzlist"/>
              <w:numPr>
                <w:ilvl w:val="0"/>
                <w:numId w:val="113"/>
              </w:numPr>
              <w:jc w:val="left"/>
              <w:rPr>
                <w:rFonts w:ascii="Arial" w:hAnsi="Arial"/>
                <w:sz w:val="20"/>
                <w:szCs w:val="20"/>
                <w:lang w:val="pl-PL"/>
              </w:rPr>
            </w:pPr>
            <w:r w:rsidRPr="00F5684E">
              <w:rPr>
                <w:rFonts w:ascii="Arial" w:hAnsi="Arial"/>
                <w:sz w:val="20"/>
                <w:szCs w:val="20"/>
                <w:lang w:val="pl-PL"/>
              </w:rPr>
              <w:t xml:space="preserve">Przystąpienie Województwa Lubelskiego do sieci ERRIN, ERRIAF, EIT </w:t>
            </w:r>
          </w:p>
          <w:p w14:paraId="40F8A4AC" w14:textId="4EC13999" w:rsidR="008D1021" w:rsidRPr="00F5684E" w:rsidRDefault="008D1021" w:rsidP="00407531">
            <w:pPr>
              <w:pStyle w:val="Akapitzlist"/>
              <w:numPr>
                <w:ilvl w:val="0"/>
                <w:numId w:val="113"/>
              </w:numPr>
              <w:jc w:val="left"/>
              <w:rPr>
                <w:rFonts w:ascii="Arial" w:hAnsi="Arial"/>
                <w:sz w:val="20"/>
                <w:szCs w:val="20"/>
                <w:lang w:val="pl-PL"/>
              </w:rPr>
            </w:pPr>
            <w:r w:rsidRPr="00F5684E">
              <w:rPr>
                <w:rFonts w:ascii="Arial" w:hAnsi="Arial"/>
                <w:sz w:val="20"/>
                <w:szCs w:val="20"/>
                <w:lang w:val="pl-PL"/>
              </w:rPr>
              <w:t>Promocja regionalnej gospodarki i poszczególnych sektorów i branż w obrębie IS regionu</w:t>
            </w:r>
          </w:p>
        </w:tc>
      </w:tr>
      <w:tr w:rsidR="00E558B3" w:rsidRPr="00F5684E" w14:paraId="7845A053" w14:textId="77777777" w:rsidTr="00AC59FA">
        <w:trPr>
          <w:trHeight w:val="639"/>
        </w:trPr>
        <w:tc>
          <w:tcPr>
            <w:tcW w:w="1418" w:type="dxa"/>
            <w:tcBorders>
              <w:left w:val="single" w:sz="4" w:space="0" w:color="auto"/>
              <w:right w:val="single" w:sz="4" w:space="0" w:color="auto"/>
            </w:tcBorders>
          </w:tcPr>
          <w:p w14:paraId="2467A33D" w14:textId="77777777" w:rsidR="00E558B3" w:rsidRPr="00F5684E" w:rsidRDefault="00E558B3" w:rsidP="00E66037">
            <w:pPr>
              <w:jc w:val="left"/>
              <w:rPr>
                <w:rFonts w:ascii="Arial" w:hAnsi="Arial"/>
                <w:sz w:val="20"/>
                <w:szCs w:val="20"/>
                <w:lang w:val="pl-PL"/>
              </w:rPr>
            </w:pPr>
            <w:r w:rsidRPr="00F5684E">
              <w:rPr>
                <w:rFonts w:ascii="Arial" w:hAnsi="Arial"/>
                <w:sz w:val="20"/>
                <w:szCs w:val="20"/>
                <w:lang w:val="pl-PL"/>
              </w:rPr>
              <w:lastRenderedPageBreak/>
              <w:t>2.1. Ramy strategiczne polityki na rzecz wsparcia renowacji budynków pod kątem efektywności energetycznej budynków mieszkalnych i niemieszkalnych</w:t>
            </w:r>
          </w:p>
        </w:tc>
        <w:tc>
          <w:tcPr>
            <w:tcW w:w="709" w:type="dxa"/>
            <w:tcBorders>
              <w:left w:val="single" w:sz="4" w:space="0" w:color="auto"/>
              <w:right w:val="single" w:sz="4" w:space="0" w:color="auto"/>
            </w:tcBorders>
          </w:tcPr>
          <w:p w14:paraId="36EE2EDB" w14:textId="77777777" w:rsidR="00E558B3" w:rsidRPr="00F5684E" w:rsidRDefault="00E558B3" w:rsidP="00E66037">
            <w:pPr>
              <w:jc w:val="left"/>
              <w:rPr>
                <w:rFonts w:ascii="Arial" w:hAnsi="Arial"/>
                <w:sz w:val="20"/>
                <w:szCs w:val="20"/>
                <w:lang w:val="pl-PL"/>
              </w:rPr>
            </w:pPr>
            <w:r w:rsidRPr="00F5684E">
              <w:rPr>
                <w:rFonts w:ascii="Arial" w:hAnsi="Arial"/>
                <w:sz w:val="20"/>
                <w:szCs w:val="20"/>
                <w:lang w:val="pl-PL"/>
              </w:rPr>
              <w:t>EFRR</w:t>
            </w:r>
          </w:p>
        </w:tc>
        <w:tc>
          <w:tcPr>
            <w:tcW w:w="708" w:type="dxa"/>
            <w:tcBorders>
              <w:left w:val="single" w:sz="4" w:space="0" w:color="auto"/>
              <w:right w:val="single" w:sz="4" w:space="0" w:color="auto"/>
            </w:tcBorders>
          </w:tcPr>
          <w:p w14:paraId="6A885D46" w14:textId="77777777" w:rsidR="00E558B3" w:rsidRPr="00F5684E" w:rsidRDefault="00E558B3" w:rsidP="00E66037">
            <w:pPr>
              <w:jc w:val="left"/>
              <w:rPr>
                <w:rFonts w:ascii="Arial" w:hAnsi="Arial"/>
                <w:sz w:val="20"/>
                <w:szCs w:val="20"/>
                <w:lang w:val="pl-PL"/>
              </w:rPr>
            </w:pPr>
            <w:r w:rsidRPr="00F5684E">
              <w:rPr>
                <w:rFonts w:ascii="Arial" w:hAnsi="Arial"/>
                <w:sz w:val="20"/>
                <w:szCs w:val="20"/>
                <w:lang w:val="pl-PL"/>
              </w:rPr>
              <w:t>2 (i)</w:t>
            </w:r>
          </w:p>
        </w:tc>
        <w:tc>
          <w:tcPr>
            <w:tcW w:w="993" w:type="dxa"/>
            <w:tcBorders>
              <w:left w:val="single" w:sz="4" w:space="0" w:color="auto"/>
              <w:right w:val="single" w:sz="4" w:space="0" w:color="auto"/>
            </w:tcBorders>
          </w:tcPr>
          <w:p w14:paraId="0C6F3ED8" w14:textId="77777777" w:rsidR="00E558B3" w:rsidRPr="00F5684E" w:rsidRDefault="00E558B3" w:rsidP="00E66037">
            <w:pPr>
              <w:jc w:val="left"/>
              <w:rPr>
                <w:rFonts w:ascii="Arial" w:hAnsi="Arial"/>
                <w:sz w:val="20"/>
                <w:szCs w:val="20"/>
                <w:lang w:val="pl-PL"/>
              </w:rPr>
            </w:pPr>
            <w:r w:rsidRPr="00F5684E">
              <w:rPr>
                <w:rFonts w:ascii="Arial" w:hAnsi="Arial"/>
                <w:sz w:val="20"/>
                <w:szCs w:val="20"/>
                <w:lang w:val="pl-PL"/>
              </w:rPr>
              <w:t>TAK</w:t>
            </w:r>
          </w:p>
        </w:tc>
        <w:tc>
          <w:tcPr>
            <w:tcW w:w="1559" w:type="dxa"/>
            <w:tcBorders>
              <w:top w:val="single" w:sz="4" w:space="0" w:color="auto"/>
              <w:left w:val="single" w:sz="4" w:space="0" w:color="auto"/>
              <w:right w:val="single" w:sz="4" w:space="0" w:color="auto"/>
            </w:tcBorders>
          </w:tcPr>
          <w:p w14:paraId="22CA93FA" w14:textId="77777777" w:rsidR="00E558B3" w:rsidRPr="00F5684E" w:rsidRDefault="00E558B3" w:rsidP="00E66037">
            <w:pPr>
              <w:jc w:val="left"/>
              <w:rPr>
                <w:rFonts w:ascii="Arial" w:hAnsi="Arial"/>
                <w:sz w:val="20"/>
                <w:szCs w:val="20"/>
                <w:lang w:val="pl-PL"/>
              </w:rPr>
            </w:pPr>
            <w:r w:rsidRPr="00F5684E">
              <w:rPr>
                <w:rFonts w:ascii="Arial" w:hAnsi="Arial"/>
                <w:sz w:val="20"/>
                <w:szCs w:val="20"/>
                <w:lang w:val="pl-PL"/>
              </w:rPr>
              <w:t xml:space="preserve">1.Przyjęcie krajowej długoterminowej strategii renowacji na rzecz wsparcia renowacji krajowych zasobów budynków mieszkalnych i niemieszkalnych, zgodnie z wymogami dyrektywy Parlamentu Europejskiego i Rady (UE) </w:t>
            </w:r>
            <w:r w:rsidRPr="00F5684E">
              <w:rPr>
                <w:rFonts w:ascii="Arial" w:hAnsi="Arial"/>
                <w:sz w:val="20"/>
                <w:szCs w:val="20"/>
                <w:lang w:val="pl-PL"/>
              </w:rPr>
              <w:lastRenderedPageBreak/>
              <w:t xml:space="preserve">2018/844; strategia ta: </w:t>
            </w:r>
          </w:p>
          <w:p w14:paraId="37A62E69" w14:textId="77777777" w:rsidR="00B37B3E" w:rsidRPr="00F5684E" w:rsidRDefault="00E558B3" w:rsidP="00AC59FA">
            <w:pPr>
              <w:pStyle w:val="Akapitzlist"/>
              <w:numPr>
                <w:ilvl w:val="0"/>
                <w:numId w:val="114"/>
              </w:numPr>
              <w:ind w:left="321"/>
              <w:jc w:val="left"/>
              <w:rPr>
                <w:rFonts w:ascii="Arial" w:hAnsi="Arial"/>
                <w:sz w:val="20"/>
                <w:szCs w:val="20"/>
                <w:lang w:val="pl-PL"/>
              </w:rPr>
            </w:pPr>
            <w:r w:rsidRPr="00F5684E">
              <w:rPr>
                <w:rFonts w:ascii="Arial" w:hAnsi="Arial"/>
                <w:sz w:val="20"/>
                <w:szCs w:val="20"/>
                <w:lang w:val="pl-PL"/>
              </w:rPr>
              <w:t>zakłada szacunkowe cele pośrednie na lata 2030, 2040 i 2050;</w:t>
            </w:r>
          </w:p>
          <w:p w14:paraId="567B334E" w14:textId="77777777" w:rsidR="00B37B3E" w:rsidRPr="00F5684E" w:rsidRDefault="00E558B3" w:rsidP="00AC59FA">
            <w:pPr>
              <w:pStyle w:val="Akapitzlist"/>
              <w:numPr>
                <w:ilvl w:val="0"/>
                <w:numId w:val="114"/>
              </w:numPr>
              <w:ind w:left="321"/>
              <w:jc w:val="left"/>
              <w:rPr>
                <w:rFonts w:ascii="Arial" w:hAnsi="Arial"/>
                <w:sz w:val="20"/>
                <w:szCs w:val="20"/>
                <w:lang w:val="pl-PL"/>
              </w:rPr>
            </w:pPr>
            <w:r w:rsidRPr="00F5684E">
              <w:rPr>
                <w:rFonts w:ascii="Arial" w:hAnsi="Arial"/>
                <w:sz w:val="20"/>
                <w:szCs w:val="20"/>
                <w:lang w:val="pl-PL"/>
              </w:rPr>
              <w:t>przedstawia indykatywny zarys zasobów finansowych na wspieranie realizacji strategii;</w:t>
            </w:r>
          </w:p>
          <w:p w14:paraId="3080A895" w14:textId="2D23EE56" w:rsidR="00E558B3" w:rsidRPr="00F5684E" w:rsidRDefault="00E558B3" w:rsidP="00AC59FA">
            <w:pPr>
              <w:pStyle w:val="Akapitzlist"/>
              <w:numPr>
                <w:ilvl w:val="0"/>
                <w:numId w:val="114"/>
              </w:numPr>
              <w:ind w:left="321"/>
              <w:jc w:val="left"/>
              <w:rPr>
                <w:rFonts w:ascii="Arial" w:hAnsi="Arial"/>
                <w:sz w:val="20"/>
                <w:szCs w:val="20"/>
                <w:lang w:val="pl-PL"/>
              </w:rPr>
            </w:pPr>
            <w:r w:rsidRPr="00F5684E">
              <w:rPr>
                <w:rFonts w:ascii="Arial" w:hAnsi="Arial"/>
                <w:sz w:val="20"/>
                <w:szCs w:val="20"/>
                <w:lang w:val="pl-PL"/>
              </w:rPr>
              <w:t>określa skuteczne mechanizmy promowania inwestycji w renowację budynków.</w:t>
            </w:r>
          </w:p>
        </w:tc>
        <w:tc>
          <w:tcPr>
            <w:tcW w:w="1134" w:type="dxa"/>
            <w:tcBorders>
              <w:top w:val="single" w:sz="4" w:space="0" w:color="auto"/>
              <w:left w:val="single" w:sz="4" w:space="0" w:color="auto"/>
              <w:right w:val="single" w:sz="4" w:space="0" w:color="auto"/>
            </w:tcBorders>
          </w:tcPr>
          <w:p w14:paraId="52D022C9" w14:textId="77777777" w:rsidR="00E558B3" w:rsidRPr="00F5684E" w:rsidRDefault="00E558B3" w:rsidP="00E6603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right w:val="single" w:sz="4" w:space="0" w:color="auto"/>
            </w:tcBorders>
            <w:shd w:val="clear" w:color="auto" w:fill="auto"/>
          </w:tcPr>
          <w:p w14:paraId="68C52095" w14:textId="279FA8E8" w:rsidR="00E558B3" w:rsidRPr="00F5684E" w:rsidRDefault="00177CC3" w:rsidP="00E66037">
            <w:pPr>
              <w:jc w:val="left"/>
              <w:rPr>
                <w:rFonts w:ascii="Arial" w:hAnsi="Arial"/>
                <w:color w:val="0000FF"/>
                <w:sz w:val="20"/>
                <w:szCs w:val="20"/>
                <w:u w:val="single"/>
                <w:lang w:val="pl-PL"/>
              </w:rPr>
            </w:pPr>
            <w:r w:rsidRPr="00F5684E">
              <w:rPr>
                <w:rFonts w:ascii="Arial" w:hAnsi="Arial"/>
                <w:bCs/>
                <w:sz w:val="20"/>
                <w:szCs w:val="20"/>
                <w:lang w:val="pl-PL"/>
              </w:rPr>
              <w:t xml:space="preserve">Spełnienie warunku stanowi Długoterminowa strategia renowacji budynków (DSRB) jako wymóg wynikający z art. 2a dyrektywy 2010/31/UE z dnia 19 maja 2010 r. w sprawie charakterystyki energetycznej budynków. </w:t>
            </w:r>
          </w:p>
          <w:p w14:paraId="5C2FC7B4" w14:textId="68DA1B88" w:rsidR="00E558B3" w:rsidRPr="00F5684E" w:rsidRDefault="00E558B3" w:rsidP="003648C3">
            <w:pPr>
              <w:jc w:val="left"/>
              <w:rPr>
                <w:rFonts w:ascii="Arial" w:hAnsi="Arial"/>
                <w:sz w:val="20"/>
                <w:szCs w:val="20"/>
                <w:lang w:val="pl-PL"/>
              </w:rPr>
            </w:pPr>
            <w:hyperlink r:id="rId135" w:history="1">
              <w:r w:rsidRPr="00F5684E">
                <w:rPr>
                  <w:rFonts w:ascii="Arial" w:hAnsi="Arial"/>
                  <w:color w:val="0000FF"/>
                  <w:sz w:val="20"/>
                  <w:szCs w:val="20"/>
                  <w:u w:val="single"/>
                  <w:lang w:val="pl-PL"/>
                </w:rPr>
                <w:t>https://www.gov.pl/attachment/64841ec3-1e9c-49d9-85f7-2a58bea</w:t>
              </w:r>
              <w:bookmarkStart w:id="6" w:name="_Hlt97037313"/>
              <w:bookmarkStart w:id="7" w:name="_Hlt97037314"/>
              <w:r w:rsidRPr="00F5684E">
                <w:rPr>
                  <w:rFonts w:ascii="Arial" w:hAnsi="Arial"/>
                  <w:color w:val="0000FF"/>
                  <w:sz w:val="20"/>
                  <w:szCs w:val="20"/>
                  <w:u w:val="single"/>
                  <w:lang w:val="pl-PL"/>
                </w:rPr>
                <w:t>d</w:t>
              </w:r>
              <w:bookmarkEnd w:id="6"/>
              <w:bookmarkEnd w:id="7"/>
              <w:r w:rsidRPr="00F5684E">
                <w:rPr>
                  <w:rFonts w:ascii="Arial" w:hAnsi="Arial"/>
                  <w:color w:val="0000FF"/>
                  <w:sz w:val="20"/>
                  <w:szCs w:val="20"/>
                  <w:u w:val="single"/>
                  <w:lang w:val="pl-PL"/>
                </w:rPr>
                <w:t>36b2</w:t>
              </w:r>
            </w:hyperlink>
            <w:r w:rsidRPr="00F5684E">
              <w:rPr>
                <w:rFonts w:ascii="Arial" w:eastAsiaTheme="minorEastAsia" w:hAnsi="Arial"/>
                <w:color w:val="0000FF"/>
                <w:sz w:val="20"/>
                <w:szCs w:val="20"/>
                <w:u w:val="single"/>
                <w:lang w:val="pl-PL"/>
              </w:rPr>
              <w:t xml:space="preserve"> </w:t>
            </w:r>
          </w:p>
        </w:tc>
        <w:tc>
          <w:tcPr>
            <w:tcW w:w="5386" w:type="dxa"/>
            <w:tcBorders>
              <w:top w:val="single" w:sz="4" w:space="0" w:color="auto"/>
              <w:left w:val="single" w:sz="4" w:space="0" w:color="auto"/>
              <w:right w:val="single" w:sz="4" w:space="0" w:color="auto"/>
            </w:tcBorders>
            <w:shd w:val="clear" w:color="auto" w:fill="auto"/>
          </w:tcPr>
          <w:p w14:paraId="031C85CC" w14:textId="497D2ECF" w:rsidR="00E558B3" w:rsidRPr="00F5684E" w:rsidRDefault="000A41A8" w:rsidP="00E66037">
            <w:pPr>
              <w:jc w:val="left"/>
              <w:rPr>
                <w:rFonts w:ascii="Arial" w:hAnsi="Arial"/>
                <w:sz w:val="20"/>
                <w:szCs w:val="20"/>
                <w:lang w:val="pl-PL"/>
              </w:rPr>
            </w:pPr>
            <w:r w:rsidRPr="00F5684E">
              <w:rPr>
                <w:rFonts w:ascii="Arial" w:hAnsi="Arial"/>
                <w:bCs/>
                <w:sz w:val="20"/>
                <w:szCs w:val="20"/>
                <w:lang w:val="pl-PL"/>
              </w:rPr>
              <w:t xml:space="preserve">Długoterminowa strategia renowacji budynków wyznacza cele pośrednie na lata 2030, 2040 i 2050, które zostały określone w scenariuszu rekomendowanym renowacji budynków, a także przedstawia analizę różnych wariantów realizacji renowacji: 1. scenariusz szybkiej i głębokiej termomodernizacji, 2. scenariusz termomodernizacji etapowej, 3. scenariusz rekomendowany (rozdział 9). Ponadto, zawiera szczegółowe zestawienie krajowych polityk oraz narzędzi finansowych wspierających renowację budynków, do których przedstawiono wykaz środków budżetowych (rozdział 5). Dodatkowo DSRB zawiera orientacyjną skalę wsparcia renowacji budynków (rozdział 9), oraz wskazuje mechanizmy ułatwiające inwestorem podejmowanie i przeprowadzanie renowacji budynków (rozdział 8). DSRB zawiera wytyczne w zakresie dalszych działań dotyczących wsparcia renowacji budynków w Polsce. DSRB poza wypełnieniem wymogów wynikających z </w:t>
            </w:r>
            <w:r w:rsidRPr="00F5684E">
              <w:rPr>
                <w:rFonts w:ascii="Arial" w:hAnsi="Arial"/>
                <w:bCs/>
                <w:sz w:val="20"/>
                <w:szCs w:val="20"/>
                <w:lang w:val="pl-PL"/>
              </w:rPr>
              <w:lastRenderedPageBreak/>
              <w:t>warunku 2.1, spełnia również wymagania nałożone art. 2a dyrektywy 2010/31/UE.</w:t>
            </w:r>
          </w:p>
        </w:tc>
      </w:tr>
      <w:tr w:rsidR="008D1021" w:rsidRPr="00F5684E" w14:paraId="74066663" w14:textId="77777777" w:rsidTr="002F49C8">
        <w:tc>
          <w:tcPr>
            <w:tcW w:w="1418" w:type="dxa"/>
            <w:tcBorders>
              <w:left w:val="single" w:sz="4" w:space="0" w:color="auto"/>
              <w:bottom w:val="single" w:sz="4" w:space="0" w:color="auto"/>
              <w:right w:val="single" w:sz="4" w:space="0" w:color="auto"/>
            </w:tcBorders>
          </w:tcPr>
          <w:p w14:paraId="3CEE532A"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bottom w:val="single" w:sz="4" w:space="0" w:color="auto"/>
              <w:right w:val="single" w:sz="4" w:space="0" w:color="auto"/>
            </w:tcBorders>
          </w:tcPr>
          <w:p w14:paraId="1DF948BA"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bottom w:val="single" w:sz="4" w:space="0" w:color="auto"/>
              <w:right w:val="single" w:sz="4" w:space="0" w:color="auto"/>
            </w:tcBorders>
          </w:tcPr>
          <w:p w14:paraId="7F67D292"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bottom w:val="single" w:sz="4" w:space="0" w:color="auto"/>
              <w:right w:val="single" w:sz="4" w:space="0" w:color="auto"/>
            </w:tcBorders>
          </w:tcPr>
          <w:p w14:paraId="4D06246C"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7FB026F6"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2. Działania na rzecz poprawy efektywności energetycznej </w:t>
            </w:r>
            <w:r w:rsidRPr="00F5684E">
              <w:rPr>
                <w:rFonts w:ascii="Arial" w:hAnsi="Arial"/>
                <w:sz w:val="20"/>
                <w:szCs w:val="20"/>
                <w:lang w:val="pl-PL"/>
              </w:rPr>
              <w:lastRenderedPageBreak/>
              <w:t>w celu osiągnięcia wymaganych oszczędności energii</w:t>
            </w:r>
          </w:p>
        </w:tc>
        <w:tc>
          <w:tcPr>
            <w:tcW w:w="1134" w:type="dxa"/>
            <w:tcBorders>
              <w:top w:val="single" w:sz="4" w:space="0" w:color="auto"/>
              <w:left w:val="single" w:sz="4" w:space="0" w:color="auto"/>
              <w:bottom w:val="single" w:sz="4" w:space="0" w:color="auto"/>
              <w:right w:val="single" w:sz="4" w:space="0" w:color="auto"/>
            </w:tcBorders>
          </w:tcPr>
          <w:p w14:paraId="23D3A281"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0E0183"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Krajowy plan na rzecz energii i klimatu na lata 2021-2030</w:t>
            </w:r>
          </w:p>
          <w:p w14:paraId="762A90B2" w14:textId="77777777" w:rsidR="008D1021" w:rsidRPr="00F5684E" w:rsidRDefault="008D1021" w:rsidP="00E66037">
            <w:pPr>
              <w:jc w:val="left"/>
              <w:rPr>
                <w:rFonts w:ascii="Arial" w:hAnsi="Arial"/>
                <w:sz w:val="20"/>
                <w:szCs w:val="20"/>
                <w:lang w:val="pl-PL"/>
              </w:rPr>
            </w:pPr>
            <w:hyperlink r:id="rId136" w:history="1">
              <w:r w:rsidRPr="00F5684E">
                <w:rPr>
                  <w:rFonts w:ascii="Arial" w:hAnsi="Arial"/>
                  <w:color w:val="0000FF"/>
                  <w:sz w:val="20"/>
                  <w:szCs w:val="20"/>
                  <w:u w:val="single"/>
                  <w:lang w:val="pl-PL"/>
                </w:rPr>
                <w:t>https://www.gov.pl/web/aktywa-panstwowe/krajow</w:t>
              </w:r>
              <w:bookmarkStart w:id="8" w:name="_Hlt97037367"/>
              <w:bookmarkStart w:id="9" w:name="_Hlt97037368"/>
              <w:r w:rsidRPr="00F5684E">
                <w:rPr>
                  <w:rFonts w:ascii="Arial" w:hAnsi="Arial"/>
                  <w:color w:val="0000FF"/>
                  <w:sz w:val="20"/>
                  <w:szCs w:val="20"/>
                  <w:u w:val="single"/>
                  <w:lang w:val="pl-PL"/>
                </w:rPr>
                <w:t>y</w:t>
              </w:r>
              <w:bookmarkEnd w:id="8"/>
              <w:bookmarkEnd w:id="9"/>
              <w:r w:rsidRPr="00F5684E">
                <w:rPr>
                  <w:rFonts w:ascii="Arial" w:hAnsi="Arial"/>
                  <w:color w:val="0000FF"/>
                  <w:sz w:val="20"/>
                  <w:szCs w:val="20"/>
                  <w:u w:val="single"/>
                  <w:lang w:val="pl-PL"/>
                </w:rPr>
                <w:t>-plan-na-rzecz-</w:t>
              </w:r>
              <w:r w:rsidRPr="00F5684E">
                <w:rPr>
                  <w:rFonts w:ascii="Arial" w:hAnsi="Arial"/>
                  <w:color w:val="0000FF"/>
                  <w:sz w:val="20"/>
                  <w:szCs w:val="20"/>
                  <w:u w:val="single"/>
                  <w:lang w:val="pl-PL"/>
                </w:rPr>
                <w:lastRenderedPageBreak/>
                <w:t>energii-i-klimatu-na-lata-2021-2030-przekazany-do-ke</w:t>
              </w:r>
            </w:hyperlink>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E7BF22B" w14:textId="6B612D69" w:rsidR="008D1021" w:rsidRPr="00F5684E" w:rsidRDefault="00402113" w:rsidP="00E66037">
            <w:pPr>
              <w:jc w:val="left"/>
              <w:rPr>
                <w:rFonts w:ascii="Arial" w:hAnsi="Arial"/>
                <w:sz w:val="20"/>
                <w:szCs w:val="20"/>
                <w:lang w:val="pl-PL"/>
              </w:rPr>
            </w:pPr>
            <w:r w:rsidRPr="00F5684E">
              <w:rPr>
                <w:rFonts w:ascii="Arial" w:hAnsi="Arial"/>
                <w:bCs/>
                <w:sz w:val="20"/>
                <w:szCs w:val="20"/>
                <w:lang w:val="pl-PL"/>
              </w:rPr>
              <w:lastRenderedPageBreak/>
              <w:t xml:space="preserve">Kryterium dotyczące działań na rzecz poprawy efektywności energetycznej w celu osiągnięcia wymaganych oszczędności energii należy uznać za spełnione w oparciu o przekazany do Komisji Europejskiej </w:t>
            </w:r>
            <w:r w:rsidRPr="00F5684E">
              <w:rPr>
                <w:rFonts w:ascii="Arial" w:hAnsi="Arial"/>
                <w:bCs/>
                <w:sz w:val="20"/>
                <w:szCs w:val="20"/>
                <w:lang w:val="pl-PL"/>
              </w:rPr>
              <w:lastRenderedPageBreak/>
              <w:t>w dniu 30 grudnia 2019 r. Krajowy plan na rzecz energii i klimatu na lata 2021-2030. Ponadto, w dniu 16 czerwca 2021 r., za pośrednictwem Stałego Przedstawiciela RP przy UE, przekazano do Dyrekcji Generalnej ds. Energii (DG ENER) Komisji Europejskiej dokument pn. Informacja w sprawie metod i środków stosowanych w Polsce służących wdrożeniu art. 7, 7a i 7b dyrektywy 2012/27/UE w sprawie efektywności energetycznej - zawierający opis szczegółowej metody funkcjonowania systemów zobowiązujących do efektywności energetycznej oraz alternatywnych środków z dziedziny polityki, o których mowa w art. 7a oraz 7b ww. dyrektywy. W wymienionych dokumentach zawarto informacje na temat działań podjętych i planowanych na rzecz poprawy efektywności energetycznej w celu osiągnięcia wymaganych oszczędności energii, w tym m.in. łącznej kwoty wymaganych oszczędności w zakresie końcowego wykorzystania energii w terminie do 31 grudnia 2030 r.</w:t>
            </w:r>
          </w:p>
        </w:tc>
      </w:tr>
      <w:tr w:rsidR="008D1021" w:rsidRPr="00F5684E" w14:paraId="580952A7" w14:textId="77777777" w:rsidTr="002F49C8">
        <w:tc>
          <w:tcPr>
            <w:tcW w:w="1418" w:type="dxa"/>
            <w:tcBorders>
              <w:left w:val="single" w:sz="4" w:space="0" w:color="auto"/>
              <w:right w:val="single" w:sz="4" w:space="0" w:color="auto"/>
            </w:tcBorders>
          </w:tcPr>
          <w:p w14:paraId="3492CD17"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2.2. Zarządzanie w sektorze energii</w:t>
            </w:r>
          </w:p>
        </w:tc>
        <w:tc>
          <w:tcPr>
            <w:tcW w:w="709" w:type="dxa"/>
            <w:tcBorders>
              <w:left w:val="single" w:sz="4" w:space="0" w:color="auto"/>
              <w:right w:val="single" w:sz="4" w:space="0" w:color="auto"/>
            </w:tcBorders>
          </w:tcPr>
          <w:p w14:paraId="7ED2BF32"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EFRR</w:t>
            </w:r>
          </w:p>
        </w:tc>
        <w:tc>
          <w:tcPr>
            <w:tcW w:w="708" w:type="dxa"/>
            <w:tcBorders>
              <w:left w:val="single" w:sz="4" w:space="0" w:color="auto"/>
              <w:right w:val="single" w:sz="4" w:space="0" w:color="auto"/>
            </w:tcBorders>
          </w:tcPr>
          <w:p w14:paraId="75FDEB2E"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2 (i)</w:t>
            </w:r>
          </w:p>
          <w:p w14:paraId="29343408"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2 (ii)</w:t>
            </w:r>
          </w:p>
        </w:tc>
        <w:tc>
          <w:tcPr>
            <w:tcW w:w="993" w:type="dxa"/>
            <w:tcBorders>
              <w:left w:val="single" w:sz="4" w:space="0" w:color="auto"/>
              <w:right w:val="single" w:sz="4" w:space="0" w:color="auto"/>
            </w:tcBorders>
          </w:tcPr>
          <w:p w14:paraId="52BCD52C"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TAK</w:t>
            </w:r>
          </w:p>
        </w:tc>
        <w:tc>
          <w:tcPr>
            <w:tcW w:w="1559" w:type="dxa"/>
            <w:tcBorders>
              <w:top w:val="single" w:sz="4" w:space="0" w:color="auto"/>
              <w:left w:val="single" w:sz="4" w:space="0" w:color="auto"/>
              <w:bottom w:val="single" w:sz="4" w:space="0" w:color="auto"/>
              <w:right w:val="single" w:sz="4" w:space="0" w:color="auto"/>
            </w:tcBorders>
          </w:tcPr>
          <w:p w14:paraId="314AD0A7"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Przedłożenie Komisji Zintegrowanego krajowego planu w dziedzinie energii i klimatu zgodnie z art. 3 rozporządzenia (UE) 2018/1999 i z zapewnieniem spójności z </w:t>
            </w:r>
            <w:r w:rsidRPr="00F5684E">
              <w:rPr>
                <w:rFonts w:ascii="Arial" w:hAnsi="Arial"/>
                <w:sz w:val="20"/>
                <w:szCs w:val="20"/>
                <w:lang w:val="pl-PL"/>
              </w:rPr>
              <w:lastRenderedPageBreak/>
              <w:t>określonymi w porozumieniu paryskim długoterminowymi założeniami dotyczącymi redukcji emisji gazów cieplarnianych; plan ten obejmuje:</w:t>
            </w:r>
          </w:p>
          <w:p w14:paraId="1E335E14" w14:textId="59D6FD04" w:rsidR="008D1021" w:rsidRPr="00F5684E" w:rsidRDefault="008D1021" w:rsidP="00AC59FA">
            <w:pPr>
              <w:pStyle w:val="Akapitzlist"/>
              <w:numPr>
                <w:ilvl w:val="0"/>
                <w:numId w:val="116"/>
              </w:numPr>
              <w:ind w:left="179" w:hanging="257"/>
              <w:jc w:val="left"/>
              <w:rPr>
                <w:rFonts w:ascii="Arial" w:hAnsi="Arial"/>
                <w:sz w:val="20"/>
                <w:szCs w:val="20"/>
                <w:lang w:val="pl-PL"/>
              </w:rPr>
            </w:pPr>
            <w:r w:rsidRPr="00F5684E">
              <w:rPr>
                <w:rFonts w:ascii="Arial" w:hAnsi="Arial"/>
                <w:sz w:val="20"/>
                <w:szCs w:val="20"/>
                <w:lang w:val="pl-PL"/>
              </w:rPr>
              <w:t>wszystkie elementy wymagane we wzorze przedstawionym w załączniku I do rozporządzenia (UE) 2018/1999;</w:t>
            </w:r>
          </w:p>
        </w:tc>
        <w:tc>
          <w:tcPr>
            <w:tcW w:w="1134" w:type="dxa"/>
            <w:tcBorders>
              <w:top w:val="single" w:sz="4" w:space="0" w:color="auto"/>
              <w:left w:val="single" w:sz="4" w:space="0" w:color="auto"/>
              <w:bottom w:val="single" w:sz="4" w:space="0" w:color="auto"/>
              <w:right w:val="single" w:sz="4" w:space="0" w:color="auto"/>
            </w:tcBorders>
          </w:tcPr>
          <w:p w14:paraId="33ACDCB7"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E4EC42"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Krajowy plan na rzecz energii i klimatu na lata 2021-2030 (KPEiK)</w:t>
            </w:r>
          </w:p>
          <w:p w14:paraId="2FDBFEF2" w14:textId="1BBD2975" w:rsidR="008D1021" w:rsidRPr="00F5684E" w:rsidRDefault="008D1021" w:rsidP="00B37B3E">
            <w:pPr>
              <w:jc w:val="left"/>
              <w:rPr>
                <w:rFonts w:ascii="Arial" w:hAnsi="Arial"/>
                <w:sz w:val="20"/>
                <w:szCs w:val="20"/>
                <w:lang w:val="pl-PL"/>
              </w:rPr>
            </w:pPr>
            <w:r w:rsidRPr="00F5684E">
              <w:rPr>
                <w:rFonts w:ascii="Arial" w:hAnsi="Arial"/>
                <w:color w:val="0000FF"/>
                <w:sz w:val="20"/>
                <w:szCs w:val="20"/>
                <w:u w:val="single"/>
                <w:lang w:val="pl-PL"/>
              </w:rPr>
              <w:t>https://www.gov.pl/web/aktywa-panstwowe/krajowy-plan-na-rzecz-energii-i-klimatu-na-lata-2021-2030-przekazany-do-ke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E5A6AE1" w14:textId="77777777" w:rsidR="00055CEB" w:rsidRPr="00F5684E" w:rsidRDefault="00055CEB" w:rsidP="00E66037">
            <w:pPr>
              <w:jc w:val="left"/>
              <w:rPr>
                <w:rFonts w:ascii="Arial" w:hAnsi="Arial"/>
                <w:bCs/>
                <w:sz w:val="20"/>
                <w:szCs w:val="20"/>
                <w:lang w:val="pl-PL"/>
              </w:rPr>
            </w:pPr>
            <w:r w:rsidRPr="00F5684E">
              <w:rPr>
                <w:rFonts w:ascii="Arial" w:hAnsi="Arial"/>
                <w:bCs/>
                <w:sz w:val="20"/>
                <w:szCs w:val="20"/>
                <w:lang w:val="pl-PL"/>
              </w:rPr>
              <w:t>KPEiK zawiera działania na rzecz realizacji 5 wymiarów unii energetycznej: Bezpieczeństwa energetycznego, Wewnętrznego rynku energii, Efektywności energetycznej, Obniżenia emisyjności, Badań naukowych, innowacji i konkurencyjności.</w:t>
            </w:r>
          </w:p>
          <w:p w14:paraId="5DC3135A" w14:textId="77777777" w:rsidR="00055CEB" w:rsidRPr="00F5684E" w:rsidRDefault="00055CEB" w:rsidP="00E66037">
            <w:pPr>
              <w:jc w:val="left"/>
              <w:rPr>
                <w:rFonts w:ascii="Arial" w:hAnsi="Arial"/>
                <w:bCs/>
                <w:sz w:val="20"/>
                <w:szCs w:val="20"/>
                <w:lang w:val="pl-PL"/>
              </w:rPr>
            </w:pPr>
            <w:r w:rsidRPr="00F5684E">
              <w:rPr>
                <w:rFonts w:ascii="Arial" w:hAnsi="Arial"/>
                <w:bCs/>
                <w:sz w:val="20"/>
                <w:szCs w:val="20"/>
                <w:lang w:val="pl-PL"/>
              </w:rPr>
              <w:t>KPEiK wyznacza cele klimatyczno-energetyczne na 2030 r. :</w:t>
            </w:r>
          </w:p>
          <w:p w14:paraId="6A191059" w14:textId="77777777" w:rsidR="00B37B3E" w:rsidRPr="00F5684E" w:rsidRDefault="00055CEB" w:rsidP="00E66037">
            <w:pPr>
              <w:pStyle w:val="Akapitzlist"/>
              <w:numPr>
                <w:ilvl w:val="0"/>
                <w:numId w:val="115"/>
              </w:numPr>
              <w:jc w:val="left"/>
              <w:rPr>
                <w:rFonts w:ascii="Arial" w:hAnsi="Arial"/>
                <w:bCs/>
                <w:sz w:val="20"/>
                <w:szCs w:val="20"/>
                <w:lang w:val="pl-PL"/>
              </w:rPr>
            </w:pPr>
            <w:r w:rsidRPr="00F5684E">
              <w:rPr>
                <w:rFonts w:ascii="Arial" w:hAnsi="Arial"/>
                <w:bCs/>
                <w:sz w:val="20"/>
                <w:szCs w:val="20"/>
                <w:lang w:val="pl-PL"/>
              </w:rPr>
              <w:t>7% redukcji emisji gazów cieplarnianych w sektorach nieobjętych systemem ETS w porównaniu do 2005 r.,</w:t>
            </w:r>
          </w:p>
          <w:p w14:paraId="444EBB9F" w14:textId="77777777" w:rsidR="00B37B3E" w:rsidRPr="00F5684E" w:rsidRDefault="00055CEB" w:rsidP="00E66037">
            <w:pPr>
              <w:pStyle w:val="Akapitzlist"/>
              <w:numPr>
                <w:ilvl w:val="0"/>
                <w:numId w:val="115"/>
              </w:numPr>
              <w:jc w:val="left"/>
              <w:rPr>
                <w:rFonts w:ascii="Arial" w:hAnsi="Arial"/>
                <w:bCs/>
                <w:sz w:val="20"/>
                <w:szCs w:val="20"/>
                <w:lang w:val="pl-PL"/>
              </w:rPr>
            </w:pPr>
            <w:r w:rsidRPr="00F5684E">
              <w:rPr>
                <w:rFonts w:ascii="Arial" w:hAnsi="Arial"/>
                <w:bCs/>
                <w:sz w:val="20"/>
                <w:szCs w:val="20"/>
                <w:lang w:val="pl-PL"/>
              </w:rPr>
              <w:t xml:space="preserve">21-23% udziału OZE w finalnym zużyciu energii brutto (cel 23% możliwy do osiągnięcia dzięki dodatkowym środkom unijnych, w tym na sprawiedliwą transformację), uwzględniając: 14% udziału OZE w transporcie i roczny wzrost udziału </w:t>
            </w:r>
            <w:r w:rsidRPr="00F5684E">
              <w:rPr>
                <w:rFonts w:ascii="Arial" w:hAnsi="Arial"/>
                <w:bCs/>
                <w:sz w:val="20"/>
                <w:szCs w:val="20"/>
                <w:lang w:val="pl-PL"/>
              </w:rPr>
              <w:lastRenderedPageBreak/>
              <w:t>OZE w ciepłownictwie i chłodnictwie o 1,1 pkt. proc. średniorocznie.</w:t>
            </w:r>
          </w:p>
          <w:p w14:paraId="3F14B9D0" w14:textId="77777777" w:rsidR="00B37B3E" w:rsidRPr="00F5684E" w:rsidRDefault="00055CEB" w:rsidP="00E66037">
            <w:pPr>
              <w:pStyle w:val="Akapitzlist"/>
              <w:numPr>
                <w:ilvl w:val="0"/>
                <w:numId w:val="115"/>
              </w:numPr>
              <w:jc w:val="left"/>
              <w:rPr>
                <w:rFonts w:ascii="Arial" w:hAnsi="Arial"/>
                <w:bCs/>
                <w:sz w:val="20"/>
                <w:szCs w:val="20"/>
                <w:lang w:val="pl-PL"/>
              </w:rPr>
            </w:pPr>
            <w:r w:rsidRPr="00F5684E">
              <w:rPr>
                <w:rFonts w:ascii="Arial" w:hAnsi="Arial"/>
                <w:bCs/>
                <w:sz w:val="20"/>
                <w:szCs w:val="20"/>
                <w:lang w:val="pl-PL"/>
              </w:rPr>
              <w:t>wzrost efektywności energetycznej o 23% w porównaniu z prognozami PRIMES2007,</w:t>
            </w:r>
          </w:p>
          <w:p w14:paraId="3215506C" w14:textId="3B4AC92E" w:rsidR="00055CEB" w:rsidRPr="00F5684E" w:rsidRDefault="00055CEB" w:rsidP="00E66037">
            <w:pPr>
              <w:pStyle w:val="Akapitzlist"/>
              <w:numPr>
                <w:ilvl w:val="0"/>
                <w:numId w:val="115"/>
              </w:numPr>
              <w:jc w:val="left"/>
              <w:rPr>
                <w:rFonts w:ascii="Arial" w:hAnsi="Arial"/>
                <w:bCs/>
                <w:sz w:val="20"/>
                <w:szCs w:val="20"/>
                <w:lang w:val="pl-PL"/>
              </w:rPr>
            </w:pPr>
            <w:r w:rsidRPr="00F5684E">
              <w:rPr>
                <w:rFonts w:ascii="Arial" w:hAnsi="Arial"/>
                <w:bCs/>
                <w:sz w:val="20"/>
                <w:szCs w:val="20"/>
                <w:lang w:val="pl-PL"/>
              </w:rPr>
              <w:t>redukcję do 56-60% udziału węgla w produkcji energii elektrycznej</w:t>
            </w:r>
          </w:p>
          <w:p w14:paraId="5FA5004C" w14:textId="45911AB3" w:rsidR="008D1021" w:rsidRPr="00F5684E" w:rsidRDefault="00055CEB" w:rsidP="00E66037">
            <w:pPr>
              <w:jc w:val="left"/>
              <w:rPr>
                <w:rFonts w:ascii="Arial" w:hAnsi="Arial"/>
                <w:sz w:val="20"/>
                <w:szCs w:val="20"/>
                <w:lang w:val="pl-PL"/>
              </w:rPr>
            </w:pPr>
            <w:r w:rsidRPr="00F5684E">
              <w:rPr>
                <w:rFonts w:ascii="Arial" w:hAnsi="Arial"/>
                <w:bCs/>
                <w:sz w:val="20"/>
                <w:szCs w:val="20"/>
                <w:lang w:val="pl-PL"/>
              </w:rPr>
              <w:t>Krajowe założenia i cele polskiej polityki energetyczno-klimatycznej szczegółowo opisane zostały w rozdziale drugim dokumentu, natomiast rozdział trzeci wskazuje polityki i środki mające służyć ich realizacji. Analizę skutków planowanych polityk i środków przedstawiono w Załączniku nr 2 do KPEiK.</w:t>
            </w:r>
          </w:p>
        </w:tc>
      </w:tr>
      <w:tr w:rsidR="008D1021" w:rsidRPr="00F5684E" w14:paraId="59D790C2" w14:textId="77777777" w:rsidTr="002F49C8">
        <w:tc>
          <w:tcPr>
            <w:tcW w:w="1418" w:type="dxa"/>
            <w:tcBorders>
              <w:left w:val="single" w:sz="4" w:space="0" w:color="auto"/>
              <w:bottom w:val="single" w:sz="4" w:space="0" w:color="auto"/>
              <w:right w:val="single" w:sz="4" w:space="0" w:color="auto"/>
            </w:tcBorders>
          </w:tcPr>
          <w:p w14:paraId="78B4B1D9"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bottom w:val="single" w:sz="4" w:space="0" w:color="auto"/>
              <w:right w:val="single" w:sz="4" w:space="0" w:color="auto"/>
            </w:tcBorders>
          </w:tcPr>
          <w:p w14:paraId="4717C239"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bottom w:val="single" w:sz="4" w:space="0" w:color="auto"/>
              <w:right w:val="single" w:sz="4" w:space="0" w:color="auto"/>
            </w:tcBorders>
          </w:tcPr>
          <w:p w14:paraId="7582F03A"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bottom w:val="single" w:sz="4" w:space="0" w:color="auto"/>
              <w:right w:val="single" w:sz="4" w:space="0" w:color="auto"/>
            </w:tcBorders>
          </w:tcPr>
          <w:p w14:paraId="3B46D403"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27404325" w14:textId="7B82EA61" w:rsidR="008D1021" w:rsidRPr="00F5684E" w:rsidRDefault="008D1021" w:rsidP="00BD06A9">
            <w:pPr>
              <w:pStyle w:val="Akapitzlist"/>
              <w:numPr>
                <w:ilvl w:val="0"/>
                <w:numId w:val="116"/>
              </w:numPr>
              <w:ind w:left="321" w:hanging="257"/>
              <w:jc w:val="left"/>
              <w:rPr>
                <w:rFonts w:ascii="Arial" w:hAnsi="Arial"/>
                <w:sz w:val="20"/>
                <w:szCs w:val="20"/>
                <w:lang w:val="pl-PL"/>
              </w:rPr>
            </w:pPr>
            <w:r w:rsidRPr="00F5684E">
              <w:rPr>
                <w:rFonts w:ascii="Arial" w:hAnsi="Arial"/>
                <w:sz w:val="20"/>
                <w:szCs w:val="20"/>
                <w:lang w:val="pl-PL"/>
              </w:rPr>
              <w:t xml:space="preserve">zarys planowanych zasobów i mechanizmów finansowych w odniesieniu do </w:t>
            </w:r>
            <w:r w:rsidRPr="00F5684E">
              <w:rPr>
                <w:rFonts w:ascii="Arial" w:hAnsi="Arial"/>
                <w:sz w:val="20"/>
                <w:szCs w:val="20"/>
                <w:lang w:val="pl-PL"/>
              </w:rPr>
              <w:lastRenderedPageBreak/>
              <w:t>środków promujących energię niskoemisyjną.</w:t>
            </w:r>
          </w:p>
        </w:tc>
        <w:tc>
          <w:tcPr>
            <w:tcW w:w="1134" w:type="dxa"/>
            <w:tcBorders>
              <w:top w:val="single" w:sz="4" w:space="0" w:color="auto"/>
              <w:left w:val="single" w:sz="4" w:space="0" w:color="auto"/>
              <w:bottom w:val="single" w:sz="4" w:space="0" w:color="auto"/>
              <w:right w:val="single" w:sz="4" w:space="0" w:color="auto"/>
            </w:tcBorders>
          </w:tcPr>
          <w:p w14:paraId="675CA3ED"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6F91AF0"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Krajowy plan na rzecz energii i klimatu na lata 2021-2030 (KPEiK)</w:t>
            </w:r>
          </w:p>
          <w:p w14:paraId="0CEBF915" w14:textId="6831B7B0" w:rsidR="008D1021" w:rsidRPr="00F5684E" w:rsidRDefault="008D1021" w:rsidP="00BD06A9">
            <w:pPr>
              <w:jc w:val="left"/>
              <w:rPr>
                <w:rFonts w:ascii="Arial" w:hAnsi="Arial"/>
                <w:sz w:val="20"/>
                <w:szCs w:val="20"/>
                <w:lang w:val="pl-PL"/>
              </w:rPr>
            </w:pPr>
            <w:hyperlink r:id="rId137" w:history="1">
              <w:r w:rsidRPr="00F5684E">
                <w:rPr>
                  <w:rFonts w:ascii="Arial" w:hAnsi="Arial"/>
                  <w:color w:val="0000FF"/>
                  <w:sz w:val="20"/>
                  <w:szCs w:val="20"/>
                  <w:u w:val="single"/>
                  <w:lang w:val="pl-PL"/>
                </w:rPr>
                <w:t>https://www.gov.pl/web/aktywa-panstwowe/krajowy-plan-na-rzecz-energii-i-klimatu-na-lata-2021-2030-przekazany-do-ke</w:t>
              </w:r>
            </w:hyperlink>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000BB96" w14:textId="77777777" w:rsidR="00055CEB" w:rsidRPr="00F5684E" w:rsidRDefault="00055CEB" w:rsidP="00E66037">
            <w:pPr>
              <w:jc w:val="left"/>
              <w:rPr>
                <w:rFonts w:ascii="Arial" w:hAnsi="Arial"/>
                <w:bCs/>
                <w:sz w:val="20"/>
                <w:szCs w:val="20"/>
                <w:lang w:val="pl-PL"/>
              </w:rPr>
            </w:pPr>
            <w:r w:rsidRPr="00F5684E">
              <w:rPr>
                <w:rFonts w:ascii="Arial" w:hAnsi="Arial"/>
                <w:bCs/>
                <w:sz w:val="20"/>
                <w:szCs w:val="20"/>
                <w:lang w:val="pl-PL"/>
              </w:rPr>
              <w:t>KPEiK zawiera działania na rzecz realizacji 5 wymiarów unii energetycznej: Bezpieczeństwa energetycznego, Wewnętrznego rynku energii, Efektywności energetycznej, Obniżenia emisyjności, Badań naukowych, innowacji i konkurencyjności.</w:t>
            </w:r>
          </w:p>
          <w:p w14:paraId="672953BD" w14:textId="77777777" w:rsidR="00055CEB" w:rsidRPr="00F5684E" w:rsidRDefault="00055CEB" w:rsidP="00E66037">
            <w:pPr>
              <w:jc w:val="left"/>
              <w:rPr>
                <w:rFonts w:ascii="Arial" w:hAnsi="Arial"/>
                <w:bCs/>
                <w:sz w:val="20"/>
                <w:szCs w:val="20"/>
                <w:lang w:val="pl-PL"/>
              </w:rPr>
            </w:pPr>
            <w:r w:rsidRPr="00F5684E">
              <w:rPr>
                <w:rFonts w:ascii="Arial" w:hAnsi="Arial"/>
                <w:bCs/>
                <w:sz w:val="20"/>
                <w:szCs w:val="20"/>
                <w:lang w:val="pl-PL"/>
              </w:rPr>
              <w:t>KPEiK wyznacza cele klimatyczno-energetyczne na 2030 r. :</w:t>
            </w:r>
          </w:p>
          <w:p w14:paraId="2354A631" w14:textId="77777777" w:rsidR="00BD06A9" w:rsidRPr="00F5684E" w:rsidRDefault="00055CEB" w:rsidP="00AC59FA">
            <w:pPr>
              <w:pStyle w:val="Akapitzlist"/>
              <w:numPr>
                <w:ilvl w:val="0"/>
                <w:numId w:val="117"/>
              </w:numPr>
              <w:ind w:left="311"/>
              <w:jc w:val="left"/>
              <w:rPr>
                <w:rFonts w:ascii="Arial" w:hAnsi="Arial"/>
                <w:bCs/>
                <w:sz w:val="20"/>
                <w:szCs w:val="20"/>
                <w:lang w:val="pl-PL"/>
              </w:rPr>
            </w:pPr>
            <w:r w:rsidRPr="00F5684E">
              <w:rPr>
                <w:rFonts w:ascii="Arial" w:hAnsi="Arial"/>
                <w:bCs/>
                <w:sz w:val="20"/>
                <w:szCs w:val="20"/>
                <w:lang w:val="pl-PL"/>
              </w:rPr>
              <w:t>7% redukcji emisji gazów cieplarnianych w sektorach nieobjętych systemem ETS w porównaniu do 2005 r.,</w:t>
            </w:r>
          </w:p>
          <w:p w14:paraId="3D7CA6EA" w14:textId="77777777" w:rsidR="00BD06A9" w:rsidRPr="00F5684E" w:rsidRDefault="00055CEB" w:rsidP="00AC59FA">
            <w:pPr>
              <w:pStyle w:val="Akapitzlist"/>
              <w:numPr>
                <w:ilvl w:val="0"/>
                <w:numId w:val="117"/>
              </w:numPr>
              <w:ind w:left="311"/>
              <w:jc w:val="left"/>
              <w:rPr>
                <w:rFonts w:ascii="Arial" w:hAnsi="Arial"/>
                <w:bCs/>
                <w:sz w:val="20"/>
                <w:szCs w:val="20"/>
                <w:lang w:val="pl-PL"/>
              </w:rPr>
            </w:pPr>
            <w:r w:rsidRPr="00F5684E">
              <w:rPr>
                <w:rFonts w:ascii="Arial" w:hAnsi="Arial"/>
                <w:bCs/>
                <w:sz w:val="20"/>
                <w:szCs w:val="20"/>
                <w:lang w:val="pl-PL"/>
              </w:rPr>
              <w:lastRenderedPageBreak/>
              <w:t>21-23% udziału OZE w finalnym zużyciu energii brutto (cel 23% możliwy do osiągnięcia dzięki dodatkowym środkom unijnych, w tym na sprawiedliwą transformację), uwzględniając: 14% udziału OZE w transporcie i roczny wzrost udziału OZE w ciepłownictwie i chłodnictwie o 1,1 pkt. proc. średniorocznie.</w:t>
            </w:r>
          </w:p>
          <w:p w14:paraId="03994EF9" w14:textId="77777777" w:rsidR="00BD06A9" w:rsidRPr="00F5684E" w:rsidRDefault="00055CEB" w:rsidP="00AC59FA">
            <w:pPr>
              <w:pStyle w:val="Akapitzlist"/>
              <w:numPr>
                <w:ilvl w:val="0"/>
                <w:numId w:val="117"/>
              </w:numPr>
              <w:ind w:left="311"/>
              <w:jc w:val="left"/>
              <w:rPr>
                <w:rFonts w:ascii="Arial" w:hAnsi="Arial"/>
                <w:bCs/>
                <w:sz w:val="20"/>
                <w:szCs w:val="20"/>
                <w:lang w:val="pl-PL"/>
              </w:rPr>
            </w:pPr>
            <w:r w:rsidRPr="00F5684E">
              <w:rPr>
                <w:rFonts w:ascii="Arial" w:hAnsi="Arial"/>
                <w:bCs/>
                <w:sz w:val="20"/>
                <w:szCs w:val="20"/>
                <w:lang w:val="pl-PL"/>
              </w:rPr>
              <w:t>wzrost efektywności energetycznej o 23% w porównaniu z prognozami PRIMES2007,</w:t>
            </w:r>
          </w:p>
          <w:p w14:paraId="326C584F" w14:textId="625F785C" w:rsidR="00055CEB" w:rsidRPr="00F5684E" w:rsidRDefault="00055CEB" w:rsidP="00AC59FA">
            <w:pPr>
              <w:pStyle w:val="Akapitzlist"/>
              <w:numPr>
                <w:ilvl w:val="0"/>
                <w:numId w:val="117"/>
              </w:numPr>
              <w:ind w:left="311"/>
              <w:jc w:val="left"/>
              <w:rPr>
                <w:rFonts w:ascii="Arial" w:hAnsi="Arial"/>
                <w:bCs/>
                <w:sz w:val="20"/>
                <w:szCs w:val="20"/>
                <w:lang w:val="pl-PL"/>
              </w:rPr>
            </w:pPr>
            <w:r w:rsidRPr="00F5684E">
              <w:rPr>
                <w:rFonts w:ascii="Arial" w:hAnsi="Arial"/>
                <w:bCs/>
                <w:sz w:val="20"/>
                <w:szCs w:val="20"/>
                <w:lang w:val="pl-PL"/>
              </w:rPr>
              <w:t>redukcję do 56-60% udziału węgla w produkcji energii elektrycznej</w:t>
            </w:r>
          </w:p>
          <w:p w14:paraId="1596EB8F" w14:textId="5796DA22" w:rsidR="008D1021" w:rsidRPr="00F5684E" w:rsidRDefault="00055CEB" w:rsidP="00E66037">
            <w:pPr>
              <w:jc w:val="left"/>
              <w:rPr>
                <w:rFonts w:ascii="Arial" w:hAnsi="Arial"/>
                <w:sz w:val="20"/>
                <w:szCs w:val="20"/>
                <w:lang w:val="pl-PL"/>
              </w:rPr>
            </w:pPr>
            <w:r w:rsidRPr="00F5684E">
              <w:rPr>
                <w:rFonts w:ascii="Arial" w:hAnsi="Arial"/>
                <w:bCs/>
                <w:sz w:val="20"/>
                <w:szCs w:val="20"/>
                <w:lang w:val="pl-PL"/>
              </w:rPr>
              <w:t>Krajowe założenia i cele polskiej polityki energetyczno-klimatycznej szczegółowo opisane zostały w rozdziale drugim dokumentu, natomiast rozdział trzeci wskazuje polityki i środki mające służyć ich realizacji. Analizę skutków planowanych polityk i środków przedstawiono w Załączniku nr 2 do KPEiK.</w:t>
            </w:r>
          </w:p>
        </w:tc>
      </w:tr>
      <w:tr w:rsidR="008D1021" w:rsidRPr="00F5684E" w14:paraId="10E02CD8" w14:textId="77777777" w:rsidTr="002F49C8">
        <w:tc>
          <w:tcPr>
            <w:tcW w:w="1418" w:type="dxa"/>
            <w:tcBorders>
              <w:left w:val="single" w:sz="4" w:space="0" w:color="auto"/>
              <w:right w:val="single" w:sz="4" w:space="0" w:color="auto"/>
            </w:tcBorders>
          </w:tcPr>
          <w:p w14:paraId="3DD94B14"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2.3. Skuteczne wspieranie wykorzystania energii odnawialnej w poszczególnych sektorach i w całej Unii</w:t>
            </w:r>
          </w:p>
        </w:tc>
        <w:tc>
          <w:tcPr>
            <w:tcW w:w="709" w:type="dxa"/>
            <w:tcBorders>
              <w:left w:val="single" w:sz="4" w:space="0" w:color="auto"/>
              <w:right w:val="single" w:sz="4" w:space="0" w:color="auto"/>
            </w:tcBorders>
          </w:tcPr>
          <w:p w14:paraId="5422079F"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EFRR</w:t>
            </w:r>
          </w:p>
        </w:tc>
        <w:tc>
          <w:tcPr>
            <w:tcW w:w="708" w:type="dxa"/>
            <w:tcBorders>
              <w:left w:val="single" w:sz="4" w:space="0" w:color="auto"/>
              <w:right w:val="single" w:sz="4" w:space="0" w:color="auto"/>
            </w:tcBorders>
          </w:tcPr>
          <w:p w14:paraId="388B31EF"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2 (ii)</w:t>
            </w:r>
          </w:p>
        </w:tc>
        <w:tc>
          <w:tcPr>
            <w:tcW w:w="993" w:type="dxa"/>
            <w:tcBorders>
              <w:left w:val="single" w:sz="4" w:space="0" w:color="auto"/>
              <w:right w:val="single" w:sz="4" w:space="0" w:color="auto"/>
            </w:tcBorders>
          </w:tcPr>
          <w:p w14:paraId="4F076920"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TAK</w:t>
            </w:r>
          </w:p>
        </w:tc>
        <w:tc>
          <w:tcPr>
            <w:tcW w:w="1559" w:type="dxa"/>
            <w:tcBorders>
              <w:top w:val="single" w:sz="4" w:space="0" w:color="auto"/>
              <w:left w:val="single" w:sz="4" w:space="0" w:color="auto"/>
              <w:bottom w:val="single" w:sz="4" w:space="0" w:color="auto"/>
              <w:right w:val="single" w:sz="4" w:space="0" w:color="auto"/>
            </w:tcBorders>
          </w:tcPr>
          <w:p w14:paraId="6A58DF84"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Istnienie środków, które zapewniają:</w:t>
            </w:r>
          </w:p>
          <w:p w14:paraId="6E83C48F"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1. zgodność z wiążącym krajowym celem dotyczącym energii odnawialnej na 2020 r. i z udziałem bazowym energii odnawialnej do 2030 r. lub </w:t>
            </w:r>
            <w:r w:rsidRPr="00F5684E">
              <w:rPr>
                <w:rFonts w:ascii="Arial" w:hAnsi="Arial"/>
                <w:sz w:val="20"/>
                <w:szCs w:val="20"/>
                <w:lang w:val="pl-PL"/>
              </w:rPr>
              <w:lastRenderedPageBreak/>
              <w:t>podjęcie dodatkowych środków w przypadku, gdy udział bazowy nie jest utrzymywany przez okres jednego roku zgodnie z dyrektywą (UE) 2018/2001 i rozporządzeniem (UE) 2018/1999;</w:t>
            </w:r>
          </w:p>
        </w:tc>
        <w:tc>
          <w:tcPr>
            <w:tcW w:w="1134" w:type="dxa"/>
            <w:tcBorders>
              <w:top w:val="single" w:sz="4" w:space="0" w:color="auto"/>
              <w:left w:val="single" w:sz="4" w:space="0" w:color="auto"/>
              <w:bottom w:val="single" w:sz="4" w:space="0" w:color="auto"/>
              <w:right w:val="single" w:sz="4" w:space="0" w:color="auto"/>
            </w:tcBorders>
          </w:tcPr>
          <w:p w14:paraId="50189A95"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EF310D" w14:textId="3154E774"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Ustawa z dnia 20 lutego 2015 r. o odnawialnych źródłach energii:</w:t>
            </w:r>
          </w:p>
          <w:p w14:paraId="2539A148" w14:textId="77777777" w:rsidR="008D1021" w:rsidRPr="00F5684E" w:rsidRDefault="008D1021" w:rsidP="00E66037">
            <w:pPr>
              <w:jc w:val="left"/>
              <w:rPr>
                <w:rFonts w:ascii="Arial" w:hAnsi="Arial"/>
                <w:color w:val="0000FF"/>
                <w:sz w:val="20"/>
                <w:szCs w:val="20"/>
                <w:u w:val="single"/>
              </w:rPr>
            </w:pPr>
            <w:hyperlink r:id="rId138" w:history="1">
              <w:r w:rsidRPr="00F5684E">
                <w:rPr>
                  <w:rFonts w:ascii="Arial" w:hAnsi="Arial"/>
                  <w:color w:val="0000FF"/>
                  <w:sz w:val="20"/>
                  <w:szCs w:val="20"/>
                  <w:u w:val="single"/>
                  <w:lang w:val="pl-PL"/>
                </w:rPr>
                <w:t>http://isap.sejm.gov.pl/isap.nsf/download.xsp/WDU20150000478/U/D20150478Lj.pdf</w:t>
              </w:r>
            </w:hyperlink>
          </w:p>
          <w:p w14:paraId="72620092" w14:textId="77777777" w:rsidR="005C434F" w:rsidRPr="00F5684E" w:rsidRDefault="005C434F" w:rsidP="00E66037">
            <w:pPr>
              <w:jc w:val="left"/>
              <w:rPr>
                <w:rFonts w:ascii="Arial" w:hAnsi="Arial"/>
                <w:color w:val="0000FF"/>
                <w:sz w:val="20"/>
                <w:szCs w:val="20"/>
                <w:u w:val="single"/>
              </w:rPr>
            </w:pPr>
          </w:p>
          <w:p w14:paraId="2A18F01C" w14:textId="77777777" w:rsidR="00B6268F" w:rsidRPr="00F5684E" w:rsidRDefault="00B6268F" w:rsidP="00B6268F">
            <w:pPr>
              <w:jc w:val="left"/>
              <w:rPr>
                <w:rFonts w:ascii="Arial" w:hAnsi="Arial"/>
                <w:color w:val="0000FF"/>
                <w:sz w:val="20"/>
                <w:szCs w:val="20"/>
                <w:u w:val="single"/>
                <w:lang w:val="pl-PL"/>
              </w:rPr>
            </w:pPr>
            <w:r w:rsidRPr="00F5684E">
              <w:rPr>
                <w:rFonts w:ascii="Arial" w:hAnsi="Arial"/>
                <w:color w:val="0000FF"/>
                <w:sz w:val="20"/>
                <w:szCs w:val="20"/>
                <w:u w:val="single"/>
                <w:lang w:val="pl-PL"/>
              </w:rPr>
              <w:t>Ustawa z dnia 17 września 2021 r. o zmianie ustawy o odnawialnych źródłach energii oraz niektórych innych ustaw (Dz.U. z 2021 r. poz. 1873)</w:t>
            </w:r>
          </w:p>
          <w:p w14:paraId="1EA35071" w14:textId="77777777" w:rsidR="00B6268F" w:rsidRPr="00F5684E" w:rsidRDefault="00B6268F" w:rsidP="00E66037">
            <w:pPr>
              <w:jc w:val="left"/>
              <w:rPr>
                <w:rFonts w:ascii="Arial" w:hAnsi="Arial"/>
                <w:color w:val="0000FF"/>
                <w:sz w:val="20"/>
                <w:szCs w:val="20"/>
                <w:u w:val="single"/>
                <w:lang w:val="pl-PL"/>
              </w:rPr>
            </w:pPr>
          </w:p>
          <w:p w14:paraId="2EED0DAA" w14:textId="797A5989"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Ustawa z dnia 17 grudnia 2020 r. o promowaniu wytwarzania energii elektrycznej w morskich farmach wiatrowych</w:t>
            </w:r>
            <w:r w:rsidR="00160B03" w:rsidRPr="00F5684E">
              <w:rPr>
                <w:rFonts w:ascii="Arial" w:hAnsi="Arial"/>
                <w:bCs/>
                <w:sz w:val="20"/>
                <w:szCs w:val="20"/>
                <w:lang w:val="pl-PL"/>
              </w:rPr>
              <w:t xml:space="preserve"> </w:t>
            </w:r>
            <w:r w:rsidR="00160B03" w:rsidRPr="00F5684E">
              <w:rPr>
                <w:rFonts w:ascii="Arial" w:hAnsi="Arial"/>
                <w:noProof/>
                <w:sz w:val="20"/>
                <w:szCs w:val="20"/>
              </w:rPr>
              <w:t>(Dz. U. 2024 poz. 182)</w:t>
            </w:r>
            <w:r w:rsidRPr="00F5684E">
              <w:rPr>
                <w:rFonts w:ascii="Arial" w:hAnsi="Arial"/>
                <w:bCs/>
                <w:sz w:val="20"/>
                <w:szCs w:val="20"/>
                <w:lang w:val="pl-PL"/>
              </w:rPr>
              <w:t>:</w:t>
            </w:r>
          </w:p>
          <w:p w14:paraId="35AA004C" w14:textId="7E17213C" w:rsidR="008D1021" w:rsidRPr="00F5684E" w:rsidRDefault="008D1021" w:rsidP="00BD06A9">
            <w:pPr>
              <w:jc w:val="left"/>
              <w:rPr>
                <w:rFonts w:ascii="Arial" w:hAnsi="Arial"/>
                <w:bCs/>
                <w:sz w:val="20"/>
                <w:szCs w:val="20"/>
                <w:lang w:val="pl-PL"/>
              </w:rPr>
            </w:pPr>
            <w:hyperlink r:id="rId139" w:history="1">
              <w:r w:rsidRPr="00F5684E">
                <w:rPr>
                  <w:rFonts w:ascii="Arial" w:hAnsi="Arial"/>
                  <w:color w:val="0000FF"/>
                  <w:sz w:val="20"/>
                  <w:szCs w:val="20"/>
                  <w:u w:val="single"/>
                  <w:lang w:val="pl-PL"/>
                </w:rPr>
                <w:t>https://isap.sejm.gov.pl/isap.nsf/download.xsp/WDU20210000234/U/D20210234Lj.pdf</w:t>
              </w:r>
            </w:hyperlink>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BC8A75E" w14:textId="77777777" w:rsidR="00A544D5" w:rsidRPr="00F5684E" w:rsidRDefault="00A544D5" w:rsidP="00A544D5">
            <w:pPr>
              <w:jc w:val="left"/>
              <w:rPr>
                <w:rFonts w:ascii="Arial" w:hAnsi="Arial"/>
                <w:bCs/>
                <w:sz w:val="20"/>
                <w:szCs w:val="20"/>
                <w:lang w:val="pl-PL"/>
              </w:rPr>
            </w:pPr>
            <w:r w:rsidRPr="00F5684E">
              <w:rPr>
                <w:rFonts w:ascii="Arial" w:hAnsi="Arial"/>
                <w:bCs/>
                <w:sz w:val="20"/>
                <w:szCs w:val="20"/>
                <w:lang w:val="pl-PL"/>
              </w:rPr>
              <w:lastRenderedPageBreak/>
              <w:t>Instrumenty służące osiągnięciu celu OZE:</w:t>
            </w:r>
          </w:p>
          <w:p w14:paraId="6BC99CEF" w14:textId="77777777" w:rsidR="00A544D5" w:rsidRPr="00F5684E" w:rsidRDefault="00A544D5" w:rsidP="00A544D5">
            <w:pPr>
              <w:numPr>
                <w:ilvl w:val="0"/>
                <w:numId w:val="54"/>
              </w:numPr>
              <w:jc w:val="left"/>
              <w:rPr>
                <w:rFonts w:ascii="Arial" w:hAnsi="Arial"/>
                <w:bCs/>
                <w:sz w:val="20"/>
                <w:szCs w:val="20"/>
                <w:lang w:val="pl-PL"/>
              </w:rPr>
            </w:pPr>
            <w:r w:rsidRPr="00F5684E">
              <w:rPr>
                <w:rFonts w:ascii="Arial" w:hAnsi="Arial"/>
                <w:bCs/>
                <w:sz w:val="20"/>
                <w:szCs w:val="20"/>
                <w:lang w:val="pl-PL"/>
              </w:rPr>
              <w:t>Główny mechanizm to aukcyjny system wsparcia. Na aukcjach OZE zakontraktowano w l. 2016-2018 - ok. 2000 MW, w 2019 r. – ok. 3000 MW, w 2020 - ok. 2500 MW, w 2021 r. - ok. 3900 MW. W l. 2022-2023 – ok. 1350 MW. Nowelizacja ustawy OZE przedłużyła udzielanie pomocy publicznej w systemie aukcyjnym oraz systemach FIT/FIP do 30.06.2047 r.</w:t>
            </w:r>
          </w:p>
          <w:p w14:paraId="30966A39" w14:textId="77777777" w:rsidR="00A544D5" w:rsidRPr="00F5684E" w:rsidRDefault="00A544D5" w:rsidP="00A544D5">
            <w:pPr>
              <w:numPr>
                <w:ilvl w:val="0"/>
                <w:numId w:val="54"/>
              </w:numPr>
              <w:jc w:val="left"/>
              <w:rPr>
                <w:rFonts w:ascii="Arial" w:hAnsi="Arial"/>
                <w:bCs/>
                <w:sz w:val="20"/>
                <w:szCs w:val="20"/>
                <w:lang w:val="pl-PL"/>
              </w:rPr>
            </w:pPr>
            <w:r w:rsidRPr="00F5684E">
              <w:rPr>
                <w:rFonts w:ascii="Arial" w:hAnsi="Arial"/>
                <w:bCs/>
                <w:sz w:val="20"/>
                <w:szCs w:val="20"/>
                <w:lang w:val="pl-PL"/>
              </w:rPr>
              <w:t xml:space="preserve">Systemy cen i premii gwarantowanych FIT/FIP dedykowanych małym wytwórcom OZE w technologii biogazowej, biomasowej, biometanowej oraz hydroenergetycznej </w:t>
            </w:r>
          </w:p>
          <w:p w14:paraId="1575C7AE" w14:textId="77777777" w:rsidR="00A544D5" w:rsidRPr="00F5684E" w:rsidRDefault="00A544D5" w:rsidP="00A544D5">
            <w:pPr>
              <w:numPr>
                <w:ilvl w:val="0"/>
                <w:numId w:val="54"/>
              </w:numPr>
              <w:jc w:val="left"/>
              <w:rPr>
                <w:rFonts w:ascii="Arial" w:hAnsi="Arial"/>
                <w:bCs/>
                <w:sz w:val="20"/>
                <w:szCs w:val="20"/>
                <w:lang w:val="pl-PL"/>
              </w:rPr>
            </w:pPr>
            <w:r w:rsidRPr="00F5684E">
              <w:rPr>
                <w:rFonts w:ascii="Arial" w:hAnsi="Arial"/>
                <w:bCs/>
                <w:sz w:val="20"/>
                <w:szCs w:val="20"/>
                <w:lang w:val="pl-PL"/>
              </w:rPr>
              <w:t xml:space="preserve">Prosumencki system opustów oparty o rozliczenia energii z mikroinstalacji w ramach net-meteringu, </w:t>
            </w:r>
            <w:r w:rsidRPr="00F5684E">
              <w:rPr>
                <w:rFonts w:ascii="Arial" w:hAnsi="Arial"/>
                <w:bCs/>
                <w:sz w:val="20"/>
                <w:szCs w:val="20"/>
                <w:lang w:val="pl-PL"/>
              </w:rPr>
              <w:lastRenderedPageBreak/>
              <w:t xml:space="preserve">a także w oparciu o system wartościowy (tzw. net-billing) </w:t>
            </w:r>
          </w:p>
          <w:p w14:paraId="627A0FD0" w14:textId="77777777" w:rsidR="00A544D5" w:rsidRPr="00F5684E" w:rsidRDefault="00A544D5" w:rsidP="00A544D5">
            <w:pPr>
              <w:numPr>
                <w:ilvl w:val="0"/>
                <w:numId w:val="54"/>
              </w:numPr>
              <w:jc w:val="left"/>
              <w:rPr>
                <w:rFonts w:ascii="Arial" w:hAnsi="Arial"/>
                <w:bCs/>
                <w:sz w:val="20"/>
                <w:szCs w:val="20"/>
                <w:lang w:val="pl-PL"/>
              </w:rPr>
            </w:pPr>
            <w:r w:rsidRPr="00F5684E">
              <w:rPr>
                <w:rFonts w:ascii="Arial" w:hAnsi="Arial"/>
                <w:bCs/>
                <w:sz w:val="20"/>
                <w:szCs w:val="20"/>
                <w:lang w:val="pl-PL"/>
              </w:rPr>
              <w:t>Program "Mój Prąd" dotąd zapewnił wsparcie dla instalacji o mocy 3166 MW. We wrześniu 2024 r. rozpoczął się nabór do jego 6. edycji wraz z nowymi elementami - magazyny energii i „Moja elektrownia wiatrowa”</w:t>
            </w:r>
          </w:p>
          <w:p w14:paraId="7FBD81D7" w14:textId="3DA521D8" w:rsidR="00A544D5" w:rsidRPr="00F5684E" w:rsidRDefault="00A544D5" w:rsidP="00A544D5">
            <w:pPr>
              <w:numPr>
                <w:ilvl w:val="0"/>
                <w:numId w:val="53"/>
              </w:numPr>
              <w:jc w:val="left"/>
              <w:rPr>
                <w:rFonts w:ascii="Arial" w:hAnsi="Arial"/>
                <w:bCs/>
                <w:sz w:val="20"/>
                <w:szCs w:val="20"/>
                <w:lang w:val="pl-PL"/>
              </w:rPr>
            </w:pPr>
            <w:r w:rsidRPr="00F5684E">
              <w:rPr>
                <w:rFonts w:ascii="Arial" w:hAnsi="Arial"/>
                <w:bCs/>
                <w:sz w:val="20"/>
                <w:szCs w:val="20"/>
                <w:lang w:val="pl-PL"/>
              </w:rPr>
              <w:t xml:space="preserve">Programy "Energia Plus" dla przedsiębiorców oraz „Agroenergia” i </w:t>
            </w:r>
            <w:r w:rsidR="00F90F25" w:rsidRPr="00F5684E">
              <w:rPr>
                <w:rFonts w:ascii="Arial" w:hAnsi="Arial"/>
                <w:bCs/>
                <w:sz w:val="20"/>
                <w:szCs w:val="20"/>
                <w:lang w:val="pl-PL"/>
              </w:rPr>
              <w:t>„</w:t>
            </w:r>
            <w:r w:rsidRPr="00F5684E">
              <w:rPr>
                <w:rFonts w:ascii="Arial" w:hAnsi="Arial"/>
                <w:bCs/>
                <w:sz w:val="20"/>
                <w:szCs w:val="20"/>
                <w:lang w:val="pl-PL"/>
              </w:rPr>
              <w:t>Energia dla Wsi” dla rolników</w:t>
            </w:r>
          </w:p>
          <w:p w14:paraId="312FC688" w14:textId="6AC33655" w:rsidR="008D1021" w:rsidRPr="00F5684E" w:rsidRDefault="00A544D5" w:rsidP="00A50968">
            <w:pPr>
              <w:numPr>
                <w:ilvl w:val="0"/>
                <w:numId w:val="53"/>
              </w:numPr>
              <w:jc w:val="left"/>
              <w:rPr>
                <w:rFonts w:ascii="Arial" w:hAnsi="Arial"/>
                <w:sz w:val="20"/>
                <w:szCs w:val="20"/>
                <w:lang w:val="pl-PL"/>
              </w:rPr>
            </w:pPr>
            <w:r w:rsidRPr="00F5684E">
              <w:rPr>
                <w:rFonts w:ascii="Arial" w:hAnsi="Arial"/>
                <w:bCs/>
                <w:sz w:val="20"/>
                <w:szCs w:val="20"/>
                <w:lang w:val="pl-PL"/>
              </w:rPr>
              <w:t>Morskie farmy wiatrowe umożliwią skokowy przyrost mocy zainstalowanej OZE. Rozwój tej technologii stanowić centralny element osiągnięcia celów energetyczno-klimatycznych</w:t>
            </w:r>
          </w:p>
        </w:tc>
      </w:tr>
      <w:tr w:rsidR="008D1021" w:rsidRPr="00F5684E" w14:paraId="0EE26C32" w14:textId="77777777" w:rsidTr="002F49C8">
        <w:tc>
          <w:tcPr>
            <w:tcW w:w="1418" w:type="dxa"/>
            <w:tcBorders>
              <w:left w:val="single" w:sz="4" w:space="0" w:color="auto"/>
              <w:bottom w:val="single" w:sz="4" w:space="0" w:color="auto"/>
              <w:right w:val="single" w:sz="4" w:space="0" w:color="auto"/>
            </w:tcBorders>
          </w:tcPr>
          <w:p w14:paraId="0325215B"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bottom w:val="single" w:sz="4" w:space="0" w:color="auto"/>
              <w:right w:val="single" w:sz="4" w:space="0" w:color="auto"/>
            </w:tcBorders>
          </w:tcPr>
          <w:p w14:paraId="427D4D17"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bottom w:val="single" w:sz="4" w:space="0" w:color="auto"/>
              <w:right w:val="single" w:sz="4" w:space="0" w:color="auto"/>
            </w:tcBorders>
          </w:tcPr>
          <w:p w14:paraId="5C034B90"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bottom w:val="single" w:sz="4" w:space="0" w:color="auto"/>
              <w:right w:val="single" w:sz="4" w:space="0" w:color="auto"/>
            </w:tcBorders>
          </w:tcPr>
          <w:p w14:paraId="0576CCDA"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399D6C23"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2. zgodnie z wymogami dyrektywy (UE) 2018/2001 i rozporządzenia (UE) 2018/1999 – zwiększenie udziału energii odnawialnej w sektorze ciepłownictwa i chłodnictwa zgodnie z art. 23 dyrektywy </w:t>
            </w:r>
            <w:r w:rsidRPr="00F5684E">
              <w:rPr>
                <w:rFonts w:ascii="Arial" w:hAnsi="Arial"/>
                <w:sz w:val="20"/>
                <w:szCs w:val="20"/>
                <w:lang w:val="pl-PL"/>
              </w:rPr>
              <w:lastRenderedPageBreak/>
              <w:t>(UE) 2018/2001.</w:t>
            </w:r>
          </w:p>
        </w:tc>
        <w:tc>
          <w:tcPr>
            <w:tcW w:w="1134" w:type="dxa"/>
            <w:tcBorders>
              <w:top w:val="single" w:sz="4" w:space="0" w:color="auto"/>
              <w:left w:val="single" w:sz="4" w:space="0" w:color="auto"/>
              <w:bottom w:val="single" w:sz="4" w:space="0" w:color="auto"/>
              <w:right w:val="single" w:sz="4" w:space="0" w:color="auto"/>
            </w:tcBorders>
          </w:tcPr>
          <w:p w14:paraId="674A433E"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029B22"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Rozporządzenie Ministra Energii z dnia 18 maja 2017 r. w sprawie szczegółowego zakresu obowiązku i warunków technicznych zakupu ciepła z odnawialnych źródeł energii oraz warunków przyłączenia instalacji do sieci (Dz. U. 2017 poz. 1084),</w:t>
            </w:r>
          </w:p>
          <w:p w14:paraId="4BDD7389" w14:textId="3851CC2A" w:rsidR="008D1021" w:rsidRPr="00F5684E" w:rsidRDefault="008D1021" w:rsidP="00BD06A9">
            <w:pPr>
              <w:jc w:val="left"/>
              <w:rPr>
                <w:rFonts w:ascii="Arial" w:hAnsi="Arial"/>
                <w:sz w:val="20"/>
                <w:szCs w:val="20"/>
                <w:lang w:val="pl-PL"/>
              </w:rPr>
            </w:pPr>
            <w:hyperlink r:id="rId140" w:history="1">
              <w:r w:rsidRPr="00F5684E">
                <w:rPr>
                  <w:rFonts w:ascii="Arial" w:hAnsi="Arial"/>
                  <w:color w:val="0000FF"/>
                  <w:sz w:val="20"/>
                  <w:szCs w:val="20"/>
                  <w:u w:val="single"/>
                  <w:lang w:val="pl-PL"/>
                </w:rPr>
                <w:t>http://isap.sejm.gov.pl/isap.nsf/download.xsp/WDU20170001084/O/D20171084.pdf</w:t>
              </w:r>
            </w:hyperlink>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E505364" w14:textId="77777777" w:rsidR="006A7BAC" w:rsidRPr="00F5684E" w:rsidRDefault="006A7BAC" w:rsidP="00E66037">
            <w:pPr>
              <w:jc w:val="left"/>
              <w:rPr>
                <w:rFonts w:ascii="Arial" w:hAnsi="Arial"/>
                <w:bCs/>
                <w:sz w:val="20"/>
                <w:szCs w:val="20"/>
                <w:lang w:val="pl-PL"/>
              </w:rPr>
            </w:pPr>
            <w:r w:rsidRPr="00F5684E">
              <w:rPr>
                <w:rFonts w:ascii="Arial" w:hAnsi="Arial"/>
                <w:bCs/>
                <w:sz w:val="20"/>
                <w:szCs w:val="20"/>
                <w:lang w:val="pl-PL"/>
              </w:rPr>
              <w:t xml:space="preserve">Promowaniu rozwoju OZE w zakresie produkcji ciepła i chłodu służą: </w:t>
            </w:r>
          </w:p>
          <w:p w14:paraId="7A9C099A" w14:textId="77777777" w:rsidR="006A7BAC" w:rsidRPr="00F5684E" w:rsidRDefault="006A7BAC" w:rsidP="00250B43">
            <w:pPr>
              <w:numPr>
                <w:ilvl w:val="0"/>
                <w:numId w:val="55"/>
              </w:numPr>
              <w:ind w:left="319" w:hanging="259"/>
              <w:jc w:val="left"/>
              <w:rPr>
                <w:rFonts w:ascii="Arial" w:hAnsi="Arial"/>
                <w:bCs/>
                <w:sz w:val="20"/>
                <w:szCs w:val="20"/>
                <w:lang w:val="pl-PL"/>
              </w:rPr>
            </w:pPr>
            <w:r w:rsidRPr="00F5684E">
              <w:rPr>
                <w:rFonts w:ascii="Arial" w:hAnsi="Arial"/>
                <w:bCs/>
                <w:sz w:val="20"/>
                <w:szCs w:val="20"/>
                <w:lang w:val="pl-PL"/>
              </w:rPr>
              <w:t>Rozporządzenie Ministra Energii z dnia 18 maja 2017 r. w sprawie szczegółowego zakresu obowiązku i warunków technicznych zakupu ciepła z odnawialnych źródeł energii poszerzające katalog podmiotów zobowiązanych do zakupu ciepła z OZE.</w:t>
            </w:r>
          </w:p>
          <w:p w14:paraId="4F2956D3" w14:textId="089DD16F" w:rsidR="006A7BAC" w:rsidRPr="00F5684E" w:rsidRDefault="006A7BAC" w:rsidP="00250B43">
            <w:pPr>
              <w:numPr>
                <w:ilvl w:val="0"/>
                <w:numId w:val="55"/>
              </w:numPr>
              <w:ind w:left="319" w:hanging="259"/>
              <w:jc w:val="left"/>
              <w:rPr>
                <w:rFonts w:ascii="Arial" w:hAnsi="Arial"/>
                <w:bCs/>
                <w:sz w:val="20"/>
                <w:szCs w:val="20"/>
                <w:lang w:val="pl-PL"/>
              </w:rPr>
            </w:pPr>
            <w:r w:rsidRPr="00F5684E">
              <w:rPr>
                <w:rFonts w:ascii="Arial" w:hAnsi="Arial"/>
                <w:bCs/>
                <w:sz w:val="20"/>
                <w:szCs w:val="20"/>
                <w:lang w:val="pl-PL"/>
              </w:rPr>
              <w:t>Program „Czyste Powietrze umożliwiający wymianę starych i nieefektywnych źródeł ciepła na paliwo stałe na nowoczesne źródła ciepła spełniające najwyższe normy i termomodernizację budynków- kontynuacja do 2029 r.</w:t>
            </w:r>
          </w:p>
          <w:p w14:paraId="7FF4BC7B" w14:textId="138A2DE3" w:rsidR="006A7BAC" w:rsidRPr="00F5684E" w:rsidRDefault="006A7BAC" w:rsidP="00250B43">
            <w:pPr>
              <w:numPr>
                <w:ilvl w:val="0"/>
                <w:numId w:val="55"/>
              </w:numPr>
              <w:ind w:left="319" w:hanging="259"/>
              <w:jc w:val="left"/>
              <w:rPr>
                <w:rFonts w:ascii="Arial" w:hAnsi="Arial"/>
                <w:bCs/>
                <w:sz w:val="20"/>
                <w:szCs w:val="20"/>
                <w:lang w:val="pl-PL"/>
              </w:rPr>
            </w:pPr>
            <w:r w:rsidRPr="00F5684E">
              <w:rPr>
                <w:rFonts w:ascii="Arial" w:hAnsi="Arial"/>
                <w:bCs/>
                <w:sz w:val="20"/>
                <w:szCs w:val="20"/>
                <w:lang w:val="pl-PL"/>
              </w:rPr>
              <w:t xml:space="preserve">W celu rozwoju produkcji ciepła i chłodu z OZE powołano Zespół ds. określenia modelu funkcjonowania rynku ciepła, który opracował Strategię dla Ciepłownictwa, określającą kierunki </w:t>
            </w:r>
            <w:r w:rsidRPr="00F5684E">
              <w:rPr>
                <w:rFonts w:ascii="Arial" w:hAnsi="Arial"/>
                <w:bCs/>
                <w:sz w:val="20"/>
                <w:szCs w:val="20"/>
                <w:lang w:val="pl-PL"/>
              </w:rPr>
              <w:lastRenderedPageBreak/>
              <w:t>transformacji sektora w Polsce w zakresie niskoemisyjności i będzie stanowić podstawę dla działań podejmowanych w tym obszarze w najbliższych latach.</w:t>
            </w:r>
          </w:p>
          <w:p w14:paraId="36AC666E" w14:textId="0974C6F5" w:rsidR="008D1021" w:rsidRPr="00F5684E" w:rsidRDefault="006A7BAC" w:rsidP="00250B43">
            <w:pPr>
              <w:numPr>
                <w:ilvl w:val="0"/>
                <w:numId w:val="55"/>
              </w:numPr>
              <w:ind w:left="319" w:hanging="259"/>
              <w:jc w:val="left"/>
              <w:rPr>
                <w:rFonts w:ascii="Arial" w:hAnsi="Arial"/>
                <w:sz w:val="20"/>
                <w:szCs w:val="20"/>
                <w:lang w:val="pl-PL"/>
              </w:rPr>
            </w:pPr>
            <w:r w:rsidRPr="00F5684E">
              <w:rPr>
                <w:rFonts w:ascii="Arial" w:hAnsi="Arial"/>
                <w:bCs/>
                <w:sz w:val="20"/>
                <w:szCs w:val="20"/>
                <w:lang w:val="pl-PL"/>
              </w:rPr>
              <w:t>Ponadto programy wsparcia inwestycyjnego w zakresie indywidualnych źródeł ciepła z OZE, takie jak program "Czyste powietrze" oraz inne programy podlegać będą stosownym zmianom i udoskonaleniom, a zależności od potrzeb otrzymają komplementarne wsparcie.</w:t>
            </w:r>
          </w:p>
        </w:tc>
      </w:tr>
      <w:tr w:rsidR="008D1021" w:rsidRPr="00F5684E" w14:paraId="7AC82CE7" w14:textId="77777777" w:rsidTr="002F49C8">
        <w:tc>
          <w:tcPr>
            <w:tcW w:w="1418" w:type="dxa"/>
            <w:tcBorders>
              <w:left w:val="single" w:sz="4" w:space="0" w:color="auto"/>
              <w:right w:val="single" w:sz="4" w:space="0" w:color="auto"/>
            </w:tcBorders>
          </w:tcPr>
          <w:p w14:paraId="1F5D72AA"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2.4. Skuteczne ramy zarządzania ryzykiem związanym z klęskami żywiołowymi i katastrofami</w:t>
            </w:r>
          </w:p>
        </w:tc>
        <w:tc>
          <w:tcPr>
            <w:tcW w:w="709" w:type="dxa"/>
            <w:tcBorders>
              <w:left w:val="single" w:sz="4" w:space="0" w:color="auto"/>
              <w:right w:val="single" w:sz="4" w:space="0" w:color="auto"/>
            </w:tcBorders>
          </w:tcPr>
          <w:p w14:paraId="5F049595"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EFRR</w:t>
            </w:r>
          </w:p>
        </w:tc>
        <w:tc>
          <w:tcPr>
            <w:tcW w:w="708" w:type="dxa"/>
            <w:tcBorders>
              <w:left w:val="single" w:sz="4" w:space="0" w:color="auto"/>
              <w:right w:val="single" w:sz="4" w:space="0" w:color="auto"/>
            </w:tcBorders>
          </w:tcPr>
          <w:p w14:paraId="4DEB6D50"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2 (iv)</w:t>
            </w:r>
          </w:p>
        </w:tc>
        <w:tc>
          <w:tcPr>
            <w:tcW w:w="993" w:type="dxa"/>
            <w:tcBorders>
              <w:left w:val="single" w:sz="4" w:space="0" w:color="auto"/>
              <w:right w:val="single" w:sz="4" w:space="0" w:color="auto"/>
            </w:tcBorders>
          </w:tcPr>
          <w:p w14:paraId="5BCD7D63"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TAK</w:t>
            </w:r>
          </w:p>
        </w:tc>
        <w:tc>
          <w:tcPr>
            <w:tcW w:w="1559" w:type="dxa"/>
            <w:tcBorders>
              <w:top w:val="single" w:sz="4" w:space="0" w:color="auto"/>
              <w:left w:val="single" w:sz="4" w:space="0" w:color="auto"/>
              <w:bottom w:val="single" w:sz="4" w:space="0" w:color="auto"/>
              <w:right w:val="single" w:sz="4" w:space="0" w:color="auto"/>
            </w:tcBorders>
          </w:tcPr>
          <w:p w14:paraId="75502B4F"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Istnienie krajowego lub regionalnego planu zarządzania ryzykiem związanym z klęskami żywiołowymi i katastrofami i opracowanego na podstawie ocen ryzyka, z uwzględnieniem prawdopodobnych skutków zmian klimatu i istniejących strategii na rzecz przystosowania się do zmian </w:t>
            </w:r>
            <w:r w:rsidRPr="00F5684E">
              <w:rPr>
                <w:rFonts w:ascii="Arial" w:hAnsi="Arial"/>
                <w:sz w:val="20"/>
                <w:szCs w:val="20"/>
                <w:lang w:val="pl-PL"/>
              </w:rPr>
              <w:lastRenderedPageBreak/>
              <w:t>klimatu; plan ten obejmuje:</w:t>
            </w:r>
          </w:p>
          <w:p w14:paraId="1F9A6891"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1. opis kluczowych ryzyk, ocenionych zgodnie z art. 6 ust. 1 decyzji Parlamentu Europejskiego i Rady nr 1313/2013/UE, odzwierciedlający bieżący profil ryzyka i jego ewolucję w orientacyjnym okresie 25–35 lat. Ocena opiera się – w przypadku ryzyk związanych z klimatem – na prognozach i scenariuszach dotyczących zmian klimatu;</w:t>
            </w:r>
          </w:p>
        </w:tc>
        <w:tc>
          <w:tcPr>
            <w:tcW w:w="1134" w:type="dxa"/>
            <w:tcBorders>
              <w:top w:val="single" w:sz="4" w:space="0" w:color="auto"/>
              <w:left w:val="single" w:sz="4" w:space="0" w:color="auto"/>
              <w:bottom w:val="single" w:sz="4" w:space="0" w:color="auto"/>
              <w:right w:val="single" w:sz="4" w:space="0" w:color="auto"/>
            </w:tcBorders>
          </w:tcPr>
          <w:p w14:paraId="01AA47B0"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8CE993" w14:textId="502B0B5A" w:rsidR="008D1021" w:rsidRPr="00F5684E" w:rsidRDefault="003B4F9A" w:rsidP="00E66037">
            <w:pPr>
              <w:jc w:val="left"/>
              <w:rPr>
                <w:rFonts w:ascii="Arial" w:hAnsi="Arial"/>
                <w:sz w:val="20"/>
                <w:szCs w:val="20"/>
                <w:lang w:val="pl-PL"/>
              </w:rPr>
            </w:pPr>
            <w:r w:rsidRPr="00F5684E">
              <w:rPr>
                <w:rFonts w:ascii="Arial" w:hAnsi="Arial"/>
                <w:bCs/>
                <w:sz w:val="20"/>
                <w:szCs w:val="20"/>
                <w:lang w:val="pl-PL"/>
              </w:rPr>
              <w:t>Spełnieniem warunku jest krajowy plan zarządzania ryzykiem opracowany na podstawie ocen ryzyka, z uwzględnieniem prawdopodobnych skutków zmian klimatu oraz istniejących strategii adaptacji do zmian klimatu oraz istniejące strategie adaptacji do zmian klimatu. Polska opracowała w celu spełnienia kryteriów w ramach warunku: Streszczenie istotnych elementów krajowej oceny ryzyka oraz Streszczenie istotnych elementów krajowej oceny zdolności zarządzania ryzykiem odpowiadające im zakresem przedmiotowy.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201D3D8" w14:textId="77777777" w:rsidR="006D13E9" w:rsidRPr="00F5684E" w:rsidRDefault="006D13E9" w:rsidP="00E66037">
            <w:pPr>
              <w:jc w:val="left"/>
              <w:rPr>
                <w:rFonts w:ascii="Arial" w:hAnsi="Arial"/>
                <w:bCs/>
                <w:sz w:val="20"/>
                <w:szCs w:val="20"/>
                <w:lang w:val="pl-PL"/>
              </w:rPr>
            </w:pPr>
            <w:r w:rsidRPr="00F5684E">
              <w:rPr>
                <w:rFonts w:ascii="Arial" w:hAnsi="Arial"/>
                <w:bCs/>
                <w:sz w:val="20"/>
                <w:szCs w:val="20"/>
                <w:lang w:val="pl-PL"/>
              </w:rPr>
              <w:t>Streszczenie istotnych elementów krajowej oceny ryzyka zawiera w szczególności rozdziały opisujące:</w:t>
            </w:r>
          </w:p>
          <w:p w14:paraId="6E4BDBEB" w14:textId="77777777" w:rsidR="00CB3812" w:rsidRPr="00F5684E" w:rsidRDefault="006D13E9" w:rsidP="00E66037">
            <w:pPr>
              <w:pStyle w:val="Akapitzlist"/>
              <w:numPr>
                <w:ilvl w:val="0"/>
                <w:numId w:val="118"/>
              </w:numPr>
              <w:jc w:val="left"/>
              <w:rPr>
                <w:rFonts w:ascii="Arial" w:hAnsi="Arial"/>
                <w:bCs/>
                <w:sz w:val="20"/>
                <w:szCs w:val="20"/>
                <w:lang w:val="pl-PL"/>
              </w:rPr>
            </w:pPr>
            <w:r w:rsidRPr="00F5684E">
              <w:rPr>
                <w:rFonts w:ascii="Arial" w:hAnsi="Arial"/>
                <w:bCs/>
                <w:sz w:val="20"/>
                <w:szCs w:val="20"/>
                <w:lang w:val="pl-PL"/>
              </w:rPr>
              <w:t xml:space="preserve">identyfikację ryzyka, analizę oraz szacowanie, </w:t>
            </w:r>
          </w:p>
          <w:p w14:paraId="2CA1C340" w14:textId="370F271F" w:rsidR="00CB3812" w:rsidRPr="00F5684E" w:rsidRDefault="006D13E9" w:rsidP="00E66037">
            <w:pPr>
              <w:pStyle w:val="Akapitzlist"/>
              <w:numPr>
                <w:ilvl w:val="0"/>
                <w:numId w:val="118"/>
              </w:numPr>
              <w:jc w:val="left"/>
              <w:rPr>
                <w:rFonts w:ascii="Arial" w:hAnsi="Arial"/>
                <w:bCs/>
                <w:sz w:val="20"/>
                <w:szCs w:val="20"/>
                <w:lang w:val="pl-PL"/>
              </w:rPr>
            </w:pPr>
            <w:r w:rsidRPr="00F5684E">
              <w:rPr>
                <w:rFonts w:ascii="Arial" w:hAnsi="Arial"/>
                <w:bCs/>
                <w:sz w:val="20"/>
                <w:szCs w:val="20"/>
                <w:lang w:val="pl-PL"/>
              </w:rPr>
              <w:t xml:space="preserve">typologię zagrożeń, </w:t>
            </w:r>
          </w:p>
          <w:p w14:paraId="618B7211" w14:textId="77777777" w:rsidR="00CB3812" w:rsidRPr="00F5684E" w:rsidRDefault="006D13E9" w:rsidP="00E66037">
            <w:pPr>
              <w:pStyle w:val="Akapitzlist"/>
              <w:numPr>
                <w:ilvl w:val="0"/>
                <w:numId w:val="118"/>
              </w:numPr>
              <w:jc w:val="left"/>
              <w:rPr>
                <w:rFonts w:ascii="Arial" w:hAnsi="Arial"/>
                <w:bCs/>
                <w:sz w:val="20"/>
                <w:szCs w:val="20"/>
                <w:lang w:val="pl-PL"/>
              </w:rPr>
            </w:pPr>
            <w:r w:rsidRPr="00F5684E">
              <w:rPr>
                <w:rFonts w:ascii="Arial" w:hAnsi="Arial"/>
                <w:bCs/>
                <w:sz w:val="20"/>
                <w:szCs w:val="20"/>
                <w:lang w:val="pl-PL"/>
              </w:rPr>
              <w:t>matrycę ryzyka,</w:t>
            </w:r>
          </w:p>
          <w:p w14:paraId="7E54AF64" w14:textId="77777777" w:rsidR="00CB3812" w:rsidRPr="00F5684E" w:rsidRDefault="006D13E9" w:rsidP="00E66037">
            <w:pPr>
              <w:pStyle w:val="Akapitzlist"/>
              <w:numPr>
                <w:ilvl w:val="0"/>
                <w:numId w:val="118"/>
              </w:numPr>
              <w:jc w:val="left"/>
              <w:rPr>
                <w:rFonts w:ascii="Arial" w:hAnsi="Arial"/>
                <w:bCs/>
                <w:sz w:val="20"/>
                <w:szCs w:val="20"/>
                <w:lang w:val="pl-PL"/>
              </w:rPr>
            </w:pPr>
            <w:r w:rsidRPr="00F5684E">
              <w:rPr>
                <w:rFonts w:ascii="Arial" w:hAnsi="Arial"/>
                <w:bCs/>
                <w:sz w:val="20"/>
                <w:szCs w:val="20"/>
                <w:lang w:val="pl-PL"/>
              </w:rPr>
              <w:t>zagrożenia naturalne,</w:t>
            </w:r>
          </w:p>
          <w:p w14:paraId="281E303F" w14:textId="77777777" w:rsidR="00CB3812" w:rsidRPr="00F5684E" w:rsidRDefault="006D13E9" w:rsidP="00E66037">
            <w:pPr>
              <w:pStyle w:val="Akapitzlist"/>
              <w:numPr>
                <w:ilvl w:val="0"/>
                <w:numId w:val="118"/>
              </w:numPr>
              <w:jc w:val="left"/>
              <w:rPr>
                <w:rFonts w:ascii="Arial" w:hAnsi="Arial"/>
                <w:bCs/>
                <w:sz w:val="20"/>
                <w:szCs w:val="20"/>
                <w:lang w:val="pl-PL"/>
              </w:rPr>
            </w:pPr>
            <w:r w:rsidRPr="00F5684E">
              <w:rPr>
                <w:rFonts w:ascii="Arial" w:hAnsi="Arial"/>
                <w:bCs/>
                <w:sz w:val="20"/>
                <w:szCs w:val="20"/>
                <w:lang w:val="pl-PL"/>
              </w:rPr>
              <w:t>zagrożenia cywilizacyjne i powodowane intencjonalną działalnością człowieka</w:t>
            </w:r>
          </w:p>
          <w:p w14:paraId="3F2B4A24" w14:textId="77868CDA" w:rsidR="008D1021" w:rsidRPr="00F5684E" w:rsidRDefault="006D13E9" w:rsidP="00CB3812">
            <w:pPr>
              <w:pStyle w:val="Akapitzlist"/>
              <w:numPr>
                <w:ilvl w:val="0"/>
                <w:numId w:val="118"/>
              </w:numPr>
              <w:jc w:val="left"/>
              <w:rPr>
                <w:rFonts w:ascii="Arial" w:hAnsi="Arial"/>
                <w:bCs/>
                <w:sz w:val="20"/>
                <w:szCs w:val="20"/>
                <w:lang w:val="pl-PL"/>
              </w:rPr>
            </w:pPr>
            <w:r w:rsidRPr="00F5684E">
              <w:rPr>
                <w:rFonts w:ascii="Arial" w:hAnsi="Arial"/>
                <w:bCs/>
                <w:sz w:val="20"/>
                <w:szCs w:val="20"/>
                <w:lang w:val="pl-PL"/>
              </w:rPr>
              <w:t>potencjalne skutki dla ludności, gospodarki, mienia infrastruktury i środowiska naturalnego;</w:t>
            </w:r>
          </w:p>
        </w:tc>
      </w:tr>
      <w:tr w:rsidR="008D1021" w:rsidRPr="00F5684E" w14:paraId="59593419" w14:textId="77777777" w:rsidTr="002F49C8">
        <w:tc>
          <w:tcPr>
            <w:tcW w:w="1418" w:type="dxa"/>
            <w:tcBorders>
              <w:left w:val="single" w:sz="4" w:space="0" w:color="auto"/>
              <w:right w:val="single" w:sz="4" w:space="0" w:color="auto"/>
            </w:tcBorders>
          </w:tcPr>
          <w:p w14:paraId="6C6F9459"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right w:val="single" w:sz="4" w:space="0" w:color="auto"/>
            </w:tcBorders>
          </w:tcPr>
          <w:p w14:paraId="0F9B130B"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4B365873"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right w:val="single" w:sz="4" w:space="0" w:color="auto"/>
            </w:tcBorders>
          </w:tcPr>
          <w:p w14:paraId="7EEC0A3E"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4051DDE4"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2. opis środków w zakresie zapobiegania </w:t>
            </w:r>
            <w:r w:rsidRPr="00F5684E">
              <w:rPr>
                <w:rFonts w:ascii="Arial" w:hAnsi="Arial"/>
                <w:sz w:val="20"/>
                <w:szCs w:val="20"/>
                <w:lang w:val="pl-PL"/>
              </w:rPr>
              <w:lastRenderedPageBreak/>
              <w:t xml:space="preserve">klęskom żywiołowym i katastrofom oraz gotowości i reagowania na klęski żywiołowe i katastrofy podejmowanych w odpowiedzi na zidentyfikowane kluczowe ryzyka. W odniesieniu do wspomnianych środków zostaną określone priorytety w zależności od danych ryzyk i ich wpływu na gospodarkę, braków w zakresie zdolności oraz skuteczności i wydajności, z uwzględnieniem ewentualnych rozwiązań </w:t>
            </w:r>
            <w:r w:rsidRPr="00F5684E">
              <w:rPr>
                <w:rFonts w:ascii="Arial" w:hAnsi="Arial"/>
                <w:sz w:val="20"/>
                <w:szCs w:val="20"/>
                <w:lang w:val="pl-PL"/>
              </w:rPr>
              <w:lastRenderedPageBreak/>
              <w:t>alternatywnych;</w:t>
            </w:r>
          </w:p>
        </w:tc>
        <w:tc>
          <w:tcPr>
            <w:tcW w:w="1134" w:type="dxa"/>
            <w:tcBorders>
              <w:top w:val="single" w:sz="4" w:space="0" w:color="auto"/>
              <w:left w:val="single" w:sz="4" w:space="0" w:color="auto"/>
              <w:bottom w:val="single" w:sz="4" w:space="0" w:color="auto"/>
              <w:right w:val="single" w:sz="4" w:space="0" w:color="auto"/>
            </w:tcBorders>
          </w:tcPr>
          <w:p w14:paraId="1FBA46ED"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83FB66F" w14:textId="77777777" w:rsidR="008D1021" w:rsidRPr="00F5684E" w:rsidRDefault="008D1021" w:rsidP="00E66037">
            <w:pPr>
              <w:jc w:val="left"/>
              <w:rPr>
                <w:rFonts w:ascii="Arial" w:hAnsi="Arial"/>
                <w:sz w:val="20"/>
                <w:szCs w:val="20"/>
                <w:lang w:val="pl-PL"/>
              </w:rPr>
            </w:pPr>
            <w:r w:rsidRPr="00F5684E">
              <w:rPr>
                <w:rFonts w:ascii="Arial" w:hAnsi="Arial"/>
                <w:bCs/>
                <w:sz w:val="20"/>
                <w:szCs w:val="20"/>
                <w:lang w:val="pl-PL"/>
              </w:rPr>
              <w:t xml:space="preserve">Spełnieniem warunku jest krajowy plan zarządzania ryzykiem </w:t>
            </w:r>
            <w:r w:rsidRPr="00F5684E">
              <w:rPr>
                <w:rFonts w:ascii="Arial" w:hAnsi="Arial"/>
                <w:sz w:val="20"/>
                <w:szCs w:val="20"/>
                <w:lang w:val="pl-PL"/>
              </w:rPr>
              <w:t xml:space="preserve">opracowany na podstawie ocen ryzyka, z uwzględnieniem </w:t>
            </w:r>
            <w:r w:rsidRPr="00F5684E">
              <w:rPr>
                <w:rFonts w:ascii="Arial" w:hAnsi="Arial"/>
                <w:sz w:val="20"/>
                <w:szCs w:val="20"/>
                <w:lang w:val="pl-PL"/>
              </w:rPr>
              <w:lastRenderedPageBreak/>
              <w:t>prawdopodobnych skutków zmian klimatu oraz istniejących strategii adaptacji do zmian klimatu oraz istniejące strategie adaptacji do zmian klimatu. Polska opracowała w celu spełnienia kryteriów w ramach warunku: Streszczenie istotnych elementów krajowej oceny ryzyka oraz Streszczenie istotnych elementów krajowej oceny zdolności zarządzania ryzykiem</w:t>
            </w:r>
            <w:r w:rsidRPr="00F5684E" w:rsidDel="006A559E">
              <w:rPr>
                <w:rFonts w:ascii="Arial" w:hAnsi="Arial"/>
                <w:sz w:val="20"/>
                <w:szCs w:val="20"/>
                <w:lang w:val="pl-PL"/>
              </w:rPr>
              <w:t xml:space="preserve"> </w:t>
            </w:r>
            <w:r w:rsidRPr="00F5684E">
              <w:rPr>
                <w:rFonts w:ascii="Arial" w:hAnsi="Arial"/>
                <w:sz w:val="20"/>
                <w:szCs w:val="20"/>
                <w:lang w:val="pl-PL"/>
              </w:rPr>
              <w:t>odpowiadające im zakresem przedmiotowym</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3F1E3E3" w14:textId="77777777" w:rsidR="003A19EA" w:rsidRPr="00F5684E" w:rsidRDefault="003A19EA" w:rsidP="00E66037">
            <w:pPr>
              <w:jc w:val="left"/>
              <w:rPr>
                <w:rFonts w:ascii="Arial" w:hAnsi="Arial"/>
                <w:bCs/>
                <w:sz w:val="20"/>
                <w:szCs w:val="20"/>
                <w:lang w:val="pl-PL"/>
              </w:rPr>
            </w:pPr>
            <w:r w:rsidRPr="00F5684E">
              <w:rPr>
                <w:rFonts w:ascii="Arial" w:hAnsi="Arial"/>
                <w:bCs/>
                <w:sz w:val="20"/>
                <w:szCs w:val="20"/>
                <w:lang w:val="pl-PL"/>
              </w:rPr>
              <w:lastRenderedPageBreak/>
              <w:t>Streszczenie istotnych elementów krajowej oceny zdolności zarządzania ryzykiem zawiera:</w:t>
            </w:r>
          </w:p>
          <w:p w14:paraId="621D19B2" w14:textId="77777777" w:rsidR="00CB3812" w:rsidRPr="00F5684E" w:rsidRDefault="003A19EA" w:rsidP="00AF00E5">
            <w:pPr>
              <w:pStyle w:val="Akapitzlist"/>
              <w:numPr>
                <w:ilvl w:val="0"/>
                <w:numId w:val="119"/>
              </w:numPr>
              <w:ind w:left="311"/>
              <w:jc w:val="left"/>
              <w:rPr>
                <w:rFonts w:ascii="Arial" w:hAnsi="Arial"/>
                <w:bCs/>
                <w:sz w:val="20"/>
                <w:szCs w:val="20"/>
                <w:lang w:val="pl-PL"/>
              </w:rPr>
            </w:pPr>
            <w:r w:rsidRPr="00F5684E">
              <w:rPr>
                <w:rFonts w:ascii="Arial" w:hAnsi="Arial"/>
                <w:bCs/>
                <w:sz w:val="20"/>
                <w:szCs w:val="20"/>
                <w:lang w:val="pl-PL"/>
              </w:rPr>
              <w:t>cele strategiczne,</w:t>
            </w:r>
          </w:p>
          <w:p w14:paraId="3AB559B6" w14:textId="77777777" w:rsidR="00CB3812" w:rsidRPr="00F5684E" w:rsidRDefault="003A19EA" w:rsidP="00AF00E5">
            <w:pPr>
              <w:pStyle w:val="Akapitzlist"/>
              <w:numPr>
                <w:ilvl w:val="0"/>
                <w:numId w:val="119"/>
              </w:numPr>
              <w:ind w:left="311"/>
              <w:jc w:val="left"/>
              <w:rPr>
                <w:rFonts w:ascii="Arial" w:hAnsi="Arial"/>
                <w:bCs/>
                <w:sz w:val="20"/>
                <w:szCs w:val="20"/>
                <w:lang w:val="pl-PL"/>
              </w:rPr>
            </w:pPr>
            <w:r w:rsidRPr="00F5684E">
              <w:rPr>
                <w:rFonts w:ascii="Arial" w:hAnsi="Arial"/>
                <w:bCs/>
                <w:sz w:val="20"/>
                <w:szCs w:val="20"/>
                <w:lang w:val="pl-PL"/>
              </w:rPr>
              <w:lastRenderedPageBreak/>
              <w:t>działania zmierzające do osiągnięcia celów strategicznych i redukcji ryzyka</w:t>
            </w:r>
          </w:p>
          <w:p w14:paraId="3DE9433D" w14:textId="77777777" w:rsidR="00CB3812" w:rsidRPr="00F5684E" w:rsidRDefault="003A19EA" w:rsidP="00AF00E5">
            <w:pPr>
              <w:pStyle w:val="Akapitzlist"/>
              <w:numPr>
                <w:ilvl w:val="0"/>
                <w:numId w:val="119"/>
              </w:numPr>
              <w:ind w:left="311"/>
              <w:jc w:val="left"/>
              <w:rPr>
                <w:rFonts w:ascii="Arial" w:hAnsi="Arial"/>
                <w:bCs/>
                <w:sz w:val="20"/>
                <w:szCs w:val="20"/>
                <w:lang w:val="pl-PL"/>
              </w:rPr>
            </w:pPr>
            <w:r w:rsidRPr="00F5684E">
              <w:rPr>
                <w:rFonts w:ascii="Arial" w:hAnsi="Arial"/>
                <w:bCs/>
                <w:sz w:val="20"/>
                <w:szCs w:val="20"/>
                <w:lang w:val="pl-PL"/>
              </w:rPr>
              <w:t xml:space="preserve">część A Krajowego Planu Zarządzania Kryzysowego (KPZK): charakterystykę zagrożeń i ich ocenę ryzyka, zadania i obowiązki uczestników zarządzania kryzysowego dla faz: zapobieganie i przygotowanie </w:t>
            </w:r>
          </w:p>
          <w:p w14:paraId="7EDB784D" w14:textId="77777777" w:rsidR="00CB3812" w:rsidRPr="00F5684E" w:rsidRDefault="003A19EA" w:rsidP="00AF00E5">
            <w:pPr>
              <w:pStyle w:val="Akapitzlist"/>
              <w:numPr>
                <w:ilvl w:val="0"/>
                <w:numId w:val="119"/>
              </w:numPr>
              <w:ind w:left="311"/>
              <w:jc w:val="left"/>
              <w:rPr>
                <w:rFonts w:ascii="Arial" w:hAnsi="Arial"/>
                <w:bCs/>
                <w:sz w:val="20"/>
                <w:szCs w:val="20"/>
                <w:lang w:val="pl-PL"/>
              </w:rPr>
            </w:pPr>
            <w:r w:rsidRPr="00F5684E">
              <w:rPr>
                <w:rFonts w:ascii="Arial" w:hAnsi="Arial"/>
                <w:bCs/>
                <w:sz w:val="20"/>
                <w:szCs w:val="20"/>
                <w:lang w:val="pl-PL"/>
              </w:rPr>
              <w:t>część B KPZK : zadania i obowiązki uczestników zarządzania kryzysowego dla faz: reagowanie i odbudowa</w:t>
            </w:r>
          </w:p>
          <w:p w14:paraId="7AC145AA" w14:textId="71C071D2" w:rsidR="003A19EA" w:rsidRPr="00F5684E" w:rsidRDefault="003A19EA" w:rsidP="00AF00E5">
            <w:pPr>
              <w:pStyle w:val="Akapitzlist"/>
              <w:numPr>
                <w:ilvl w:val="0"/>
                <w:numId w:val="119"/>
              </w:numPr>
              <w:ind w:left="311"/>
              <w:jc w:val="left"/>
              <w:rPr>
                <w:rFonts w:ascii="Arial" w:hAnsi="Arial"/>
                <w:bCs/>
                <w:sz w:val="20"/>
                <w:szCs w:val="20"/>
                <w:lang w:val="pl-PL"/>
              </w:rPr>
            </w:pPr>
            <w:r w:rsidRPr="00F5684E">
              <w:rPr>
                <w:rFonts w:ascii="Arial" w:hAnsi="Arial"/>
                <w:bCs/>
                <w:sz w:val="20"/>
                <w:szCs w:val="20"/>
                <w:lang w:val="pl-PL"/>
              </w:rPr>
              <w:t xml:space="preserve">wdrażanie środków zapobiegania ryzyku i zapewnienia gotowości: </w:t>
            </w:r>
          </w:p>
          <w:p w14:paraId="7EE7AD16" w14:textId="5B5C98F1" w:rsidR="00CB3812" w:rsidRPr="00F5684E" w:rsidRDefault="003A19EA" w:rsidP="00AF00E5">
            <w:pPr>
              <w:pStyle w:val="Akapitzlist"/>
              <w:numPr>
                <w:ilvl w:val="0"/>
                <w:numId w:val="120"/>
              </w:numPr>
              <w:ind w:left="311"/>
              <w:jc w:val="left"/>
              <w:rPr>
                <w:rFonts w:ascii="Arial" w:hAnsi="Arial"/>
                <w:bCs/>
                <w:sz w:val="20"/>
                <w:szCs w:val="20"/>
                <w:lang w:val="pl-PL"/>
              </w:rPr>
            </w:pPr>
            <w:r w:rsidRPr="00F5684E">
              <w:rPr>
                <w:rFonts w:ascii="Arial" w:hAnsi="Arial"/>
                <w:bCs/>
                <w:sz w:val="20"/>
                <w:szCs w:val="20"/>
                <w:lang w:val="pl-PL"/>
              </w:rPr>
              <w:t xml:space="preserve">współpraca między siłami uczestniczącymi </w:t>
            </w:r>
          </w:p>
          <w:p w14:paraId="184E1CCF" w14:textId="77777777" w:rsidR="00CB3812" w:rsidRPr="00F5684E" w:rsidRDefault="003A19EA" w:rsidP="00AF00E5">
            <w:pPr>
              <w:pStyle w:val="Akapitzlist"/>
              <w:numPr>
                <w:ilvl w:val="0"/>
                <w:numId w:val="120"/>
              </w:numPr>
              <w:ind w:left="311"/>
              <w:jc w:val="left"/>
              <w:rPr>
                <w:rFonts w:ascii="Arial" w:hAnsi="Arial"/>
                <w:bCs/>
                <w:sz w:val="20"/>
                <w:szCs w:val="20"/>
                <w:lang w:val="pl-PL"/>
              </w:rPr>
            </w:pPr>
            <w:r w:rsidRPr="00F5684E">
              <w:rPr>
                <w:rFonts w:ascii="Arial" w:hAnsi="Arial"/>
                <w:bCs/>
                <w:sz w:val="20"/>
                <w:szCs w:val="20"/>
                <w:lang w:val="pl-PL"/>
              </w:rPr>
              <w:t xml:space="preserve">zestawienie organów odpowiedzialnych na odp. poziomie administracyjnym kraju </w:t>
            </w:r>
          </w:p>
          <w:p w14:paraId="317D86D7" w14:textId="77777777" w:rsidR="00CB3812" w:rsidRPr="00F5684E" w:rsidRDefault="003A19EA" w:rsidP="00AF00E5">
            <w:pPr>
              <w:pStyle w:val="Akapitzlist"/>
              <w:numPr>
                <w:ilvl w:val="0"/>
                <w:numId w:val="120"/>
              </w:numPr>
              <w:ind w:left="311"/>
              <w:jc w:val="left"/>
              <w:rPr>
                <w:rFonts w:ascii="Arial" w:hAnsi="Arial"/>
                <w:bCs/>
                <w:sz w:val="20"/>
                <w:szCs w:val="20"/>
                <w:lang w:val="pl-PL"/>
              </w:rPr>
            </w:pPr>
            <w:r w:rsidRPr="00F5684E">
              <w:rPr>
                <w:rFonts w:ascii="Arial" w:hAnsi="Arial"/>
                <w:bCs/>
                <w:sz w:val="20"/>
                <w:szCs w:val="20"/>
                <w:lang w:val="pl-PL"/>
              </w:rPr>
              <w:t xml:space="preserve">procedury zarządzania kryzysowego, w tym ochrony infrastruktury krytycznej, </w:t>
            </w:r>
          </w:p>
          <w:p w14:paraId="4ECA3370" w14:textId="77777777" w:rsidR="00CB3812" w:rsidRPr="00F5684E" w:rsidRDefault="003A19EA" w:rsidP="00AF00E5">
            <w:pPr>
              <w:pStyle w:val="Akapitzlist"/>
              <w:numPr>
                <w:ilvl w:val="0"/>
                <w:numId w:val="120"/>
              </w:numPr>
              <w:ind w:left="311"/>
              <w:jc w:val="left"/>
              <w:rPr>
                <w:rFonts w:ascii="Arial" w:hAnsi="Arial"/>
                <w:bCs/>
                <w:sz w:val="20"/>
                <w:szCs w:val="20"/>
                <w:lang w:val="pl-PL"/>
              </w:rPr>
            </w:pPr>
            <w:r w:rsidRPr="00F5684E">
              <w:rPr>
                <w:rFonts w:ascii="Arial" w:hAnsi="Arial"/>
                <w:bCs/>
                <w:sz w:val="20"/>
                <w:szCs w:val="20"/>
                <w:lang w:val="pl-PL"/>
              </w:rPr>
              <w:t>procedury organizacji łączności, monitorowania zagrożeń, informowania, ostrzegania i alarmowania</w:t>
            </w:r>
          </w:p>
          <w:p w14:paraId="486255FB" w14:textId="77777777" w:rsidR="00CB3812" w:rsidRPr="00F5684E" w:rsidRDefault="003A19EA" w:rsidP="00AF00E5">
            <w:pPr>
              <w:pStyle w:val="Akapitzlist"/>
              <w:numPr>
                <w:ilvl w:val="0"/>
                <w:numId w:val="120"/>
              </w:numPr>
              <w:ind w:left="311"/>
              <w:jc w:val="left"/>
              <w:rPr>
                <w:rFonts w:ascii="Arial" w:hAnsi="Arial"/>
                <w:bCs/>
                <w:sz w:val="20"/>
                <w:szCs w:val="20"/>
                <w:lang w:val="pl-PL"/>
              </w:rPr>
            </w:pPr>
            <w:r w:rsidRPr="00F5684E">
              <w:rPr>
                <w:rFonts w:ascii="Arial" w:hAnsi="Arial"/>
                <w:bCs/>
                <w:sz w:val="20"/>
                <w:szCs w:val="20"/>
                <w:lang w:val="pl-PL"/>
              </w:rPr>
              <w:t>komunikację ryzyka</w:t>
            </w:r>
          </w:p>
          <w:p w14:paraId="1FCB41A4" w14:textId="77777777" w:rsidR="00CB3812" w:rsidRPr="00F5684E" w:rsidRDefault="003A19EA" w:rsidP="00AF00E5">
            <w:pPr>
              <w:pStyle w:val="Akapitzlist"/>
              <w:numPr>
                <w:ilvl w:val="0"/>
                <w:numId w:val="120"/>
              </w:numPr>
              <w:ind w:left="311"/>
              <w:jc w:val="left"/>
              <w:rPr>
                <w:rFonts w:ascii="Arial" w:hAnsi="Arial"/>
                <w:bCs/>
                <w:sz w:val="20"/>
                <w:szCs w:val="20"/>
                <w:lang w:val="pl-PL"/>
              </w:rPr>
            </w:pPr>
            <w:r w:rsidRPr="00F5684E">
              <w:rPr>
                <w:rFonts w:ascii="Arial" w:hAnsi="Arial"/>
                <w:bCs/>
                <w:sz w:val="20"/>
                <w:szCs w:val="20"/>
                <w:lang w:val="pl-PL"/>
              </w:rPr>
              <w:t xml:space="preserve">organizację ratownictwa i opieki medycznej i ewakuacji z obszarów zagrożonych, </w:t>
            </w:r>
          </w:p>
          <w:p w14:paraId="5A3C07AF" w14:textId="77777777" w:rsidR="00CB3812" w:rsidRPr="00F5684E" w:rsidRDefault="003A19EA" w:rsidP="00AF00E5">
            <w:pPr>
              <w:pStyle w:val="Akapitzlist"/>
              <w:numPr>
                <w:ilvl w:val="0"/>
                <w:numId w:val="120"/>
              </w:numPr>
              <w:ind w:left="311"/>
              <w:jc w:val="left"/>
              <w:rPr>
                <w:rFonts w:ascii="Arial" w:hAnsi="Arial"/>
                <w:bCs/>
                <w:sz w:val="20"/>
                <w:szCs w:val="20"/>
                <w:lang w:val="pl-PL"/>
              </w:rPr>
            </w:pPr>
            <w:r w:rsidRPr="00F5684E">
              <w:rPr>
                <w:rFonts w:ascii="Arial" w:hAnsi="Arial"/>
                <w:bCs/>
                <w:sz w:val="20"/>
                <w:szCs w:val="20"/>
                <w:lang w:val="pl-PL"/>
              </w:rPr>
              <w:t>zasady oraz tryb oceniania i dokumentowania szkód</w:t>
            </w:r>
          </w:p>
          <w:p w14:paraId="50C105F2" w14:textId="77777777" w:rsidR="00CB3812" w:rsidRPr="00F5684E" w:rsidRDefault="003A19EA" w:rsidP="00AF00E5">
            <w:pPr>
              <w:pStyle w:val="Akapitzlist"/>
              <w:numPr>
                <w:ilvl w:val="0"/>
                <w:numId w:val="120"/>
              </w:numPr>
              <w:ind w:left="311"/>
              <w:jc w:val="left"/>
              <w:rPr>
                <w:rFonts w:ascii="Arial" w:hAnsi="Arial"/>
                <w:bCs/>
                <w:sz w:val="20"/>
                <w:szCs w:val="20"/>
                <w:lang w:val="pl-PL"/>
              </w:rPr>
            </w:pPr>
            <w:r w:rsidRPr="00F5684E">
              <w:rPr>
                <w:rFonts w:ascii="Arial" w:hAnsi="Arial"/>
                <w:bCs/>
                <w:sz w:val="20"/>
                <w:szCs w:val="20"/>
                <w:lang w:val="pl-PL"/>
              </w:rPr>
              <w:t>procedury uruchamiania rezerw strategicznych</w:t>
            </w:r>
          </w:p>
          <w:p w14:paraId="7926F759" w14:textId="77777777" w:rsidR="00CB3812" w:rsidRPr="00F5684E" w:rsidRDefault="003A19EA" w:rsidP="00AF00E5">
            <w:pPr>
              <w:pStyle w:val="Akapitzlist"/>
              <w:numPr>
                <w:ilvl w:val="0"/>
                <w:numId w:val="120"/>
              </w:numPr>
              <w:ind w:left="453"/>
              <w:jc w:val="left"/>
              <w:rPr>
                <w:rFonts w:ascii="Arial" w:hAnsi="Arial"/>
                <w:bCs/>
                <w:sz w:val="20"/>
                <w:szCs w:val="20"/>
                <w:lang w:val="pl-PL"/>
              </w:rPr>
            </w:pPr>
            <w:r w:rsidRPr="00F5684E">
              <w:rPr>
                <w:rFonts w:ascii="Arial" w:hAnsi="Arial"/>
                <w:bCs/>
                <w:sz w:val="20"/>
                <w:szCs w:val="20"/>
                <w:lang w:val="pl-PL"/>
              </w:rPr>
              <w:t>priorytety ochrony i odtwarzania infrastruktury krytycznej</w:t>
            </w:r>
          </w:p>
          <w:p w14:paraId="28261DFD" w14:textId="7894A265" w:rsidR="008D1021" w:rsidRPr="00F5684E" w:rsidRDefault="003A19EA" w:rsidP="00E66037">
            <w:pPr>
              <w:pStyle w:val="Akapitzlist"/>
              <w:numPr>
                <w:ilvl w:val="0"/>
                <w:numId w:val="120"/>
              </w:numPr>
              <w:jc w:val="left"/>
              <w:rPr>
                <w:rFonts w:ascii="Arial" w:hAnsi="Arial"/>
                <w:bCs/>
                <w:sz w:val="20"/>
                <w:szCs w:val="20"/>
                <w:lang w:val="pl-PL"/>
              </w:rPr>
            </w:pPr>
            <w:r w:rsidRPr="00F5684E">
              <w:rPr>
                <w:rFonts w:ascii="Arial" w:hAnsi="Arial"/>
                <w:bCs/>
                <w:sz w:val="20"/>
                <w:szCs w:val="20"/>
                <w:lang w:val="pl-PL"/>
              </w:rPr>
              <w:t>finansowanie.</w:t>
            </w:r>
          </w:p>
        </w:tc>
      </w:tr>
      <w:tr w:rsidR="008D1021" w:rsidRPr="00F5684E" w14:paraId="122EBF44" w14:textId="77777777" w:rsidTr="002F49C8">
        <w:tc>
          <w:tcPr>
            <w:tcW w:w="1418" w:type="dxa"/>
            <w:tcBorders>
              <w:left w:val="single" w:sz="4" w:space="0" w:color="auto"/>
              <w:bottom w:val="single" w:sz="4" w:space="0" w:color="auto"/>
              <w:right w:val="single" w:sz="4" w:space="0" w:color="auto"/>
            </w:tcBorders>
          </w:tcPr>
          <w:p w14:paraId="4E307DF8"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bottom w:val="single" w:sz="4" w:space="0" w:color="auto"/>
              <w:right w:val="single" w:sz="4" w:space="0" w:color="auto"/>
            </w:tcBorders>
          </w:tcPr>
          <w:p w14:paraId="355D7999"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bottom w:val="single" w:sz="4" w:space="0" w:color="auto"/>
              <w:right w:val="single" w:sz="4" w:space="0" w:color="auto"/>
            </w:tcBorders>
          </w:tcPr>
          <w:p w14:paraId="5E0EA8A3"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bottom w:val="single" w:sz="4" w:space="0" w:color="auto"/>
              <w:right w:val="single" w:sz="4" w:space="0" w:color="auto"/>
            </w:tcBorders>
          </w:tcPr>
          <w:p w14:paraId="73686F0C"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0879068A"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3. informacje na temat zasobów i mechanizmów finansowania dostępnych na pokrycie kosztów operacyjnych i kosztów utrzymania związanych z zapobieganiem klęskom żywiołowym i katastrofom oraz gotowością i reagowaniem na klęski żywiołowe i katastrofy.</w:t>
            </w:r>
          </w:p>
        </w:tc>
        <w:tc>
          <w:tcPr>
            <w:tcW w:w="1134" w:type="dxa"/>
            <w:tcBorders>
              <w:top w:val="single" w:sz="4" w:space="0" w:color="auto"/>
              <w:left w:val="single" w:sz="4" w:space="0" w:color="auto"/>
              <w:bottom w:val="single" w:sz="4" w:space="0" w:color="auto"/>
              <w:right w:val="single" w:sz="4" w:space="0" w:color="auto"/>
            </w:tcBorders>
          </w:tcPr>
          <w:p w14:paraId="25FC9442"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5D05D53" w14:textId="77777777" w:rsidR="008D1021" w:rsidRPr="00F5684E" w:rsidRDefault="008D1021" w:rsidP="00E66037">
            <w:pPr>
              <w:jc w:val="left"/>
              <w:rPr>
                <w:rFonts w:ascii="Arial" w:hAnsi="Arial"/>
                <w:sz w:val="20"/>
                <w:szCs w:val="20"/>
                <w:lang w:val="pl-PL"/>
              </w:rPr>
            </w:pPr>
            <w:r w:rsidRPr="00F5684E">
              <w:rPr>
                <w:rFonts w:ascii="Arial" w:hAnsi="Arial"/>
                <w:bCs/>
                <w:sz w:val="20"/>
                <w:szCs w:val="20"/>
                <w:lang w:val="pl-PL"/>
              </w:rPr>
              <w:t xml:space="preserve">Spełnieniem warunku jest krajowy plan zarządzania ryzykiem </w:t>
            </w:r>
            <w:r w:rsidRPr="00F5684E">
              <w:rPr>
                <w:rFonts w:ascii="Arial" w:hAnsi="Arial"/>
                <w:sz w:val="20"/>
                <w:szCs w:val="20"/>
                <w:lang w:val="pl-PL"/>
              </w:rPr>
              <w:t>opracowany na podstawie ocen ryzyka, z uwzględnieniem prawdopodobnych skutków zmian klimatu oraz istniejących strategii adaptacji do zmian klimatu oraz istniejące strategie adaptacji do zmian klimatu. Polska opracowała w celu spełnienia kryteriów w ramach warunku: Streszczenie istotnych elementów krajowej oceny ryzyka oraz Streszczenie istotnych elementów krajowej oceny zdolności zarządzania ryzykiem</w:t>
            </w:r>
            <w:r w:rsidRPr="00F5684E" w:rsidDel="006A559E">
              <w:rPr>
                <w:rFonts w:ascii="Arial" w:hAnsi="Arial"/>
                <w:sz w:val="20"/>
                <w:szCs w:val="20"/>
                <w:lang w:val="pl-PL"/>
              </w:rPr>
              <w:t xml:space="preserve"> </w:t>
            </w:r>
            <w:r w:rsidRPr="00F5684E">
              <w:rPr>
                <w:rFonts w:ascii="Arial" w:hAnsi="Arial"/>
                <w:sz w:val="20"/>
                <w:szCs w:val="20"/>
                <w:lang w:val="pl-PL"/>
              </w:rPr>
              <w:t>odpowiadające im zakresem przedmiotowym</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5786C0A" w14:textId="77777777" w:rsidR="003A19EA" w:rsidRPr="00F5684E" w:rsidRDefault="003A19EA" w:rsidP="00E66037">
            <w:pPr>
              <w:jc w:val="left"/>
              <w:rPr>
                <w:rFonts w:ascii="Arial" w:hAnsi="Arial"/>
                <w:bCs/>
                <w:sz w:val="20"/>
                <w:szCs w:val="20"/>
                <w:lang w:val="pl-PL"/>
              </w:rPr>
            </w:pPr>
            <w:r w:rsidRPr="00F5684E">
              <w:rPr>
                <w:rFonts w:ascii="Arial" w:hAnsi="Arial"/>
                <w:bCs/>
                <w:sz w:val="20"/>
                <w:szCs w:val="20"/>
                <w:lang w:val="pl-PL"/>
              </w:rPr>
              <w:t>Streszczenie istotnych elementów krajowej oceny zdolności zarządzania ryzykiem zawiera:</w:t>
            </w:r>
          </w:p>
          <w:p w14:paraId="6C0C52D2" w14:textId="77777777" w:rsidR="00CB3812" w:rsidRPr="00F5684E" w:rsidRDefault="003A19EA" w:rsidP="00AF00E5">
            <w:pPr>
              <w:pStyle w:val="Akapitzlist"/>
              <w:numPr>
                <w:ilvl w:val="0"/>
                <w:numId w:val="121"/>
              </w:numPr>
              <w:ind w:left="311"/>
              <w:jc w:val="left"/>
              <w:rPr>
                <w:rFonts w:ascii="Arial" w:hAnsi="Arial"/>
                <w:bCs/>
                <w:sz w:val="20"/>
                <w:szCs w:val="20"/>
                <w:lang w:val="pl-PL"/>
              </w:rPr>
            </w:pPr>
            <w:r w:rsidRPr="00F5684E">
              <w:rPr>
                <w:rFonts w:ascii="Arial" w:hAnsi="Arial"/>
                <w:bCs/>
                <w:sz w:val="20"/>
                <w:szCs w:val="20"/>
                <w:lang w:val="pl-PL"/>
              </w:rPr>
              <w:t>cele strategiczne,</w:t>
            </w:r>
          </w:p>
          <w:p w14:paraId="6548A101" w14:textId="77777777" w:rsidR="00CB3812" w:rsidRPr="00F5684E" w:rsidRDefault="003A19EA" w:rsidP="00AF00E5">
            <w:pPr>
              <w:pStyle w:val="Akapitzlist"/>
              <w:numPr>
                <w:ilvl w:val="0"/>
                <w:numId w:val="121"/>
              </w:numPr>
              <w:ind w:left="311"/>
              <w:jc w:val="left"/>
              <w:rPr>
                <w:rFonts w:ascii="Arial" w:hAnsi="Arial"/>
                <w:bCs/>
                <w:sz w:val="20"/>
                <w:szCs w:val="20"/>
                <w:lang w:val="pl-PL"/>
              </w:rPr>
            </w:pPr>
            <w:r w:rsidRPr="00F5684E">
              <w:rPr>
                <w:rFonts w:ascii="Arial" w:hAnsi="Arial"/>
                <w:bCs/>
                <w:sz w:val="20"/>
                <w:szCs w:val="20"/>
                <w:lang w:val="pl-PL"/>
              </w:rPr>
              <w:t>działania zmierzające do osiągnięcia celów strategicznych i redukcji ryzyka</w:t>
            </w:r>
          </w:p>
          <w:p w14:paraId="3230AA81" w14:textId="77777777" w:rsidR="00CB3812" w:rsidRPr="00F5684E" w:rsidRDefault="003A19EA" w:rsidP="00AF00E5">
            <w:pPr>
              <w:pStyle w:val="Akapitzlist"/>
              <w:numPr>
                <w:ilvl w:val="0"/>
                <w:numId w:val="121"/>
              </w:numPr>
              <w:ind w:left="311"/>
              <w:jc w:val="left"/>
              <w:rPr>
                <w:rFonts w:ascii="Arial" w:hAnsi="Arial"/>
                <w:bCs/>
                <w:sz w:val="20"/>
                <w:szCs w:val="20"/>
                <w:lang w:val="pl-PL"/>
              </w:rPr>
            </w:pPr>
            <w:r w:rsidRPr="00F5684E">
              <w:rPr>
                <w:rFonts w:ascii="Arial" w:hAnsi="Arial"/>
                <w:bCs/>
                <w:sz w:val="20"/>
                <w:szCs w:val="20"/>
                <w:lang w:val="pl-PL"/>
              </w:rPr>
              <w:t xml:space="preserve">część A Krajowego Planu Zarządzania Kryzysowego (KPZK): charakterystykę zagrożeń i ich ocenę ryzyka, zadania i obowiązki uczestników zarządzania kryzysowego dla faz: zapobieganie i przygotowanie </w:t>
            </w:r>
          </w:p>
          <w:p w14:paraId="2FF687D3" w14:textId="77777777" w:rsidR="00CB3812" w:rsidRPr="00F5684E" w:rsidRDefault="003A19EA" w:rsidP="00AF00E5">
            <w:pPr>
              <w:pStyle w:val="Akapitzlist"/>
              <w:numPr>
                <w:ilvl w:val="0"/>
                <w:numId w:val="121"/>
              </w:numPr>
              <w:ind w:left="311"/>
              <w:jc w:val="left"/>
              <w:rPr>
                <w:rFonts w:ascii="Arial" w:hAnsi="Arial"/>
                <w:bCs/>
                <w:sz w:val="20"/>
                <w:szCs w:val="20"/>
                <w:lang w:val="pl-PL"/>
              </w:rPr>
            </w:pPr>
            <w:r w:rsidRPr="00F5684E">
              <w:rPr>
                <w:rFonts w:ascii="Arial" w:hAnsi="Arial"/>
                <w:bCs/>
                <w:sz w:val="20"/>
                <w:szCs w:val="20"/>
                <w:lang w:val="pl-PL"/>
              </w:rPr>
              <w:t>część B KPZK : zadania i obowiązki uczestników zarządzania kryzysowego dla faz: reagowanie i odbudowa</w:t>
            </w:r>
          </w:p>
          <w:p w14:paraId="21EFEACC" w14:textId="68701C32" w:rsidR="003A19EA" w:rsidRPr="00F5684E" w:rsidRDefault="003A19EA" w:rsidP="00AF00E5">
            <w:pPr>
              <w:pStyle w:val="Akapitzlist"/>
              <w:numPr>
                <w:ilvl w:val="0"/>
                <w:numId w:val="121"/>
              </w:numPr>
              <w:ind w:left="311"/>
              <w:jc w:val="left"/>
              <w:rPr>
                <w:rFonts w:ascii="Arial" w:hAnsi="Arial"/>
                <w:bCs/>
                <w:sz w:val="20"/>
                <w:szCs w:val="20"/>
                <w:lang w:val="pl-PL"/>
              </w:rPr>
            </w:pPr>
            <w:r w:rsidRPr="00F5684E">
              <w:rPr>
                <w:rFonts w:ascii="Arial" w:hAnsi="Arial"/>
                <w:bCs/>
                <w:sz w:val="20"/>
                <w:szCs w:val="20"/>
                <w:lang w:val="pl-PL"/>
              </w:rPr>
              <w:t xml:space="preserve">wdrażanie środków zapobiegania ryzyku i zapewnienia gotowości: </w:t>
            </w:r>
          </w:p>
          <w:p w14:paraId="555557D2" w14:textId="0A6436BD" w:rsidR="00CB3812" w:rsidRPr="00F5684E" w:rsidRDefault="003A19EA" w:rsidP="00AF00E5">
            <w:pPr>
              <w:pStyle w:val="Akapitzlist"/>
              <w:numPr>
                <w:ilvl w:val="0"/>
                <w:numId w:val="122"/>
              </w:numPr>
              <w:ind w:left="311"/>
              <w:jc w:val="left"/>
              <w:rPr>
                <w:rFonts w:ascii="Arial" w:hAnsi="Arial"/>
                <w:bCs/>
                <w:sz w:val="20"/>
                <w:szCs w:val="20"/>
                <w:lang w:val="pl-PL"/>
              </w:rPr>
            </w:pPr>
            <w:r w:rsidRPr="00F5684E">
              <w:rPr>
                <w:rFonts w:ascii="Arial" w:hAnsi="Arial"/>
                <w:bCs/>
                <w:sz w:val="20"/>
                <w:szCs w:val="20"/>
                <w:lang w:val="pl-PL"/>
              </w:rPr>
              <w:t xml:space="preserve">współpraca między siłami uczestniczącymi </w:t>
            </w:r>
          </w:p>
          <w:p w14:paraId="107F8ED6" w14:textId="77777777" w:rsidR="00CB3812" w:rsidRPr="00F5684E" w:rsidRDefault="003A19EA" w:rsidP="00AF00E5">
            <w:pPr>
              <w:pStyle w:val="Akapitzlist"/>
              <w:numPr>
                <w:ilvl w:val="0"/>
                <w:numId w:val="122"/>
              </w:numPr>
              <w:ind w:left="311"/>
              <w:jc w:val="left"/>
              <w:rPr>
                <w:rFonts w:ascii="Arial" w:hAnsi="Arial"/>
                <w:bCs/>
                <w:sz w:val="20"/>
                <w:szCs w:val="20"/>
                <w:lang w:val="pl-PL"/>
              </w:rPr>
            </w:pPr>
            <w:r w:rsidRPr="00F5684E">
              <w:rPr>
                <w:rFonts w:ascii="Arial" w:hAnsi="Arial"/>
                <w:bCs/>
                <w:sz w:val="20"/>
                <w:szCs w:val="20"/>
                <w:lang w:val="pl-PL"/>
              </w:rPr>
              <w:t xml:space="preserve">zestawienie organów odpowiedzialnych na odp. poziomie administracyjnym kraju </w:t>
            </w:r>
          </w:p>
          <w:p w14:paraId="1AB8B9F9" w14:textId="77777777" w:rsidR="00CB3812" w:rsidRPr="00F5684E" w:rsidRDefault="003A19EA" w:rsidP="00AF00E5">
            <w:pPr>
              <w:pStyle w:val="Akapitzlist"/>
              <w:numPr>
                <w:ilvl w:val="0"/>
                <w:numId w:val="122"/>
              </w:numPr>
              <w:ind w:left="311"/>
              <w:jc w:val="left"/>
              <w:rPr>
                <w:rFonts w:ascii="Arial" w:hAnsi="Arial"/>
                <w:bCs/>
                <w:sz w:val="20"/>
                <w:szCs w:val="20"/>
                <w:lang w:val="pl-PL"/>
              </w:rPr>
            </w:pPr>
            <w:r w:rsidRPr="00F5684E">
              <w:rPr>
                <w:rFonts w:ascii="Arial" w:hAnsi="Arial"/>
                <w:bCs/>
                <w:sz w:val="20"/>
                <w:szCs w:val="20"/>
                <w:lang w:val="pl-PL"/>
              </w:rPr>
              <w:t xml:space="preserve">procedury zarządzania kryzysowego, w tym ochrony infrastruktury krytycznej, </w:t>
            </w:r>
          </w:p>
          <w:p w14:paraId="7F57F6C5" w14:textId="77777777" w:rsidR="00CB3812" w:rsidRPr="00F5684E" w:rsidRDefault="003A19EA" w:rsidP="00AF00E5">
            <w:pPr>
              <w:pStyle w:val="Akapitzlist"/>
              <w:numPr>
                <w:ilvl w:val="0"/>
                <w:numId w:val="122"/>
              </w:numPr>
              <w:ind w:left="311"/>
              <w:jc w:val="left"/>
              <w:rPr>
                <w:rFonts w:ascii="Arial" w:hAnsi="Arial"/>
                <w:bCs/>
                <w:sz w:val="20"/>
                <w:szCs w:val="20"/>
                <w:lang w:val="pl-PL"/>
              </w:rPr>
            </w:pPr>
            <w:r w:rsidRPr="00F5684E">
              <w:rPr>
                <w:rFonts w:ascii="Arial" w:hAnsi="Arial"/>
                <w:bCs/>
                <w:sz w:val="20"/>
                <w:szCs w:val="20"/>
                <w:lang w:val="pl-PL"/>
              </w:rPr>
              <w:t>procedury organizacji łączności, monitorowania zagrożeń, informowania, ostrzegania i alarmowania</w:t>
            </w:r>
          </w:p>
          <w:p w14:paraId="75AFF7BA" w14:textId="77777777" w:rsidR="00CB3812" w:rsidRPr="00F5684E" w:rsidRDefault="003A19EA" w:rsidP="00AF00E5">
            <w:pPr>
              <w:pStyle w:val="Akapitzlist"/>
              <w:numPr>
                <w:ilvl w:val="0"/>
                <w:numId w:val="122"/>
              </w:numPr>
              <w:ind w:left="311"/>
              <w:jc w:val="left"/>
              <w:rPr>
                <w:rFonts w:ascii="Arial" w:hAnsi="Arial"/>
                <w:bCs/>
                <w:sz w:val="20"/>
                <w:szCs w:val="20"/>
                <w:lang w:val="pl-PL"/>
              </w:rPr>
            </w:pPr>
            <w:r w:rsidRPr="00F5684E">
              <w:rPr>
                <w:rFonts w:ascii="Arial" w:hAnsi="Arial"/>
                <w:bCs/>
                <w:sz w:val="20"/>
                <w:szCs w:val="20"/>
                <w:lang w:val="pl-PL"/>
              </w:rPr>
              <w:t>komunikację ryzyka</w:t>
            </w:r>
          </w:p>
          <w:p w14:paraId="31201F7E" w14:textId="77777777" w:rsidR="00CB3812" w:rsidRPr="00F5684E" w:rsidRDefault="003A19EA" w:rsidP="00AF00E5">
            <w:pPr>
              <w:pStyle w:val="Akapitzlist"/>
              <w:numPr>
                <w:ilvl w:val="0"/>
                <w:numId w:val="122"/>
              </w:numPr>
              <w:ind w:left="311"/>
              <w:jc w:val="left"/>
              <w:rPr>
                <w:rFonts w:ascii="Arial" w:hAnsi="Arial"/>
                <w:bCs/>
                <w:sz w:val="20"/>
                <w:szCs w:val="20"/>
                <w:lang w:val="pl-PL"/>
              </w:rPr>
            </w:pPr>
            <w:r w:rsidRPr="00F5684E">
              <w:rPr>
                <w:rFonts w:ascii="Arial" w:hAnsi="Arial"/>
                <w:bCs/>
                <w:sz w:val="20"/>
                <w:szCs w:val="20"/>
                <w:lang w:val="pl-PL"/>
              </w:rPr>
              <w:t xml:space="preserve">organizację ratownictwa i opieki medycznej i ewakuacji z obszarów zagrożonych, </w:t>
            </w:r>
          </w:p>
          <w:p w14:paraId="2FCF9DAE" w14:textId="77777777" w:rsidR="00CB3812" w:rsidRPr="00F5684E" w:rsidRDefault="003A19EA" w:rsidP="00AF00E5">
            <w:pPr>
              <w:pStyle w:val="Akapitzlist"/>
              <w:numPr>
                <w:ilvl w:val="0"/>
                <w:numId w:val="122"/>
              </w:numPr>
              <w:ind w:left="311"/>
              <w:jc w:val="left"/>
              <w:rPr>
                <w:rFonts w:ascii="Arial" w:hAnsi="Arial"/>
                <w:bCs/>
                <w:sz w:val="20"/>
                <w:szCs w:val="20"/>
                <w:lang w:val="pl-PL"/>
              </w:rPr>
            </w:pPr>
            <w:r w:rsidRPr="00F5684E">
              <w:rPr>
                <w:rFonts w:ascii="Arial" w:hAnsi="Arial"/>
                <w:bCs/>
                <w:sz w:val="20"/>
                <w:szCs w:val="20"/>
                <w:lang w:val="pl-PL"/>
              </w:rPr>
              <w:t>zasady oraz tryb oceniania i dokumentowania szkód</w:t>
            </w:r>
          </w:p>
          <w:p w14:paraId="30B03A2D" w14:textId="77777777" w:rsidR="00CB3812" w:rsidRPr="00F5684E" w:rsidRDefault="003A19EA" w:rsidP="00AF00E5">
            <w:pPr>
              <w:pStyle w:val="Akapitzlist"/>
              <w:numPr>
                <w:ilvl w:val="0"/>
                <w:numId w:val="122"/>
              </w:numPr>
              <w:ind w:left="311"/>
              <w:jc w:val="left"/>
              <w:rPr>
                <w:rFonts w:ascii="Arial" w:hAnsi="Arial"/>
                <w:bCs/>
                <w:sz w:val="20"/>
                <w:szCs w:val="20"/>
                <w:lang w:val="pl-PL"/>
              </w:rPr>
            </w:pPr>
            <w:r w:rsidRPr="00F5684E">
              <w:rPr>
                <w:rFonts w:ascii="Arial" w:hAnsi="Arial"/>
                <w:bCs/>
                <w:sz w:val="20"/>
                <w:szCs w:val="20"/>
                <w:lang w:val="pl-PL"/>
              </w:rPr>
              <w:t>procedury uruchamiania rezerw strategicznych</w:t>
            </w:r>
          </w:p>
          <w:p w14:paraId="59518E62" w14:textId="77777777" w:rsidR="00CB3812" w:rsidRPr="00F5684E" w:rsidRDefault="003A19EA" w:rsidP="00AF00E5">
            <w:pPr>
              <w:pStyle w:val="Akapitzlist"/>
              <w:numPr>
                <w:ilvl w:val="0"/>
                <w:numId w:val="122"/>
              </w:numPr>
              <w:ind w:left="311"/>
              <w:jc w:val="left"/>
              <w:rPr>
                <w:rFonts w:ascii="Arial" w:hAnsi="Arial"/>
                <w:bCs/>
                <w:sz w:val="20"/>
                <w:szCs w:val="20"/>
                <w:lang w:val="pl-PL"/>
              </w:rPr>
            </w:pPr>
            <w:r w:rsidRPr="00F5684E">
              <w:rPr>
                <w:rFonts w:ascii="Arial" w:hAnsi="Arial"/>
                <w:bCs/>
                <w:sz w:val="20"/>
                <w:szCs w:val="20"/>
                <w:lang w:val="pl-PL"/>
              </w:rPr>
              <w:t>priorytety ochrony i odtwarzania infrastruktury krytycznej</w:t>
            </w:r>
          </w:p>
          <w:p w14:paraId="73BF6FBE" w14:textId="70E69791" w:rsidR="008D1021" w:rsidRPr="00F5684E" w:rsidRDefault="003A19EA" w:rsidP="00AF00E5">
            <w:pPr>
              <w:pStyle w:val="Akapitzlist"/>
              <w:numPr>
                <w:ilvl w:val="0"/>
                <w:numId w:val="122"/>
              </w:numPr>
              <w:ind w:left="311"/>
              <w:jc w:val="left"/>
              <w:rPr>
                <w:rFonts w:ascii="Arial" w:hAnsi="Arial"/>
                <w:bCs/>
                <w:sz w:val="20"/>
                <w:szCs w:val="20"/>
                <w:lang w:val="pl-PL"/>
              </w:rPr>
            </w:pPr>
            <w:r w:rsidRPr="00F5684E">
              <w:rPr>
                <w:rFonts w:ascii="Arial" w:hAnsi="Arial"/>
                <w:bCs/>
                <w:sz w:val="20"/>
                <w:szCs w:val="20"/>
                <w:lang w:val="pl-PL"/>
              </w:rPr>
              <w:t>finansowanie.</w:t>
            </w:r>
          </w:p>
        </w:tc>
      </w:tr>
      <w:tr w:rsidR="00B454EC" w:rsidRPr="00F5684E" w14:paraId="08262393" w14:textId="77777777" w:rsidTr="00B454EC">
        <w:tc>
          <w:tcPr>
            <w:tcW w:w="1418" w:type="dxa"/>
            <w:tcBorders>
              <w:left w:val="single" w:sz="4" w:space="0" w:color="auto"/>
              <w:right w:val="single" w:sz="4" w:space="0" w:color="auto"/>
            </w:tcBorders>
          </w:tcPr>
          <w:p w14:paraId="266C5544" w14:textId="77777777" w:rsidR="00B454EC" w:rsidRPr="00F5684E" w:rsidRDefault="00B454EC" w:rsidP="00B454EC">
            <w:pPr>
              <w:jc w:val="left"/>
              <w:rPr>
                <w:rFonts w:ascii="Arial" w:hAnsi="Arial"/>
                <w:sz w:val="20"/>
                <w:szCs w:val="20"/>
                <w:lang w:val="pl-PL"/>
              </w:rPr>
            </w:pPr>
            <w:r w:rsidRPr="00F5684E">
              <w:rPr>
                <w:rFonts w:ascii="Arial" w:hAnsi="Arial"/>
                <w:sz w:val="20"/>
                <w:szCs w:val="20"/>
                <w:lang w:val="pl-PL"/>
              </w:rPr>
              <w:lastRenderedPageBreak/>
              <w:t>2.5. Aktualizowane planowanie koniecznych inwestycji w sektorze wodno-ściekowym</w:t>
            </w:r>
          </w:p>
        </w:tc>
        <w:tc>
          <w:tcPr>
            <w:tcW w:w="709" w:type="dxa"/>
            <w:tcBorders>
              <w:left w:val="single" w:sz="4" w:space="0" w:color="auto"/>
              <w:right w:val="single" w:sz="4" w:space="0" w:color="auto"/>
            </w:tcBorders>
          </w:tcPr>
          <w:p w14:paraId="250FE912" w14:textId="77777777" w:rsidR="00B454EC" w:rsidRPr="00F5684E" w:rsidRDefault="00B454EC" w:rsidP="00B454EC">
            <w:pPr>
              <w:jc w:val="left"/>
              <w:rPr>
                <w:rFonts w:ascii="Arial" w:hAnsi="Arial"/>
                <w:sz w:val="20"/>
                <w:szCs w:val="20"/>
                <w:lang w:val="pl-PL"/>
              </w:rPr>
            </w:pPr>
            <w:r w:rsidRPr="00F5684E">
              <w:rPr>
                <w:rFonts w:ascii="Arial" w:hAnsi="Arial"/>
                <w:sz w:val="20"/>
                <w:szCs w:val="20"/>
                <w:lang w:val="pl-PL"/>
              </w:rPr>
              <w:t>EFRR</w:t>
            </w:r>
          </w:p>
        </w:tc>
        <w:tc>
          <w:tcPr>
            <w:tcW w:w="708" w:type="dxa"/>
            <w:tcBorders>
              <w:left w:val="single" w:sz="4" w:space="0" w:color="auto"/>
              <w:right w:val="single" w:sz="4" w:space="0" w:color="auto"/>
            </w:tcBorders>
          </w:tcPr>
          <w:p w14:paraId="6E6D296F" w14:textId="77777777" w:rsidR="00B454EC" w:rsidRPr="00F5684E" w:rsidRDefault="00B454EC" w:rsidP="00B454EC">
            <w:pPr>
              <w:jc w:val="left"/>
              <w:rPr>
                <w:rFonts w:ascii="Arial" w:hAnsi="Arial"/>
                <w:sz w:val="20"/>
                <w:szCs w:val="20"/>
                <w:lang w:val="pl-PL"/>
              </w:rPr>
            </w:pPr>
            <w:r w:rsidRPr="00F5684E">
              <w:rPr>
                <w:rFonts w:ascii="Arial" w:hAnsi="Arial"/>
                <w:sz w:val="20"/>
                <w:szCs w:val="20"/>
                <w:lang w:val="pl-PL"/>
              </w:rPr>
              <w:t>2(v)</w:t>
            </w:r>
          </w:p>
        </w:tc>
        <w:tc>
          <w:tcPr>
            <w:tcW w:w="993" w:type="dxa"/>
            <w:tcBorders>
              <w:left w:val="single" w:sz="4" w:space="0" w:color="auto"/>
              <w:right w:val="single" w:sz="4" w:space="0" w:color="auto"/>
            </w:tcBorders>
          </w:tcPr>
          <w:p w14:paraId="6CDB759E" w14:textId="7BF7330B" w:rsidR="00B454EC" w:rsidRPr="00F5684E" w:rsidRDefault="00281C92" w:rsidP="00B454EC">
            <w:pPr>
              <w:jc w:val="left"/>
              <w:rPr>
                <w:rFonts w:ascii="Arial" w:hAnsi="Arial"/>
                <w:sz w:val="20"/>
                <w:szCs w:val="20"/>
                <w:lang w:val="pl-PL"/>
              </w:rPr>
            </w:pPr>
            <w:r w:rsidRPr="00F5684E">
              <w:rPr>
                <w:rFonts w:ascii="Arial" w:hAnsi="Arial"/>
                <w:sz w:val="20"/>
                <w:szCs w:val="20"/>
                <w:lang w:val="pl-PL"/>
              </w:rPr>
              <w:t>TAK</w:t>
            </w:r>
          </w:p>
        </w:tc>
        <w:tc>
          <w:tcPr>
            <w:tcW w:w="1559" w:type="dxa"/>
            <w:tcBorders>
              <w:top w:val="single" w:sz="4" w:space="0" w:color="auto"/>
              <w:left w:val="single" w:sz="4" w:space="0" w:color="auto"/>
              <w:bottom w:val="single" w:sz="4" w:space="0" w:color="auto"/>
              <w:right w:val="single" w:sz="4" w:space="0" w:color="auto"/>
            </w:tcBorders>
          </w:tcPr>
          <w:p w14:paraId="3A3C16A0" w14:textId="77777777" w:rsidR="00B454EC" w:rsidRPr="00F5684E" w:rsidRDefault="00B454EC" w:rsidP="00B454EC">
            <w:pPr>
              <w:jc w:val="left"/>
              <w:rPr>
                <w:rFonts w:ascii="Arial" w:hAnsi="Arial"/>
                <w:sz w:val="20"/>
                <w:szCs w:val="20"/>
                <w:lang w:val="pl-PL"/>
              </w:rPr>
            </w:pPr>
            <w:r w:rsidRPr="00F5684E">
              <w:rPr>
                <w:rFonts w:ascii="Arial" w:hAnsi="Arial"/>
                <w:sz w:val="20"/>
                <w:szCs w:val="20"/>
                <w:lang w:val="pl-PL"/>
              </w:rPr>
              <w:t>Dla każdego sektora lub obu tych sektorów istnieje krajowy plan inwestycji, który obejmuje:</w:t>
            </w:r>
          </w:p>
          <w:p w14:paraId="6C6158A5" w14:textId="6AC785D7" w:rsidR="00B454EC" w:rsidRPr="00F5684E" w:rsidRDefault="00B454EC" w:rsidP="00A50968">
            <w:pPr>
              <w:jc w:val="left"/>
              <w:rPr>
                <w:rFonts w:ascii="Arial" w:hAnsi="Arial"/>
                <w:sz w:val="20"/>
                <w:szCs w:val="20"/>
                <w:lang w:val="pl-PL"/>
              </w:rPr>
            </w:pPr>
            <w:r w:rsidRPr="00F5684E">
              <w:rPr>
                <w:rFonts w:ascii="Arial" w:hAnsi="Arial"/>
                <w:sz w:val="20"/>
                <w:szCs w:val="20"/>
                <w:lang w:val="pl-PL"/>
              </w:rPr>
              <w:t>1. ocenę obecnego stanu wdrożenia dyrektywy Rady 91/271/EWG i dyrektywy Rady 98/83/WE;</w:t>
            </w:r>
          </w:p>
        </w:tc>
        <w:tc>
          <w:tcPr>
            <w:tcW w:w="1134" w:type="dxa"/>
            <w:tcBorders>
              <w:top w:val="single" w:sz="4" w:space="0" w:color="auto"/>
              <w:left w:val="single" w:sz="4" w:space="0" w:color="auto"/>
              <w:bottom w:val="single" w:sz="4" w:space="0" w:color="auto"/>
              <w:right w:val="single" w:sz="4" w:space="0" w:color="auto"/>
            </w:tcBorders>
          </w:tcPr>
          <w:p w14:paraId="6D929D9C" w14:textId="746D6A35" w:rsidR="00B454EC" w:rsidRPr="00F5684E" w:rsidRDefault="00B454EC" w:rsidP="00B454EC">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8" w:space="0" w:color="000000"/>
              <w:left w:val="nil"/>
              <w:bottom w:val="single" w:sz="8" w:space="0" w:color="000000"/>
              <w:right w:val="single" w:sz="8" w:space="0" w:color="000000"/>
            </w:tcBorders>
          </w:tcPr>
          <w:p w14:paraId="43D567D2" w14:textId="3A0F8572" w:rsidR="00B454EC" w:rsidRPr="00F5684E" w:rsidRDefault="00B454EC" w:rsidP="00B454EC">
            <w:pPr>
              <w:jc w:val="left"/>
              <w:rPr>
                <w:rFonts w:ascii="Arial" w:hAnsi="Arial"/>
                <w:sz w:val="20"/>
                <w:szCs w:val="20"/>
                <w:lang w:val="pl-PL"/>
              </w:rPr>
            </w:pPr>
            <w:r w:rsidRPr="00F5684E">
              <w:rPr>
                <w:rFonts w:ascii="Arial" w:hAnsi="Arial"/>
                <w:sz w:val="20"/>
                <w:szCs w:val="20"/>
                <w:lang w:val="pl-PL"/>
              </w:rPr>
              <w:t>Spełnieniem warunku jest przygotowanie planu inwestycji, który obejmuje ocenę obecnego stanu wdrożenia dyrektywy (91/271/EWG) dotyczącej oczyszczania ścieków komunalnych i dyrektywy w sprawie wody pitnej (98/83/WE), tj.:</w:t>
            </w:r>
          </w:p>
          <w:p w14:paraId="6CFCB795" w14:textId="5C1BDA8D" w:rsidR="00B454EC" w:rsidRPr="00F5684E" w:rsidRDefault="00B454EC" w:rsidP="00B454EC">
            <w:pPr>
              <w:jc w:val="left"/>
              <w:rPr>
                <w:rFonts w:ascii="Arial" w:hAnsi="Arial"/>
                <w:sz w:val="20"/>
                <w:szCs w:val="20"/>
                <w:lang w:val="pl-PL"/>
              </w:rPr>
            </w:pPr>
            <w:r w:rsidRPr="00F5684E">
              <w:rPr>
                <w:rFonts w:ascii="Arial" w:hAnsi="Arial"/>
                <w:sz w:val="20"/>
                <w:szCs w:val="20"/>
                <w:lang w:val="pl-PL"/>
              </w:rPr>
              <w:t>VI aktualizacji Krajowego Programu Oczyszczania Ścieków Komunalnych (przyjętej przez Radę Ministrów 5 maja 2022 r.)</w:t>
            </w:r>
          </w:p>
          <w:p w14:paraId="787BF75E" w14:textId="0D5943DF" w:rsidR="00B454EC" w:rsidRPr="00F5684E" w:rsidRDefault="00B454EC" w:rsidP="00B454EC">
            <w:pPr>
              <w:jc w:val="left"/>
              <w:rPr>
                <w:rFonts w:ascii="Arial" w:hAnsi="Arial"/>
                <w:sz w:val="20"/>
                <w:szCs w:val="20"/>
                <w:lang w:val="pl-PL"/>
              </w:rPr>
            </w:pPr>
            <w:r w:rsidRPr="00F5684E">
              <w:rPr>
                <w:rFonts w:ascii="Arial" w:hAnsi="Arial"/>
                <w:sz w:val="20"/>
                <w:szCs w:val="20"/>
                <w:lang w:val="pl-PL"/>
              </w:rPr>
              <w:t>Programu inwestycyjnego w zakresie poprawy jakości i ograniczenia strat wody przeznaczonej do spożycia przez ludzi</w:t>
            </w:r>
          </w:p>
          <w:p w14:paraId="4350D8E5" w14:textId="6BC143B7" w:rsidR="00B454EC" w:rsidRPr="00F5684E" w:rsidRDefault="00514973" w:rsidP="00B454EC">
            <w:pPr>
              <w:jc w:val="left"/>
              <w:rPr>
                <w:rFonts w:ascii="Arial" w:hAnsi="Arial"/>
                <w:sz w:val="20"/>
                <w:szCs w:val="20"/>
                <w:lang w:val="pl-PL"/>
              </w:rPr>
            </w:pPr>
            <w:hyperlink r:id="rId141" w:history="1">
              <w:r w:rsidRPr="00F5684E">
                <w:rPr>
                  <w:rStyle w:val="Hipercze"/>
                  <w:rFonts w:ascii="Arial" w:hAnsi="Arial"/>
                  <w:sz w:val="20"/>
                  <w:szCs w:val="20"/>
                </w:rPr>
                <w:t>https://www.gov.pl/attachment/a7096f8e-5961-4719-8c03-4b36cf61f56a</w:t>
              </w:r>
            </w:hyperlink>
            <w:r w:rsidRPr="00F5684E">
              <w:rPr>
                <w:rFonts w:ascii="Arial" w:hAnsi="Arial"/>
                <w:sz w:val="20"/>
                <w:szCs w:val="20"/>
              </w:rPr>
              <w:t xml:space="preserve"> </w:t>
            </w:r>
          </w:p>
        </w:tc>
        <w:tc>
          <w:tcPr>
            <w:tcW w:w="5386" w:type="dxa"/>
            <w:tcBorders>
              <w:top w:val="single" w:sz="8" w:space="0" w:color="000000"/>
              <w:left w:val="nil"/>
              <w:bottom w:val="single" w:sz="8" w:space="0" w:color="000000"/>
              <w:right w:val="single" w:sz="8" w:space="0" w:color="000000"/>
            </w:tcBorders>
          </w:tcPr>
          <w:p w14:paraId="2BEEEDD1" w14:textId="2A017B64" w:rsidR="00B454EC" w:rsidRPr="00F5684E" w:rsidRDefault="00B454EC" w:rsidP="00B454EC">
            <w:pPr>
              <w:jc w:val="left"/>
              <w:rPr>
                <w:rFonts w:ascii="Arial" w:hAnsi="Arial"/>
                <w:sz w:val="20"/>
                <w:szCs w:val="20"/>
                <w:lang w:val="pl-PL"/>
              </w:rPr>
            </w:pPr>
            <w:r w:rsidRPr="00F5684E">
              <w:rPr>
                <w:rFonts w:ascii="Arial" w:hAnsi="Arial"/>
                <w:sz w:val="20"/>
                <w:szCs w:val="20"/>
                <w:lang w:val="pl-PL"/>
              </w:rPr>
              <w:t>Warunek spełniony jest poprzez przyjęcie Programu inwestycyjnego w zakresie poprawy jakości i ograniczenia strat wody przeznaczonej do spożycia przez ludzi (Program Inwestycyjny) oraz VI aktualizacji Krajowego programu oczyszczania ścieków komunalnych (AKPOŚK 2022). Ocena obecnego stanu wdrożenia dyrektywy 91/271/EWG przedstawiona jest w AKPOŚK 2022 w rozdziale 10. Ocena inwestycji zaplanowanych w AKPOŚK 2022 w aspekcie wypełnienia warunków dyrektywy 91/271/EWG oraz w zał. 3 (kolumny 31-34). Plan Inwestycyjny zawiera ocenę stanu wdrożenia dyrektywy 98/83/WE w sprawie jakości wody przeznaczonej do spożycia przez ludzi wraz z wyznaczeniem kluczowych potrzeb inwestycyjnych wymaganych do wdrożenia tej dyrektywy oraz do spełnienia wymagań wynikających z jej rewizji, dyrektywy 2020/2184 z dnia 16 grudnia 2020 r.</w:t>
            </w:r>
          </w:p>
        </w:tc>
      </w:tr>
      <w:tr w:rsidR="00234F43" w:rsidRPr="00F5684E" w14:paraId="7C04BAD9" w14:textId="77777777" w:rsidTr="00E53517">
        <w:trPr>
          <w:trHeight w:val="1206"/>
        </w:trPr>
        <w:tc>
          <w:tcPr>
            <w:tcW w:w="1418" w:type="dxa"/>
            <w:tcBorders>
              <w:left w:val="single" w:sz="4" w:space="0" w:color="auto"/>
              <w:right w:val="single" w:sz="4" w:space="0" w:color="auto"/>
            </w:tcBorders>
          </w:tcPr>
          <w:p w14:paraId="3A2F7E2B" w14:textId="77777777" w:rsidR="00234F43" w:rsidRPr="00F5684E" w:rsidRDefault="00234F43" w:rsidP="00234F43">
            <w:pPr>
              <w:jc w:val="left"/>
              <w:rPr>
                <w:rFonts w:ascii="Arial" w:hAnsi="Arial"/>
                <w:sz w:val="20"/>
                <w:szCs w:val="20"/>
                <w:lang w:val="pl-PL"/>
              </w:rPr>
            </w:pPr>
          </w:p>
        </w:tc>
        <w:tc>
          <w:tcPr>
            <w:tcW w:w="709" w:type="dxa"/>
            <w:tcBorders>
              <w:left w:val="single" w:sz="4" w:space="0" w:color="auto"/>
              <w:right w:val="single" w:sz="4" w:space="0" w:color="auto"/>
            </w:tcBorders>
          </w:tcPr>
          <w:p w14:paraId="4B080133" w14:textId="77777777" w:rsidR="00234F43" w:rsidRPr="00F5684E" w:rsidRDefault="00234F43" w:rsidP="00234F43">
            <w:pPr>
              <w:jc w:val="left"/>
              <w:rPr>
                <w:rFonts w:ascii="Arial" w:hAnsi="Arial"/>
                <w:sz w:val="20"/>
                <w:szCs w:val="20"/>
                <w:lang w:val="pl-PL"/>
              </w:rPr>
            </w:pPr>
          </w:p>
        </w:tc>
        <w:tc>
          <w:tcPr>
            <w:tcW w:w="708" w:type="dxa"/>
            <w:tcBorders>
              <w:left w:val="single" w:sz="4" w:space="0" w:color="auto"/>
              <w:right w:val="single" w:sz="4" w:space="0" w:color="auto"/>
            </w:tcBorders>
          </w:tcPr>
          <w:p w14:paraId="0D22E99B" w14:textId="77777777" w:rsidR="00234F43" w:rsidRPr="00F5684E" w:rsidRDefault="00234F43" w:rsidP="00234F43">
            <w:pPr>
              <w:jc w:val="left"/>
              <w:rPr>
                <w:rFonts w:ascii="Arial" w:hAnsi="Arial"/>
                <w:sz w:val="20"/>
                <w:szCs w:val="20"/>
                <w:lang w:val="pl-PL"/>
              </w:rPr>
            </w:pPr>
          </w:p>
        </w:tc>
        <w:tc>
          <w:tcPr>
            <w:tcW w:w="993" w:type="dxa"/>
            <w:tcBorders>
              <w:left w:val="single" w:sz="4" w:space="0" w:color="auto"/>
              <w:right w:val="single" w:sz="4" w:space="0" w:color="auto"/>
            </w:tcBorders>
          </w:tcPr>
          <w:p w14:paraId="0F689E40" w14:textId="77777777" w:rsidR="00234F43" w:rsidRPr="00F5684E" w:rsidRDefault="00234F43" w:rsidP="00234F43">
            <w:pPr>
              <w:jc w:val="left"/>
              <w:rPr>
                <w:rFonts w:ascii="Arial" w:hAnsi="Arial"/>
                <w:sz w:val="20"/>
                <w:szCs w:val="20"/>
                <w:lang w:val="pl-PL"/>
              </w:rPr>
            </w:pPr>
          </w:p>
        </w:tc>
        <w:tc>
          <w:tcPr>
            <w:tcW w:w="1559" w:type="dxa"/>
            <w:tcBorders>
              <w:top w:val="single" w:sz="4" w:space="0" w:color="auto"/>
              <w:left w:val="single" w:sz="4" w:space="0" w:color="auto"/>
              <w:right w:val="single" w:sz="4" w:space="0" w:color="auto"/>
            </w:tcBorders>
          </w:tcPr>
          <w:p w14:paraId="3B8BC6E8" w14:textId="3C1852B3" w:rsidR="00234F43" w:rsidRPr="00F5684E" w:rsidRDefault="00234F43" w:rsidP="00234F43">
            <w:pPr>
              <w:jc w:val="left"/>
              <w:rPr>
                <w:rFonts w:ascii="Arial" w:hAnsi="Arial"/>
                <w:sz w:val="20"/>
                <w:szCs w:val="20"/>
                <w:lang w:val="pl-PL"/>
              </w:rPr>
            </w:pPr>
            <w:r w:rsidRPr="00F5684E">
              <w:rPr>
                <w:rFonts w:ascii="Arial" w:hAnsi="Arial"/>
                <w:sz w:val="20"/>
                <w:szCs w:val="20"/>
                <w:lang w:val="pl-PL"/>
              </w:rPr>
              <w:t>2. określenie i planowanie, w tym indykatywne szacunkowe dane finansowe, wszelkich inwestycji publicznych:</w:t>
            </w:r>
          </w:p>
          <w:p w14:paraId="7C5A7AF5" w14:textId="77777777" w:rsidR="00234F43" w:rsidRPr="00F5684E" w:rsidRDefault="00234F43" w:rsidP="00234F43">
            <w:pPr>
              <w:jc w:val="left"/>
              <w:rPr>
                <w:rFonts w:ascii="Arial" w:hAnsi="Arial"/>
                <w:sz w:val="20"/>
                <w:szCs w:val="20"/>
                <w:lang w:val="pl-PL"/>
              </w:rPr>
            </w:pPr>
            <w:r w:rsidRPr="00F5684E">
              <w:rPr>
                <w:rFonts w:ascii="Arial" w:hAnsi="Arial"/>
                <w:sz w:val="20"/>
                <w:szCs w:val="20"/>
                <w:lang w:val="pl-PL"/>
              </w:rPr>
              <w:t xml:space="preserve">a) wymaganych do wdrożenia dyrektywy </w:t>
            </w:r>
            <w:r w:rsidRPr="00F5684E">
              <w:rPr>
                <w:rFonts w:ascii="Arial" w:hAnsi="Arial"/>
                <w:sz w:val="20"/>
                <w:szCs w:val="20"/>
                <w:lang w:val="pl-PL"/>
              </w:rPr>
              <w:lastRenderedPageBreak/>
              <w:t xml:space="preserve">91/271/EWG, wraz z określeniem priorytetów ze względu na wielkość aglomeracji i wpływ na środowisko oraz z podziałem inwestycji na poszczególne aglomeracje </w:t>
            </w:r>
          </w:p>
          <w:p w14:paraId="362C108D" w14:textId="77777777" w:rsidR="00234F43" w:rsidRPr="00F5684E" w:rsidRDefault="00234F43" w:rsidP="00234F43">
            <w:pPr>
              <w:jc w:val="left"/>
              <w:rPr>
                <w:rFonts w:ascii="Arial" w:hAnsi="Arial"/>
                <w:sz w:val="20"/>
                <w:szCs w:val="20"/>
                <w:lang w:val="pl-PL"/>
              </w:rPr>
            </w:pPr>
            <w:r w:rsidRPr="00F5684E">
              <w:rPr>
                <w:rFonts w:ascii="Arial" w:hAnsi="Arial"/>
                <w:sz w:val="20"/>
                <w:szCs w:val="20"/>
                <w:lang w:val="pl-PL"/>
              </w:rPr>
              <w:t xml:space="preserve">b) wymaganych do wdrożenia dyrektywy 98/83/WE; </w:t>
            </w:r>
          </w:p>
          <w:p w14:paraId="5383BB53" w14:textId="77777777" w:rsidR="00234F43" w:rsidRPr="00F5684E" w:rsidRDefault="00234F43" w:rsidP="00234F43">
            <w:pPr>
              <w:jc w:val="left"/>
              <w:rPr>
                <w:rFonts w:ascii="Arial" w:hAnsi="Arial"/>
                <w:sz w:val="20"/>
                <w:szCs w:val="20"/>
                <w:lang w:val="pl-PL"/>
              </w:rPr>
            </w:pPr>
            <w:r w:rsidRPr="00F5684E">
              <w:rPr>
                <w:rFonts w:ascii="Arial" w:hAnsi="Arial"/>
                <w:sz w:val="20"/>
                <w:szCs w:val="20"/>
                <w:lang w:val="pl-PL"/>
              </w:rPr>
              <w:t xml:space="preserve">c) wymaganych, aby zaspokoić potrzeby wynikające z dyrektywy (UE) 2020/2184, w szczególności w odniesieniu do zmienionych parametrów jakości </w:t>
            </w:r>
            <w:r w:rsidRPr="00F5684E">
              <w:rPr>
                <w:rFonts w:ascii="Arial" w:hAnsi="Arial"/>
                <w:sz w:val="20"/>
                <w:szCs w:val="20"/>
                <w:lang w:val="pl-PL"/>
              </w:rPr>
              <w:lastRenderedPageBreak/>
              <w:t>określonych w załączniku I do tej dyrektywy;</w:t>
            </w:r>
          </w:p>
        </w:tc>
        <w:tc>
          <w:tcPr>
            <w:tcW w:w="1134" w:type="dxa"/>
            <w:tcBorders>
              <w:top w:val="single" w:sz="4" w:space="0" w:color="auto"/>
              <w:left w:val="single" w:sz="4" w:space="0" w:color="auto"/>
              <w:right w:val="single" w:sz="4" w:space="0" w:color="auto"/>
            </w:tcBorders>
          </w:tcPr>
          <w:p w14:paraId="7FB651A4" w14:textId="6FC41149" w:rsidR="00234F43" w:rsidRPr="00F5684E" w:rsidRDefault="00234F43" w:rsidP="00234F43">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nil"/>
              <w:left w:val="nil"/>
              <w:bottom w:val="single" w:sz="8" w:space="0" w:color="000000"/>
              <w:right w:val="single" w:sz="8" w:space="0" w:color="000000"/>
            </w:tcBorders>
          </w:tcPr>
          <w:p w14:paraId="772DA3B1" w14:textId="732C817F" w:rsidR="00234F43" w:rsidRPr="00F5684E" w:rsidRDefault="00234F43" w:rsidP="00234F43">
            <w:pPr>
              <w:jc w:val="left"/>
              <w:rPr>
                <w:rFonts w:ascii="Arial" w:hAnsi="Arial"/>
                <w:bCs/>
                <w:sz w:val="20"/>
                <w:szCs w:val="20"/>
                <w:lang w:val="pl-PL"/>
              </w:rPr>
            </w:pPr>
            <w:r w:rsidRPr="00F5684E">
              <w:rPr>
                <w:rFonts w:ascii="Arial" w:hAnsi="Arial"/>
                <w:bCs/>
                <w:sz w:val="20"/>
                <w:szCs w:val="20"/>
                <w:lang w:val="pl-PL"/>
              </w:rPr>
              <w:t>Spełnieniem warunku jest przygotowanie planu inwestycji, który obejmuje ocenę obecnego stanu wdrożenia dyrektywy (91/271/EWG) dotyczącej oczyszczania ścieków komunalnych i dyrektywy w sprawie wody pitnej (98/83/WE), tj.:</w:t>
            </w:r>
          </w:p>
          <w:p w14:paraId="2CEDAE5E" w14:textId="0EE30F55" w:rsidR="00234F43" w:rsidRPr="00F5684E" w:rsidRDefault="00234F43" w:rsidP="00234F43">
            <w:pPr>
              <w:jc w:val="left"/>
              <w:rPr>
                <w:rFonts w:ascii="Arial" w:hAnsi="Arial"/>
                <w:bCs/>
                <w:sz w:val="20"/>
                <w:szCs w:val="20"/>
                <w:lang w:val="pl-PL"/>
              </w:rPr>
            </w:pPr>
            <w:r w:rsidRPr="00F5684E">
              <w:rPr>
                <w:rFonts w:ascii="Arial" w:hAnsi="Arial"/>
                <w:bCs/>
                <w:sz w:val="20"/>
                <w:szCs w:val="20"/>
                <w:lang w:val="pl-PL"/>
              </w:rPr>
              <w:t>VI aktualizacji Krajowego Programu Oczyszczania Ścieków Komunalnych (przyjętej przez Radę Ministrów 5 maja 2022 r.)</w:t>
            </w:r>
          </w:p>
          <w:p w14:paraId="217ED1FC" w14:textId="3D466C40" w:rsidR="00234F43" w:rsidRPr="00F5684E" w:rsidRDefault="00234F43" w:rsidP="00234F43">
            <w:pPr>
              <w:jc w:val="left"/>
              <w:rPr>
                <w:rFonts w:ascii="Arial" w:hAnsi="Arial"/>
                <w:bCs/>
                <w:sz w:val="20"/>
                <w:szCs w:val="20"/>
                <w:lang w:val="pl-PL"/>
              </w:rPr>
            </w:pPr>
            <w:r w:rsidRPr="00F5684E">
              <w:rPr>
                <w:rFonts w:ascii="Arial" w:hAnsi="Arial"/>
                <w:bCs/>
                <w:sz w:val="20"/>
                <w:szCs w:val="20"/>
                <w:lang w:val="pl-PL"/>
              </w:rPr>
              <w:t xml:space="preserve">Programu inwestycyjnego w zakresie poprawy jakości i ograniczenia strat </w:t>
            </w:r>
            <w:r w:rsidRPr="00F5684E">
              <w:rPr>
                <w:rFonts w:ascii="Arial" w:hAnsi="Arial"/>
                <w:bCs/>
                <w:sz w:val="20"/>
                <w:szCs w:val="20"/>
                <w:lang w:val="pl-PL"/>
              </w:rPr>
              <w:lastRenderedPageBreak/>
              <w:t>wody przeznaczonej do spożycia przez ludzi</w:t>
            </w:r>
          </w:p>
          <w:p w14:paraId="16C23A5C" w14:textId="211941AB" w:rsidR="00234F43" w:rsidRPr="00F5684E" w:rsidRDefault="00234F43" w:rsidP="00234F43">
            <w:pPr>
              <w:jc w:val="left"/>
              <w:rPr>
                <w:rFonts w:ascii="Arial" w:hAnsi="Arial"/>
                <w:sz w:val="20"/>
                <w:szCs w:val="20"/>
                <w:lang w:val="pl-PL"/>
              </w:rPr>
            </w:pPr>
            <w:hyperlink r:id="rId142" w:history="1">
              <w:r w:rsidRPr="00F5684E">
                <w:rPr>
                  <w:rStyle w:val="Hipercze"/>
                  <w:rFonts w:ascii="Arial" w:hAnsi="Arial"/>
                  <w:bCs/>
                  <w:sz w:val="20"/>
                  <w:szCs w:val="20"/>
                  <w:lang w:val="pl-PL"/>
                </w:rPr>
                <w:t>https://www.gov.pl/attachment/a7096f8e-5961-4719-8c03-4b36cf61f56a</w:t>
              </w:r>
            </w:hyperlink>
            <w:r w:rsidRPr="00F5684E">
              <w:rPr>
                <w:rFonts w:ascii="Arial" w:hAnsi="Arial"/>
                <w:bCs/>
                <w:sz w:val="20"/>
                <w:szCs w:val="20"/>
                <w:lang w:val="pl-PL"/>
              </w:rPr>
              <w:t xml:space="preserve"> </w:t>
            </w:r>
          </w:p>
        </w:tc>
        <w:tc>
          <w:tcPr>
            <w:tcW w:w="5386" w:type="dxa"/>
            <w:tcBorders>
              <w:top w:val="nil"/>
              <w:left w:val="nil"/>
              <w:bottom w:val="single" w:sz="8" w:space="0" w:color="000000"/>
              <w:right w:val="single" w:sz="8" w:space="0" w:color="000000"/>
            </w:tcBorders>
          </w:tcPr>
          <w:p w14:paraId="6B2EC33C" w14:textId="34BB9573" w:rsidR="00234F43" w:rsidRPr="00F5684E" w:rsidRDefault="00F503EA" w:rsidP="00A50968">
            <w:pPr>
              <w:pStyle w:val="xmsonormal"/>
              <w:rPr>
                <w:rFonts w:ascii="Arial" w:hAnsi="Arial" w:cs="Arial"/>
                <w:sz w:val="20"/>
                <w:szCs w:val="20"/>
                <w:lang w:val="pl-PL"/>
              </w:rPr>
            </w:pPr>
            <w:r w:rsidRPr="00F5684E">
              <w:rPr>
                <w:rFonts w:ascii="Arial" w:hAnsi="Arial" w:cs="Arial"/>
                <w:sz w:val="20"/>
                <w:szCs w:val="20"/>
              </w:rPr>
              <w:lastRenderedPageBreak/>
              <w:t xml:space="preserve">W AKPOŚK 2022 priorytetyzację aglomeracji niespełniających warunków dyrektywy 91/271/EWG opisano w rozdziale 6.2. (oraz w kolumnie 14 załącznika nr 3), planowane inwestycje w rozdziale 7, ocenę potrzeb finansowych na realizację inwestycji ujęto w rozdziale 11. Program Inwestycyjny identyfikuje 14 obszarów działań służących zapewnieniu jakości i bezpieczeństwa oraz przedstawia priorytety zidentyfikowane na poziomie regionalnym ze wskazaniem kategoryzacji inwestycji w sektorze zaopatrzenia w wodę (Tabela 14 w Programie Inwestycyjnym, s. 51). Wykaz inwestycji zgłoszonych przez gminy i przedsiębiorstwa świadczące usługi w zakresie zbiorowego zaopatrzenia w wodę w procesie </w:t>
            </w:r>
            <w:r w:rsidRPr="00F5684E">
              <w:rPr>
                <w:rFonts w:ascii="Arial" w:hAnsi="Arial" w:cs="Arial"/>
                <w:sz w:val="20"/>
                <w:szCs w:val="20"/>
              </w:rPr>
              <w:lastRenderedPageBreak/>
              <w:t>ankietyzacji zawierają Załączniki 1 i 2 do Programu inwestycyjnego).</w:t>
            </w:r>
          </w:p>
        </w:tc>
      </w:tr>
      <w:tr w:rsidR="00415862" w:rsidRPr="00F5684E" w14:paraId="3224E5B9" w14:textId="77777777" w:rsidTr="00E53517">
        <w:tc>
          <w:tcPr>
            <w:tcW w:w="1418" w:type="dxa"/>
            <w:tcBorders>
              <w:left w:val="single" w:sz="4" w:space="0" w:color="auto"/>
              <w:right w:val="single" w:sz="4" w:space="0" w:color="auto"/>
            </w:tcBorders>
          </w:tcPr>
          <w:p w14:paraId="456DEE7B" w14:textId="77777777" w:rsidR="00415862" w:rsidRPr="00F5684E" w:rsidRDefault="00415862" w:rsidP="00415862">
            <w:pPr>
              <w:jc w:val="left"/>
              <w:rPr>
                <w:rFonts w:ascii="Arial" w:hAnsi="Arial"/>
                <w:sz w:val="20"/>
                <w:szCs w:val="20"/>
                <w:lang w:val="pl-PL"/>
              </w:rPr>
            </w:pPr>
          </w:p>
        </w:tc>
        <w:tc>
          <w:tcPr>
            <w:tcW w:w="709" w:type="dxa"/>
            <w:tcBorders>
              <w:left w:val="single" w:sz="4" w:space="0" w:color="auto"/>
              <w:right w:val="single" w:sz="4" w:space="0" w:color="auto"/>
            </w:tcBorders>
          </w:tcPr>
          <w:p w14:paraId="2562B6BB" w14:textId="77777777" w:rsidR="00415862" w:rsidRPr="00F5684E" w:rsidRDefault="00415862" w:rsidP="00415862">
            <w:pPr>
              <w:jc w:val="left"/>
              <w:rPr>
                <w:rFonts w:ascii="Arial" w:hAnsi="Arial"/>
                <w:sz w:val="20"/>
                <w:szCs w:val="20"/>
                <w:lang w:val="pl-PL"/>
              </w:rPr>
            </w:pPr>
          </w:p>
        </w:tc>
        <w:tc>
          <w:tcPr>
            <w:tcW w:w="708" w:type="dxa"/>
            <w:tcBorders>
              <w:left w:val="single" w:sz="4" w:space="0" w:color="auto"/>
              <w:right w:val="single" w:sz="4" w:space="0" w:color="auto"/>
            </w:tcBorders>
          </w:tcPr>
          <w:p w14:paraId="5708F9CD" w14:textId="77777777" w:rsidR="00415862" w:rsidRPr="00F5684E" w:rsidRDefault="00415862" w:rsidP="00415862">
            <w:pPr>
              <w:jc w:val="left"/>
              <w:rPr>
                <w:rFonts w:ascii="Arial" w:hAnsi="Arial"/>
                <w:sz w:val="20"/>
                <w:szCs w:val="20"/>
                <w:lang w:val="pl-PL"/>
              </w:rPr>
            </w:pPr>
          </w:p>
        </w:tc>
        <w:tc>
          <w:tcPr>
            <w:tcW w:w="993" w:type="dxa"/>
            <w:tcBorders>
              <w:left w:val="single" w:sz="4" w:space="0" w:color="auto"/>
              <w:right w:val="single" w:sz="4" w:space="0" w:color="auto"/>
            </w:tcBorders>
          </w:tcPr>
          <w:p w14:paraId="0E640D76" w14:textId="77777777" w:rsidR="00415862" w:rsidRPr="00F5684E" w:rsidRDefault="00415862" w:rsidP="00415862">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2F650F22" w14:textId="77777777" w:rsidR="00415862" w:rsidRPr="00F5684E" w:rsidRDefault="00415862" w:rsidP="00415862">
            <w:pPr>
              <w:jc w:val="left"/>
              <w:rPr>
                <w:rFonts w:ascii="Arial" w:hAnsi="Arial"/>
                <w:sz w:val="20"/>
                <w:szCs w:val="20"/>
                <w:lang w:val="pl-PL"/>
              </w:rPr>
            </w:pPr>
            <w:r w:rsidRPr="00F5684E">
              <w:rPr>
                <w:rFonts w:ascii="Arial" w:hAnsi="Arial"/>
                <w:sz w:val="20"/>
                <w:szCs w:val="20"/>
                <w:lang w:val="pl-PL"/>
              </w:rPr>
              <w:t>3. oszacowanie inwestycji niezbędnych do odnowienia istniejącej infrastruktury wodno-ściekowej, w tym sieci, w zależności od ich wieku i planów amortyzacji;</w:t>
            </w:r>
          </w:p>
        </w:tc>
        <w:tc>
          <w:tcPr>
            <w:tcW w:w="1134" w:type="dxa"/>
            <w:tcBorders>
              <w:top w:val="single" w:sz="4" w:space="0" w:color="auto"/>
              <w:left w:val="single" w:sz="4" w:space="0" w:color="auto"/>
              <w:bottom w:val="single" w:sz="4" w:space="0" w:color="auto"/>
              <w:right w:val="single" w:sz="4" w:space="0" w:color="auto"/>
            </w:tcBorders>
          </w:tcPr>
          <w:p w14:paraId="530245B8" w14:textId="246D77D6" w:rsidR="00415862" w:rsidRPr="00F5684E" w:rsidRDefault="00415862" w:rsidP="00415862">
            <w:pPr>
              <w:jc w:val="left"/>
              <w:rPr>
                <w:rFonts w:ascii="Arial" w:hAnsi="Arial"/>
                <w:sz w:val="20"/>
                <w:szCs w:val="20"/>
                <w:lang w:val="pl-PL"/>
              </w:rPr>
            </w:pPr>
            <w:r w:rsidRPr="00F5684E">
              <w:rPr>
                <w:rFonts w:ascii="Arial" w:hAnsi="Arial"/>
                <w:sz w:val="20"/>
                <w:szCs w:val="20"/>
                <w:lang w:val="pl-PL"/>
              </w:rPr>
              <w:t>TAK</w:t>
            </w:r>
          </w:p>
        </w:tc>
        <w:tc>
          <w:tcPr>
            <w:tcW w:w="3544" w:type="dxa"/>
            <w:tcBorders>
              <w:top w:val="nil"/>
              <w:left w:val="nil"/>
              <w:bottom w:val="single" w:sz="8" w:space="0" w:color="000000"/>
              <w:right w:val="single" w:sz="8" w:space="0" w:color="000000"/>
            </w:tcBorders>
          </w:tcPr>
          <w:p w14:paraId="2AC3DD89" w14:textId="429AD9B6" w:rsidR="00415862" w:rsidRPr="00F5684E" w:rsidRDefault="00415862" w:rsidP="00415862">
            <w:pPr>
              <w:jc w:val="left"/>
              <w:rPr>
                <w:rFonts w:ascii="Arial" w:hAnsi="Arial"/>
                <w:color w:val="000000"/>
                <w:sz w:val="20"/>
                <w:szCs w:val="20"/>
              </w:rPr>
            </w:pPr>
            <w:r w:rsidRPr="00F5684E">
              <w:rPr>
                <w:rFonts w:ascii="Arial" w:hAnsi="Arial"/>
                <w:color w:val="000000"/>
                <w:sz w:val="20"/>
                <w:szCs w:val="20"/>
              </w:rPr>
              <w:t>Spełnieniem warunku jest przygotowanie planu inwestycji, który obejmuje ocenę obecnego stanu wdrożenia dyrektywy (91/271/EWG) dotyczącej oczyszczania ścieków komunalnych i dyrektywy w sprawie wody pitnej (98/83/WE), tj.:</w:t>
            </w:r>
          </w:p>
          <w:p w14:paraId="3716939B" w14:textId="4F045D3E" w:rsidR="00415862" w:rsidRPr="00F5684E" w:rsidRDefault="00415862" w:rsidP="00415862">
            <w:pPr>
              <w:jc w:val="left"/>
              <w:rPr>
                <w:rFonts w:ascii="Arial" w:hAnsi="Arial"/>
                <w:color w:val="000000"/>
                <w:sz w:val="20"/>
                <w:szCs w:val="20"/>
              </w:rPr>
            </w:pPr>
            <w:r w:rsidRPr="00F5684E">
              <w:rPr>
                <w:rFonts w:ascii="Arial" w:hAnsi="Arial"/>
                <w:color w:val="000000"/>
                <w:sz w:val="20"/>
                <w:szCs w:val="20"/>
              </w:rPr>
              <w:t>VI aktualizacji Krajowego Programu Oczyszczania Ścieków Komunalnych (przyjętej przez Radę Ministrów 5 maja 2022 r.)</w:t>
            </w:r>
          </w:p>
          <w:p w14:paraId="52BE4BB9" w14:textId="4B3B5722" w:rsidR="00415862" w:rsidRPr="00F5684E" w:rsidRDefault="00415862" w:rsidP="00415862">
            <w:pPr>
              <w:jc w:val="left"/>
              <w:rPr>
                <w:rFonts w:ascii="Arial" w:hAnsi="Arial"/>
                <w:color w:val="000000"/>
                <w:sz w:val="20"/>
                <w:szCs w:val="20"/>
              </w:rPr>
            </w:pPr>
            <w:r w:rsidRPr="00F5684E">
              <w:rPr>
                <w:rFonts w:ascii="Arial" w:hAnsi="Arial"/>
                <w:color w:val="000000"/>
                <w:sz w:val="20"/>
                <w:szCs w:val="20"/>
              </w:rPr>
              <w:t>Programu inwestycyjnego w zakresie poprawy jakości i ograniczenia strat wody przeznaczonej do spożycia przez ludzi</w:t>
            </w:r>
            <w:r w:rsidR="00514973" w:rsidRPr="00F5684E">
              <w:rPr>
                <w:rFonts w:ascii="Arial" w:hAnsi="Arial"/>
                <w:color w:val="000000"/>
                <w:sz w:val="20"/>
                <w:szCs w:val="20"/>
              </w:rPr>
              <w:t xml:space="preserve"> </w:t>
            </w:r>
            <w:hyperlink r:id="rId143" w:history="1">
              <w:r w:rsidR="00514973" w:rsidRPr="00F5684E">
                <w:rPr>
                  <w:rStyle w:val="Hipercze"/>
                  <w:rFonts w:ascii="Arial" w:hAnsi="Arial"/>
                  <w:sz w:val="20"/>
                  <w:szCs w:val="20"/>
                </w:rPr>
                <w:t>https://www.gov.pl/attachment/a7096f8e-5961-4719-8c03-4b36cf61f56a</w:t>
              </w:r>
            </w:hyperlink>
            <w:r w:rsidR="00514973" w:rsidRPr="00F5684E">
              <w:rPr>
                <w:rFonts w:ascii="Arial" w:hAnsi="Arial"/>
                <w:color w:val="000000"/>
                <w:sz w:val="20"/>
                <w:szCs w:val="20"/>
              </w:rPr>
              <w:t xml:space="preserve"> </w:t>
            </w:r>
          </w:p>
        </w:tc>
        <w:tc>
          <w:tcPr>
            <w:tcW w:w="5386" w:type="dxa"/>
            <w:tcBorders>
              <w:top w:val="nil"/>
              <w:left w:val="nil"/>
              <w:bottom w:val="single" w:sz="8" w:space="0" w:color="000000"/>
              <w:right w:val="single" w:sz="8" w:space="0" w:color="000000"/>
            </w:tcBorders>
          </w:tcPr>
          <w:p w14:paraId="69B07928" w14:textId="4ABF5FB4" w:rsidR="00415862" w:rsidRPr="00F5684E" w:rsidRDefault="00415862" w:rsidP="009A4562">
            <w:pPr>
              <w:spacing w:before="100"/>
              <w:jc w:val="left"/>
              <w:rPr>
                <w:rFonts w:ascii="Arial" w:hAnsi="Arial"/>
                <w:color w:val="000000"/>
                <w:sz w:val="20"/>
                <w:szCs w:val="20"/>
              </w:rPr>
            </w:pPr>
            <w:r w:rsidRPr="00F5684E">
              <w:rPr>
                <w:rFonts w:ascii="Arial" w:hAnsi="Arial"/>
                <w:color w:val="000000"/>
                <w:sz w:val="20"/>
                <w:szCs w:val="20"/>
              </w:rPr>
              <w:t>Informacje dotyczące odnowienia istniejącej infrastruktury kanalizacyjnej ujęte są w AKPOŚK w rozdziale 7. Omówienie inwestycji zaplanowanych na lata 2021-2027 w aglomeracjach (oraz w kolumnie 44-45, 49-50 oraz 52 załącznika nr 3). Z planów inwestycyjnych wynika, że w ramach AKPOŚK 2022 planowane jest zmodernizowanie 3 173 km sieci kanalizacyjnej, w tym 1 036 km w aglomeracjach niespełniających warunków dyrektywy 91/271/EWG. W Programie Inwestycyjnym zawarto szacunkowe koszty wskazanych inwestycji, w tym koszty wynikające z wymogu badania większej liczby parametrów jakości wody, jak i modernizacji sieci dystrybucji wody z uwzględnieniem jej wieku i planów amortyzacji oraz oszacowano nakłady finansowe na odnowienie infrastruktury. Szacunkowe koszty całkowite oszacowane na podstawie danych statystycznych ekstrapolowanych na obszary priorytetowe za pomocą wyznaczonego na podstawie ankietowania PWiK i gmin wskaźnika przeliczeniowego wyniosły ok. 44 mld złotych, w tym ok. 26 mld zł na inwestycje związane z siecią dystrybucji (w tym modernizacji sieci).</w:t>
            </w:r>
          </w:p>
        </w:tc>
      </w:tr>
      <w:tr w:rsidR="00C009D4" w:rsidRPr="00F5684E" w14:paraId="20121AD6" w14:textId="77777777" w:rsidTr="00E53517">
        <w:tc>
          <w:tcPr>
            <w:tcW w:w="1418" w:type="dxa"/>
            <w:tcBorders>
              <w:left w:val="single" w:sz="4" w:space="0" w:color="auto"/>
              <w:bottom w:val="single" w:sz="4" w:space="0" w:color="auto"/>
              <w:right w:val="single" w:sz="4" w:space="0" w:color="auto"/>
            </w:tcBorders>
          </w:tcPr>
          <w:p w14:paraId="4C8DBD27" w14:textId="77777777" w:rsidR="00C009D4" w:rsidRPr="00F5684E" w:rsidRDefault="00C009D4" w:rsidP="00C009D4">
            <w:pPr>
              <w:jc w:val="left"/>
              <w:rPr>
                <w:rFonts w:ascii="Arial" w:hAnsi="Arial"/>
                <w:sz w:val="20"/>
                <w:szCs w:val="20"/>
                <w:lang w:val="pl-PL"/>
              </w:rPr>
            </w:pPr>
          </w:p>
        </w:tc>
        <w:tc>
          <w:tcPr>
            <w:tcW w:w="709" w:type="dxa"/>
            <w:tcBorders>
              <w:left w:val="single" w:sz="4" w:space="0" w:color="auto"/>
              <w:bottom w:val="single" w:sz="4" w:space="0" w:color="auto"/>
              <w:right w:val="single" w:sz="4" w:space="0" w:color="auto"/>
            </w:tcBorders>
          </w:tcPr>
          <w:p w14:paraId="749E5DED" w14:textId="77777777" w:rsidR="00C009D4" w:rsidRPr="00F5684E" w:rsidRDefault="00C009D4" w:rsidP="00C009D4">
            <w:pPr>
              <w:jc w:val="left"/>
              <w:rPr>
                <w:rFonts w:ascii="Arial" w:hAnsi="Arial"/>
                <w:sz w:val="20"/>
                <w:szCs w:val="20"/>
                <w:lang w:val="pl-PL"/>
              </w:rPr>
            </w:pPr>
          </w:p>
        </w:tc>
        <w:tc>
          <w:tcPr>
            <w:tcW w:w="708" w:type="dxa"/>
            <w:tcBorders>
              <w:left w:val="single" w:sz="4" w:space="0" w:color="auto"/>
              <w:bottom w:val="single" w:sz="4" w:space="0" w:color="auto"/>
              <w:right w:val="single" w:sz="4" w:space="0" w:color="auto"/>
            </w:tcBorders>
          </w:tcPr>
          <w:p w14:paraId="7A86485A" w14:textId="77777777" w:rsidR="00C009D4" w:rsidRPr="00F5684E" w:rsidRDefault="00C009D4" w:rsidP="00C009D4">
            <w:pPr>
              <w:jc w:val="left"/>
              <w:rPr>
                <w:rFonts w:ascii="Arial" w:hAnsi="Arial"/>
                <w:sz w:val="20"/>
                <w:szCs w:val="20"/>
                <w:lang w:val="pl-PL"/>
              </w:rPr>
            </w:pPr>
          </w:p>
        </w:tc>
        <w:tc>
          <w:tcPr>
            <w:tcW w:w="993" w:type="dxa"/>
            <w:tcBorders>
              <w:left w:val="single" w:sz="4" w:space="0" w:color="auto"/>
              <w:bottom w:val="single" w:sz="4" w:space="0" w:color="auto"/>
              <w:right w:val="single" w:sz="4" w:space="0" w:color="auto"/>
            </w:tcBorders>
          </w:tcPr>
          <w:p w14:paraId="0C929D42" w14:textId="77777777" w:rsidR="00C009D4" w:rsidRPr="00F5684E" w:rsidRDefault="00C009D4" w:rsidP="00C009D4">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0E44827C" w14:textId="4DDCD1AF" w:rsidR="00C009D4" w:rsidRPr="00F5684E" w:rsidRDefault="00C009D4" w:rsidP="00C009D4">
            <w:pPr>
              <w:jc w:val="left"/>
              <w:rPr>
                <w:rFonts w:ascii="Arial" w:hAnsi="Arial"/>
                <w:sz w:val="20"/>
                <w:szCs w:val="20"/>
                <w:lang w:val="pl-PL"/>
              </w:rPr>
            </w:pPr>
            <w:r w:rsidRPr="00F5684E">
              <w:rPr>
                <w:rFonts w:ascii="Arial" w:hAnsi="Arial"/>
                <w:sz w:val="20"/>
                <w:szCs w:val="20"/>
                <w:lang w:val="pl-PL"/>
              </w:rPr>
              <w:t xml:space="preserve">4. wskazanie potencjalnych źródeł finansowania publicznego, jeżeli są </w:t>
            </w:r>
            <w:r w:rsidRPr="00F5684E">
              <w:rPr>
                <w:rFonts w:ascii="Arial" w:hAnsi="Arial"/>
                <w:sz w:val="20"/>
                <w:szCs w:val="20"/>
                <w:lang w:val="pl-PL"/>
              </w:rPr>
              <w:lastRenderedPageBreak/>
              <w:t>potrzebne w celu uzupełnienia opłat pobieranych od użytkowników.</w:t>
            </w:r>
          </w:p>
        </w:tc>
        <w:tc>
          <w:tcPr>
            <w:tcW w:w="1134" w:type="dxa"/>
            <w:tcBorders>
              <w:top w:val="single" w:sz="4" w:space="0" w:color="auto"/>
              <w:left w:val="single" w:sz="4" w:space="0" w:color="auto"/>
              <w:bottom w:val="single" w:sz="4" w:space="0" w:color="auto"/>
              <w:right w:val="single" w:sz="4" w:space="0" w:color="auto"/>
            </w:tcBorders>
          </w:tcPr>
          <w:p w14:paraId="754E994C" w14:textId="1019647A" w:rsidR="00C009D4" w:rsidRPr="00F5684E" w:rsidRDefault="00C009D4" w:rsidP="00C009D4">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nil"/>
              <w:left w:val="nil"/>
              <w:bottom w:val="single" w:sz="8" w:space="0" w:color="000000"/>
              <w:right w:val="single" w:sz="8" w:space="0" w:color="000000"/>
            </w:tcBorders>
          </w:tcPr>
          <w:p w14:paraId="1FB1FAB9" w14:textId="6300D7BD" w:rsidR="00C009D4" w:rsidRPr="00F5684E" w:rsidRDefault="00C009D4" w:rsidP="00C009D4">
            <w:pPr>
              <w:jc w:val="left"/>
              <w:rPr>
                <w:rFonts w:ascii="Arial" w:hAnsi="Arial"/>
                <w:color w:val="000000"/>
                <w:sz w:val="20"/>
                <w:szCs w:val="20"/>
              </w:rPr>
            </w:pPr>
            <w:r w:rsidRPr="00F5684E">
              <w:rPr>
                <w:rFonts w:ascii="Arial" w:hAnsi="Arial"/>
                <w:color w:val="000000"/>
                <w:sz w:val="20"/>
                <w:szCs w:val="20"/>
              </w:rPr>
              <w:t xml:space="preserve">Spełnieniem warunku jest przygotowanie planu inwestycji, który obejmuje ocenę obecnego stanu wdrożenia dyrektywy (91/271/EWG) dotyczącej oczyszczania ścieków </w:t>
            </w:r>
            <w:r w:rsidRPr="00F5684E">
              <w:rPr>
                <w:rFonts w:ascii="Arial" w:hAnsi="Arial"/>
                <w:color w:val="000000"/>
                <w:sz w:val="20"/>
                <w:szCs w:val="20"/>
              </w:rPr>
              <w:lastRenderedPageBreak/>
              <w:t>komunalnych i dyrektywy w sprawie wody pitnej (98/83/WE), tj.:</w:t>
            </w:r>
          </w:p>
          <w:p w14:paraId="09EC3E76" w14:textId="4A9E8648" w:rsidR="00C009D4" w:rsidRPr="00F5684E" w:rsidRDefault="00C009D4" w:rsidP="00C009D4">
            <w:pPr>
              <w:jc w:val="left"/>
              <w:rPr>
                <w:rFonts w:ascii="Arial" w:hAnsi="Arial"/>
                <w:color w:val="000000"/>
                <w:sz w:val="20"/>
                <w:szCs w:val="20"/>
              </w:rPr>
            </w:pPr>
            <w:r w:rsidRPr="00F5684E">
              <w:rPr>
                <w:rFonts w:ascii="Arial" w:hAnsi="Arial"/>
                <w:color w:val="000000"/>
                <w:sz w:val="20"/>
                <w:szCs w:val="20"/>
              </w:rPr>
              <w:t>VI aktualizacji Krajowego Programu Oczyszczania Ścieków Komunalnych (przyjętej przez Radę Ministrów 5 maja 2022 r.)</w:t>
            </w:r>
          </w:p>
          <w:p w14:paraId="7FA1026A" w14:textId="6ABEDFAC" w:rsidR="00C009D4" w:rsidRPr="00F5684E" w:rsidRDefault="00C009D4" w:rsidP="00C009D4">
            <w:pPr>
              <w:jc w:val="left"/>
              <w:rPr>
                <w:rFonts w:ascii="Arial" w:hAnsi="Arial"/>
                <w:color w:val="000000"/>
                <w:sz w:val="20"/>
                <w:szCs w:val="20"/>
              </w:rPr>
            </w:pPr>
            <w:r w:rsidRPr="00F5684E">
              <w:rPr>
                <w:rFonts w:ascii="Arial" w:hAnsi="Arial"/>
                <w:color w:val="000000"/>
                <w:sz w:val="20"/>
                <w:szCs w:val="20"/>
              </w:rPr>
              <w:t>Programu inwestycyjnego w zakresie poprawy jakości i ograniczenia strat wody przeznaczonej do spożycia przez ludzi</w:t>
            </w:r>
          </w:p>
          <w:p w14:paraId="5B3D5C0D" w14:textId="76018CC3" w:rsidR="00C009D4" w:rsidRPr="00F5684E" w:rsidRDefault="00514973" w:rsidP="00A50968">
            <w:pPr>
              <w:jc w:val="left"/>
              <w:rPr>
                <w:rFonts w:ascii="Arial" w:hAnsi="Arial"/>
                <w:color w:val="000000"/>
                <w:sz w:val="20"/>
                <w:szCs w:val="20"/>
              </w:rPr>
            </w:pPr>
            <w:hyperlink r:id="rId144" w:history="1">
              <w:r w:rsidRPr="00F5684E">
                <w:rPr>
                  <w:rStyle w:val="Hipercze"/>
                  <w:rFonts w:ascii="Arial" w:hAnsi="Arial"/>
                  <w:sz w:val="20"/>
                  <w:szCs w:val="20"/>
                </w:rPr>
                <w:t>https://www.gov.pl/attachment/a7096f8e-5961-4719-8c03-4b36cf61f56a</w:t>
              </w:r>
            </w:hyperlink>
            <w:r w:rsidR="00C009D4" w:rsidRPr="00F5684E">
              <w:rPr>
                <w:rFonts w:ascii="Arial" w:hAnsi="Arial"/>
                <w:color w:val="000000"/>
                <w:sz w:val="20"/>
                <w:szCs w:val="20"/>
              </w:rPr>
              <w:t xml:space="preserve"> </w:t>
            </w:r>
          </w:p>
        </w:tc>
        <w:tc>
          <w:tcPr>
            <w:tcW w:w="5386" w:type="dxa"/>
            <w:tcBorders>
              <w:top w:val="nil"/>
              <w:left w:val="nil"/>
              <w:bottom w:val="single" w:sz="8" w:space="0" w:color="000000"/>
              <w:right w:val="single" w:sz="8" w:space="0" w:color="000000"/>
            </w:tcBorders>
          </w:tcPr>
          <w:p w14:paraId="5C0930BE" w14:textId="2DEE5CFF" w:rsidR="00C009D4" w:rsidRPr="00F5684E" w:rsidRDefault="00C009D4" w:rsidP="000F6DED">
            <w:pPr>
              <w:jc w:val="left"/>
              <w:rPr>
                <w:rFonts w:ascii="Arial" w:hAnsi="Arial"/>
                <w:color w:val="000000"/>
                <w:sz w:val="20"/>
                <w:szCs w:val="20"/>
              </w:rPr>
            </w:pPr>
            <w:r w:rsidRPr="00F5684E">
              <w:rPr>
                <w:rFonts w:ascii="Arial" w:hAnsi="Arial"/>
                <w:color w:val="000000"/>
                <w:sz w:val="20"/>
                <w:szCs w:val="20"/>
              </w:rPr>
              <w:lastRenderedPageBreak/>
              <w:t xml:space="preserve">Informacja o źródłach finansowania ujęta w rozdziale 12. (oraz w kolumnach 114-122 załącznika nr 3) przewiduje, że głównymi źródłami finansowania inwestycji ujętych w AKPOŚK 2022 będą: </w:t>
            </w:r>
          </w:p>
          <w:p w14:paraId="679FC94E" w14:textId="1BCB34DB" w:rsidR="00C009D4" w:rsidRPr="00F5684E" w:rsidRDefault="00C009D4" w:rsidP="00C009D4">
            <w:pPr>
              <w:pStyle w:val="Akapitzlist"/>
              <w:numPr>
                <w:ilvl w:val="0"/>
                <w:numId w:val="123"/>
              </w:numPr>
              <w:ind w:left="453"/>
              <w:jc w:val="left"/>
              <w:rPr>
                <w:rFonts w:ascii="Arial" w:hAnsi="Arial"/>
                <w:color w:val="000000"/>
                <w:sz w:val="20"/>
                <w:szCs w:val="20"/>
              </w:rPr>
            </w:pPr>
            <w:r w:rsidRPr="00F5684E">
              <w:rPr>
                <w:rFonts w:ascii="Arial" w:hAnsi="Arial"/>
                <w:color w:val="000000"/>
                <w:sz w:val="20"/>
                <w:szCs w:val="20"/>
              </w:rPr>
              <w:t>środki unijne w ramach programów polityki:</w:t>
            </w:r>
          </w:p>
          <w:p w14:paraId="2F75F08E" w14:textId="5232DD21" w:rsidR="00C009D4" w:rsidRPr="00F5684E" w:rsidRDefault="00C009D4" w:rsidP="00C009D4">
            <w:pPr>
              <w:pStyle w:val="Akapitzlist"/>
              <w:numPr>
                <w:ilvl w:val="0"/>
                <w:numId w:val="124"/>
              </w:numPr>
              <w:ind w:left="453"/>
              <w:jc w:val="left"/>
              <w:rPr>
                <w:rFonts w:ascii="Arial" w:hAnsi="Arial"/>
                <w:color w:val="000000"/>
                <w:sz w:val="20"/>
                <w:szCs w:val="20"/>
              </w:rPr>
            </w:pPr>
            <w:r w:rsidRPr="00F5684E">
              <w:rPr>
                <w:rFonts w:ascii="Arial" w:hAnsi="Arial"/>
                <w:color w:val="000000"/>
                <w:sz w:val="20"/>
                <w:szCs w:val="20"/>
              </w:rPr>
              <w:t>Program Operacyjny Infrastruktura i Środowisko,</w:t>
            </w:r>
          </w:p>
          <w:p w14:paraId="4F53F8F0" w14:textId="0F98B249" w:rsidR="00C009D4" w:rsidRPr="00F5684E" w:rsidRDefault="00C009D4" w:rsidP="00C009D4">
            <w:pPr>
              <w:pStyle w:val="Akapitzlist"/>
              <w:numPr>
                <w:ilvl w:val="0"/>
                <w:numId w:val="124"/>
              </w:numPr>
              <w:ind w:left="453"/>
              <w:jc w:val="left"/>
              <w:rPr>
                <w:rFonts w:ascii="Arial" w:hAnsi="Arial"/>
                <w:color w:val="000000"/>
                <w:sz w:val="20"/>
                <w:szCs w:val="20"/>
              </w:rPr>
            </w:pPr>
            <w:r w:rsidRPr="00F5684E">
              <w:rPr>
                <w:rFonts w:ascii="Arial" w:hAnsi="Arial"/>
                <w:color w:val="000000"/>
                <w:sz w:val="20"/>
                <w:szCs w:val="20"/>
              </w:rPr>
              <w:lastRenderedPageBreak/>
              <w:t>Program Fundusze Europejskie na Infrastrukturę, Klimat, Środowisko,</w:t>
            </w:r>
          </w:p>
          <w:p w14:paraId="4052A36E" w14:textId="3D51A0EC" w:rsidR="00C009D4" w:rsidRPr="00F5684E" w:rsidRDefault="00C009D4" w:rsidP="00C009D4">
            <w:pPr>
              <w:pStyle w:val="Akapitzlist"/>
              <w:numPr>
                <w:ilvl w:val="0"/>
                <w:numId w:val="124"/>
              </w:numPr>
              <w:ind w:left="453"/>
              <w:jc w:val="left"/>
              <w:rPr>
                <w:rFonts w:ascii="Arial" w:hAnsi="Arial"/>
                <w:color w:val="000000"/>
                <w:sz w:val="20"/>
                <w:szCs w:val="20"/>
              </w:rPr>
            </w:pPr>
            <w:r w:rsidRPr="00F5684E">
              <w:rPr>
                <w:rFonts w:ascii="Arial" w:hAnsi="Arial"/>
                <w:color w:val="000000"/>
                <w:sz w:val="20"/>
                <w:szCs w:val="20"/>
              </w:rPr>
              <w:t>Programy Regionalne,</w:t>
            </w:r>
          </w:p>
          <w:p w14:paraId="22AACDA9" w14:textId="6A1ECA0F" w:rsidR="00C009D4" w:rsidRPr="00F5684E" w:rsidRDefault="00C009D4" w:rsidP="00C009D4">
            <w:pPr>
              <w:pStyle w:val="Akapitzlist"/>
              <w:numPr>
                <w:ilvl w:val="0"/>
                <w:numId w:val="125"/>
              </w:numPr>
              <w:ind w:left="453"/>
              <w:jc w:val="left"/>
              <w:rPr>
                <w:rFonts w:ascii="Arial" w:hAnsi="Arial"/>
                <w:color w:val="000000"/>
                <w:sz w:val="20"/>
                <w:szCs w:val="20"/>
              </w:rPr>
            </w:pPr>
            <w:r w:rsidRPr="00F5684E">
              <w:rPr>
                <w:rFonts w:ascii="Arial" w:hAnsi="Arial"/>
                <w:color w:val="000000"/>
                <w:sz w:val="20"/>
                <w:szCs w:val="20"/>
              </w:rPr>
              <w:t>Rządowy Fundusz Polski Ład: Program Inwestycji Strategicznych,</w:t>
            </w:r>
          </w:p>
          <w:p w14:paraId="5A280722" w14:textId="72088700" w:rsidR="00C009D4" w:rsidRPr="00F5684E" w:rsidRDefault="00C009D4" w:rsidP="00C009D4">
            <w:pPr>
              <w:pStyle w:val="Akapitzlist"/>
              <w:numPr>
                <w:ilvl w:val="0"/>
                <w:numId w:val="125"/>
              </w:numPr>
              <w:ind w:left="453"/>
              <w:jc w:val="left"/>
              <w:rPr>
                <w:rFonts w:ascii="Arial" w:hAnsi="Arial"/>
                <w:color w:val="000000"/>
                <w:sz w:val="20"/>
                <w:szCs w:val="20"/>
              </w:rPr>
            </w:pPr>
            <w:r w:rsidRPr="00F5684E">
              <w:rPr>
                <w:rFonts w:ascii="Arial" w:hAnsi="Arial"/>
                <w:color w:val="000000"/>
                <w:sz w:val="20"/>
                <w:szCs w:val="20"/>
              </w:rPr>
              <w:t>krajowe fundusze ekologiczne: NFOŚGW i WFOŚGW</w:t>
            </w:r>
          </w:p>
          <w:p w14:paraId="4DD67D50" w14:textId="65C98E13" w:rsidR="00C009D4" w:rsidRPr="00F5684E" w:rsidRDefault="00C009D4" w:rsidP="00C009D4">
            <w:pPr>
              <w:pStyle w:val="Akapitzlist"/>
              <w:numPr>
                <w:ilvl w:val="0"/>
                <w:numId w:val="125"/>
              </w:numPr>
              <w:ind w:left="453"/>
              <w:jc w:val="left"/>
              <w:rPr>
                <w:rFonts w:ascii="Arial" w:hAnsi="Arial"/>
                <w:color w:val="000000"/>
                <w:sz w:val="20"/>
                <w:szCs w:val="20"/>
              </w:rPr>
            </w:pPr>
            <w:r w:rsidRPr="00F5684E">
              <w:rPr>
                <w:rFonts w:ascii="Arial" w:hAnsi="Arial"/>
                <w:color w:val="000000"/>
                <w:sz w:val="20"/>
                <w:szCs w:val="20"/>
              </w:rPr>
              <w:t>środki własne gmin.</w:t>
            </w:r>
          </w:p>
          <w:p w14:paraId="380E8506" w14:textId="3A3F7C64" w:rsidR="00C009D4" w:rsidRPr="00F5684E" w:rsidRDefault="00C009D4" w:rsidP="00C009D4">
            <w:pPr>
              <w:jc w:val="left"/>
              <w:rPr>
                <w:rFonts w:ascii="Arial" w:hAnsi="Arial"/>
                <w:color w:val="000000"/>
                <w:sz w:val="20"/>
                <w:szCs w:val="20"/>
              </w:rPr>
            </w:pPr>
            <w:r w:rsidRPr="00F5684E">
              <w:rPr>
                <w:rFonts w:ascii="Arial" w:hAnsi="Arial"/>
                <w:color w:val="000000"/>
                <w:sz w:val="20"/>
                <w:szCs w:val="20"/>
              </w:rPr>
              <w:t>W Planie Inwestycyjnym oceniono możliwości finansowania inwestycji z zysków pochodzących z opłat od użytkowników oraz, w przypadku potrzeby ich uzupełnienia, wskazano możliwe źródła finansowania ze środków krajowych i zagranicznych. Publiczne fundusze krajowe pochodzą głównie z funduszy zarządzanych przez NFPŚGW i WFOŚGW oraz budżetów JST i budżetu centralnego. Głównymi środkami finansowania z zagranicznych źródeł są fundusze strukturalne i Fundusz Spójności. Inne zagraniczne źródła to środki np.: Mechanizmu finansowego EOG czy Norweskiego Mechanizmu Finansowego.</w:t>
            </w:r>
          </w:p>
        </w:tc>
      </w:tr>
      <w:tr w:rsidR="005672A5" w:rsidRPr="00F5684E" w14:paraId="232F852E" w14:textId="77777777" w:rsidTr="002F49C8">
        <w:trPr>
          <w:trHeight w:val="411"/>
        </w:trPr>
        <w:tc>
          <w:tcPr>
            <w:tcW w:w="1418" w:type="dxa"/>
            <w:tcBorders>
              <w:left w:val="single" w:sz="4" w:space="0" w:color="auto"/>
              <w:right w:val="single" w:sz="4" w:space="0" w:color="auto"/>
            </w:tcBorders>
          </w:tcPr>
          <w:p w14:paraId="719C4D8B" w14:textId="77777777" w:rsidR="005672A5" w:rsidRPr="00F5684E" w:rsidRDefault="005672A5" w:rsidP="005672A5">
            <w:pPr>
              <w:jc w:val="left"/>
              <w:rPr>
                <w:rFonts w:ascii="Arial" w:hAnsi="Arial"/>
                <w:sz w:val="20"/>
                <w:szCs w:val="20"/>
                <w:lang w:val="pl-PL"/>
              </w:rPr>
            </w:pPr>
            <w:r w:rsidRPr="00F5684E">
              <w:rPr>
                <w:rFonts w:ascii="Arial" w:hAnsi="Arial"/>
                <w:sz w:val="20"/>
                <w:szCs w:val="20"/>
                <w:lang w:val="pl-PL"/>
              </w:rPr>
              <w:lastRenderedPageBreak/>
              <w:t>2.6. Aktualizowane planowanie w zakresie gospodarowania odpadami</w:t>
            </w:r>
          </w:p>
        </w:tc>
        <w:tc>
          <w:tcPr>
            <w:tcW w:w="709" w:type="dxa"/>
            <w:tcBorders>
              <w:left w:val="single" w:sz="4" w:space="0" w:color="auto"/>
              <w:right w:val="single" w:sz="4" w:space="0" w:color="auto"/>
            </w:tcBorders>
          </w:tcPr>
          <w:p w14:paraId="1457CA7B" w14:textId="77777777" w:rsidR="005672A5" w:rsidRPr="00F5684E" w:rsidRDefault="005672A5" w:rsidP="005672A5">
            <w:pPr>
              <w:jc w:val="left"/>
              <w:rPr>
                <w:rFonts w:ascii="Arial" w:hAnsi="Arial"/>
                <w:sz w:val="20"/>
                <w:szCs w:val="20"/>
                <w:lang w:val="pl-PL"/>
              </w:rPr>
            </w:pPr>
            <w:r w:rsidRPr="00F5684E">
              <w:rPr>
                <w:rFonts w:ascii="Arial" w:hAnsi="Arial"/>
                <w:sz w:val="20"/>
                <w:szCs w:val="20"/>
                <w:lang w:val="pl-PL"/>
              </w:rPr>
              <w:t>EFRR</w:t>
            </w:r>
          </w:p>
        </w:tc>
        <w:tc>
          <w:tcPr>
            <w:tcW w:w="708" w:type="dxa"/>
            <w:tcBorders>
              <w:left w:val="single" w:sz="4" w:space="0" w:color="auto"/>
              <w:right w:val="single" w:sz="4" w:space="0" w:color="auto"/>
            </w:tcBorders>
          </w:tcPr>
          <w:p w14:paraId="06FF8344" w14:textId="77777777" w:rsidR="005672A5" w:rsidRPr="00F5684E" w:rsidRDefault="005672A5" w:rsidP="005672A5">
            <w:pPr>
              <w:jc w:val="left"/>
              <w:rPr>
                <w:rFonts w:ascii="Arial" w:hAnsi="Arial"/>
                <w:sz w:val="20"/>
                <w:szCs w:val="20"/>
                <w:lang w:val="pl-PL"/>
              </w:rPr>
            </w:pPr>
            <w:r w:rsidRPr="00F5684E">
              <w:rPr>
                <w:rFonts w:ascii="Arial" w:hAnsi="Arial"/>
                <w:sz w:val="20"/>
                <w:szCs w:val="20"/>
                <w:lang w:val="pl-PL"/>
              </w:rPr>
              <w:t>2 (vi)</w:t>
            </w:r>
          </w:p>
        </w:tc>
        <w:tc>
          <w:tcPr>
            <w:tcW w:w="993" w:type="dxa"/>
            <w:tcBorders>
              <w:left w:val="single" w:sz="4" w:space="0" w:color="auto"/>
              <w:right w:val="single" w:sz="4" w:space="0" w:color="auto"/>
            </w:tcBorders>
          </w:tcPr>
          <w:p w14:paraId="135B6C1F" w14:textId="77777777" w:rsidR="005672A5" w:rsidRPr="00F5684E" w:rsidRDefault="005672A5" w:rsidP="005672A5">
            <w:pPr>
              <w:jc w:val="left"/>
              <w:rPr>
                <w:rFonts w:ascii="Arial" w:hAnsi="Arial"/>
                <w:sz w:val="20"/>
                <w:szCs w:val="20"/>
                <w:lang w:val="pl-PL"/>
              </w:rPr>
            </w:pPr>
            <w:r w:rsidRPr="00F5684E">
              <w:rPr>
                <w:rFonts w:ascii="Arial" w:hAnsi="Arial"/>
                <w:sz w:val="20"/>
                <w:szCs w:val="20"/>
                <w:lang w:val="pl-PL"/>
              </w:rPr>
              <w:t>TAK</w:t>
            </w:r>
          </w:p>
        </w:tc>
        <w:tc>
          <w:tcPr>
            <w:tcW w:w="1559" w:type="dxa"/>
            <w:tcBorders>
              <w:top w:val="single" w:sz="4" w:space="0" w:color="auto"/>
              <w:left w:val="single" w:sz="4" w:space="0" w:color="auto"/>
              <w:right w:val="single" w:sz="4" w:space="0" w:color="auto"/>
            </w:tcBorders>
          </w:tcPr>
          <w:p w14:paraId="6E029037" w14:textId="77777777" w:rsidR="005672A5" w:rsidRPr="00F5684E" w:rsidRDefault="005672A5" w:rsidP="005672A5">
            <w:pPr>
              <w:jc w:val="left"/>
              <w:rPr>
                <w:rFonts w:ascii="Arial" w:hAnsi="Arial"/>
                <w:sz w:val="20"/>
                <w:szCs w:val="20"/>
                <w:lang w:val="pl-PL"/>
              </w:rPr>
            </w:pPr>
            <w:r w:rsidRPr="00F5684E">
              <w:rPr>
                <w:rFonts w:ascii="Arial" w:hAnsi="Arial"/>
                <w:sz w:val="20"/>
                <w:szCs w:val="20"/>
                <w:lang w:val="pl-PL"/>
              </w:rPr>
              <w:t xml:space="preserve">Istnienie planu (planów) gospodarowania odpadami, jak określono w art. 28 dyrektywy Parlamentu Europejskiego i Rady 2008/98/WE1, obejmujący (obejmujące) </w:t>
            </w:r>
            <w:r w:rsidRPr="00F5684E">
              <w:rPr>
                <w:rFonts w:ascii="Arial" w:hAnsi="Arial"/>
                <w:sz w:val="20"/>
                <w:szCs w:val="20"/>
                <w:lang w:val="pl-PL"/>
              </w:rPr>
              <w:lastRenderedPageBreak/>
              <w:t xml:space="preserve">całe terytorium państwa członkowskiego; plan ten obejmuje (plany te obejmują): </w:t>
            </w:r>
          </w:p>
          <w:p w14:paraId="354F9F61" w14:textId="324DCEC8" w:rsidR="005672A5" w:rsidRPr="00F5684E" w:rsidRDefault="005672A5" w:rsidP="005672A5">
            <w:pPr>
              <w:jc w:val="left"/>
              <w:rPr>
                <w:rFonts w:ascii="Arial" w:hAnsi="Arial"/>
                <w:sz w:val="20"/>
                <w:szCs w:val="20"/>
                <w:lang w:val="pl-PL"/>
              </w:rPr>
            </w:pPr>
            <w:r w:rsidRPr="00F5684E">
              <w:rPr>
                <w:rFonts w:ascii="Arial" w:hAnsi="Arial"/>
                <w:sz w:val="20"/>
                <w:szCs w:val="20"/>
                <w:lang w:val="pl-PL"/>
              </w:rPr>
              <w:t xml:space="preserve">1. analizę bieżącej sytuacji w zakresie gospodarowania odpadami na danym obszarze geograficznym, w tym rodzaj, ilość i źródło powstających odpadów oraz ocenę kształtowania się tych danych w przyszłości, z uwzględnieniem spodziewanych skutków środków określonych w programie (programach) </w:t>
            </w:r>
            <w:r w:rsidRPr="00F5684E">
              <w:rPr>
                <w:rFonts w:ascii="Arial" w:hAnsi="Arial"/>
                <w:sz w:val="20"/>
                <w:szCs w:val="20"/>
                <w:lang w:val="pl-PL"/>
              </w:rPr>
              <w:lastRenderedPageBreak/>
              <w:t>zapobiegania powstawaniu odpadów opracowanym (opracowanych) zgodnie z art. 29 dyrektywy 2008/98/WE;</w:t>
            </w:r>
          </w:p>
        </w:tc>
        <w:tc>
          <w:tcPr>
            <w:tcW w:w="1134" w:type="dxa"/>
            <w:tcBorders>
              <w:top w:val="single" w:sz="4" w:space="0" w:color="auto"/>
              <w:left w:val="single" w:sz="4" w:space="0" w:color="auto"/>
              <w:right w:val="single" w:sz="4" w:space="0" w:color="auto"/>
            </w:tcBorders>
          </w:tcPr>
          <w:p w14:paraId="4AA215F8" w14:textId="77777777" w:rsidR="005672A5" w:rsidRPr="00F5684E" w:rsidRDefault="005672A5" w:rsidP="005672A5">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right w:val="single" w:sz="4" w:space="0" w:color="auto"/>
            </w:tcBorders>
            <w:shd w:val="clear" w:color="auto" w:fill="auto"/>
          </w:tcPr>
          <w:p w14:paraId="11FECD47" w14:textId="77777777" w:rsidR="005672A5" w:rsidRPr="00F5684E" w:rsidRDefault="005672A5" w:rsidP="005672A5">
            <w:pPr>
              <w:jc w:val="left"/>
              <w:rPr>
                <w:rFonts w:ascii="Arial" w:hAnsi="Arial"/>
                <w:noProof/>
                <w:sz w:val="20"/>
                <w:szCs w:val="20"/>
              </w:rPr>
            </w:pPr>
            <w:r w:rsidRPr="00F5684E">
              <w:rPr>
                <w:rFonts w:ascii="Arial" w:hAnsi="Arial"/>
                <w:noProof/>
                <w:sz w:val="20"/>
                <w:szCs w:val="20"/>
              </w:rPr>
              <w:t>Krajowy plan gospodarki odpadami 2028, wraz z m.in. załącznikiem 2 do KPGO 2028</w:t>
            </w:r>
          </w:p>
          <w:p w14:paraId="0E8F9EFE" w14:textId="504AAD08" w:rsidR="005672A5" w:rsidRPr="00F5684E" w:rsidRDefault="005672A5" w:rsidP="00A50968">
            <w:pPr>
              <w:jc w:val="left"/>
              <w:rPr>
                <w:rFonts w:ascii="Arial" w:hAnsi="Arial"/>
                <w:sz w:val="20"/>
                <w:szCs w:val="20"/>
                <w:lang w:val="pl-PL"/>
              </w:rPr>
            </w:pPr>
            <w:hyperlink r:id="rId145" w:history="1">
              <w:r w:rsidRPr="00F5684E">
                <w:rPr>
                  <w:rStyle w:val="Hipercze"/>
                  <w:rFonts w:ascii="Arial" w:hAnsi="Arial"/>
                  <w:noProof/>
                  <w:sz w:val="20"/>
                  <w:szCs w:val="20"/>
                </w:rPr>
                <w:t>https://dziennikustaw.gov.pl/MP/2023/702</w:t>
              </w:r>
            </w:hyperlink>
          </w:p>
        </w:tc>
        <w:tc>
          <w:tcPr>
            <w:tcW w:w="5386" w:type="dxa"/>
            <w:tcBorders>
              <w:top w:val="single" w:sz="4" w:space="0" w:color="auto"/>
              <w:left w:val="single" w:sz="4" w:space="0" w:color="auto"/>
              <w:right w:val="single" w:sz="4" w:space="0" w:color="auto"/>
            </w:tcBorders>
            <w:shd w:val="clear" w:color="auto" w:fill="auto"/>
          </w:tcPr>
          <w:p w14:paraId="0C422955" w14:textId="6A3DD5F9" w:rsidR="005672A5" w:rsidRPr="00F5684E" w:rsidRDefault="005672A5" w:rsidP="005672A5">
            <w:pPr>
              <w:jc w:val="left"/>
              <w:rPr>
                <w:rFonts w:ascii="Arial" w:hAnsi="Arial"/>
                <w:bCs/>
                <w:noProof/>
                <w:sz w:val="20"/>
                <w:szCs w:val="20"/>
              </w:rPr>
            </w:pPr>
            <w:r w:rsidRPr="00F5684E">
              <w:rPr>
                <w:rFonts w:ascii="Arial" w:hAnsi="Arial"/>
                <w:bCs/>
                <w:noProof/>
                <w:sz w:val="20"/>
                <w:szCs w:val="20"/>
              </w:rPr>
              <w:t xml:space="preserve">KPGO 2028 wraz z oceną luki inwestycyjnej zawartą w załączniku nr 2 zawiera aktualną w odniesieniu do obszaru całego kraju analizę stanu gospodarki odpadami komunalnymi dla poszczególnych rodzajów odpadów z uwzględnieniem ilości, składu morfologicznego i źródeł ich powstawania. </w:t>
            </w:r>
          </w:p>
          <w:p w14:paraId="5F0A24B8" w14:textId="42F2E439" w:rsidR="005672A5" w:rsidRPr="00F5684E" w:rsidRDefault="005672A5" w:rsidP="00A50968">
            <w:pPr>
              <w:jc w:val="left"/>
              <w:rPr>
                <w:rFonts w:ascii="Arial" w:hAnsi="Arial"/>
                <w:sz w:val="20"/>
                <w:szCs w:val="20"/>
                <w:lang w:val="pl-PL"/>
              </w:rPr>
            </w:pPr>
            <w:r w:rsidRPr="00F5684E">
              <w:rPr>
                <w:rFonts w:ascii="Arial" w:hAnsi="Arial"/>
                <w:bCs/>
                <w:noProof/>
                <w:sz w:val="20"/>
                <w:szCs w:val="20"/>
              </w:rPr>
              <w:t>W zakresie analizy luki inwestycyjnej oceniono istniejący potencjał instalacji gospodarki odpadami i PSZOK oraz określono zapotrzebowanie na inwestycje mające na celu zapewnienie osiągnięcia celów UE dotyczących zapobiegania powstawaniu odpadów oraz gospodarowania odpadami.</w:t>
            </w:r>
          </w:p>
        </w:tc>
      </w:tr>
      <w:tr w:rsidR="00954BC7" w:rsidRPr="00F5684E" w14:paraId="794C39E7" w14:textId="77777777" w:rsidTr="002F49C8">
        <w:tc>
          <w:tcPr>
            <w:tcW w:w="1418" w:type="dxa"/>
            <w:tcBorders>
              <w:left w:val="single" w:sz="4" w:space="0" w:color="auto"/>
              <w:right w:val="single" w:sz="4" w:space="0" w:color="auto"/>
            </w:tcBorders>
          </w:tcPr>
          <w:p w14:paraId="5E45B8E7" w14:textId="77777777" w:rsidR="00954BC7" w:rsidRPr="00F5684E" w:rsidRDefault="00954BC7" w:rsidP="00954BC7">
            <w:pPr>
              <w:jc w:val="left"/>
              <w:rPr>
                <w:rFonts w:ascii="Arial" w:hAnsi="Arial"/>
                <w:sz w:val="20"/>
                <w:szCs w:val="20"/>
                <w:lang w:val="pl-PL"/>
              </w:rPr>
            </w:pPr>
          </w:p>
        </w:tc>
        <w:tc>
          <w:tcPr>
            <w:tcW w:w="709" w:type="dxa"/>
            <w:tcBorders>
              <w:left w:val="single" w:sz="4" w:space="0" w:color="auto"/>
              <w:right w:val="single" w:sz="4" w:space="0" w:color="auto"/>
            </w:tcBorders>
          </w:tcPr>
          <w:p w14:paraId="33D36EA1" w14:textId="77777777" w:rsidR="00954BC7" w:rsidRPr="00F5684E" w:rsidRDefault="00954BC7" w:rsidP="00954BC7">
            <w:pPr>
              <w:jc w:val="left"/>
              <w:rPr>
                <w:rFonts w:ascii="Arial" w:hAnsi="Arial"/>
                <w:sz w:val="20"/>
                <w:szCs w:val="20"/>
                <w:lang w:val="pl-PL"/>
              </w:rPr>
            </w:pPr>
          </w:p>
        </w:tc>
        <w:tc>
          <w:tcPr>
            <w:tcW w:w="708" w:type="dxa"/>
            <w:tcBorders>
              <w:left w:val="single" w:sz="4" w:space="0" w:color="auto"/>
              <w:right w:val="single" w:sz="4" w:space="0" w:color="auto"/>
            </w:tcBorders>
          </w:tcPr>
          <w:p w14:paraId="5147E1DE" w14:textId="77777777" w:rsidR="00954BC7" w:rsidRPr="00F5684E" w:rsidRDefault="00954BC7" w:rsidP="00954BC7">
            <w:pPr>
              <w:jc w:val="left"/>
              <w:rPr>
                <w:rFonts w:ascii="Arial" w:hAnsi="Arial"/>
                <w:sz w:val="20"/>
                <w:szCs w:val="20"/>
                <w:lang w:val="pl-PL"/>
              </w:rPr>
            </w:pPr>
          </w:p>
        </w:tc>
        <w:tc>
          <w:tcPr>
            <w:tcW w:w="993" w:type="dxa"/>
            <w:tcBorders>
              <w:left w:val="single" w:sz="4" w:space="0" w:color="auto"/>
              <w:right w:val="single" w:sz="4" w:space="0" w:color="auto"/>
            </w:tcBorders>
          </w:tcPr>
          <w:p w14:paraId="4DB0D126" w14:textId="77777777" w:rsidR="00954BC7" w:rsidRPr="00F5684E" w:rsidRDefault="00954BC7" w:rsidP="00954BC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13546DEF" w14:textId="77777777" w:rsidR="00954BC7" w:rsidRPr="00F5684E" w:rsidRDefault="00954BC7" w:rsidP="00954BC7">
            <w:pPr>
              <w:jc w:val="left"/>
              <w:rPr>
                <w:rFonts w:ascii="Arial" w:hAnsi="Arial"/>
                <w:sz w:val="20"/>
                <w:szCs w:val="20"/>
                <w:lang w:val="pl-PL"/>
              </w:rPr>
            </w:pPr>
            <w:r w:rsidRPr="00F5684E">
              <w:rPr>
                <w:rFonts w:ascii="Arial" w:hAnsi="Arial"/>
                <w:sz w:val="20"/>
                <w:szCs w:val="20"/>
                <w:lang w:val="pl-PL"/>
              </w:rPr>
              <w:t>2. ocenę istniejących systemów zbierania odpadów, w tym materialnego i terytorialnego zakresu selektywnego zbierania oraz środków służących poprawie jego funkcjonowania oraz potrzeby stworzenia nowych systemów zbierania;</w:t>
            </w:r>
          </w:p>
        </w:tc>
        <w:tc>
          <w:tcPr>
            <w:tcW w:w="1134" w:type="dxa"/>
            <w:tcBorders>
              <w:top w:val="single" w:sz="4" w:space="0" w:color="auto"/>
              <w:left w:val="single" w:sz="4" w:space="0" w:color="auto"/>
              <w:bottom w:val="single" w:sz="4" w:space="0" w:color="auto"/>
              <w:right w:val="single" w:sz="4" w:space="0" w:color="auto"/>
            </w:tcBorders>
          </w:tcPr>
          <w:p w14:paraId="290A161C" w14:textId="77777777" w:rsidR="00954BC7" w:rsidRPr="00F5684E" w:rsidRDefault="00954BC7" w:rsidP="00954BC7">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A63DBD3" w14:textId="77777777" w:rsidR="00954BC7" w:rsidRPr="00F5684E" w:rsidRDefault="00954BC7" w:rsidP="00954BC7">
            <w:pPr>
              <w:jc w:val="left"/>
              <w:rPr>
                <w:rFonts w:ascii="Arial" w:hAnsi="Arial"/>
                <w:noProof/>
                <w:sz w:val="20"/>
                <w:szCs w:val="20"/>
              </w:rPr>
            </w:pPr>
            <w:r w:rsidRPr="00F5684E">
              <w:rPr>
                <w:rFonts w:ascii="Arial" w:hAnsi="Arial"/>
                <w:noProof/>
                <w:sz w:val="20"/>
                <w:szCs w:val="20"/>
              </w:rPr>
              <w:t>Krajowy plan gospodarki odpadami 2028</w:t>
            </w:r>
          </w:p>
          <w:p w14:paraId="33F4DE95" w14:textId="77777777" w:rsidR="00954BC7" w:rsidRPr="00F5684E" w:rsidRDefault="00954BC7" w:rsidP="00954BC7">
            <w:pPr>
              <w:jc w:val="left"/>
              <w:rPr>
                <w:rFonts w:ascii="Arial" w:hAnsi="Arial"/>
                <w:noProof/>
                <w:sz w:val="20"/>
                <w:szCs w:val="20"/>
              </w:rPr>
            </w:pPr>
            <w:hyperlink r:id="rId146" w:history="1">
              <w:r w:rsidRPr="00F5684E">
                <w:rPr>
                  <w:rStyle w:val="Hipercze"/>
                  <w:rFonts w:ascii="Arial" w:hAnsi="Arial"/>
                  <w:noProof/>
                  <w:sz w:val="20"/>
                  <w:szCs w:val="20"/>
                </w:rPr>
                <w:t>https://dziennikustaw.gov.pl/MP/2023/702</w:t>
              </w:r>
            </w:hyperlink>
          </w:p>
          <w:p w14:paraId="540BC50E" w14:textId="77777777" w:rsidR="00954BC7" w:rsidRPr="00F5684E" w:rsidRDefault="00954BC7" w:rsidP="00954BC7">
            <w:pPr>
              <w:jc w:val="left"/>
              <w:rPr>
                <w:rFonts w:ascii="Arial" w:hAnsi="Arial"/>
                <w:noProof/>
                <w:sz w:val="20"/>
                <w:szCs w:val="20"/>
              </w:rPr>
            </w:pPr>
            <w:r w:rsidRPr="00F5684E">
              <w:rPr>
                <w:rFonts w:ascii="Arial" w:hAnsi="Arial"/>
                <w:noProof/>
                <w:sz w:val="20"/>
                <w:szCs w:val="20"/>
              </w:rPr>
              <w:t>Rozporządzeni Ministra Środowiska z dnia 29 grudnia 2016 r. w sprawie szczegółowego sposobu selektywnego zbierania wybranych frakcji odpadów</w:t>
            </w:r>
          </w:p>
          <w:p w14:paraId="62939C80" w14:textId="77777777" w:rsidR="00954BC7" w:rsidRPr="00F5684E" w:rsidRDefault="00954BC7" w:rsidP="00954BC7">
            <w:pPr>
              <w:jc w:val="left"/>
              <w:rPr>
                <w:rFonts w:ascii="Arial" w:hAnsi="Arial"/>
                <w:noProof/>
                <w:sz w:val="20"/>
                <w:szCs w:val="20"/>
              </w:rPr>
            </w:pPr>
            <w:hyperlink r:id="rId147" w:history="1">
              <w:r w:rsidRPr="00F5684E">
                <w:rPr>
                  <w:rStyle w:val="Hipercze"/>
                  <w:rFonts w:ascii="Arial" w:hAnsi="Arial"/>
                  <w:noProof/>
                  <w:sz w:val="20"/>
                  <w:szCs w:val="20"/>
                </w:rPr>
                <w:t>http://isap.sejm.gov.pl/isap.nsf/download.xsp/WDU20170000019/O/D20170019.pdf</w:t>
              </w:r>
            </w:hyperlink>
            <w:r w:rsidRPr="00F5684E">
              <w:rPr>
                <w:rFonts w:ascii="Arial" w:hAnsi="Arial"/>
                <w:noProof/>
                <w:sz w:val="20"/>
                <w:szCs w:val="20"/>
              </w:rPr>
              <w:t xml:space="preserve"> </w:t>
            </w:r>
          </w:p>
          <w:p w14:paraId="53E7C25A" w14:textId="77777777" w:rsidR="00954BC7" w:rsidRPr="00F5684E" w:rsidRDefault="00954BC7" w:rsidP="00954BC7">
            <w:pPr>
              <w:jc w:val="left"/>
              <w:rPr>
                <w:rFonts w:ascii="Arial" w:hAnsi="Arial"/>
                <w:noProof/>
                <w:sz w:val="20"/>
                <w:szCs w:val="20"/>
              </w:rPr>
            </w:pPr>
            <w:r w:rsidRPr="00F5684E">
              <w:rPr>
                <w:rFonts w:ascii="Arial" w:hAnsi="Arial"/>
                <w:noProof/>
                <w:sz w:val="20"/>
                <w:szCs w:val="20"/>
              </w:rPr>
              <w:t>Rozporządzenie Ministra Klimatu i Środowiska z dnia 10 maja 2021 r. w sprawie sposobu selektywnego zbierania wybranych frakcji odpadów</w:t>
            </w:r>
          </w:p>
          <w:p w14:paraId="037FF116" w14:textId="7C103740" w:rsidR="00954BC7" w:rsidRPr="00F5684E" w:rsidRDefault="00954BC7" w:rsidP="00954BC7">
            <w:pPr>
              <w:jc w:val="left"/>
              <w:rPr>
                <w:rFonts w:ascii="Arial" w:hAnsi="Arial"/>
                <w:sz w:val="20"/>
                <w:szCs w:val="20"/>
                <w:lang w:val="pl-PL"/>
              </w:rPr>
            </w:pPr>
            <w:hyperlink r:id="rId148" w:history="1">
              <w:r w:rsidRPr="00F5684E">
                <w:rPr>
                  <w:rStyle w:val="Hipercze"/>
                  <w:rFonts w:ascii="Arial" w:hAnsi="Arial"/>
                  <w:noProof/>
                  <w:sz w:val="20"/>
                  <w:szCs w:val="20"/>
                </w:rPr>
                <w:t>http://isap.sejm.gov.pl/isap.nsf/download.xsp/WDU20210000906/O/D20210906.pdf</w:t>
              </w:r>
            </w:hyperlink>
            <w:r w:rsidRPr="00F5684E">
              <w:rPr>
                <w:rFonts w:ascii="Arial" w:hAnsi="Arial"/>
                <w:noProof/>
                <w:sz w:val="20"/>
                <w:szCs w:val="20"/>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022AD0D" w14:textId="77777777" w:rsidR="00954BC7" w:rsidRPr="00F5684E" w:rsidRDefault="00954BC7" w:rsidP="00954BC7">
            <w:pPr>
              <w:jc w:val="left"/>
              <w:rPr>
                <w:rFonts w:ascii="Arial" w:hAnsi="Arial"/>
                <w:noProof/>
                <w:sz w:val="20"/>
                <w:szCs w:val="20"/>
              </w:rPr>
            </w:pPr>
            <w:r w:rsidRPr="00F5684E">
              <w:rPr>
                <w:rFonts w:ascii="Arial" w:hAnsi="Arial"/>
                <w:noProof/>
                <w:sz w:val="20"/>
                <w:szCs w:val="20"/>
              </w:rPr>
              <w:t>KPGO 2028 zawiera ocenę istniejących systemów zbierania odpadów, w tym zakresu rzeczowego</w:t>
            </w:r>
            <w:r w:rsidRPr="00F5684E">
              <w:rPr>
                <w:rFonts w:ascii="Arial" w:hAnsi="Arial"/>
                <w:b/>
                <w:bCs/>
                <w:noProof/>
                <w:sz w:val="20"/>
                <w:szCs w:val="20"/>
              </w:rPr>
              <w:t xml:space="preserve"> </w:t>
            </w:r>
            <w:r w:rsidRPr="00F5684E">
              <w:rPr>
                <w:rFonts w:ascii="Arial" w:hAnsi="Arial"/>
                <w:bCs/>
                <w:noProof/>
                <w:sz w:val="20"/>
                <w:szCs w:val="20"/>
              </w:rPr>
              <w:t>i</w:t>
            </w:r>
            <w:r w:rsidRPr="00F5684E">
              <w:rPr>
                <w:rFonts w:ascii="Arial" w:hAnsi="Arial"/>
                <w:noProof/>
                <w:sz w:val="20"/>
                <w:szCs w:val="20"/>
              </w:rPr>
              <w:t xml:space="preserve"> terytorialnego selektywnego zbierania oraz środków usprawniających jej działanie, a także potrzeby nowych systemów zbiórki. Już w KPGO 2022 wskazano potrzebę wprowadzenia jednolitych standardów selektywnego zbierania odpadów komunalnych na terenie całego kraju. Określono je w rozporządzeniu Ministra Środowiska z 29 grudnia 2016 r. ws. szczegółowego sposobu selektywnego zbierania wybranych frakcji odpadów. W 2021 r. nowe rozporządzenie Ministra Klimatu i Środowiska w tej sprawie wprowadziło zmiany nazw frakcji odpadów, które gminy są zobowiązane zbierać selektywnie. Nowe rozporządzenie dostosowuje terminologię tj. frakcję „odpadów ulegających biodegradacji, ze szczególnym uwzględnieniem bioodpadów zastąpiono terminem „bioodpady”. Sposób selektywnego zbierania odpadów nie różni się od już obowiązującego.</w:t>
            </w:r>
          </w:p>
          <w:p w14:paraId="70DA145D" w14:textId="16E9D0F3" w:rsidR="00954BC7" w:rsidRPr="00F5684E" w:rsidRDefault="00954BC7" w:rsidP="00A50968">
            <w:pPr>
              <w:jc w:val="left"/>
              <w:rPr>
                <w:rFonts w:ascii="Arial" w:hAnsi="Arial"/>
                <w:sz w:val="20"/>
                <w:szCs w:val="20"/>
                <w:lang w:val="pl-PL"/>
              </w:rPr>
            </w:pPr>
            <w:r w:rsidRPr="00F5684E">
              <w:rPr>
                <w:rFonts w:ascii="Arial" w:hAnsi="Arial"/>
                <w:bCs/>
                <w:noProof/>
                <w:sz w:val="20"/>
                <w:szCs w:val="20"/>
              </w:rPr>
              <w:t>Załącznik do KPGO 2028, na podstawie analizy potrzeb dot. systemu selektywnego zbierania, wskazuje, że w kolejnych latach powinien nastąpić rozwój PSZOK wraz z punktami napraw i wymiany rzeczy używanych oraz określa potrzeby w tym zakresie.</w:t>
            </w:r>
          </w:p>
        </w:tc>
      </w:tr>
      <w:tr w:rsidR="001517D3" w:rsidRPr="00F5684E" w14:paraId="13038A45" w14:textId="77777777" w:rsidTr="002F49C8">
        <w:tc>
          <w:tcPr>
            <w:tcW w:w="1418" w:type="dxa"/>
            <w:tcBorders>
              <w:left w:val="single" w:sz="4" w:space="0" w:color="auto"/>
              <w:right w:val="single" w:sz="4" w:space="0" w:color="auto"/>
            </w:tcBorders>
          </w:tcPr>
          <w:p w14:paraId="7C565883" w14:textId="77777777" w:rsidR="001517D3" w:rsidRPr="00F5684E" w:rsidRDefault="001517D3" w:rsidP="001517D3">
            <w:pPr>
              <w:jc w:val="left"/>
              <w:rPr>
                <w:rFonts w:ascii="Arial" w:hAnsi="Arial"/>
                <w:sz w:val="20"/>
                <w:szCs w:val="20"/>
                <w:lang w:val="pl-PL"/>
              </w:rPr>
            </w:pPr>
          </w:p>
        </w:tc>
        <w:tc>
          <w:tcPr>
            <w:tcW w:w="709" w:type="dxa"/>
            <w:tcBorders>
              <w:left w:val="single" w:sz="4" w:space="0" w:color="auto"/>
              <w:right w:val="single" w:sz="4" w:space="0" w:color="auto"/>
            </w:tcBorders>
          </w:tcPr>
          <w:p w14:paraId="178E94B3" w14:textId="77777777" w:rsidR="001517D3" w:rsidRPr="00F5684E" w:rsidRDefault="001517D3" w:rsidP="001517D3">
            <w:pPr>
              <w:jc w:val="left"/>
              <w:rPr>
                <w:rFonts w:ascii="Arial" w:hAnsi="Arial"/>
                <w:sz w:val="20"/>
                <w:szCs w:val="20"/>
                <w:lang w:val="pl-PL"/>
              </w:rPr>
            </w:pPr>
          </w:p>
        </w:tc>
        <w:tc>
          <w:tcPr>
            <w:tcW w:w="708" w:type="dxa"/>
            <w:tcBorders>
              <w:left w:val="single" w:sz="4" w:space="0" w:color="auto"/>
              <w:right w:val="single" w:sz="4" w:space="0" w:color="auto"/>
            </w:tcBorders>
          </w:tcPr>
          <w:p w14:paraId="53EB5B49" w14:textId="77777777" w:rsidR="001517D3" w:rsidRPr="00F5684E" w:rsidRDefault="001517D3" w:rsidP="001517D3">
            <w:pPr>
              <w:jc w:val="left"/>
              <w:rPr>
                <w:rFonts w:ascii="Arial" w:hAnsi="Arial"/>
                <w:sz w:val="20"/>
                <w:szCs w:val="20"/>
                <w:lang w:val="pl-PL"/>
              </w:rPr>
            </w:pPr>
          </w:p>
        </w:tc>
        <w:tc>
          <w:tcPr>
            <w:tcW w:w="993" w:type="dxa"/>
            <w:tcBorders>
              <w:left w:val="single" w:sz="4" w:space="0" w:color="auto"/>
              <w:right w:val="single" w:sz="4" w:space="0" w:color="auto"/>
            </w:tcBorders>
          </w:tcPr>
          <w:p w14:paraId="0719EB92" w14:textId="77777777" w:rsidR="001517D3" w:rsidRPr="00F5684E" w:rsidRDefault="001517D3" w:rsidP="001517D3">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086EF0AC" w14:textId="77777777" w:rsidR="001517D3" w:rsidRPr="00F5684E" w:rsidRDefault="001517D3" w:rsidP="001517D3">
            <w:pPr>
              <w:jc w:val="left"/>
              <w:rPr>
                <w:rFonts w:ascii="Arial" w:hAnsi="Arial"/>
                <w:sz w:val="20"/>
                <w:szCs w:val="20"/>
                <w:lang w:val="pl-PL"/>
              </w:rPr>
            </w:pPr>
            <w:r w:rsidRPr="00F5684E">
              <w:rPr>
                <w:rFonts w:ascii="Arial" w:hAnsi="Arial"/>
                <w:sz w:val="20"/>
                <w:szCs w:val="20"/>
                <w:lang w:val="pl-PL"/>
              </w:rPr>
              <w:t>3. ocenę luki inwestycyjnej uzasadniającą potrzebę zamknięcia istniejących obiektów gospodarowania odpadami oraz wprowadzenia dodatkowej lub zmodernizowanej infrastruktury gospodarowania odpadami, z informacją o źródłach dostępnych dochodów na pokrycie kosztów operacyjnych i kosztów utrzymania;</w:t>
            </w:r>
          </w:p>
        </w:tc>
        <w:tc>
          <w:tcPr>
            <w:tcW w:w="1134" w:type="dxa"/>
            <w:tcBorders>
              <w:top w:val="single" w:sz="4" w:space="0" w:color="auto"/>
              <w:left w:val="single" w:sz="4" w:space="0" w:color="auto"/>
              <w:bottom w:val="single" w:sz="4" w:space="0" w:color="auto"/>
              <w:right w:val="single" w:sz="4" w:space="0" w:color="auto"/>
            </w:tcBorders>
          </w:tcPr>
          <w:p w14:paraId="2313A58B" w14:textId="77777777" w:rsidR="001517D3" w:rsidRPr="00F5684E" w:rsidRDefault="001517D3" w:rsidP="001517D3">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3C27BAB" w14:textId="0DAF91A7" w:rsidR="001517D3" w:rsidRPr="00F5684E" w:rsidRDefault="001517D3" w:rsidP="001517D3">
            <w:pPr>
              <w:jc w:val="left"/>
              <w:rPr>
                <w:rFonts w:ascii="Arial" w:hAnsi="Arial"/>
                <w:bCs/>
                <w:sz w:val="20"/>
                <w:szCs w:val="20"/>
                <w:lang w:val="pl-PL"/>
              </w:rPr>
            </w:pPr>
            <w:r w:rsidRPr="00F5684E">
              <w:rPr>
                <w:rFonts w:ascii="Arial" w:hAnsi="Arial"/>
                <w:bCs/>
                <w:sz w:val="20"/>
                <w:szCs w:val="20"/>
                <w:lang w:val="pl-PL"/>
              </w:rPr>
              <w:t>Przyjęcie nowego załącznika do KPGO 2022</w:t>
            </w:r>
          </w:p>
          <w:p w14:paraId="170F357A" w14:textId="30268A67" w:rsidR="001517D3" w:rsidRPr="00F5684E" w:rsidRDefault="001517D3" w:rsidP="001517D3">
            <w:pPr>
              <w:jc w:val="left"/>
              <w:rPr>
                <w:rFonts w:ascii="Arial" w:hAnsi="Arial"/>
                <w:bCs/>
                <w:sz w:val="20"/>
                <w:szCs w:val="20"/>
                <w:lang w:val="pl-PL"/>
              </w:rPr>
            </w:pPr>
            <w:r w:rsidRPr="00F5684E">
              <w:rPr>
                <w:rFonts w:ascii="Arial" w:hAnsi="Arial"/>
                <w:bCs/>
                <w:sz w:val="20"/>
                <w:szCs w:val="20"/>
                <w:lang w:val="pl-PL"/>
              </w:rPr>
              <w:t>Aktualizacja KPGO - Załącznik dot. luki inwestycyjnej</w:t>
            </w:r>
          </w:p>
          <w:p w14:paraId="3D834171" w14:textId="77777777" w:rsidR="001517D3" w:rsidRPr="00F5684E" w:rsidRDefault="001517D3" w:rsidP="001517D3">
            <w:pPr>
              <w:jc w:val="left"/>
              <w:rPr>
                <w:rFonts w:ascii="Arial" w:hAnsi="Arial"/>
                <w:bCs/>
                <w:sz w:val="20"/>
                <w:szCs w:val="20"/>
                <w:lang w:val="pl-PL"/>
              </w:rPr>
            </w:pPr>
            <w:hyperlink r:id="rId149" w:history="1">
              <w:r w:rsidRPr="00F5684E">
                <w:rPr>
                  <w:rFonts w:ascii="Arial" w:hAnsi="Arial"/>
                  <w:color w:val="0000FF"/>
                  <w:sz w:val="20"/>
                  <w:szCs w:val="20"/>
                  <w:u w:val="single"/>
                  <w:lang w:val="pl-PL"/>
                </w:rPr>
                <w:t>http://isap.sejm.gov.pl/isap.nsf/download.xsp/WMP20210000509/O/M20210509.pdf</w:t>
              </w:r>
            </w:hyperlink>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F7267C3" w14:textId="075E4591" w:rsidR="001517D3" w:rsidRPr="00F5684E" w:rsidRDefault="001517D3" w:rsidP="00A50968">
            <w:pPr>
              <w:jc w:val="left"/>
              <w:rPr>
                <w:rFonts w:ascii="Arial" w:hAnsi="Arial"/>
                <w:bCs/>
                <w:sz w:val="20"/>
                <w:szCs w:val="20"/>
                <w:lang w:val="pl-PL"/>
              </w:rPr>
            </w:pPr>
            <w:r w:rsidRPr="00F5684E">
              <w:rPr>
                <w:rFonts w:ascii="Arial" w:hAnsi="Arial"/>
                <w:bCs/>
                <w:noProof/>
                <w:sz w:val="20"/>
                <w:szCs w:val="20"/>
              </w:rPr>
              <w:t>W załączniku nr 2 do KPGO 2028 zawarto ocenę potrzeb inwestycyjnych w skali kraju w zakresie zapobiegania powstawaniu odpadów, infrastruktury selektywnego zbierania odpadów oraz instalacji do przetwarzania odpadów. Po przeprowadzonych analizach zidentyfikowano jako priorytetowe instalacje do recyklingu oraz działania inwestycyjne w zakresie zapobiegania powstawaniu odpadów. W załączniku przedstawiono również informacje o źródłach finansowania kosztów eksploatacji i utrzymania instalacji w kraju.</w:t>
            </w:r>
          </w:p>
        </w:tc>
      </w:tr>
      <w:tr w:rsidR="000B5263" w:rsidRPr="00F5684E" w14:paraId="703927D9" w14:textId="77777777" w:rsidTr="002F49C8">
        <w:tc>
          <w:tcPr>
            <w:tcW w:w="1418" w:type="dxa"/>
            <w:tcBorders>
              <w:left w:val="single" w:sz="4" w:space="0" w:color="auto"/>
              <w:bottom w:val="single" w:sz="4" w:space="0" w:color="auto"/>
              <w:right w:val="single" w:sz="4" w:space="0" w:color="auto"/>
            </w:tcBorders>
          </w:tcPr>
          <w:p w14:paraId="09DC383C" w14:textId="77777777" w:rsidR="000B5263" w:rsidRPr="00F5684E" w:rsidRDefault="000B5263" w:rsidP="000B5263">
            <w:pPr>
              <w:jc w:val="left"/>
              <w:rPr>
                <w:rFonts w:ascii="Arial" w:hAnsi="Arial"/>
                <w:sz w:val="20"/>
                <w:szCs w:val="20"/>
                <w:lang w:val="pl-PL"/>
              </w:rPr>
            </w:pPr>
          </w:p>
        </w:tc>
        <w:tc>
          <w:tcPr>
            <w:tcW w:w="709" w:type="dxa"/>
            <w:tcBorders>
              <w:left w:val="single" w:sz="4" w:space="0" w:color="auto"/>
              <w:bottom w:val="single" w:sz="4" w:space="0" w:color="auto"/>
              <w:right w:val="single" w:sz="4" w:space="0" w:color="auto"/>
            </w:tcBorders>
          </w:tcPr>
          <w:p w14:paraId="60660DFE" w14:textId="77777777" w:rsidR="000B5263" w:rsidRPr="00F5684E" w:rsidRDefault="000B5263" w:rsidP="000B5263">
            <w:pPr>
              <w:jc w:val="left"/>
              <w:rPr>
                <w:rFonts w:ascii="Arial" w:hAnsi="Arial"/>
                <w:sz w:val="20"/>
                <w:szCs w:val="20"/>
                <w:lang w:val="pl-PL"/>
              </w:rPr>
            </w:pPr>
          </w:p>
        </w:tc>
        <w:tc>
          <w:tcPr>
            <w:tcW w:w="708" w:type="dxa"/>
            <w:tcBorders>
              <w:left w:val="single" w:sz="4" w:space="0" w:color="auto"/>
              <w:bottom w:val="single" w:sz="4" w:space="0" w:color="auto"/>
              <w:right w:val="single" w:sz="4" w:space="0" w:color="auto"/>
            </w:tcBorders>
          </w:tcPr>
          <w:p w14:paraId="4633ABF4" w14:textId="77777777" w:rsidR="000B5263" w:rsidRPr="00F5684E" w:rsidRDefault="000B5263" w:rsidP="000B5263">
            <w:pPr>
              <w:jc w:val="left"/>
              <w:rPr>
                <w:rFonts w:ascii="Arial" w:hAnsi="Arial"/>
                <w:sz w:val="20"/>
                <w:szCs w:val="20"/>
                <w:lang w:val="pl-PL"/>
              </w:rPr>
            </w:pPr>
          </w:p>
        </w:tc>
        <w:tc>
          <w:tcPr>
            <w:tcW w:w="993" w:type="dxa"/>
            <w:tcBorders>
              <w:left w:val="single" w:sz="4" w:space="0" w:color="auto"/>
              <w:bottom w:val="single" w:sz="4" w:space="0" w:color="auto"/>
              <w:right w:val="single" w:sz="4" w:space="0" w:color="auto"/>
            </w:tcBorders>
          </w:tcPr>
          <w:p w14:paraId="475891F2" w14:textId="77777777" w:rsidR="000B5263" w:rsidRPr="00F5684E" w:rsidRDefault="000B5263" w:rsidP="000B5263">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2BE3D6BE" w14:textId="77777777" w:rsidR="000B5263" w:rsidRPr="00F5684E" w:rsidRDefault="000B5263" w:rsidP="000B5263">
            <w:pPr>
              <w:jc w:val="left"/>
              <w:rPr>
                <w:rFonts w:ascii="Arial" w:hAnsi="Arial"/>
                <w:sz w:val="20"/>
                <w:szCs w:val="20"/>
                <w:lang w:val="pl-PL"/>
              </w:rPr>
            </w:pPr>
            <w:r w:rsidRPr="00F5684E">
              <w:rPr>
                <w:rFonts w:ascii="Arial" w:hAnsi="Arial"/>
                <w:sz w:val="20"/>
                <w:szCs w:val="20"/>
                <w:lang w:val="pl-PL"/>
              </w:rPr>
              <w:t xml:space="preserve">4.informacje dotyczące kryteriów lokalizacji do celów identyfikacji przyszłych </w:t>
            </w:r>
            <w:r w:rsidRPr="00F5684E">
              <w:rPr>
                <w:rFonts w:ascii="Arial" w:hAnsi="Arial"/>
                <w:sz w:val="20"/>
                <w:szCs w:val="20"/>
                <w:lang w:val="pl-PL"/>
              </w:rPr>
              <w:lastRenderedPageBreak/>
              <w:t>lokalizacji obiektów oraz dotyczące wydolności przyszłych instalacji przetwarzania odpadów.</w:t>
            </w:r>
          </w:p>
        </w:tc>
        <w:tc>
          <w:tcPr>
            <w:tcW w:w="1134" w:type="dxa"/>
            <w:tcBorders>
              <w:top w:val="single" w:sz="4" w:space="0" w:color="auto"/>
              <w:left w:val="single" w:sz="4" w:space="0" w:color="auto"/>
              <w:bottom w:val="single" w:sz="4" w:space="0" w:color="auto"/>
              <w:right w:val="single" w:sz="4" w:space="0" w:color="auto"/>
            </w:tcBorders>
          </w:tcPr>
          <w:p w14:paraId="5EB20B17" w14:textId="77777777" w:rsidR="000B5263" w:rsidRPr="00F5684E" w:rsidRDefault="000B5263" w:rsidP="000B5263">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292EB76" w14:textId="77777777" w:rsidR="000B5263" w:rsidRPr="00F5684E" w:rsidRDefault="000B5263" w:rsidP="000B5263">
            <w:pPr>
              <w:jc w:val="left"/>
              <w:rPr>
                <w:rFonts w:ascii="Arial" w:hAnsi="Arial"/>
                <w:sz w:val="20"/>
                <w:szCs w:val="20"/>
              </w:rPr>
            </w:pPr>
            <w:r w:rsidRPr="00F5684E">
              <w:rPr>
                <w:rFonts w:ascii="Arial" w:hAnsi="Arial"/>
                <w:sz w:val="20"/>
                <w:szCs w:val="20"/>
              </w:rPr>
              <w:t>Spełnione poprzez art. 35 ust. 1 pkt 4 lit. c) ustawy o odpadach, KPGO 2028, załącznik nr 2 do KPGO 2-28, WPGO</w:t>
            </w:r>
          </w:p>
          <w:p w14:paraId="095FF965" w14:textId="77777777" w:rsidR="000B5263" w:rsidRPr="00F5684E" w:rsidRDefault="000B5263" w:rsidP="000B5263">
            <w:pPr>
              <w:jc w:val="left"/>
              <w:rPr>
                <w:rFonts w:ascii="Arial" w:hAnsi="Arial"/>
                <w:sz w:val="20"/>
                <w:szCs w:val="20"/>
              </w:rPr>
            </w:pPr>
            <w:r w:rsidRPr="00F5684E">
              <w:rPr>
                <w:rFonts w:ascii="Arial" w:hAnsi="Arial"/>
                <w:sz w:val="20"/>
                <w:szCs w:val="20"/>
              </w:rPr>
              <w:t>Link do Krajowego planu gospodarki odpadami 2028</w:t>
            </w:r>
          </w:p>
          <w:p w14:paraId="41EF3DFB" w14:textId="77777777" w:rsidR="000B5263" w:rsidRPr="00F5684E" w:rsidRDefault="000B5263" w:rsidP="000B5263">
            <w:pPr>
              <w:rPr>
                <w:rFonts w:ascii="Arial" w:hAnsi="Arial"/>
                <w:sz w:val="20"/>
                <w:szCs w:val="20"/>
                <w:lang w:val="pl-PL"/>
              </w:rPr>
            </w:pPr>
            <w:hyperlink r:id="rId150" w:history="1">
              <w:r w:rsidRPr="00F5684E">
                <w:rPr>
                  <w:rFonts w:ascii="Arial" w:hAnsi="Arial"/>
                  <w:color w:val="0000FF"/>
                  <w:sz w:val="20"/>
                  <w:szCs w:val="20"/>
                  <w:u w:val="single"/>
                </w:rPr>
                <w:t>https://dziennikustaw.gov.pl/MP/2023/702</w:t>
              </w:r>
            </w:hyperlink>
          </w:p>
          <w:p w14:paraId="727D71EF" w14:textId="77777777" w:rsidR="000B5263" w:rsidRPr="00F5684E" w:rsidRDefault="000B5263" w:rsidP="000B5263">
            <w:pPr>
              <w:rPr>
                <w:rFonts w:ascii="Arial" w:hAnsi="Arial"/>
                <w:bCs/>
                <w:sz w:val="20"/>
                <w:szCs w:val="20"/>
                <w:lang w:val="pl-PL"/>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B5096A7" w14:textId="20B1BE8E" w:rsidR="000B5263" w:rsidRPr="00F5684E" w:rsidRDefault="000B5263" w:rsidP="000B5263">
            <w:pPr>
              <w:jc w:val="left"/>
              <w:rPr>
                <w:rFonts w:ascii="Arial" w:hAnsi="Arial"/>
                <w:bCs/>
                <w:sz w:val="20"/>
                <w:szCs w:val="20"/>
                <w:lang w:val="pl-PL"/>
              </w:rPr>
            </w:pPr>
            <w:r w:rsidRPr="00F5684E">
              <w:rPr>
                <w:rFonts w:ascii="Arial" w:hAnsi="Arial"/>
                <w:bCs/>
                <w:sz w:val="20"/>
                <w:szCs w:val="20"/>
                <w:lang w:val="pl-PL"/>
              </w:rPr>
              <w:lastRenderedPageBreak/>
              <w:t xml:space="preserve">Uchwalanie i obowiązywanie planów gospodarki odpadami reguluje ustawa z 14 grudnia 2012 r. o odpadach, zgodnie z którą plany gospodarki odpadami opracowuje się na poziomie krajowym i wojewódzkim. WPGO powinien być zgodny z KPGO i służyć realizacji zawartych w nim celów, które należy uznać jako uniwersalne w skali całego kraju. Wobec tego Załącznik nr </w:t>
            </w:r>
            <w:r w:rsidRPr="00F5684E">
              <w:rPr>
                <w:rFonts w:ascii="Arial" w:hAnsi="Arial"/>
                <w:bCs/>
                <w:sz w:val="20"/>
                <w:szCs w:val="20"/>
                <w:lang w:val="pl-PL"/>
              </w:rPr>
              <w:lastRenderedPageBreak/>
              <w:t>2 do KPGO 2028 – ocena luki inwestycyjnej - zawiera oszacowanie potrzeb na moce przerobowe instalacji w skali kraju. Funkcjonująca i planowana infrastruktura wraz z lokalizacją i przepustowością dotyczące odpadów komunalnych określone są natomiast wprost w planach inwestycyjnych (załącznik do WPGO), w których procesie przyjmowania bierze udział minister do spraw klimatu, aby zapewnić jednolite zasady planowania w gospodarce odpadami dla całego kraju.</w:t>
            </w:r>
          </w:p>
          <w:p w14:paraId="0625B90F" w14:textId="5DE819A3" w:rsidR="000B5263" w:rsidRPr="00F5684E" w:rsidRDefault="000B5263" w:rsidP="000B5263">
            <w:pPr>
              <w:jc w:val="left"/>
              <w:rPr>
                <w:rFonts w:ascii="Arial" w:hAnsi="Arial"/>
                <w:bCs/>
                <w:sz w:val="20"/>
                <w:szCs w:val="20"/>
                <w:lang w:val="pl-PL"/>
              </w:rPr>
            </w:pPr>
            <w:r w:rsidRPr="00F5684E">
              <w:rPr>
                <w:rFonts w:ascii="Arial" w:hAnsi="Arial"/>
                <w:bCs/>
                <w:sz w:val="20"/>
                <w:szCs w:val="20"/>
                <w:lang w:val="pl-PL"/>
              </w:rPr>
              <w:t>W uzasadnionych przypadkach KPGO 2028 określa kryteria lokalizacji instalacji i obiektów gospodarki odpadami, tj. w zakresie: lokalizacji PSZOKów; instalacji dla odpadów medycznych i weterynaryjnych; składowania odpadów w podziemnych wyrobiskach górniczych, np. z grupy 01, 06 i 10 i innych również niebezpiecznych np. z procesów oczyszczania spalin.</w:t>
            </w:r>
          </w:p>
        </w:tc>
      </w:tr>
      <w:tr w:rsidR="00000D04" w:rsidRPr="00F5684E" w14:paraId="310DD60A" w14:textId="77777777" w:rsidTr="002F49C8">
        <w:trPr>
          <w:trHeight w:val="7114"/>
        </w:trPr>
        <w:tc>
          <w:tcPr>
            <w:tcW w:w="1418" w:type="dxa"/>
            <w:tcBorders>
              <w:left w:val="single" w:sz="4" w:space="0" w:color="auto"/>
              <w:bottom w:val="single" w:sz="4" w:space="0" w:color="auto"/>
              <w:right w:val="single" w:sz="4" w:space="0" w:color="auto"/>
            </w:tcBorders>
          </w:tcPr>
          <w:p w14:paraId="5BBAA0E6" w14:textId="60D6CED2" w:rsidR="00000D04" w:rsidRPr="00F5684E" w:rsidRDefault="00000D04" w:rsidP="00E66037">
            <w:pPr>
              <w:jc w:val="left"/>
              <w:rPr>
                <w:rFonts w:ascii="Arial" w:hAnsi="Arial"/>
                <w:sz w:val="20"/>
                <w:szCs w:val="20"/>
                <w:lang w:val="pl-PL"/>
              </w:rPr>
            </w:pPr>
            <w:r w:rsidRPr="00F5684E">
              <w:rPr>
                <w:rFonts w:ascii="Arial" w:hAnsi="Arial"/>
                <w:sz w:val="20"/>
                <w:szCs w:val="20"/>
                <w:lang w:val="pl-PL"/>
              </w:rPr>
              <w:lastRenderedPageBreak/>
              <w:t>2.7. Ramy działań priorytetowych w przypadku koniecznych środków ochrony obejmujących dofinansowanie unijne</w:t>
            </w:r>
          </w:p>
        </w:tc>
        <w:tc>
          <w:tcPr>
            <w:tcW w:w="709" w:type="dxa"/>
            <w:tcBorders>
              <w:left w:val="single" w:sz="4" w:space="0" w:color="auto"/>
              <w:right w:val="single" w:sz="4" w:space="0" w:color="auto"/>
            </w:tcBorders>
          </w:tcPr>
          <w:p w14:paraId="21BB7524" w14:textId="77777777" w:rsidR="00000D04" w:rsidRPr="00F5684E" w:rsidRDefault="00000D04" w:rsidP="00E66037">
            <w:pPr>
              <w:jc w:val="left"/>
              <w:rPr>
                <w:rFonts w:ascii="Arial" w:hAnsi="Arial"/>
                <w:sz w:val="20"/>
                <w:szCs w:val="20"/>
                <w:lang w:val="pl-PL"/>
              </w:rPr>
            </w:pPr>
            <w:r w:rsidRPr="00F5684E">
              <w:rPr>
                <w:rFonts w:ascii="Arial" w:hAnsi="Arial"/>
                <w:sz w:val="20"/>
                <w:szCs w:val="20"/>
                <w:lang w:val="pl-PL"/>
              </w:rPr>
              <w:t>EFRR</w:t>
            </w:r>
          </w:p>
        </w:tc>
        <w:tc>
          <w:tcPr>
            <w:tcW w:w="708" w:type="dxa"/>
            <w:tcBorders>
              <w:left w:val="single" w:sz="4" w:space="0" w:color="auto"/>
              <w:right w:val="single" w:sz="4" w:space="0" w:color="auto"/>
            </w:tcBorders>
          </w:tcPr>
          <w:p w14:paraId="2F89BAE6" w14:textId="77777777" w:rsidR="00000D04" w:rsidRPr="00F5684E" w:rsidRDefault="00000D04" w:rsidP="00E66037">
            <w:pPr>
              <w:jc w:val="left"/>
              <w:rPr>
                <w:rFonts w:ascii="Arial" w:hAnsi="Arial"/>
                <w:sz w:val="20"/>
                <w:szCs w:val="20"/>
                <w:lang w:val="pl-PL"/>
              </w:rPr>
            </w:pPr>
            <w:r w:rsidRPr="00F5684E">
              <w:rPr>
                <w:rFonts w:ascii="Arial" w:hAnsi="Arial"/>
                <w:sz w:val="20"/>
                <w:szCs w:val="20"/>
                <w:lang w:val="pl-PL"/>
              </w:rPr>
              <w:t>2 (vii)</w:t>
            </w:r>
          </w:p>
        </w:tc>
        <w:tc>
          <w:tcPr>
            <w:tcW w:w="993" w:type="dxa"/>
            <w:tcBorders>
              <w:left w:val="single" w:sz="4" w:space="0" w:color="auto"/>
              <w:right w:val="single" w:sz="4" w:space="0" w:color="auto"/>
            </w:tcBorders>
          </w:tcPr>
          <w:p w14:paraId="51D3D4B5" w14:textId="77777777" w:rsidR="00000D04" w:rsidRPr="00F5684E" w:rsidRDefault="00000D04" w:rsidP="00E66037">
            <w:pPr>
              <w:jc w:val="left"/>
              <w:rPr>
                <w:rFonts w:ascii="Arial" w:hAnsi="Arial"/>
                <w:sz w:val="20"/>
                <w:szCs w:val="20"/>
                <w:lang w:val="pl-PL"/>
              </w:rPr>
            </w:pPr>
            <w:r w:rsidRPr="00F5684E">
              <w:rPr>
                <w:rFonts w:ascii="Arial" w:hAnsi="Arial"/>
                <w:sz w:val="20"/>
                <w:szCs w:val="20"/>
                <w:lang w:val="pl-PL"/>
              </w:rPr>
              <w:t>TAK</w:t>
            </w:r>
          </w:p>
        </w:tc>
        <w:tc>
          <w:tcPr>
            <w:tcW w:w="1559" w:type="dxa"/>
            <w:tcBorders>
              <w:top w:val="single" w:sz="4" w:space="0" w:color="auto"/>
              <w:left w:val="single" w:sz="4" w:space="0" w:color="auto"/>
              <w:right w:val="single" w:sz="4" w:space="0" w:color="auto"/>
            </w:tcBorders>
          </w:tcPr>
          <w:p w14:paraId="469404B6" w14:textId="77777777" w:rsidR="00000D04" w:rsidRPr="00F5684E" w:rsidRDefault="00000D04" w:rsidP="00E66037">
            <w:pPr>
              <w:jc w:val="left"/>
              <w:rPr>
                <w:rFonts w:ascii="Arial" w:hAnsi="Arial"/>
                <w:sz w:val="20"/>
                <w:szCs w:val="20"/>
                <w:lang w:val="pl-PL"/>
              </w:rPr>
            </w:pPr>
            <w:r w:rsidRPr="00F5684E">
              <w:rPr>
                <w:rFonts w:ascii="Arial" w:hAnsi="Arial"/>
                <w:sz w:val="20"/>
                <w:szCs w:val="20"/>
                <w:lang w:val="pl-PL"/>
              </w:rPr>
              <w:t>W przypadku interwencji wspierających środki ochrony przyrody w związku z obszarami Natura 2000 objętymi zakresem dyrektywy Rady 92/43/EWG:</w:t>
            </w:r>
          </w:p>
          <w:p w14:paraId="3785959B" w14:textId="77777777" w:rsidR="00000D04" w:rsidRPr="00F5684E" w:rsidRDefault="00000D04" w:rsidP="00E66037">
            <w:pPr>
              <w:jc w:val="left"/>
              <w:rPr>
                <w:rFonts w:ascii="Arial" w:hAnsi="Arial"/>
                <w:sz w:val="20"/>
                <w:szCs w:val="20"/>
                <w:lang w:val="pl-PL"/>
              </w:rPr>
            </w:pPr>
            <w:r w:rsidRPr="00F5684E">
              <w:rPr>
                <w:rFonts w:ascii="Arial" w:hAnsi="Arial"/>
                <w:sz w:val="20"/>
                <w:szCs w:val="20"/>
                <w:lang w:val="pl-PL"/>
              </w:rPr>
              <w:t xml:space="preserve">istnienie ram działań priorytetowych na podstawie art. 8 dyrektywy 92/43/EWG, które obejmują wszystkie elementy wymagane we wzorze ram działań priorytetowych na lata 2021–2027 uzgodnionym przez Komisję i państwa członkowskie, </w:t>
            </w:r>
            <w:r w:rsidRPr="00F5684E">
              <w:rPr>
                <w:rFonts w:ascii="Arial" w:hAnsi="Arial"/>
                <w:sz w:val="20"/>
                <w:szCs w:val="20"/>
                <w:lang w:val="pl-PL"/>
              </w:rPr>
              <w:lastRenderedPageBreak/>
              <w:t>w tym określenie środków priorytetowych i oszacowanie potrzeb w zakresie finansowania.</w:t>
            </w:r>
          </w:p>
        </w:tc>
        <w:tc>
          <w:tcPr>
            <w:tcW w:w="1134" w:type="dxa"/>
            <w:tcBorders>
              <w:top w:val="single" w:sz="4" w:space="0" w:color="auto"/>
              <w:left w:val="single" w:sz="4" w:space="0" w:color="auto"/>
              <w:right w:val="single" w:sz="4" w:space="0" w:color="auto"/>
            </w:tcBorders>
          </w:tcPr>
          <w:p w14:paraId="1AC92CD5" w14:textId="77777777" w:rsidR="00000D04" w:rsidRPr="00F5684E" w:rsidRDefault="00000D04" w:rsidP="00E6603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right w:val="single" w:sz="4" w:space="0" w:color="auto"/>
            </w:tcBorders>
            <w:shd w:val="clear" w:color="auto" w:fill="auto"/>
          </w:tcPr>
          <w:p w14:paraId="7EDE6BD8" w14:textId="4A1E92AE" w:rsidR="00000D04" w:rsidRPr="00F5684E" w:rsidRDefault="00000D04" w:rsidP="00E66037">
            <w:pPr>
              <w:jc w:val="left"/>
              <w:rPr>
                <w:rFonts w:ascii="Arial" w:hAnsi="Arial"/>
                <w:sz w:val="20"/>
                <w:szCs w:val="20"/>
              </w:rPr>
            </w:pPr>
            <w:r w:rsidRPr="00F5684E">
              <w:rPr>
                <w:rFonts w:ascii="Arial" w:hAnsi="Arial"/>
                <w:sz w:val="20"/>
                <w:szCs w:val="20"/>
                <w:lang w:val="pl-PL"/>
              </w:rPr>
              <w:t xml:space="preserve">„Priorytetowe Ramy Działań w zakresie finansowania europejskiej sieci ekologicznej Natura 2000 na lata 2021-2027”. </w:t>
            </w:r>
            <w:r w:rsidRPr="00F5684E">
              <w:rPr>
                <w:rFonts w:ascii="Arial" w:hAnsi="Arial"/>
                <w:sz w:val="20"/>
                <w:szCs w:val="20"/>
              </w:rPr>
              <w:t>(Ang: Prioritised Action Framework, PAF)</w:t>
            </w:r>
          </w:p>
          <w:p w14:paraId="5AFD9AD6" w14:textId="7DEE7420" w:rsidR="00000D04" w:rsidRPr="00F5684E" w:rsidRDefault="00027DB4" w:rsidP="003C5A78">
            <w:pPr>
              <w:jc w:val="left"/>
              <w:rPr>
                <w:rFonts w:ascii="Arial" w:hAnsi="Arial"/>
                <w:sz w:val="20"/>
                <w:szCs w:val="20"/>
              </w:rPr>
            </w:pPr>
            <w:hyperlink r:id="rId151" w:history="1">
              <w:r w:rsidRPr="00F5684E">
                <w:rPr>
                  <w:rStyle w:val="Hipercze"/>
                  <w:rFonts w:ascii="Arial" w:hAnsi="Arial"/>
                  <w:sz w:val="20"/>
                  <w:szCs w:val="20"/>
                  <w:lang w:val="pl-PL"/>
                </w:rPr>
                <w:t>https://www.gov.pl/web/gdos/wytyczne-i-poradniki2</w:t>
              </w:r>
            </w:hyperlink>
          </w:p>
        </w:tc>
        <w:tc>
          <w:tcPr>
            <w:tcW w:w="5386" w:type="dxa"/>
            <w:tcBorders>
              <w:top w:val="single" w:sz="4" w:space="0" w:color="auto"/>
              <w:left w:val="single" w:sz="4" w:space="0" w:color="auto"/>
              <w:right w:val="single" w:sz="4" w:space="0" w:color="auto"/>
            </w:tcBorders>
            <w:shd w:val="clear" w:color="auto" w:fill="auto"/>
          </w:tcPr>
          <w:p w14:paraId="74FA4D41" w14:textId="2BC9598F" w:rsidR="00204CD4" w:rsidRPr="00F5684E" w:rsidRDefault="00204CD4" w:rsidP="00E66037">
            <w:pPr>
              <w:jc w:val="left"/>
              <w:rPr>
                <w:rFonts w:ascii="Arial" w:hAnsi="Arial"/>
                <w:bCs/>
                <w:sz w:val="20"/>
                <w:szCs w:val="20"/>
                <w:lang w:val="pl-PL"/>
              </w:rPr>
            </w:pPr>
            <w:r w:rsidRPr="00F5684E">
              <w:rPr>
                <w:rFonts w:ascii="Arial" w:hAnsi="Arial"/>
                <w:bCs/>
                <w:sz w:val="20"/>
                <w:szCs w:val="20"/>
                <w:lang w:val="pl-PL"/>
              </w:rPr>
              <w:t>Działania dotyczące utrzymania dotychczasowej gospodarki na terenach siedlisk gatunków przyrodniczych i poprawie ich ochrony w formie czynnej, przewidują m.in. :</w:t>
            </w:r>
          </w:p>
          <w:p w14:paraId="41729B64" w14:textId="1BCCFE22" w:rsidR="00204CD4" w:rsidRPr="00F5684E" w:rsidRDefault="00204CD4" w:rsidP="006E3125">
            <w:pPr>
              <w:pStyle w:val="Akapitzlist"/>
              <w:numPr>
                <w:ilvl w:val="0"/>
                <w:numId w:val="126"/>
              </w:numPr>
              <w:jc w:val="left"/>
              <w:rPr>
                <w:rFonts w:ascii="Arial" w:hAnsi="Arial"/>
                <w:bCs/>
                <w:sz w:val="20"/>
                <w:szCs w:val="20"/>
                <w:lang w:val="pl-PL"/>
              </w:rPr>
            </w:pPr>
            <w:r w:rsidRPr="00F5684E">
              <w:rPr>
                <w:rFonts w:ascii="Arial" w:hAnsi="Arial"/>
                <w:bCs/>
                <w:sz w:val="20"/>
                <w:szCs w:val="20"/>
                <w:lang w:val="pl-PL"/>
              </w:rPr>
              <w:t>zachowanie siedlisk przyrodniczych i populacji gatunków, w tym:</w:t>
            </w:r>
          </w:p>
          <w:p w14:paraId="5A4E92D9" w14:textId="77777777" w:rsidR="006E3125" w:rsidRPr="00F5684E" w:rsidRDefault="00204CD4" w:rsidP="00E66037">
            <w:pPr>
              <w:pStyle w:val="Akapitzlist"/>
              <w:numPr>
                <w:ilvl w:val="0"/>
                <w:numId w:val="127"/>
              </w:numPr>
              <w:jc w:val="left"/>
              <w:rPr>
                <w:rFonts w:ascii="Arial" w:hAnsi="Arial"/>
                <w:bCs/>
                <w:sz w:val="20"/>
                <w:szCs w:val="20"/>
                <w:lang w:val="pl-PL"/>
              </w:rPr>
            </w:pPr>
            <w:r w:rsidRPr="00F5684E">
              <w:rPr>
                <w:rFonts w:ascii="Arial" w:hAnsi="Arial"/>
                <w:bCs/>
                <w:sz w:val="20"/>
                <w:szCs w:val="20"/>
                <w:lang w:val="pl-PL"/>
              </w:rPr>
              <w:t>ekstensywna gospodarka rolna, rybacka i leśna uwzględniająca ochronę siedlisk</w:t>
            </w:r>
          </w:p>
          <w:p w14:paraId="3BE4AEC9" w14:textId="77777777" w:rsidR="006E3125" w:rsidRPr="00F5684E" w:rsidRDefault="00204CD4" w:rsidP="00E66037">
            <w:pPr>
              <w:pStyle w:val="Akapitzlist"/>
              <w:numPr>
                <w:ilvl w:val="0"/>
                <w:numId w:val="127"/>
              </w:numPr>
              <w:jc w:val="left"/>
              <w:rPr>
                <w:rFonts w:ascii="Arial" w:hAnsi="Arial"/>
                <w:bCs/>
                <w:sz w:val="20"/>
                <w:szCs w:val="20"/>
                <w:lang w:val="pl-PL"/>
              </w:rPr>
            </w:pPr>
            <w:r w:rsidRPr="00F5684E">
              <w:rPr>
                <w:rFonts w:ascii="Arial" w:hAnsi="Arial"/>
                <w:bCs/>
                <w:sz w:val="20"/>
                <w:szCs w:val="20"/>
                <w:lang w:val="pl-PL"/>
              </w:rPr>
              <w:t>zabezpieczenie/odtworzenie miejsc rozrodu gatunków chronionych</w:t>
            </w:r>
          </w:p>
          <w:p w14:paraId="6DACD55C" w14:textId="3CD4699E" w:rsidR="00204CD4" w:rsidRPr="00F5684E" w:rsidRDefault="00204CD4" w:rsidP="00E66037">
            <w:pPr>
              <w:pStyle w:val="Akapitzlist"/>
              <w:numPr>
                <w:ilvl w:val="0"/>
                <w:numId w:val="127"/>
              </w:numPr>
              <w:jc w:val="left"/>
              <w:rPr>
                <w:rFonts w:ascii="Arial" w:hAnsi="Arial"/>
                <w:bCs/>
                <w:sz w:val="20"/>
                <w:szCs w:val="20"/>
                <w:lang w:val="pl-PL"/>
              </w:rPr>
            </w:pPr>
            <w:r w:rsidRPr="00F5684E">
              <w:rPr>
                <w:rFonts w:ascii="Arial" w:hAnsi="Arial"/>
                <w:bCs/>
                <w:sz w:val="20"/>
                <w:szCs w:val="20"/>
                <w:lang w:val="pl-PL"/>
              </w:rPr>
              <w:t xml:space="preserve">wykup gruntów </w:t>
            </w:r>
          </w:p>
          <w:p w14:paraId="1A820D7B" w14:textId="508B7C16" w:rsidR="00204CD4" w:rsidRPr="00F5684E" w:rsidRDefault="00204CD4" w:rsidP="006E3125">
            <w:pPr>
              <w:pStyle w:val="Akapitzlist"/>
              <w:numPr>
                <w:ilvl w:val="0"/>
                <w:numId w:val="126"/>
              </w:numPr>
              <w:jc w:val="left"/>
              <w:rPr>
                <w:rFonts w:ascii="Arial" w:hAnsi="Arial"/>
                <w:bCs/>
                <w:sz w:val="20"/>
                <w:szCs w:val="20"/>
                <w:lang w:val="pl-PL"/>
              </w:rPr>
            </w:pPr>
            <w:r w:rsidRPr="00F5684E">
              <w:rPr>
                <w:rFonts w:ascii="Arial" w:hAnsi="Arial"/>
                <w:bCs/>
                <w:sz w:val="20"/>
                <w:szCs w:val="20"/>
                <w:lang w:val="pl-PL"/>
              </w:rPr>
              <w:t>odtwarzanie zdegradowanych siedlisk i wzmacnianie zagrożonych gatunków:</w:t>
            </w:r>
          </w:p>
          <w:p w14:paraId="41661573" w14:textId="77777777" w:rsidR="006E3125" w:rsidRPr="00F5684E" w:rsidRDefault="00204CD4" w:rsidP="00E66037">
            <w:pPr>
              <w:pStyle w:val="Akapitzlist"/>
              <w:numPr>
                <w:ilvl w:val="0"/>
                <w:numId w:val="128"/>
              </w:numPr>
              <w:jc w:val="left"/>
              <w:rPr>
                <w:rFonts w:ascii="Arial" w:hAnsi="Arial"/>
                <w:bCs/>
                <w:sz w:val="20"/>
                <w:szCs w:val="20"/>
                <w:lang w:val="pl-PL"/>
              </w:rPr>
            </w:pPr>
            <w:r w:rsidRPr="00F5684E">
              <w:rPr>
                <w:rFonts w:ascii="Arial" w:hAnsi="Arial"/>
                <w:bCs/>
                <w:sz w:val="20"/>
                <w:szCs w:val="20"/>
                <w:lang w:val="pl-PL"/>
              </w:rPr>
              <w:t>powstrzymanie naturalnej sukcesji siedlisk</w:t>
            </w:r>
          </w:p>
          <w:p w14:paraId="78C2922E" w14:textId="77777777" w:rsidR="006E3125" w:rsidRPr="00F5684E" w:rsidRDefault="00204CD4" w:rsidP="00E66037">
            <w:pPr>
              <w:pStyle w:val="Akapitzlist"/>
              <w:numPr>
                <w:ilvl w:val="0"/>
                <w:numId w:val="128"/>
              </w:numPr>
              <w:jc w:val="left"/>
              <w:rPr>
                <w:rFonts w:ascii="Arial" w:hAnsi="Arial"/>
                <w:bCs/>
                <w:sz w:val="20"/>
                <w:szCs w:val="20"/>
                <w:lang w:val="pl-PL"/>
              </w:rPr>
            </w:pPr>
            <w:r w:rsidRPr="00F5684E">
              <w:rPr>
                <w:rFonts w:ascii="Arial" w:hAnsi="Arial"/>
                <w:bCs/>
                <w:sz w:val="20"/>
                <w:szCs w:val="20"/>
                <w:lang w:val="pl-PL"/>
              </w:rPr>
              <w:t xml:space="preserve">przywrócenie/polepszenie reżimu hydrologicznego </w:t>
            </w:r>
          </w:p>
          <w:p w14:paraId="7C9F2B8F" w14:textId="77777777" w:rsidR="006E3125" w:rsidRPr="00F5684E" w:rsidRDefault="00204CD4" w:rsidP="00E66037">
            <w:pPr>
              <w:pStyle w:val="Akapitzlist"/>
              <w:numPr>
                <w:ilvl w:val="0"/>
                <w:numId w:val="128"/>
              </w:numPr>
              <w:jc w:val="left"/>
              <w:rPr>
                <w:rFonts w:ascii="Arial" w:hAnsi="Arial"/>
                <w:bCs/>
                <w:sz w:val="20"/>
                <w:szCs w:val="20"/>
                <w:lang w:val="pl-PL"/>
              </w:rPr>
            </w:pPr>
            <w:r w:rsidRPr="00F5684E">
              <w:rPr>
                <w:rFonts w:ascii="Arial" w:hAnsi="Arial"/>
                <w:bCs/>
                <w:sz w:val="20"/>
                <w:szCs w:val="20"/>
                <w:lang w:val="pl-PL"/>
              </w:rPr>
              <w:t>zwalczanie gatunków ekspansywnych/obcych</w:t>
            </w:r>
          </w:p>
          <w:p w14:paraId="51ADB088" w14:textId="77777777" w:rsidR="006E3125" w:rsidRPr="00F5684E" w:rsidRDefault="00204CD4" w:rsidP="00E66037">
            <w:pPr>
              <w:pStyle w:val="Akapitzlist"/>
              <w:numPr>
                <w:ilvl w:val="0"/>
                <w:numId w:val="128"/>
              </w:numPr>
              <w:jc w:val="left"/>
              <w:rPr>
                <w:rFonts w:ascii="Arial" w:hAnsi="Arial"/>
                <w:bCs/>
                <w:sz w:val="20"/>
                <w:szCs w:val="20"/>
                <w:lang w:val="pl-PL"/>
              </w:rPr>
            </w:pPr>
            <w:r w:rsidRPr="00F5684E">
              <w:rPr>
                <w:rFonts w:ascii="Arial" w:hAnsi="Arial"/>
                <w:bCs/>
                <w:sz w:val="20"/>
                <w:szCs w:val="20"/>
                <w:lang w:val="pl-PL"/>
              </w:rPr>
              <w:t xml:space="preserve">restytucja gatunków zagrożonych </w:t>
            </w:r>
          </w:p>
          <w:p w14:paraId="0B9A05D3" w14:textId="77777777" w:rsidR="006E3125" w:rsidRPr="00F5684E" w:rsidRDefault="00204CD4" w:rsidP="00E66037">
            <w:pPr>
              <w:pStyle w:val="Akapitzlist"/>
              <w:numPr>
                <w:ilvl w:val="0"/>
                <w:numId w:val="128"/>
              </w:numPr>
              <w:jc w:val="left"/>
              <w:rPr>
                <w:rFonts w:ascii="Arial" w:hAnsi="Arial"/>
                <w:bCs/>
                <w:sz w:val="20"/>
                <w:szCs w:val="20"/>
                <w:lang w:val="pl-PL"/>
              </w:rPr>
            </w:pPr>
            <w:r w:rsidRPr="00F5684E">
              <w:rPr>
                <w:rFonts w:ascii="Arial" w:hAnsi="Arial"/>
                <w:bCs/>
                <w:sz w:val="20"/>
                <w:szCs w:val="20"/>
                <w:lang w:val="pl-PL"/>
              </w:rPr>
              <w:t>udrożnienie ciągłości korytarzy ekologicznych</w:t>
            </w:r>
          </w:p>
          <w:p w14:paraId="348FBB9A" w14:textId="489EB531" w:rsidR="00204CD4" w:rsidRPr="00F5684E" w:rsidRDefault="00204CD4" w:rsidP="00E66037">
            <w:pPr>
              <w:pStyle w:val="Akapitzlist"/>
              <w:numPr>
                <w:ilvl w:val="0"/>
                <w:numId w:val="128"/>
              </w:numPr>
              <w:jc w:val="left"/>
              <w:rPr>
                <w:rFonts w:ascii="Arial" w:hAnsi="Arial"/>
                <w:bCs/>
                <w:sz w:val="20"/>
                <w:szCs w:val="20"/>
                <w:lang w:val="pl-PL"/>
              </w:rPr>
            </w:pPr>
            <w:r w:rsidRPr="00F5684E">
              <w:rPr>
                <w:rFonts w:ascii="Arial" w:hAnsi="Arial"/>
                <w:bCs/>
                <w:sz w:val="20"/>
                <w:szCs w:val="20"/>
                <w:lang w:val="pl-PL"/>
              </w:rPr>
              <w:t>utrzymanie ośrodków hodowli/rehabilitacji dzikich zwierząt.</w:t>
            </w:r>
          </w:p>
          <w:p w14:paraId="091CC9C2" w14:textId="1C9D07A7" w:rsidR="00204CD4" w:rsidRPr="00F5684E" w:rsidRDefault="00204CD4" w:rsidP="006E3125">
            <w:pPr>
              <w:pStyle w:val="Akapitzlist"/>
              <w:numPr>
                <w:ilvl w:val="0"/>
                <w:numId w:val="126"/>
              </w:numPr>
              <w:jc w:val="left"/>
              <w:rPr>
                <w:rFonts w:ascii="Arial" w:hAnsi="Arial"/>
                <w:bCs/>
                <w:sz w:val="20"/>
                <w:szCs w:val="20"/>
                <w:lang w:val="pl-PL"/>
              </w:rPr>
            </w:pPr>
            <w:r w:rsidRPr="00F5684E">
              <w:rPr>
                <w:rFonts w:ascii="Arial" w:hAnsi="Arial"/>
                <w:bCs/>
                <w:sz w:val="20"/>
                <w:szCs w:val="20"/>
                <w:lang w:val="pl-PL"/>
              </w:rPr>
              <w:t>wsparcie zarządzania i nadzoru nad obszarami Natura 2000:</w:t>
            </w:r>
          </w:p>
          <w:p w14:paraId="4F8023E6" w14:textId="77777777" w:rsidR="006E3125" w:rsidRPr="00F5684E" w:rsidRDefault="00204CD4" w:rsidP="00E66037">
            <w:pPr>
              <w:pStyle w:val="Akapitzlist"/>
              <w:numPr>
                <w:ilvl w:val="0"/>
                <w:numId w:val="129"/>
              </w:numPr>
              <w:jc w:val="left"/>
              <w:rPr>
                <w:rFonts w:ascii="Arial" w:hAnsi="Arial"/>
                <w:bCs/>
                <w:sz w:val="20"/>
                <w:szCs w:val="20"/>
                <w:lang w:val="pl-PL"/>
              </w:rPr>
            </w:pPr>
            <w:r w:rsidRPr="00F5684E">
              <w:rPr>
                <w:rFonts w:ascii="Arial" w:hAnsi="Arial"/>
                <w:bCs/>
                <w:sz w:val="20"/>
                <w:szCs w:val="20"/>
                <w:lang w:val="pl-PL"/>
              </w:rPr>
              <w:t>opracowanie/aktualizacja planów zadań ochronnych /planów ochrony wszystkich obszarów Natura 2000</w:t>
            </w:r>
          </w:p>
          <w:p w14:paraId="13715478" w14:textId="77777777" w:rsidR="006E3125" w:rsidRPr="00F5684E" w:rsidRDefault="00204CD4" w:rsidP="00E66037">
            <w:pPr>
              <w:pStyle w:val="Akapitzlist"/>
              <w:numPr>
                <w:ilvl w:val="0"/>
                <w:numId w:val="129"/>
              </w:numPr>
              <w:jc w:val="left"/>
              <w:rPr>
                <w:rFonts w:ascii="Arial" w:hAnsi="Arial"/>
                <w:bCs/>
                <w:sz w:val="20"/>
                <w:szCs w:val="20"/>
                <w:lang w:val="pl-PL"/>
              </w:rPr>
            </w:pPr>
            <w:r w:rsidRPr="00F5684E">
              <w:rPr>
                <w:rFonts w:ascii="Arial" w:hAnsi="Arial"/>
                <w:bCs/>
                <w:sz w:val="20"/>
                <w:szCs w:val="20"/>
                <w:lang w:val="pl-PL"/>
              </w:rPr>
              <w:t>monitoring sieci Natura 2000</w:t>
            </w:r>
          </w:p>
          <w:p w14:paraId="7C7DB230" w14:textId="77777777" w:rsidR="006E3125" w:rsidRPr="00F5684E" w:rsidRDefault="00204CD4" w:rsidP="00E66037">
            <w:pPr>
              <w:pStyle w:val="Akapitzlist"/>
              <w:numPr>
                <w:ilvl w:val="0"/>
                <w:numId w:val="129"/>
              </w:numPr>
              <w:jc w:val="left"/>
              <w:rPr>
                <w:rFonts w:ascii="Arial" w:hAnsi="Arial"/>
                <w:bCs/>
                <w:sz w:val="20"/>
                <w:szCs w:val="20"/>
                <w:lang w:val="pl-PL"/>
              </w:rPr>
            </w:pPr>
            <w:r w:rsidRPr="00F5684E">
              <w:rPr>
                <w:rFonts w:ascii="Arial" w:hAnsi="Arial"/>
                <w:bCs/>
                <w:sz w:val="20"/>
                <w:szCs w:val="20"/>
                <w:lang w:val="pl-PL"/>
              </w:rPr>
              <w:t>badania i działania dot. edukacji i komunikacji dot. ochrony obszarów sieci Natura 2000</w:t>
            </w:r>
          </w:p>
          <w:p w14:paraId="312D471C" w14:textId="765D4C9F" w:rsidR="00000D04" w:rsidRPr="00F5684E" w:rsidRDefault="00204CD4" w:rsidP="00E66037">
            <w:pPr>
              <w:pStyle w:val="Akapitzlist"/>
              <w:numPr>
                <w:ilvl w:val="0"/>
                <w:numId w:val="129"/>
              </w:numPr>
              <w:jc w:val="left"/>
              <w:rPr>
                <w:rFonts w:ascii="Arial" w:hAnsi="Arial"/>
                <w:bCs/>
                <w:sz w:val="20"/>
                <w:szCs w:val="20"/>
                <w:lang w:val="pl-PL"/>
              </w:rPr>
            </w:pPr>
            <w:r w:rsidRPr="00F5684E">
              <w:rPr>
                <w:rFonts w:ascii="Arial" w:hAnsi="Arial"/>
                <w:bCs/>
                <w:sz w:val="20"/>
                <w:szCs w:val="20"/>
                <w:lang w:val="pl-PL"/>
              </w:rPr>
              <w:lastRenderedPageBreak/>
              <w:t>budowa /rozwój infrastruktury turystycznej rozprowadzającej ruch turystyczny</w:t>
            </w:r>
            <w:r w:rsidR="006E3125" w:rsidRPr="00F5684E">
              <w:rPr>
                <w:rFonts w:ascii="Arial" w:hAnsi="Arial"/>
                <w:bCs/>
                <w:sz w:val="20"/>
                <w:szCs w:val="20"/>
                <w:lang w:val="pl-PL"/>
              </w:rPr>
              <w:t xml:space="preserve"> </w:t>
            </w:r>
            <w:r w:rsidRPr="00F5684E">
              <w:rPr>
                <w:rFonts w:ascii="Arial" w:hAnsi="Arial"/>
                <w:bCs/>
                <w:sz w:val="20"/>
                <w:szCs w:val="20"/>
                <w:lang w:val="pl-PL"/>
              </w:rPr>
              <w:t>na obszarach sieci Natura 2000.</w:t>
            </w:r>
          </w:p>
        </w:tc>
      </w:tr>
      <w:tr w:rsidR="008D1021" w:rsidRPr="00F5684E" w14:paraId="5818878C" w14:textId="77777777" w:rsidTr="002F49C8">
        <w:trPr>
          <w:trHeight w:val="2025"/>
        </w:trPr>
        <w:tc>
          <w:tcPr>
            <w:tcW w:w="1418" w:type="dxa"/>
            <w:tcBorders>
              <w:top w:val="single" w:sz="4" w:space="0" w:color="auto"/>
              <w:left w:val="single" w:sz="4" w:space="0" w:color="auto"/>
              <w:right w:val="single" w:sz="4" w:space="0" w:color="auto"/>
            </w:tcBorders>
          </w:tcPr>
          <w:p w14:paraId="7AD90171"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lastRenderedPageBreak/>
              <w:t>3.1.Kompleksowe planowanie transportu na odpowiednim poziomie</w:t>
            </w:r>
          </w:p>
        </w:tc>
        <w:tc>
          <w:tcPr>
            <w:tcW w:w="709" w:type="dxa"/>
            <w:tcBorders>
              <w:top w:val="single" w:sz="4" w:space="0" w:color="auto"/>
              <w:left w:val="single" w:sz="4" w:space="0" w:color="auto"/>
              <w:right w:val="single" w:sz="4" w:space="0" w:color="auto"/>
            </w:tcBorders>
          </w:tcPr>
          <w:p w14:paraId="721934A6"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EFRR</w:t>
            </w:r>
          </w:p>
        </w:tc>
        <w:tc>
          <w:tcPr>
            <w:tcW w:w="708" w:type="dxa"/>
            <w:tcBorders>
              <w:top w:val="single" w:sz="4" w:space="0" w:color="auto"/>
              <w:left w:val="single" w:sz="4" w:space="0" w:color="auto"/>
              <w:right w:val="single" w:sz="4" w:space="0" w:color="auto"/>
            </w:tcBorders>
          </w:tcPr>
          <w:p w14:paraId="4C05B406"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3(ii)</w:t>
            </w:r>
          </w:p>
        </w:tc>
        <w:tc>
          <w:tcPr>
            <w:tcW w:w="993" w:type="dxa"/>
            <w:tcBorders>
              <w:top w:val="single" w:sz="4" w:space="0" w:color="auto"/>
              <w:left w:val="single" w:sz="4" w:space="0" w:color="auto"/>
              <w:right w:val="single" w:sz="4" w:space="0" w:color="auto"/>
            </w:tcBorders>
          </w:tcPr>
          <w:p w14:paraId="11D81D6E" w14:textId="3EEDDE93" w:rsidR="008D1021" w:rsidRPr="00F5684E" w:rsidRDefault="00A37008" w:rsidP="00E66037">
            <w:pPr>
              <w:jc w:val="left"/>
              <w:rPr>
                <w:rFonts w:ascii="Arial" w:hAnsi="Arial"/>
                <w:bCs/>
                <w:sz w:val="20"/>
                <w:szCs w:val="20"/>
                <w:lang w:val="pl-PL"/>
              </w:rPr>
            </w:pPr>
            <w:r w:rsidRPr="00F5684E">
              <w:rPr>
                <w:rFonts w:ascii="Arial" w:hAnsi="Arial"/>
                <w:bCs/>
                <w:sz w:val="20"/>
                <w:szCs w:val="20"/>
                <w:lang w:val="pl-PL"/>
              </w:rPr>
              <w:t>TAK</w:t>
            </w:r>
          </w:p>
        </w:tc>
        <w:tc>
          <w:tcPr>
            <w:tcW w:w="1559" w:type="dxa"/>
            <w:tcBorders>
              <w:top w:val="single" w:sz="4" w:space="0" w:color="auto"/>
              <w:left w:val="single" w:sz="4" w:space="0" w:color="auto"/>
              <w:right w:val="single" w:sz="4" w:space="0" w:color="auto"/>
            </w:tcBorders>
          </w:tcPr>
          <w:p w14:paraId="2AEDB0DF" w14:textId="77777777" w:rsidR="008D1021" w:rsidRPr="00F5684E" w:rsidRDefault="008D1021" w:rsidP="00E66037">
            <w:pPr>
              <w:jc w:val="left"/>
              <w:rPr>
                <w:rFonts w:ascii="Arial" w:hAnsi="Arial"/>
                <w:bCs/>
                <w:sz w:val="20"/>
                <w:szCs w:val="20"/>
                <w:lang w:val="pl-PL"/>
              </w:rPr>
            </w:pPr>
            <w:r w:rsidRPr="00F5684E">
              <w:rPr>
                <w:rFonts w:ascii="Arial" w:hAnsi="Arial"/>
                <w:bCs/>
                <w:sz w:val="20"/>
                <w:szCs w:val="20"/>
                <w:lang w:val="pl-PL"/>
              </w:rPr>
              <w:t>Funkcjonowanie multimodalnego mapowania istniejącej i planowanej infrastruktury – z wyjątkiem szczebla lokalnego – do 2030 r., które:</w:t>
            </w:r>
          </w:p>
          <w:p w14:paraId="7BA71F6B" w14:textId="77777777" w:rsidR="008D1021" w:rsidRPr="00F5684E" w:rsidRDefault="008D1021" w:rsidP="00E66037">
            <w:pPr>
              <w:jc w:val="left"/>
              <w:rPr>
                <w:rFonts w:ascii="Arial" w:hAnsi="Arial"/>
                <w:bCs/>
                <w:sz w:val="20"/>
                <w:szCs w:val="20"/>
                <w:lang w:val="pl-PL"/>
              </w:rPr>
            </w:pPr>
            <w:r w:rsidRPr="00F5684E">
              <w:rPr>
                <w:rFonts w:ascii="Arial" w:hAnsi="Arial"/>
                <w:sz w:val="20"/>
                <w:szCs w:val="20"/>
                <w:lang w:val="pl-PL"/>
              </w:rPr>
              <w:t>1. zawiera ocenę ekonomiczną planowanych inwestycji, opartą na analizie zapotrzebowania i modelach przepływów transportowych, które powinny uwzględniać spodziewany wpływ otwarcia rynków usług kolejowych;</w:t>
            </w:r>
          </w:p>
        </w:tc>
        <w:tc>
          <w:tcPr>
            <w:tcW w:w="1134" w:type="dxa"/>
            <w:tcBorders>
              <w:top w:val="single" w:sz="4" w:space="0" w:color="auto"/>
              <w:left w:val="single" w:sz="4" w:space="0" w:color="auto"/>
              <w:right w:val="single" w:sz="4" w:space="0" w:color="auto"/>
            </w:tcBorders>
          </w:tcPr>
          <w:p w14:paraId="556D45DA" w14:textId="4680836C" w:rsidR="008D1021" w:rsidRPr="00F5684E" w:rsidRDefault="00A37008" w:rsidP="00E66037">
            <w:pPr>
              <w:jc w:val="left"/>
              <w:rPr>
                <w:rFonts w:ascii="Arial" w:hAnsi="Arial"/>
                <w:bCs/>
                <w:sz w:val="20"/>
                <w:szCs w:val="20"/>
                <w:lang w:val="pl-PL"/>
              </w:rPr>
            </w:pPr>
            <w:r w:rsidRPr="00F5684E">
              <w:rPr>
                <w:rFonts w:ascii="Arial" w:hAnsi="Arial"/>
                <w:bCs/>
                <w:sz w:val="20"/>
                <w:szCs w:val="20"/>
                <w:lang w:val="pl-PL"/>
              </w:rPr>
              <w:t>TAK</w:t>
            </w:r>
          </w:p>
        </w:tc>
        <w:tc>
          <w:tcPr>
            <w:tcW w:w="3544" w:type="dxa"/>
            <w:tcBorders>
              <w:top w:val="single" w:sz="4" w:space="0" w:color="auto"/>
              <w:left w:val="single" w:sz="4" w:space="0" w:color="auto"/>
              <w:right w:val="single" w:sz="4" w:space="0" w:color="auto"/>
            </w:tcBorders>
            <w:shd w:val="clear" w:color="auto" w:fill="auto"/>
          </w:tcPr>
          <w:p w14:paraId="2C17DC09" w14:textId="3FE9EEA1" w:rsidR="00C53A16" w:rsidRPr="00F5684E" w:rsidRDefault="008D1021" w:rsidP="00C53A16">
            <w:pPr>
              <w:jc w:val="left"/>
              <w:rPr>
                <w:rFonts w:ascii="Arial" w:hAnsi="Arial"/>
                <w:b/>
                <w:bCs/>
                <w:sz w:val="20"/>
                <w:szCs w:val="20"/>
              </w:rPr>
            </w:pPr>
            <w:r w:rsidRPr="00F5684E">
              <w:rPr>
                <w:rFonts w:ascii="Arial" w:hAnsi="Arial"/>
                <w:b/>
                <w:sz w:val="20"/>
                <w:szCs w:val="20"/>
                <w:lang w:val="pl-PL"/>
              </w:rPr>
              <w:t>Na poziomie krajowym:</w:t>
            </w:r>
            <w:r w:rsidR="00C53A16" w:rsidRPr="00F5684E">
              <w:rPr>
                <w:rFonts w:ascii="Arial" w:hAnsi="Arial"/>
                <w:b/>
                <w:bCs/>
                <w:sz w:val="20"/>
                <w:szCs w:val="20"/>
              </w:rPr>
              <w:t xml:space="preserve"> </w:t>
            </w:r>
          </w:p>
          <w:p w14:paraId="3F5009E1" w14:textId="57AC0B3A" w:rsidR="00446C5C" w:rsidRPr="00F5684E" w:rsidRDefault="00446C5C" w:rsidP="00C53A16">
            <w:pPr>
              <w:jc w:val="left"/>
              <w:rPr>
                <w:rFonts w:ascii="Arial" w:hAnsi="Arial"/>
                <w:sz w:val="20"/>
                <w:szCs w:val="20"/>
              </w:rPr>
            </w:pPr>
            <w:r w:rsidRPr="00F5684E">
              <w:rPr>
                <w:rFonts w:ascii="Arial" w:hAnsi="Arial"/>
                <w:sz w:val="20"/>
                <w:szCs w:val="20"/>
              </w:rPr>
              <w:t>Szczegółowy opis sposobu wypełnienia tego kryterium i całego warunku w przekazanym raporcie</w:t>
            </w:r>
          </w:p>
          <w:p w14:paraId="2A61148C" w14:textId="0C746BD6" w:rsidR="00C53A16" w:rsidRPr="00F5684E" w:rsidRDefault="00C53A16" w:rsidP="00C53A16">
            <w:pPr>
              <w:jc w:val="left"/>
              <w:rPr>
                <w:rFonts w:ascii="Arial" w:hAnsi="Arial"/>
                <w:sz w:val="20"/>
                <w:szCs w:val="20"/>
              </w:rPr>
            </w:pPr>
            <w:hyperlink r:id="rId152" w:history="1">
              <w:r w:rsidRPr="00F5684E">
                <w:rPr>
                  <w:rStyle w:val="Hipercze"/>
                  <w:rFonts w:ascii="Arial" w:hAnsi="Arial"/>
                  <w:sz w:val="20"/>
                  <w:szCs w:val="20"/>
                </w:rPr>
                <w:t>https://www.gov.pl/web/infrastruktura/projekt-strategii-zrownowazonego-rozwoju-transportu-do-2030-roku2</w:t>
              </w:r>
            </w:hyperlink>
            <w:r w:rsidRPr="00F5684E">
              <w:rPr>
                <w:rFonts w:ascii="Arial" w:hAnsi="Arial"/>
                <w:sz w:val="20"/>
                <w:szCs w:val="20"/>
              </w:rPr>
              <w:t xml:space="preserve"> </w:t>
            </w:r>
          </w:p>
          <w:p w14:paraId="695DF914" w14:textId="1C0A2014" w:rsidR="00C53A16" w:rsidRPr="00F5684E" w:rsidRDefault="00C53A16" w:rsidP="00C53A16">
            <w:pPr>
              <w:jc w:val="left"/>
              <w:rPr>
                <w:rFonts w:ascii="Arial" w:hAnsi="Arial"/>
                <w:sz w:val="20"/>
                <w:szCs w:val="20"/>
              </w:rPr>
            </w:pPr>
            <w:hyperlink r:id="rId153" w:history="1">
              <w:r w:rsidRPr="00F5684E">
                <w:rPr>
                  <w:rStyle w:val="Hipercze"/>
                  <w:rFonts w:ascii="Arial" w:hAnsi="Arial"/>
                  <w:sz w:val="20"/>
                  <w:szCs w:val="20"/>
                </w:rPr>
                <w:t>https://www.gov.pl/web/infrastruktura/rzadowy-program-budowy-drog-krajowych-do-2030-r-z-perspektywa-do-2033-r</w:t>
              </w:r>
            </w:hyperlink>
            <w:r w:rsidRPr="00F5684E">
              <w:rPr>
                <w:rFonts w:ascii="Arial" w:hAnsi="Arial"/>
                <w:sz w:val="20"/>
                <w:szCs w:val="20"/>
              </w:rPr>
              <w:t xml:space="preserve"> </w:t>
            </w:r>
          </w:p>
          <w:p w14:paraId="55295346" w14:textId="304FAF60" w:rsidR="00C53A16" w:rsidRPr="00F5684E" w:rsidRDefault="00C53A16" w:rsidP="00C53A16">
            <w:pPr>
              <w:jc w:val="left"/>
              <w:rPr>
                <w:rFonts w:ascii="Arial" w:hAnsi="Arial"/>
                <w:sz w:val="20"/>
                <w:szCs w:val="20"/>
              </w:rPr>
            </w:pPr>
            <w:hyperlink r:id="rId154" w:history="1">
              <w:r w:rsidRPr="00F5684E">
                <w:rPr>
                  <w:rStyle w:val="Hipercze"/>
                  <w:rFonts w:ascii="Arial" w:hAnsi="Arial"/>
                  <w:sz w:val="20"/>
                  <w:szCs w:val="20"/>
                </w:rPr>
                <w:t>https://www.gov.pl/web/infrastruktura/krajowy-program-kolejowy</w:t>
              </w:r>
            </w:hyperlink>
            <w:r w:rsidRPr="00F5684E">
              <w:rPr>
                <w:rFonts w:ascii="Arial" w:hAnsi="Arial"/>
                <w:sz w:val="20"/>
                <w:szCs w:val="20"/>
              </w:rPr>
              <w:t xml:space="preserve"> </w:t>
            </w:r>
          </w:p>
          <w:p w14:paraId="2D6C8A8F" w14:textId="2B341C80" w:rsidR="00C53A16" w:rsidRPr="00F5684E" w:rsidRDefault="00C53A16" w:rsidP="00C53A16">
            <w:pPr>
              <w:jc w:val="left"/>
              <w:rPr>
                <w:rFonts w:ascii="Arial" w:hAnsi="Arial"/>
                <w:sz w:val="20"/>
                <w:szCs w:val="20"/>
              </w:rPr>
            </w:pPr>
            <w:hyperlink r:id="rId155" w:history="1">
              <w:r w:rsidRPr="00F5684E">
                <w:rPr>
                  <w:rStyle w:val="Hipercze"/>
                  <w:rFonts w:ascii="Arial" w:hAnsi="Arial"/>
                  <w:sz w:val="20"/>
                  <w:szCs w:val="20"/>
                </w:rPr>
                <w:t>https://www.gov.pl/web/gospodarkamorska/program-rozwoju-polskich-portow-morskich-do-2030-roku</w:t>
              </w:r>
            </w:hyperlink>
            <w:r w:rsidRPr="00F5684E">
              <w:rPr>
                <w:rFonts w:ascii="Arial" w:hAnsi="Arial"/>
                <w:sz w:val="20"/>
                <w:szCs w:val="20"/>
              </w:rPr>
              <w:t xml:space="preserve"> </w:t>
            </w:r>
          </w:p>
          <w:p w14:paraId="380C5988" w14:textId="10C2A2AC" w:rsidR="00C53A16" w:rsidRPr="00F5684E" w:rsidRDefault="00C53A16" w:rsidP="00C53A16">
            <w:pPr>
              <w:jc w:val="left"/>
              <w:rPr>
                <w:rFonts w:ascii="Arial" w:hAnsi="Arial"/>
                <w:sz w:val="20"/>
                <w:szCs w:val="20"/>
              </w:rPr>
            </w:pPr>
            <w:hyperlink r:id="rId156" w:history="1">
              <w:r w:rsidRPr="00F5684E">
                <w:rPr>
                  <w:rStyle w:val="Hipercze"/>
                  <w:rFonts w:ascii="Arial" w:hAnsi="Arial"/>
                  <w:sz w:val="20"/>
                  <w:szCs w:val="20"/>
                </w:rPr>
                <w:t>https://www.gov.pl/web/infrastruktura/krajowy-program-zeglugowy-do-roku-2030</w:t>
              </w:r>
            </w:hyperlink>
            <w:r w:rsidRPr="00F5684E">
              <w:rPr>
                <w:rFonts w:ascii="Arial" w:hAnsi="Arial"/>
                <w:sz w:val="20"/>
                <w:szCs w:val="20"/>
              </w:rPr>
              <w:t xml:space="preserve"> </w:t>
            </w:r>
          </w:p>
          <w:p w14:paraId="4CD3781E" w14:textId="15DC5201" w:rsidR="00C53A16" w:rsidRPr="00F5684E" w:rsidRDefault="00C53A16" w:rsidP="00C53A16">
            <w:pPr>
              <w:jc w:val="left"/>
              <w:rPr>
                <w:rFonts w:ascii="Arial" w:hAnsi="Arial"/>
                <w:sz w:val="20"/>
                <w:szCs w:val="20"/>
              </w:rPr>
            </w:pPr>
            <w:hyperlink r:id="rId157" w:history="1">
              <w:r w:rsidRPr="00F5684E">
                <w:rPr>
                  <w:rStyle w:val="Hipercze"/>
                  <w:rFonts w:ascii="Arial" w:hAnsi="Arial"/>
                  <w:sz w:val="20"/>
                  <w:szCs w:val="20"/>
                </w:rPr>
                <w:t>https://www.gov.pl/web/infrastruktura/polityka-rozwoju-lotnictwa-cywilnego-w-polsce-do-2030-r-z-perspektywa-do-2040-r</w:t>
              </w:r>
            </w:hyperlink>
            <w:r w:rsidRPr="00F5684E">
              <w:rPr>
                <w:rFonts w:ascii="Arial" w:hAnsi="Arial"/>
                <w:sz w:val="20"/>
                <w:szCs w:val="20"/>
              </w:rPr>
              <w:t xml:space="preserve"> </w:t>
            </w:r>
          </w:p>
          <w:p w14:paraId="67B3FC33" w14:textId="49D57A66" w:rsidR="00C53A16" w:rsidRPr="00F5684E" w:rsidRDefault="00C53A16" w:rsidP="00C53A16">
            <w:pPr>
              <w:jc w:val="left"/>
              <w:rPr>
                <w:rFonts w:ascii="Arial" w:hAnsi="Arial"/>
                <w:sz w:val="20"/>
                <w:szCs w:val="20"/>
              </w:rPr>
            </w:pPr>
            <w:hyperlink r:id="rId158" w:history="1">
              <w:r w:rsidRPr="00F5684E">
                <w:rPr>
                  <w:rStyle w:val="Hipercze"/>
                  <w:rFonts w:ascii="Arial" w:hAnsi="Arial"/>
                  <w:sz w:val="20"/>
                  <w:szCs w:val="20"/>
                </w:rPr>
                <w:t>https://www.cpk.pl/pl/inwestycja/program-wieloletni</w:t>
              </w:r>
            </w:hyperlink>
            <w:r w:rsidRPr="00F5684E">
              <w:rPr>
                <w:rFonts w:ascii="Arial" w:hAnsi="Arial"/>
                <w:sz w:val="20"/>
                <w:szCs w:val="20"/>
              </w:rPr>
              <w:t xml:space="preserve"> </w:t>
            </w:r>
          </w:p>
          <w:p w14:paraId="7EDF208B" w14:textId="19D558A9" w:rsidR="00C53A16" w:rsidRPr="00F5684E" w:rsidRDefault="00C53A16" w:rsidP="00C53A16">
            <w:pPr>
              <w:jc w:val="left"/>
              <w:rPr>
                <w:rFonts w:ascii="Arial" w:hAnsi="Arial"/>
                <w:sz w:val="20"/>
                <w:szCs w:val="20"/>
              </w:rPr>
            </w:pPr>
            <w:hyperlink r:id="rId159" w:history="1">
              <w:r w:rsidRPr="00F5684E">
                <w:rPr>
                  <w:rStyle w:val="Hipercze"/>
                  <w:rFonts w:ascii="Arial" w:hAnsi="Arial"/>
                  <w:sz w:val="20"/>
                  <w:szCs w:val="20"/>
                </w:rPr>
                <w:t>https://www.gov.pl/web/infrastruktura/kierunki-rozwoju-transportu-intermodalnego</w:t>
              </w:r>
            </w:hyperlink>
            <w:r w:rsidRPr="00F5684E">
              <w:rPr>
                <w:rFonts w:ascii="Arial" w:hAnsi="Arial"/>
                <w:sz w:val="20"/>
                <w:szCs w:val="20"/>
              </w:rPr>
              <w:t xml:space="preserve"> </w:t>
            </w:r>
          </w:p>
          <w:p w14:paraId="50F0638A" w14:textId="2D5A3F99" w:rsidR="00C53A16" w:rsidRPr="00F5684E" w:rsidRDefault="00C53A16" w:rsidP="00C53A16">
            <w:pPr>
              <w:jc w:val="left"/>
              <w:rPr>
                <w:rFonts w:ascii="Arial" w:hAnsi="Arial"/>
                <w:sz w:val="20"/>
                <w:szCs w:val="20"/>
              </w:rPr>
            </w:pPr>
            <w:hyperlink r:id="rId160" w:history="1">
              <w:r w:rsidRPr="00F5684E">
                <w:rPr>
                  <w:rStyle w:val="Hipercze"/>
                  <w:rFonts w:ascii="Arial" w:hAnsi="Arial"/>
                  <w:sz w:val="20"/>
                  <w:szCs w:val="20"/>
                </w:rPr>
                <w:t>https://www.gov.pl/web/infrastruktura/program-budowy-100-obwodnic-na-lata-2020--2031</w:t>
              </w:r>
            </w:hyperlink>
            <w:r w:rsidRPr="00F5684E">
              <w:rPr>
                <w:rFonts w:ascii="Arial" w:hAnsi="Arial"/>
                <w:sz w:val="20"/>
                <w:szCs w:val="20"/>
              </w:rPr>
              <w:t xml:space="preserve"> </w:t>
            </w:r>
          </w:p>
          <w:p w14:paraId="76CB3CAC" w14:textId="436F5D2D" w:rsidR="00C53A16" w:rsidRPr="00F5684E" w:rsidRDefault="00C53A16" w:rsidP="00E66037">
            <w:pPr>
              <w:jc w:val="left"/>
              <w:rPr>
                <w:rFonts w:ascii="Arial" w:hAnsi="Arial"/>
                <w:b/>
                <w:sz w:val="20"/>
                <w:szCs w:val="20"/>
                <w:lang w:val="pl-PL"/>
              </w:rPr>
            </w:pPr>
            <w:hyperlink r:id="rId161" w:history="1">
              <w:r w:rsidRPr="00F5684E">
                <w:rPr>
                  <w:rStyle w:val="Hipercze"/>
                  <w:rFonts w:ascii="Arial" w:hAnsi="Arial"/>
                  <w:sz w:val="20"/>
                  <w:szCs w:val="20"/>
                </w:rPr>
                <w:t>https://www.gov.pl/web/infrastruktura/warunkowosc-podstawowa</w:t>
              </w:r>
            </w:hyperlink>
            <w:r w:rsidRPr="00F5684E">
              <w:rPr>
                <w:rFonts w:ascii="Arial" w:hAnsi="Arial"/>
                <w:sz w:val="20"/>
                <w:szCs w:val="20"/>
              </w:rPr>
              <w:t xml:space="preserve"> </w:t>
            </w:r>
          </w:p>
          <w:p w14:paraId="366B7816" w14:textId="77777777" w:rsidR="00C53A16" w:rsidRPr="00F5684E" w:rsidRDefault="00C53A16" w:rsidP="00E66037">
            <w:pPr>
              <w:jc w:val="left"/>
              <w:rPr>
                <w:rFonts w:ascii="Arial" w:hAnsi="Arial"/>
                <w:b/>
                <w:sz w:val="20"/>
                <w:szCs w:val="20"/>
                <w:lang w:val="pl-PL"/>
              </w:rPr>
            </w:pPr>
          </w:p>
          <w:p w14:paraId="55718294" w14:textId="77777777" w:rsidR="00AE6EA3" w:rsidRPr="00F5684E" w:rsidRDefault="008D1021" w:rsidP="00AE6EA3">
            <w:pPr>
              <w:jc w:val="left"/>
              <w:rPr>
                <w:rFonts w:ascii="Arial" w:hAnsi="Arial"/>
                <w:bCs/>
                <w:sz w:val="20"/>
                <w:szCs w:val="20"/>
                <w:lang w:val="pl-PL"/>
              </w:rPr>
            </w:pPr>
            <w:r w:rsidRPr="00F5684E">
              <w:rPr>
                <w:rFonts w:ascii="Arial" w:hAnsi="Arial"/>
                <w:b/>
                <w:sz w:val="20"/>
                <w:szCs w:val="20"/>
                <w:lang w:val="pl-PL"/>
              </w:rPr>
              <w:t>Na poziomie regionalnym:</w:t>
            </w:r>
            <w:r w:rsidRPr="00F5684E">
              <w:rPr>
                <w:rFonts w:ascii="Arial" w:hAnsi="Arial"/>
                <w:bCs/>
                <w:sz w:val="20"/>
                <w:szCs w:val="20"/>
                <w:lang w:val="pl-PL"/>
              </w:rPr>
              <w:t xml:space="preserve"> </w:t>
            </w:r>
            <w:r w:rsidR="00AE6EA3" w:rsidRPr="00F5684E">
              <w:rPr>
                <w:rFonts w:ascii="Arial" w:hAnsi="Arial"/>
                <w:bCs/>
                <w:sz w:val="20"/>
                <w:szCs w:val="20"/>
                <w:lang w:val="pl-PL"/>
              </w:rPr>
              <w:t>Program Strategicznego Rozwoju Transportu Województwa Lubelskiego do roku 2030 (z perspektywą do 2040 roku)</w:t>
            </w:r>
          </w:p>
          <w:p w14:paraId="7EAB3CE1" w14:textId="77777777" w:rsidR="00AE6EA3" w:rsidRPr="00F5684E" w:rsidRDefault="00AE6EA3" w:rsidP="00AE6EA3">
            <w:pPr>
              <w:jc w:val="left"/>
              <w:rPr>
                <w:rFonts w:ascii="Arial" w:hAnsi="Arial"/>
                <w:bCs/>
                <w:sz w:val="20"/>
                <w:szCs w:val="20"/>
                <w:lang w:val="pl-PL"/>
              </w:rPr>
            </w:pPr>
            <w:hyperlink r:id="rId162" w:history="1">
              <w:r w:rsidRPr="00F5684E">
                <w:rPr>
                  <w:rStyle w:val="Hipercze"/>
                  <w:rFonts w:ascii="Arial" w:hAnsi="Arial"/>
                  <w:bCs/>
                  <w:sz w:val="20"/>
                  <w:szCs w:val="20"/>
                  <w:lang w:val="pl-PL"/>
                </w:rPr>
                <w:t>https://umwl.bip.lubelskie.pl/index.php?id=52&amp;action=details&amp;document_id=1970507</w:t>
              </w:r>
            </w:hyperlink>
          </w:p>
          <w:p w14:paraId="0A4B9122" w14:textId="77777777" w:rsidR="00AE6EA3" w:rsidRPr="00F5684E" w:rsidRDefault="00AE6EA3" w:rsidP="00AE6EA3">
            <w:pPr>
              <w:jc w:val="left"/>
              <w:rPr>
                <w:rFonts w:ascii="Arial" w:hAnsi="Arial"/>
                <w:bCs/>
                <w:sz w:val="20"/>
                <w:szCs w:val="20"/>
                <w:lang w:val="pl-PL"/>
              </w:rPr>
            </w:pPr>
          </w:p>
          <w:p w14:paraId="6AA98F24" w14:textId="679AF597" w:rsidR="008D1021" w:rsidRPr="00F5684E" w:rsidRDefault="00AE6EA3" w:rsidP="00AE6EA3">
            <w:pPr>
              <w:jc w:val="left"/>
              <w:rPr>
                <w:rFonts w:ascii="Arial" w:hAnsi="Arial"/>
                <w:bCs/>
                <w:sz w:val="20"/>
                <w:szCs w:val="20"/>
                <w:lang w:val="pl-PL"/>
              </w:rPr>
            </w:pPr>
            <w:r w:rsidRPr="00F5684E">
              <w:rPr>
                <w:rFonts w:ascii="Arial" w:hAnsi="Arial"/>
                <w:bCs/>
                <w:sz w:val="20"/>
                <w:szCs w:val="20"/>
                <w:lang w:val="pl-PL"/>
              </w:rPr>
              <w:t>Regionalny plan transportowy uwzględnia wszystkie dokumenty dot. planowania transportu na szczeblu krajowym</w:t>
            </w:r>
            <w:r w:rsidR="00E36C64">
              <w:rPr>
                <w:rFonts w:ascii="Arial" w:hAnsi="Arial"/>
                <w:bCs/>
                <w:sz w:val="20"/>
                <w:szCs w:val="20"/>
                <w:lang w:val="pl-PL"/>
              </w:rPr>
              <w:t xml:space="preserve"> </w:t>
            </w:r>
            <w:r w:rsidRPr="00F5684E">
              <w:rPr>
                <w:rFonts w:ascii="Arial" w:hAnsi="Arial"/>
                <w:bCs/>
                <w:sz w:val="20"/>
                <w:szCs w:val="20"/>
                <w:lang w:val="pl-PL"/>
              </w:rPr>
              <w:t>i jest z nimi zgodny</w:t>
            </w:r>
          </w:p>
        </w:tc>
        <w:tc>
          <w:tcPr>
            <w:tcW w:w="5386" w:type="dxa"/>
            <w:tcBorders>
              <w:top w:val="single" w:sz="4" w:space="0" w:color="auto"/>
              <w:left w:val="single" w:sz="4" w:space="0" w:color="auto"/>
              <w:right w:val="single" w:sz="4" w:space="0" w:color="auto"/>
            </w:tcBorders>
            <w:shd w:val="clear" w:color="auto" w:fill="auto"/>
          </w:tcPr>
          <w:p w14:paraId="451CEB19" w14:textId="77777777" w:rsidR="0098206C" w:rsidRPr="00F5684E" w:rsidRDefault="008D1021" w:rsidP="0098206C">
            <w:pPr>
              <w:jc w:val="left"/>
              <w:rPr>
                <w:rFonts w:ascii="Arial" w:hAnsi="Arial"/>
                <w:bCs/>
                <w:sz w:val="20"/>
                <w:szCs w:val="20"/>
                <w:lang w:val="pl-PL"/>
              </w:rPr>
            </w:pPr>
            <w:r w:rsidRPr="00F5684E">
              <w:rPr>
                <w:rFonts w:ascii="Arial" w:hAnsi="Arial"/>
                <w:b/>
                <w:sz w:val="20"/>
                <w:szCs w:val="20"/>
                <w:lang w:val="pl-PL"/>
              </w:rPr>
              <w:lastRenderedPageBreak/>
              <w:t>Na poziomie krajowym:</w:t>
            </w:r>
            <w:r w:rsidRPr="00F5684E">
              <w:rPr>
                <w:rFonts w:ascii="Arial" w:hAnsi="Arial"/>
                <w:bCs/>
                <w:sz w:val="20"/>
                <w:szCs w:val="20"/>
                <w:lang w:val="pl-PL"/>
              </w:rPr>
              <w:t xml:space="preserve"> </w:t>
            </w:r>
            <w:r w:rsidR="0098206C" w:rsidRPr="00F5684E">
              <w:rPr>
                <w:rFonts w:ascii="Arial" w:hAnsi="Arial"/>
                <w:bCs/>
                <w:sz w:val="20"/>
                <w:szCs w:val="20"/>
                <w:lang w:val="pl-PL"/>
              </w:rPr>
              <w:t xml:space="preserve">Zgodnie z przekazanym raportem, w Polsce funkcjonuje spójny system kompleksowego planowania rozwoju transportu na poziomie krajowym. </w:t>
            </w:r>
          </w:p>
          <w:p w14:paraId="67091DAE" w14:textId="7F46C257" w:rsidR="0098206C" w:rsidRPr="00F5684E" w:rsidRDefault="0098206C" w:rsidP="0098206C">
            <w:pPr>
              <w:jc w:val="left"/>
              <w:rPr>
                <w:rFonts w:ascii="Arial" w:hAnsi="Arial"/>
                <w:bCs/>
                <w:sz w:val="20"/>
                <w:szCs w:val="20"/>
                <w:lang w:val="pl-PL"/>
              </w:rPr>
            </w:pPr>
            <w:r w:rsidRPr="00F5684E">
              <w:rPr>
                <w:rFonts w:ascii="Arial" w:hAnsi="Arial"/>
                <w:bCs/>
                <w:sz w:val="20"/>
                <w:szCs w:val="20"/>
                <w:lang w:val="pl-PL"/>
              </w:rPr>
              <w:t>Kierunki rozwoju infrastruktury transportu wynikają wprost (1) ze Strategii Zrównoważonego Rozwoju Transportu do 2030 r., która stanowi główny element systemu dokumentów związanych z kreowaniem polityki transportowej w Polsce. Natomiast w (2) planach sektorowych dla poszczególnych gałęzi transportu (drogowego, kolejowego, morskiego, wodnego śródlądowego i lotniczego) uszczegóławiane są niezbędne do podjęcia działania. Wynikające z ww. dokumentów plany i zamierzenia inwestycyjne zostały objęte (3) oceną ekonomiczną, opartą o analizę zapotrzebowania dokonaną przy użyciu (4) modelowania ruchu.</w:t>
            </w:r>
          </w:p>
          <w:p w14:paraId="05E53BA9" w14:textId="589A8B73" w:rsidR="008D1021" w:rsidRPr="00F5684E" w:rsidRDefault="008D1021" w:rsidP="0098206C">
            <w:pPr>
              <w:jc w:val="left"/>
              <w:rPr>
                <w:rFonts w:ascii="Arial" w:hAnsi="Arial"/>
                <w:sz w:val="20"/>
                <w:szCs w:val="20"/>
                <w:lang w:val="pl-PL"/>
              </w:rPr>
            </w:pPr>
            <w:r w:rsidRPr="00F5684E">
              <w:rPr>
                <w:rFonts w:ascii="Arial" w:hAnsi="Arial"/>
                <w:bCs/>
                <w:sz w:val="20"/>
                <w:szCs w:val="20"/>
                <w:lang w:val="pl-PL"/>
              </w:rPr>
              <w:t xml:space="preserve"> </w:t>
            </w:r>
          </w:p>
          <w:p w14:paraId="3EBE16E2" w14:textId="77777777" w:rsidR="00153A4B" w:rsidRPr="00F5684E" w:rsidRDefault="005172E8" w:rsidP="00153A4B">
            <w:pPr>
              <w:jc w:val="left"/>
              <w:rPr>
                <w:rFonts w:ascii="Arial" w:hAnsi="Arial"/>
                <w:bCs/>
                <w:sz w:val="20"/>
                <w:szCs w:val="20"/>
                <w:lang w:val="en-US"/>
              </w:rPr>
            </w:pPr>
            <w:r w:rsidRPr="00F5684E">
              <w:rPr>
                <w:rFonts w:ascii="Arial" w:hAnsi="Arial"/>
                <w:b/>
                <w:sz w:val="20"/>
                <w:szCs w:val="20"/>
                <w:lang w:val="pl-PL"/>
              </w:rPr>
              <w:t>Na poziomie regionalnym:</w:t>
            </w:r>
            <w:r w:rsidRPr="00F5684E">
              <w:rPr>
                <w:rFonts w:ascii="Arial" w:hAnsi="Arial"/>
                <w:bCs/>
                <w:sz w:val="20"/>
                <w:szCs w:val="20"/>
                <w:lang w:val="pl-PL"/>
              </w:rPr>
              <w:t xml:space="preserve"> </w:t>
            </w:r>
            <w:r w:rsidR="00153A4B" w:rsidRPr="00F5684E">
              <w:rPr>
                <w:rFonts w:ascii="Arial" w:hAnsi="Arial"/>
                <w:bCs/>
                <w:sz w:val="20"/>
                <w:szCs w:val="20"/>
                <w:lang w:val="en-US"/>
              </w:rPr>
              <w:t>Na potrzeby opracowania RPT został sporządzony model transportowy, który zawiera istniejącą oraz planowaną infrastrukturę w obszarze transportu pasażerskiego. Obciążenie ruchu określono na podstawie transportu towarowego i pasażerskiego.</w:t>
            </w:r>
          </w:p>
          <w:p w14:paraId="01BA032D" w14:textId="4CF7EE1E" w:rsidR="008D1021" w:rsidRPr="00F5684E" w:rsidRDefault="00153A4B" w:rsidP="00153A4B">
            <w:pPr>
              <w:jc w:val="left"/>
              <w:rPr>
                <w:rFonts w:ascii="Arial" w:hAnsi="Arial"/>
                <w:bCs/>
                <w:sz w:val="20"/>
                <w:szCs w:val="20"/>
                <w:lang w:val="pl-PL"/>
              </w:rPr>
            </w:pPr>
            <w:r w:rsidRPr="00F5684E">
              <w:rPr>
                <w:rFonts w:ascii="Arial" w:hAnsi="Arial"/>
                <w:bCs/>
                <w:sz w:val="20"/>
                <w:szCs w:val="20"/>
                <w:lang w:val="en-US"/>
              </w:rPr>
              <w:t xml:space="preserve">Dokument uwzględnia prognozowane koszty inwestycji wskazanych do realizacji oraz korzyści ekonomiczne, społeczne i środowiskowe, wynikające z ich realizacji. Na terenie województwa została zawarta umowa na świadczenie usług publicznych w zakresie przewozów kolejowych w woj. lubelskim do 14.12.2030 r. pomiędzy Województwem Lubelskim a firmą POLREGIO S.A. Wszelki planowany kolejowy transport regionalny objęty usługą publiczną będzie realizowany w ramach tej </w:t>
            </w:r>
            <w:r w:rsidRPr="00F5684E">
              <w:rPr>
                <w:rFonts w:ascii="Arial" w:hAnsi="Arial"/>
                <w:bCs/>
                <w:sz w:val="20"/>
                <w:szCs w:val="20"/>
                <w:lang w:val="en-US"/>
              </w:rPr>
              <w:lastRenderedPageBreak/>
              <w:t>umowy. Ruch kolejowy w analizowanym okresie ma zapewnioną płynność organizacyjną, poza którą jest możliwy również transport komercyjny w ramach otwartego dostępu do infrastruktury.</w:t>
            </w:r>
          </w:p>
        </w:tc>
      </w:tr>
      <w:tr w:rsidR="008D1021" w:rsidRPr="00F5684E" w14:paraId="6EBDE13A" w14:textId="77777777" w:rsidTr="002F49C8">
        <w:tc>
          <w:tcPr>
            <w:tcW w:w="1418" w:type="dxa"/>
            <w:tcBorders>
              <w:left w:val="single" w:sz="4" w:space="0" w:color="auto"/>
              <w:right w:val="single" w:sz="4" w:space="0" w:color="auto"/>
            </w:tcBorders>
          </w:tcPr>
          <w:p w14:paraId="4014FA86"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right w:val="single" w:sz="4" w:space="0" w:color="auto"/>
            </w:tcBorders>
          </w:tcPr>
          <w:p w14:paraId="7FDBD066"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2ED6E493"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right w:val="single" w:sz="4" w:space="0" w:color="auto"/>
            </w:tcBorders>
          </w:tcPr>
          <w:p w14:paraId="050B9746"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28B710ED"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2. jest spójne z elementami zintegrowanego krajowego planu w dziedzinie energii i klimatu dotyczącymi transportu;</w:t>
            </w:r>
          </w:p>
        </w:tc>
        <w:tc>
          <w:tcPr>
            <w:tcW w:w="1134" w:type="dxa"/>
            <w:tcBorders>
              <w:top w:val="single" w:sz="4" w:space="0" w:color="auto"/>
              <w:left w:val="single" w:sz="4" w:space="0" w:color="auto"/>
              <w:bottom w:val="single" w:sz="4" w:space="0" w:color="auto"/>
              <w:right w:val="single" w:sz="4" w:space="0" w:color="auto"/>
            </w:tcBorders>
          </w:tcPr>
          <w:p w14:paraId="12112C4B" w14:textId="5E76E537" w:rsidR="008D1021" w:rsidRPr="00F5684E" w:rsidRDefault="00B669F9" w:rsidP="00E66037">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right w:val="single" w:sz="4" w:space="0" w:color="auto"/>
            </w:tcBorders>
            <w:shd w:val="clear" w:color="auto" w:fill="auto"/>
          </w:tcPr>
          <w:p w14:paraId="316D0001" w14:textId="77777777" w:rsidR="00B669F9" w:rsidRPr="00F5684E" w:rsidRDefault="008D1021" w:rsidP="00E66037">
            <w:pPr>
              <w:jc w:val="left"/>
              <w:rPr>
                <w:rFonts w:ascii="Arial" w:hAnsi="Arial"/>
                <w:bCs/>
                <w:sz w:val="20"/>
                <w:szCs w:val="20"/>
                <w:lang w:val="pl-PL"/>
              </w:rPr>
            </w:pPr>
            <w:r w:rsidRPr="00F5684E">
              <w:rPr>
                <w:rFonts w:ascii="Arial" w:hAnsi="Arial"/>
                <w:b/>
                <w:sz w:val="20"/>
                <w:szCs w:val="20"/>
                <w:lang w:val="pl-PL"/>
              </w:rPr>
              <w:t>Na poziomie krajowym:</w:t>
            </w:r>
            <w:r w:rsidRPr="00F5684E">
              <w:rPr>
                <w:rFonts w:ascii="Arial" w:hAnsi="Arial"/>
                <w:bCs/>
                <w:sz w:val="20"/>
                <w:szCs w:val="20"/>
                <w:lang w:val="pl-PL"/>
              </w:rPr>
              <w:t xml:space="preserve"> </w:t>
            </w:r>
          </w:p>
          <w:p w14:paraId="6A6E2ACE" w14:textId="77777777" w:rsidR="00446C5C" w:rsidRPr="00F5684E" w:rsidRDefault="00446C5C" w:rsidP="00446C5C">
            <w:pPr>
              <w:jc w:val="left"/>
              <w:rPr>
                <w:rFonts w:ascii="Arial" w:hAnsi="Arial"/>
                <w:bCs/>
                <w:sz w:val="20"/>
                <w:szCs w:val="20"/>
                <w:lang w:val="pl-PL"/>
              </w:rPr>
            </w:pPr>
            <w:r w:rsidRPr="00F5684E">
              <w:rPr>
                <w:rFonts w:ascii="Arial" w:hAnsi="Arial"/>
                <w:bCs/>
                <w:sz w:val="20"/>
                <w:szCs w:val="20"/>
                <w:lang w:val="pl-PL"/>
              </w:rPr>
              <w:t>Szczegółowy opis sposobu wypełnienia tego kryterium i całego warunku w przekazanym raporcie</w:t>
            </w:r>
          </w:p>
          <w:p w14:paraId="49B0668B" w14:textId="0BEDC54A" w:rsidR="00B669F9" w:rsidRPr="00F5684E" w:rsidRDefault="00B669F9" w:rsidP="00E66037">
            <w:pPr>
              <w:jc w:val="left"/>
              <w:rPr>
                <w:rFonts w:ascii="Arial" w:hAnsi="Arial"/>
                <w:bCs/>
                <w:sz w:val="20"/>
                <w:szCs w:val="20"/>
              </w:rPr>
            </w:pPr>
            <w:hyperlink r:id="rId163" w:history="1">
              <w:r w:rsidRPr="00F5684E">
                <w:rPr>
                  <w:rStyle w:val="Hipercze"/>
                  <w:rFonts w:ascii="Arial" w:hAnsi="Arial"/>
                  <w:bCs/>
                  <w:sz w:val="20"/>
                  <w:szCs w:val="20"/>
                </w:rPr>
                <w:t>https://www.gov.pl/web/aktywa-panstwowe/krajowy-plan-na-rzecz-energii-i-klimatu-na-lata-2021-2030-przekazany-do-ke</w:t>
              </w:r>
            </w:hyperlink>
          </w:p>
          <w:p w14:paraId="0937D307" w14:textId="1244538A" w:rsidR="009222AB" w:rsidRPr="00F5684E" w:rsidRDefault="009222AB" w:rsidP="00E66037">
            <w:pPr>
              <w:jc w:val="left"/>
              <w:rPr>
                <w:rFonts w:ascii="Arial" w:hAnsi="Arial"/>
                <w:bCs/>
                <w:sz w:val="20"/>
                <w:szCs w:val="20"/>
                <w:lang w:val="pl-PL"/>
              </w:rPr>
            </w:pPr>
          </w:p>
          <w:p w14:paraId="7BF7068A" w14:textId="77777777" w:rsidR="00632E75" w:rsidRPr="00F5684E" w:rsidRDefault="005172E8" w:rsidP="00632E75">
            <w:pPr>
              <w:jc w:val="left"/>
              <w:rPr>
                <w:rFonts w:ascii="Arial" w:hAnsi="Arial"/>
                <w:bCs/>
                <w:sz w:val="20"/>
                <w:szCs w:val="20"/>
                <w:lang w:val="pl-PL"/>
              </w:rPr>
            </w:pPr>
            <w:r w:rsidRPr="00F5684E">
              <w:rPr>
                <w:rFonts w:ascii="Arial" w:hAnsi="Arial"/>
                <w:b/>
                <w:sz w:val="20"/>
                <w:szCs w:val="20"/>
                <w:lang w:val="pl-PL"/>
              </w:rPr>
              <w:t>Na poziomie regionalnym</w:t>
            </w:r>
            <w:r w:rsidRPr="00F5684E">
              <w:rPr>
                <w:rFonts w:ascii="Arial" w:hAnsi="Arial"/>
                <w:bCs/>
                <w:sz w:val="20"/>
                <w:szCs w:val="20"/>
                <w:lang w:val="pl-PL"/>
              </w:rPr>
              <w:t xml:space="preserve">: </w:t>
            </w:r>
            <w:r w:rsidR="00632E75" w:rsidRPr="00F5684E">
              <w:rPr>
                <w:rFonts w:ascii="Arial" w:hAnsi="Arial"/>
                <w:bCs/>
                <w:sz w:val="20"/>
                <w:szCs w:val="20"/>
                <w:lang w:val="pl-PL"/>
              </w:rPr>
              <w:t>Program Strategicznego Rozwoju Transportu Województwa Lubelskiego do roku 2030 (z perspektywą do 2040 roku)</w:t>
            </w:r>
          </w:p>
          <w:p w14:paraId="4EC2D2BE" w14:textId="77777777" w:rsidR="00632E75" w:rsidRPr="00F5684E" w:rsidRDefault="00632E75" w:rsidP="00632E75">
            <w:pPr>
              <w:jc w:val="left"/>
              <w:rPr>
                <w:rFonts w:ascii="Arial" w:hAnsi="Arial"/>
                <w:bCs/>
                <w:sz w:val="20"/>
                <w:szCs w:val="20"/>
                <w:lang w:val="pl-PL"/>
              </w:rPr>
            </w:pPr>
          </w:p>
          <w:p w14:paraId="231BB18B" w14:textId="747096C0" w:rsidR="00632E75" w:rsidRPr="00F5684E" w:rsidRDefault="00632E75" w:rsidP="00632E75">
            <w:pPr>
              <w:jc w:val="left"/>
              <w:rPr>
                <w:rFonts w:ascii="Arial" w:hAnsi="Arial"/>
                <w:bCs/>
                <w:sz w:val="20"/>
                <w:szCs w:val="20"/>
                <w:lang w:val="pl-PL"/>
              </w:rPr>
            </w:pPr>
            <w:hyperlink r:id="rId164" w:history="1">
              <w:r w:rsidRPr="00F5684E">
                <w:rPr>
                  <w:rStyle w:val="Hipercze"/>
                  <w:rFonts w:ascii="Arial" w:hAnsi="Arial"/>
                  <w:bCs/>
                  <w:sz w:val="20"/>
                  <w:szCs w:val="20"/>
                  <w:lang w:val="pl-PL"/>
                </w:rPr>
                <w:t>https://umwl.bip.lubelskie.pl/index.php?id=52&amp;action=details&amp;document_id=1970507</w:t>
              </w:r>
            </w:hyperlink>
            <w:r w:rsidRPr="00F5684E">
              <w:rPr>
                <w:rFonts w:ascii="Arial" w:hAnsi="Arial"/>
                <w:bCs/>
                <w:sz w:val="20"/>
                <w:szCs w:val="20"/>
                <w:lang w:val="pl-PL"/>
              </w:rPr>
              <w:t xml:space="preserve"> </w:t>
            </w:r>
          </w:p>
          <w:p w14:paraId="70A7BCD3" w14:textId="1F37EA20" w:rsidR="008D1021" w:rsidRPr="00F5684E" w:rsidRDefault="00632E75" w:rsidP="00632E75">
            <w:pPr>
              <w:jc w:val="left"/>
              <w:rPr>
                <w:rFonts w:ascii="Arial" w:hAnsi="Arial"/>
                <w:sz w:val="20"/>
                <w:szCs w:val="20"/>
                <w:lang w:val="pl-PL"/>
              </w:rPr>
            </w:pPr>
            <w:r w:rsidRPr="00F5684E">
              <w:rPr>
                <w:rFonts w:ascii="Arial" w:hAnsi="Arial"/>
                <w:bCs/>
                <w:sz w:val="20"/>
                <w:szCs w:val="20"/>
                <w:lang w:val="pl-PL"/>
              </w:rPr>
              <w:t xml:space="preserve">Regionalny plan transportowy uwzględnia wszystkie dokumenty </w:t>
            </w:r>
            <w:r w:rsidRPr="00F5684E">
              <w:rPr>
                <w:rFonts w:ascii="Arial" w:hAnsi="Arial"/>
                <w:bCs/>
                <w:sz w:val="20"/>
                <w:szCs w:val="20"/>
                <w:lang w:val="pl-PL"/>
              </w:rPr>
              <w:lastRenderedPageBreak/>
              <w:t>dot. planowania transportu na szczeblu krajowym i jest z nimi zgodny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0E39467" w14:textId="77777777" w:rsidR="00677850" w:rsidRPr="00F5684E" w:rsidRDefault="008D1021" w:rsidP="00677850">
            <w:pPr>
              <w:jc w:val="left"/>
              <w:rPr>
                <w:rFonts w:ascii="Arial" w:hAnsi="Arial"/>
                <w:bCs/>
                <w:sz w:val="20"/>
                <w:szCs w:val="20"/>
                <w:lang w:val="pl-PL"/>
              </w:rPr>
            </w:pPr>
            <w:r w:rsidRPr="00F5684E">
              <w:rPr>
                <w:rFonts w:ascii="Arial" w:hAnsi="Arial"/>
                <w:b/>
                <w:sz w:val="20"/>
                <w:szCs w:val="20"/>
                <w:lang w:val="pl-PL"/>
              </w:rPr>
              <w:lastRenderedPageBreak/>
              <w:t>Na poziomie krajowym:</w:t>
            </w:r>
            <w:r w:rsidRPr="00F5684E">
              <w:rPr>
                <w:rFonts w:ascii="Arial" w:hAnsi="Arial"/>
                <w:bCs/>
                <w:sz w:val="20"/>
                <w:szCs w:val="20"/>
                <w:lang w:val="pl-PL"/>
              </w:rPr>
              <w:t xml:space="preserve"> </w:t>
            </w:r>
            <w:r w:rsidR="00677850" w:rsidRPr="00F5684E">
              <w:rPr>
                <w:rFonts w:ascii="Arial" w:hAnsi="Arial"/>
                <w:bCs/>
                <w:sz w:val="20"/>
                <w:szCs w:val="20"/>
                <w:lang w:val="pl-PL"/>
              </w:rPr>
              <w:t xml:space="preserve">Funkcjonujący w Polsce system kompleksowego planowania rozwoju transportu jest spójny z Krajowym planem na rzecz energii i klimatu na lata 2021-2030 (KPEiK). </w:t>
            </w:r>
          </w:p>
          <w:p w14:paraId="15C1119B" w14:textId="77777777" w:rsidR="00677850" w:rsidRPr="00F5684E" w:rsidRDefault="00677850" w:rsidP="00677850">
            <w:pPr>
              <w:jc w:val="left"/>
              <w:rPr>
                <w:rFonts w:ascii="Arial" w:hAnsi="Arial"/>
                <w:bCs/>
                <w:sz w:val="20"/>
                <w:szCs w:val="20"/>
                <w:lang w:val="pl-PL"/>
              </w:rPr>
            </w:pPr>
            <w:r w:rsidRPr="00F5684E">
              <w:rPr>
                <w:rFonts w:ascii="Arial" w:hAnsi="Arial"/>
                <w:bCs/>
                <w:sz w:val="20"/>
                <w:szCs w:val="20"/>
                <w:lang w:val="pl-PL"/>
              </w:rPr>
              <w:t>KPEiK zawiera działania na rzecz realizacji 5 wymiarów unii energetycznej oraz wyznacza cele klimatyczno-energetyczne na 2030 r., w tym m.in. 14% udział OZE w końcowym zużyciu energii brutto w 2030 r. w transporcie. Kluczowe działania w tym zakresie podejmowane są w sektorze wytwarzania i dystrybucji energii.</w:t>
            </w:r>
          </w:p>
          <w:p w14:paraId="2ACD2726" w14:textId="77777777" w:rsidR="00677850" w:rsidRPr="00F5684E" w:rsidRDefault="00677850" w:rsidP="00677850">
            <w:pPr>
              <w:jc w:val="left"/>
              <w:rPr>
                <w:rFonts w:ascii="Arial" w:hAnsi="Arial"/>
                <w:bCs/>
                <w:sz w:val="20"/>
                <w:szCs w:val="20"/>
                <w:lang w:val="pl-PL"/>
              </w:rPr>
            </w:pPr>
            <w:r w:rsidRPr="00F5684E">
              <w:rPr>
                <w:rFonts w:ascii="Arial" w:hAnsi="Arial"/>
                <w:bCs/>
                <w:sz w:val="20"/>
                <w:szCs w:val="20"/>
                <w:lang w:val="pl-PL"/>
              </w:rPr>
              <w:t>Działania w sektorze transportu (ujęte w Strategii oraz planach sektorowych) będą przyczyniać się do: obniżenia emisyjności, efektywności energetycznej, bezpieczeństwa energetycznego oraz rozwoju badań naukowych, innowacji i konkurencyjności.</w:t>
            </w:r>
          </w:p>
          <w:p w14:paraId="1D1936A2" w14:textId="77777777" w:rsidR="00677850" w:rsidRPr="00F5684E" w:rsidRDefault="00677850" w:rsidP="00E66037">
            <w:pPr>
              <w:jc w:val="left"/>
              <w:rPr>
                <w:rFonts w:ascii="Arial" w:hAnsi="Arial"/>
                <w:b/>
                <w:sz w:val="20"/>
                <w:szCs w:val="20"/>
                <w:lang w:val="pl-PL"/>
              </w:rPr>
            </w:pPr>
          </w:p>
          <w:p w14:paraId="785EE301" w14:textId="77777777" w:rsidR="00677850" w:rsidRPr="00F5684E" w:rsidRDefault="00677850" w:rsidP="00E66037">
            <w:pPr>
              <w:jc w:val="left"/>
              <w:rPr>
                <w:rFonts w:ascii="Arial" w:hAnsi="Arial"/>
                <w:b/>
                <w:sz w:val="20"/>
                <w:szCs w:val="20"/>
                <w:lang w:val="pl-PL"/>
              </w:rPr>
            </w:pPr>
          </w:p>
          <w:p w14:paraId="79A70C73" w14:textId="77777777" w:rsidR="00DE1CAA" w:rsidRPr="00F5684E" w:rsidRDefault="005172E8" w:rsidP="00DE1CAA">
            <w:pPr>
              <w:jc w:val="left"/>
              <w:rPr>
                <w:rFonts w:ascii="Arial" w:hAnsi="Arial"/>
                <w:bCs/>
                <w:sz w:val="20"/>
                <w:szCs w:val="20"/>
                <w:lang w:val="pl-PL"/>
              </w:rPr>
            </w:pPr>
            <w:r w:rsidRPr="00F5684E">
              <w:rPr>
                <w:rFonts w:ascii="Arial" w:hAnsi="Arial"/>
                <w:b/>
                <w:sz w:val="20"/>
                <w:szCs w:val="20"/>
                <w:lang w:val="pl-PL"/>
              </w:rPr>
              <w:t>Na poziomie regionalnym</w:t>
            </w:r>
            <w:r w:rsidRPr="00F5684E">
              <w:rPr>
                <w:rFonts w:ascii="Arial" w:hAnsi="Arial"/>
                <w:bCs/>
                <w:sz w:val="20"/>
                <w:szCs w:val="20"/>
                <w:lang w:val="pl-PL"/>
              </w:rPr>
              <w:t xml:space="preserve">: </w:t>
            </w:r>
            <w:r w:rsidR="00DE1CAA" w:rsidRPr="00F5684E">
              <w:rPr>
                <w:rFonts w:ascii="Arial" w:hAnsi="Arial"/>
                <w:bCs/>
                <w:sz w:val="20"/>
                <w:szCs w:val="20"/>
                <w:lang w:val="pl-PL"/>
              </w:rPr>
              <w:t xml:space="preserve">W RPT (Rozdz. 3.5) zamieszczono wykaz linii autobusowych oraz połączeń </w:t>
            </w:r>
            <w:r w:rsidR="00DE1CAA" w:rsidRPr="00F5684E">
              <w:rPr>
                <w:rFonts w:ascii="Arial" w:hAnsi="Arial"/>
                <w:bCs/>
                <w:sz w:val="20"/>
                <w:szCs w:val="20"/>
                <w:lang w:val="pl-PL"/>
              </w:rPr>
              <w:lastRenderedPageBreak/>
              <w:t>kolejowych organizowanych przez Marszałka WL. W formie graficznej pokazany został zasięg połączeń i dostępne kierunki.</w:t>
            </w:r>
          </w:p>
          <w:p w14:paraId="18958B3F" w14:textId="77777777" w:rsidR="00DE1CAA" w:rsidRPr="00F5684E" w:rsidRDefault="00DE1CAA" w:rsidP="00DE1CAA">
            <w:pPr>
              <w:jc w:val="left"/>
              <w:rPr>
                <w:rFonts w:ascii="Arial" w:hAnsi="Arial"/>
                <w:bCs/>
                <w:sz w:val="20"/>
                <w:szCs w:val="20"/>
                <w:lang w:val="pl-PL"/>
              </w:rPr>
            </w:pPr>
            <w:r w:rsidRPr="00F5684E">
              <w:rPr>
                <w:rFonts w:ascii="Arial" w:hAnsi="Arial"/>
                <w:bCs/>
                <w:sz w:val="20"/>
                <w:szCs w:val="20"/>
                <w:lang w:val="pl-PL"/>
              </w:rPr>
              <w:t>Analizę dysproporcji pomiędzy dostępnością transportu indywidualnego a usługami transportu publicznego przedstawiono w formie graficznej. Na podstawie modelu prognostycznego udział ten przedstawiono w formie graficznej i opisowej. W dokumencie wskazano na rosnące znaczenie transportu kolejowego w podziale zadań przewozowych pomiędzy poszczególnymi środkami transportu oraz udział planowanych inwestycji w potencjalnym rozwoju komunikacji autobusowej (rozdz. 8).</w:t>
            </w:r>
          </w:p>
          <w:p w14:paraId="2555FC54" w14:textId="0E5A73EE" w:rsidR="008D1021" w:rsidRPr="00F5684E" w:rsidRDefault="00DE1CAA" w:rsidP="00DE1CAA">
            <w:pPr>
              <w:jc w:val="left"/>
              <w:rPr>
                <w:rFonts w:ascii="Arial" w:hAnsi="Arial"/>
                <w:sz w:val="20"/>
                <w:szCs w:val="20"/>
                <w:lang w:val="pl-PL"/>
              </w:rPr>
            </w:pPr>
            <w:r w:rsidRPr="00F5684E">
              <w:rPr>
                <w:rFonts w:ascii="Arial" w:hAnsi="Arial"/>
                <w:bCs/>
                <w:sz w:val="20"/>
                <w:szCs w:val="20"/>
                <w:lang w:val="pl-PL"/>
              </w:rPr>
              <w:t>RPT obejmuje działania na rzecz promocji użytkowania niskoemisyjnych środków transportu w tym elektromobilności, podejmowane przez największe ośrodki miejskie w województwie, gdzie te środki transportu mają największe uzasadnienie. RPT zawiera</w:t>
            </w:r>
            <w:r w:rsidR="003C5A78" w:rsidRPr="00F5684E">
              <w:rPr>
                <w:rFonts w:ascii="Arial" w:hAnsi="Arial"/>
                <w:bCs/>
                <w:sz w:val="20"/>
                <w:szCs w:val="20"/>
                <w:lang w:val="pl-PL"/>
              </w:rPr>
              <w:t xml:space="preserve"> </w:t>
            </w:r>
            <w:r w:rsidRPr="00F5684E">
              <w:rPr>
                <w:rFonts w:ascii="Arial" w:hAnsi="Arial"/>
                <w:bCs/>
                <w:sz w:val="20"/>
                <w:szCs w:val="20"/>
                <w:lang w:val="pl-PL"/>
              </w:rPr>
              <w:t>spis stacji paliw alternatywnych (rozdz. 3.14.2) i wskaźniki prognozowanego obniżenia emisji spalin (rozdz. 9.5).</w:t>
            </w:r>
          </w:p>
        </w:tc>
      </w:tr>
      <w:tr w:rsidR="008D1021" w:rsidRPr="00F5684E" w14:paraId="7587EA99" w14:textId="77777777" w:rsidTr="002F49C8">
        <w:tc>
          <w:tcPr>
            <w:tcW w:w="1418" w:type="dxa"/>
            <w:tcBorders>
              <w:left w:val="single" w:sz="4" w:space="0" w:color="auto"/>
              <w:right w:val="single" w:sz="4" w:space="0" w:color="auto"/>
            </w:tcBorders>
          </w:tcPr>
          <w:p w14:paraId="05766F8D"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right w:val="single" w:sz="4" w:space="0" w:color="auto"/>
            </w:tcBorders>
          </w:tcPr>
          <w:p w14:paraId="2BA222E8"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0621D7FB"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right w:val="single" w:sz="4" w:space="0" w:color="auto"/>
            </w:tcBorders>
          </w:tcPr>
          <w:p w14:paraId="5B67666A"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28D0CD1F"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3. obejmuje inwestycje w korytarze sieci bazowej TEN-T zgodnie z definicją w rozporządzeniu w sprawie CEF, zgodnie z odpowiednimi planami prac dotyczącymi korytarzy sieci </w:t>
            </w:r>
            <w:r w:rsidRPr="00F5684E">
              <w:rPr>
                <w:rFonts w:ascii="Arial" w:hAnsi="Arial"/>
                <w:sz w:val="20"/>
                <w:szCs w:val="20"/>
                <w:lang w:val="pl-PL"/>
              </w:rPr>
              <w:lastRenderedPageBreak/>
              <w:t>bazowej TEN-T;</w:t>
            </w:r>
          </w:p>
        </w:tc>
        <w:tc>
          <w:tcPr>
            <w:tcW w:w="1134" w:type="dxa"/>
            <w:tcBorders>
              <w:top w:val="single" w:sz="4" w:space="0" w:color="auto"/>
              <w:left w:val="single" w:sz="4" w:space="0" w:color="auto"/>
              <w:bottom w:val="single" w:sz="4" w:space="0" w:color="auto"/>
              <w:right w:val="single" w:sz="4" w:space="0" w:color="auto"/>
            </w:tcBorders>
          </w:tcPr>
          <w:p w14:paraId="6D59E537" w14:textId="2CFFCB33" w:rsidR="008D1021" w:rsidRPr="00F5684E" w:rsidRDefault="00446C5C" w:rsidP="00E6603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right w:val="single" w:sz="4" w:space="0" w:color="auto"/>
            </w:tcBorders>
            <w:shd w:val="clear" w:color="auto" w:fill="auto"/>
          </w:tcPr>
          <w:p w14:paraId="0E01925C" w14:textId="3F1E2E14" w:rsidR="00BC5BD2" w:rsidRPr="00F5684E" w:rsidRDefault="008D1021" w:rsidP="00BC5BD2">
            <w:pPr>
              <w:jc w:val="left"/>
              <w:rPr>
                <w:rFonts w:ascii="Arial" w:hAnsi="Arial"/>
                <w:sz w:val="20"/>
                <w:szCs w:val="20"/>
              </w:rPr>
            </w:pPr>
            <w:r w:rsidRPr="00F5684E">
              <w:rPr>
                <w:rFonts w:ascii="Arial" w:hAnsi="Arial"/>
                <w:b/>
                <w:sz w:val="20"/>
                <w:szCs w:val="20"/>
                <w:lang w:val="pl-PL"/>
              </w:rPr>
              <w:t>Na poziomie krajowym</w:t>
            </w:r>
            <w:r w:rsidRPr="00F5684E">
              <w:rPr>
                <w:rFonts w:ascii="Arial" w:hAnsi="Arial"/>
                <w:bCs/>
                <w:sz w:val="20"/>
                <w:szCs w:val="20"/>
                <w:lang w:val="pl-PL"/>
              </w:rPr>
              <w:t xml:space="preserve">: </w:t>
            </w:r>
            <w:hyperlink r:id="rId165" w:history="1">
              <w:r w:rsidR="00BC5BD2" w:rsidRPr="00F5684E">
                <w:rPr>
                  <w:rStyle w:val="Hipercze"/>
                  <w:rFonts w:ascii="Arial" w:hAnsi="Arial"/>
                  <w:sz w:val="20"/>
                  <w:szCs w:val="20"/>
                </w:rPr>
                <w:t>https://www.gov.pl/web/infrastruktura/projekt-strategii-zrownowazonego-rozwoju-transportu-do-2030-roku2</w:t>
              </w:r>
            </w:hyperlink>
            <w:r w:rsidR="00BC5BD2" w:rsidRPr="00F5684E">
              <w:rPr>
                <w:rFonts w:ascii="Arial" w:hAnsi="Arial"/>
                <w:sz w:val="20"/>
                <w:szCs w:val="20"/>
              </w:rPr>
              <w:t xml:space="preserve"> </w:t>
            </w:r>
          </w:p>
          <w:p w14:paraId="6D587E21" w14:textId="07CB752F" w:rsidR="00BC5BD2" w:rsidRPr="00F5684E" w:rsidRDefault="00BC5BD2" w:rsidP="00BC5BD2">
            <w:pPr>
              <w:jc w:val="left"/>
              <w:rPr>
                <w:rFonts w:ascii="Arial" w:hAnsi="Arial"/>
                <w:sz w:val="20"/>
                <w:szCs w:val="20"/>
              </w:rPr>
            </w:pPr>
            <w:hyperlink r:id="rId166" w:history="1">
              <w:r w:rsidRPr="00F5684E">
                <w:rPr>
                  <w:rStyle w:val="Hipercze"/>
                  <w:rFonts w:ascii="Arial" w:hAnsi="Arial"/>
                  <w:sz w:val="20"/>
                  <w:szCs w:val="20"/>
                </w:rPr>
                <w:t>https://www.gov.pl/web/infrastruktura/rzadowy-program-budowy-drog-krajowych-do-2030-r-z-perspektywa-do-2033-r</w:t>
              </w:r>
            </w:hyperlink>
            <w:r w:rsidRPr="00F5684E">
              <w:rPr>
                <w:rFonts w:ascii="Arial" w:hAnsi="Arial"/>
                <w:sz w:val="20"/>
                <w:szCs w:val="20"/>
              </w:rPr>
              <w:t xml:space="preserve"> </w:t>
            </w:r>
          </w:p>
          <w:p w14:paraId="76EBA65B" w14:textId="1222D26C" w:rsidR="00BC5BD2" w:rsidRPr="00F5684E" w:rsidRDefault="00BC5BD2" w:rsidP="00BC5BD2">
            <w:pPr>
              <w:jc w:val="left"/>
              <w:rPr>
                <w:rFonts w:ascii="Arial" w:hAnsi="Arial"/>
                <w:sz w:val="20"/>
                <w:szCs w:val="20"/>
              </w:rPr>
            </w:pPr>
            <w:hyperlink r:id="rId167" w:history="1">
              <w:r w:rsidRPr="00F5684E">
                <w:rPr>
                  <w:rStyle w:val="Hipercze"/>
                  <w:rFonts w:ascii="Arial" w:hAnsi="Arial"/>
                  <w:sz w:val="20"/>
                  <w:szCs w:val="20"/>
                </w:rPr>
                <w:t>https://www.gov.pl/web/infrastruktura/krajowy-program-kolejowy</w:t>
              </w:r>
            </w:hyperlink>
            <w:r w:rsidRPr="00F5684E">
              <w:rPr>
                <w:rFonts w:ascii="Arial" w:hAnsi="Arial"/>
                <w:sz w:val="20"/>
                <w:szCs w:val="20"/>
              </w:rPr>
              <w:t xml:space="preserve"> </w:t>
            </w:r>
          </w:p>
          <w:p w14:paraId="4959E054" w14:textId="1863BE4C" w:rsidR="00BC5BD2" w:rsidRPr="00F5684E" w:rsidRDefault="00BC5BD2" w:rsidP="00BC5BD2">
            <w:pPr>
              <w:jc w:val="left"/>
              <w:rPr>
                <w:rFonts w:ascii="Arial" w:hAnsi="Arial"/>
                <w:sz w:val="20"/>
                <w:szCs w:val="20"/>
              </w:rPr>
            </w:pPr>
            <w:hyperlink r:id="rId168" w:history="1">
              <w:r w:rsidRPr="00F5684E">
                <w:rPr>
                  <w:rStyle w:val="Hipercze"/>
                  <w:rFonts w:ascii="Arial" w:hAnsi="Arial"/>
                  <w:sz w:val="20"/>
                  <w:szCs w:val="20"/>
                </w:rPr>
                <w:t>https://www.gov.pl/web/gospodarkamorska/program-rozwoju-polskich-portow-morskich-do-2030-roku</w:t>
              </w:r>
            </w:hyperlink>
            <w:r w:rsidRPr="00F5684E">
              <w:rPr>
                <w:rFonts w:ascii="Arial" w:hAnsi="Arial"/>
                <w:sz w:val="20"/>
                <w:szCs w:val="20"/>
              </w:rPr>
              <w:t xml:space="preserve"> </w:t>
            </w:r>
          </w:p>
          <w:p w14:paraId="17FFC651" w14:textId="0710B868" w:rsidR="00BC5BD2" w:rsidRPr="00F5684E" w:rsidRDefault="00BC5BD2" w:rsidP="00BC5BD2">
            <w:pPr>
              <w:jc w:val="left"/>
              <w:rPr>
                <w:rFonts w:ascii="Arial" w:hAnsi="Arial"/>
                <w:sz w:val="20"/>
                <w:szCs w:val="20"/>
              </w:rPr>
            </w:pPr>
            <w:hyperlink r:id="rId169" w:history="1">
              <w:r w:rsidRPr="00F5684E">
                <w:rPr>
                  <w:rStyle w:val="Hipercze"/>
                  <w:rFonts w:ascii="Arial" w:hAnsi="Arial"/>
                  <w:sz w:val="20"/>
                  <w:szCs w:val="20"/>
                </w:rPr>
                <w:t>https://www.gov.pl/web/infrastruktura/krajowy-program-zeglugowy-do-roku-2030</w:t>
              </w:r>
            </w:hyperlink>
            <w:r w:rsidRPr="00F5684E">
              <w:rPr>
                <w:rFonts w:ascii="Arial" w:hAnsi="Arial"/>
                <w:sz w:val="20"/>
                <w:szCs w:val="20"/>
              </w:rPr>
              <w:t xml:space="preserve"> </w:t>
            </w:r>
          </w:p>
          <w:p w14:paraId="4A67D60F" w14:textId="435D1E5F" w:rsidR="00BC5BD2" w:rsidRPr="00F5684E" w:rsidRDefault="00BC5BD2" w:rsidP="00BC5BD2">
            <w:pPr>
              <w:jc w:val="left"/>
              <w:rPr>
                <w:rFonts w:ascii="Arial" w:hAnsi="Arial"/>
                <w:sz w:val="20"/>
                <w:szCs w:val="20"/>
              </w:rPr>
            </w:pPr>
            <w:hyperlink r:id="rId170" w:history="1">
              <w:r w:rsidRPr="00F5684E">
                <w:rPr>
                  <w:rStyle w:val="Hipercze"/>
                  <w:rFonts w:ascii="Arial" w:hAnsi="Arial"/>
                  <w:sz w:val="20"/>
                  <w:szCs w:val="20"/>
                </w:rPr>
                <w:t>https://www.gov.pl/web/infrastruktura/polityka-rozwoju-lotnictwa-cywilnego-w-polsce-do-2030-r-z-perspektywa-do-2040-r</w:t>
              </w:r>
            </w:hyperlink>
            <w:r w:rsidRPr="00F5684E">
              <w:rPr>
                <w:rFonts w:ascii="Arial" w:hAnsi="Arial"/>
                <w:sz w:val="20"/>
                <w:szCs w:val="20"/>
              </w:rPr>
              <w:t xml:space="preserve"> </w:t>
            </w:r>
          </w:p>
          <w:p w14:paraId="0C8BE5FA" w14:textId="593E0673" w:rsidR="00BC5BD2" w:rsidRPr="00F5684E" w:rsidRDefault="00BC5BD2" w:rsidP="00BC5BD2">
            <w:pPr>
              <w:jc w:val="left"/>
              <w:rPr>
                <w:rFonts w:ascii="Arial" w:hAnsi="Arial"/>
                <w:sz w:val="20"/>
                <w:szCs w:val="20"/>
              </w:rPr>
            </w:pPr>
            <w:hyperlink r:id="rId171" w:history="1">
              <w:r w:rsidRPr="00F5684E">
                <w:rPr>
                  <w:rStyle w:val="Hipercze"/>
                  <w:rFonts w:ascii="Arial" w:hAnsi="Arial"/>
                  <w:sz w:val="20"/>
                  <w:szCs w:val="20"/>
                </w:rPr>
                <w:t>https://www.cpk.pl/pl/inwestycja/program-wieloletni</w:t>
              </w:r>
            </w:hyperlink>
            <w:r w:rsidRPr="00F5684E">
              <w:rPr>
                <w:rFonts w:ascii="Arial" w:hAnsi="Arial"/>
                <w:sz w:val="20"/>
                <w:szCs w:val="20"/>
              </w:rPr>
              <w:t xml:space="preserve"> </w:t>
            </w:r>
          </w:p>
          <w:p w14:paraId="6E026A34" w14:textId="0CF1BDF1" w:rsidR="00BC5BD2" w:rsidRPr="00F5684E" w:rsidRDefault="00BC5BD2" w:rsidP="00BC5BD2">
            <w:pPr>
              <w:jc w:val="left"/>
              <w:rPr>
                <w:rFonts w:ascii="Arial" w:hAnsi="Arial"/>
                <w:sz w:val="20"/>
                <w:szCs w:val="20"/>
              </w:rPr>
            </w:pPr>
            <w:hyperlink r:id="rId172" w:history="1">
              <w:r w:rsidRPr="00F5684E">
                <w:rPr>
                  <w:rStyle w:val="Hipercze"/>
                  <w:rFonts w:ascii="Arial" w:hAnsi="Arial"/>
                  <w:sz w:val="20"/>
                  <w:szCs w:val="20"/>
                </w:rPr>
                <w:t>https://www.gov.pl/web/infrastruktura/kierunki-rozwoju-transportu-intermodalnego</w:t>
              </w:r>
            </w:hyperlink>
            <w:r w:rsidRPr="00F5684E">
              <w:rPr>
                <w:rFonts w:ascii="Arial" w:hAnsi="Arial"/>
                <w:sz w:val="20"/>
                <w:szCs w:val="20"/>
              </w:rPr>
              <w:t xml:space="preserve"> </w:t>
            </w:r>
          </w:p>
          <w:p w14:paraId="2CBB6FB5" w14:textId="6C2336D8" w:rsidR="008D1021" w:rsidRPr="00F5684E" w:rsidRDefault="00BC5BD2" w:rsidP="00BC5BD2">
            <w:pPr>
              <w:jc w:val="left"/>
              <w:rPr>
                <w:rFonts w:ascii="Arial" w:hAnsi="Arial"/>
                <w:sz w:val="20"/>
                <w:szCs w:val="20"/>
                <w:lang w:val="pl-PL"/>
              </w:rPr>
            </w:pPr>
            <w:hyperlink r:id="rId173" w:history="1">
              <w:r w:rsidRPr="00F5684E">
                <w:rPr>
                  <w:rStyle w:val="Hipercze"/>
                  <w:rFonts w:ascii="Arial" w:hAnsi="Arial"/>
                  <w:sz w:val="20"/>
                  <w:szCs w:val="20"/>
                </w:rPr>
                <w:t>https://www.gov.pl/web/infrastruktura/program-wzmocnienia-krajowej-sieci-drogowej-do-2030-roku</w:t>
              </w:r>
            </w:hyperlink>
          </w:p>
          <w:p w14:paraId="62C61C24" w14:textId="77777777" w:rsidR="00BC5BD2" w:rsidRPr="00F5684E" w:rsidRDefault="00BC5BD2" w:rsidP="00BC5BD2">
            <w:pPr>
              <w:jc w:val="left"/>
              <w:rPr>
                <w:rFonts w:ascii="Arial" w:hAnsi="Arial"/>
                <w:sz w:val="20"/>
                <w:szCs w:val="20"/>
                <w:lang w:val="pl-PL"/>
              </w:rPr>
            </w:pPr>
          </w:p>
          <w:p w14:paraId="2E95AA52" w14:textId="77777777" w:rsidR="00141128" w:rsidRPr="00F5684E" w:rsidRDefault="005172E8" w:rsidP="00141128">
            <w:pPr>
              <w:jc w:val="left"/>
              <w:rPr>
                <w:rFonts w:ascii="Arial" w:hAnsi="Arial"/>
                <w:bCs/>
                <w:sz w:val="20"/>
                <w:szCs w:val="20"/>
                <w:lang w:val="pl-PL"/>
              </w:rPr>
            </w:pPr>
            <w:r w:rsidRPr="00F5684E">
              <w:rPr>
                <w:rFonts w:ascii="Arial" w:hAnsi="Arial"/>
                <w:b/>
                <w:sz w:val="20"/>
                <w:szCs w:val="20"/>
                <w:lang w:val="pl-PL"/>
              </w:rPr>
              <w:t>Na poziomie regionalnym</w:t>
            </w:r>
            <w:r w:rsidRPr="00F5684E">
              <w:rPr>
                <w:rFonts w:ascii="Arial" w:hAnsi="Arial"/>
                <w:bCs/>
                <w:sz w:val="20"/>
                <w:szCs w:val="20"/>
                <w:lang w:val="pl-PL"/>
              </w:rPr>
              <w:t xml:space="preserve">: </w:t>
            </w:r>
            <w:r w:rsidR="00141128" w:rsidRPr="00F5684E">
              <w:rPr>
                <w:rFonts w:ascii="Arial" w:hAnsi="Arial"/>
                <w:bCs/>
                <w:sz w:val="20"/>
                <w:szCs w:val="20"/>
                <w:lang w:val="pl-PL"/>
              </w:rPr>
              <w:t>Program Strategicznego Rozwoju Transportu Województwa Lubelskiego do roku 2030 (z perspektywą do 2040 roku)</w:t>
            </w:r>
          </w:p>
          <w:p w14:paraId="3EB3E015" w14:textId="77777777" w:rsidR="00141128" w:rsidRPr="00F5684E" w:rsidRDefault="00141128" w:rsidP="00141128">
            <w:pPr>
              <w:jc w:val="left"/>
              <w:rPr>
                <w:rFonts w:ascii="Arial" w:hAnsi="Arial"/>
                <w:bCs/>
                <w:sz w:val="20"/>
                <w:szCs w:val="20"/>
                <w:lang w:val="pl-PL"/>
              </w:rPr>
            </w:pPr>
            <w:hyperlink r:id="rId174" w:history="1">
              <w:r w:rsidRPr="00F5684E">
                <w:rPr>
                  <w:rStyle w:val="Hipercze"/>
                  <w:rFonts w:ascii="Arial" w:hAnsi="Arial"/>
                  <w:bCs/>
                  <w:sz w:val="20"/>
                  <w:szCs w:val="20"/>
                  <w:lang w:val="pl-PL"/>
                </w:rPr>
                <w:t>https://umwl.bip.lubelskie.pl/index.php?id=52&amp;action=details&amp;document_id=1970507</w:t>
              </w:r>
            </w:hyperlink>
          </w:p>
          <w:p w14:paraId="15A86CBC" w14:textId="77777777" w:rsidR="00141128" w:rsidRPr="00F5684E" w:rsidRDefault="00141128" w:rsidP="00141128">
            <w:pPr>
              <w:jc w:val="left"/>
              <w:rPr>
                <w:rFonts w:ascii="Arial" w:hAnsi="Arial"/>
                <w:bCs/>
                <w:sz w:val="20"/>
                <w:szCs w:val="20"/>
                <w:lang w:val="pl-PL"/>
              </w:rPr>
            </w:pPr>
          </w:p>
          <w:p w14:paraId="391830C1" w14:textId="56CCF085" w:rsidR="008D1021" w:rsidRPr="00F5684E" w:rsidRDefault="00141128" w:rsidP="00A50968">
            <w:pPr>
              <w:jc w:val="left"/>
              <w:rPr>
                <w:rFonts w:ascii="Arial" w:hAnsi="Arial"/>
                <w:sz w:val="20"/>
                <w:szCs w:val="20"/>
                <w:lang w:val="pl-PL"/>
              </w:rPr>
            </w:pPr>
            <w:r w:rsidRPr="00F5684E">
              <w:rPr>
                <w:rFonts w:ascii="Arial" w:hAnsi="Arial"/>
                <w:bCs/>
                <w:sz w:val="20"/>
                <w:szCs w:val="20"/>
                <w:lang w:val="pl-PL"/>
              </w:rPr>
              <w:t>RPT uwzględnia wszystkie dokumenty dot. planowania transportu na szczeblu krajowym</w:t>
            </w:r>
            <w:r w:rsidR="003C5A78" w:rsidRPr="00F5684E">
              <w:rPr>
                <w:rFonts w:ascii="Arial" w:hAnsi="Arial"/>
                <w:bCs/>
                <w:sz w:val="20"/>
                <w:szCs w:val="20"/>
                <w:lang w:val="pl-PL"/>
              </w:rPr>
              <w:t xml:space="preserve"> </w:t>
            </w:r>
            <w:r w:rsidRPr="00F5684E">
              <w:rPr>
                <w:rFonts w:ascii="Arial" w:hAnsi="Arial"/>
                <w:bCs/>
                <w:sz w:val="20"/>
                <w:szCs w:val="20"/>
                <w:lang w:val="pl-PL"/>
              </w:rPr>
              <w:t xml:space="preserve">i jest z nimi zgodny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BDE827A" w14:textId="77777777" w:rsidR="00BD02C7" w:rsidRPr="00F5684E" w:rsidRDefault="008D1021" w:rsidP="00BD02C7">
            <w:pPr>
              <w:jc w:val="left"/>
              <w:rPr>
                <w:rFonts w:ascii="Arial" w:hAnsi="Arial"/>
                <w:bCs/>
                <w:sz w:val="20"/>
                <w:szCs w:val="20"/>
              </w:rPr>
            </w:pPr>
            <w:r w:rsidRPr="00F5684E">
              <w:rPr>
                <w:rFonts w:ascii="Arial" w:hAnsi="Arial"/>
                <w:b/>
                <w:sz w:val="20"/>
                <w:szCs w:val="20"/>
                <w:lang w:val="pl-PL"/>
              </w:rPr>
              <w:lastRenderedPageBreak/>
              <w:t>Na poziomie krajowym</w:t>
            </w:r>
            <w:r w:rsidRPr="00F5684E">
              <w:rPr>
                <w:rFonts w:ascii="Arial" w:hAnsi="Arial"/>
                <w:bCs/>
                <w:sz w:val="20"/>
                <w:szCs w:val="20"/>
                <w:lang w:val="pl-PL"/>
              </w:rPr>
              <w:t xml:space="preserve">: </w:t>
            </w:r>
            <w:r w:rsidR="00BD02C7" w:rsidRPr="00F5684E">
              <w:rPr>
                <w:rFonts w:ascii="Arial" w:hAnsi="Arial"/>
                <w:bCs/>
                <w:sz w:val="20"/>
                <w:szCs w:val="20"/>
              </w:rPr>
              <w:t xml:space="preserve">Funkcjonujący w Polsce system kompleksowego planowania rozwoju transportu uwzględnia wynikające z przepisów unijnych zobowiązanie do ukończenia do 2030 r. sieci bazowej TEN-T. </w:t>
            </w:r>
          </w:p>
          <w:p w14:paraId="02406AA0" w14:textId="77777777" w:rsidR="00BD02C7" w:rsidRPr="00F5684E" w:rsidRDefault="00BD02C7" w:rsidP="00BD02C7">
            <w:pPr>
              <w:jc w:val="left"/>
              <w:rPr>
                <w:rFonts w:ascii="Arial" w:hAnsi="Arial"/>
                <w:bCs/>
                <w:sz w:val="20"/>
                <w:szCs w:val="20"/>
              </w:rPr>
            </w:pPr>
            <w:r w:rsidRPr="00F5684E">
              <w:rPr>
                <w:rFonts w:ascii="Arial" w:hAnsi="Arial"/>
                <w:bCs/>
                <w:sz w:val="20"/>
                <w:szCs w:val="20"/>
              </w:rPr>
              <w:t xml:space="preserve">Plany prac korytarzy sieci TEN-T opracowywane są przez Koordynatorów Europejskich w zgodzie i w oparciu o cele transeuropejskiej sieci transportowej, do których należą: przyczynianie się do zwiększenia spójności, wydajności, zrównoważonego charakteru transportu, a także zwiększanie korzyści dla użytkowników oraz priorytety, m.in. dotyczące zapewnienia optymalnej integracji różnych rodzajów transportu i interoperacyjności w obrębie rodzajów transportu, uzupełniania brakujących </w:t>
            </w:r>
            <w:r w:rsidRPr="00F5684E">
              <w:rPr>
                <w:rFonts w:ascii="Arial" w:hAnsi="Arial"/>
                <w:bCs/>
                <w:sz w:val="20"/>
                <w:szCs w:val="20"/>
              </w:rPr>
              <w:lastRenderedPageBreak/>
              <w:t xml:space="preserve">ogniw i rozwiązania problemu wąskich gardeł, w szczególności na odcinkach transgranicznych, promowania efektywnego i zrównoważonego wykorzystywania infrastruktury oraz, w razie konieczności, zwiększania przepustowości. </w:t>
            </w:r>
          </w:p>
          <w:p w14:paraId="7C47299A" w14:textId="77777777" w:rsidR="00BD02C7" w:rsidRPr="00F5684E" w:rsidRDefault="00BD02C7" w:rsidP="00BD02C7">
            <w:pPr>
              <w:jc w:val="left"/>
              <w:rPr>
                <w:rFonts w:ascii="Arial" w:hAnsi="Arial"/>
                <w:bCs/>
                <w:sz w:val="20"/>
                <w:szCs w:val="20"/>
              </w:rPr>
            </w:pPr>
            <w:r w:rsidRPr="00F5684E">
              <w:rPr>
                <w:rFonts w:ascii="Arial" w:hAnsi="Arial"/>
                <w:bCs/>
                <w:sz w:val="20"/>
                <w:szCs w:val="20"/>
              </w:rPr>
              <w:t>Polskie plany obejmują m.in. inwestycje na odcinkach korytarzy sieci bazowej TEN-T Bałtyk-Adriatyk i Morze Północne-Bałtyk.</w:t>
            </w:r>
          </w:p>
          <w:p w14:paraId="313F8E2B" w14:textId="6F27733A" w:rsidR="00BD02C7" w:rsidRPr="00F5684E" w:rsidRDefault="00BD02C7" w:rsidP="00E66037">
            <w:pPr>
              <w:jc w:val="left"/>
              <w:rPr>
                <w:rFonts w:ascii="Arial" w:hAnsi="Arial"/>
                <w:bCs/>
                <w:sz w:val="20"/>
                <w:szCs w:val="20"/>
                <w:lang w:val="pl-PL"/>
              </w:rPr>
            </w:pPr>
          </w:p>
          <w:p w14:paraId="4DBD4AB9" w14:textId="77777777" w:rsidR="00BD02C7" w:rsidRPr="00F5684E" w:rsidRDefault="00BD02C7" w:rsidP="00E66037">
            <w:pPr>
              <w:jc w:val="left"/>
              <w:rPr>
                <w:rFonts w:ascii="Arial" w:hAnsi="Arial"/>
                <w:sz w:val="20"/>
                <w:szCs w:val="20"/>
                <w:lang w:val="pl-PL"/>
              </w:rPr>
            </w:pPr>
          </w:p>
          <w:p w14:paraId="2974810F" w14:textId="5989F05B" w:rsidR="008D1021" w:rsidRPr="00F5684E" w:rsidRDefault="005172E8" w:rsidP="00E66037">
            <w:pPr>
              <w:jc w:val="left"/>
              <w:rPr>
                <w:rFonts w:ascii="Arial" w:hAnsi="Arial"/>
                <w:sz w:val="20"/>
                <w:szCs w:val="20"/>
                <w:lang w:val="pl-PL"/>
              </w:rPr>
            </w:pPr>
            <w:r w:rsidRPr="00F5684E">
              <w:rPr>
                <w:rFonts w:ascii="Arial" w:hAnsi="Arial"/>
                <w:b/>
                <w:sz w:val="20"/>
                <w:szCs w:val="20"/>
                <w:lang w:val="pl-PL"/>
              </w:rPr>
              <w:t>Na poziomie regionalnym</w:t>
            </w:r>
            <w:r w:rsidRPr="00F5684E">
              <w:rPr>
                <w:rFonts w:ascii="Arial" w:hAnsi="Arial"/>
                <w:bCs/>
                <w:sz w:val="20"/>
                <w:szCs w:val="20"/>
                <w:lang w:val="pl-PL"/>
              </w:rPr>
              <w:t xml:space="preserve">: </w:t>
            </w:r>
            <w:r w:rsidR="00B074E7" w:rsidRPr="00F5684E">
              <w:rPr>
                <w:rFonts w:ascii="Arial" w:hAnsi="Arial"/>
                <w:bCs/>
                <w:sz w:val="20"/>
                <w:szCs w:val="20"/>
                <w:lang w:val="pl-PL"/>
              </w:rPr>
              <w:t>Dokument uwzględnia plany wyższego rzędu oraz podchodzi kompleksowo do planowanych inwestycji</w:t>
            </w:r>
            <w:r w:rsidR="00B074E7" w:rsidRPr="00F5684E" w:rsidDel="007D73D7">
              <w:rPr>
                <w:rFonts w:ascii="Arial" w:hAnsi="Arial"/>
                <w:bCs/>
                <w:sz w:val="20"/>
                <w:szCs w:val="20"/>
                <w:lang w:val="pl-PL"/>
              </w:rPr>
              <w:t xml:space="preserve"> </w:t>
            </w:r>
          </w:p>
        </w:tc>
      </w:tr>
      <w:tr w:rsidR="008D1021" w:rsidRPr="00F5684E" w14:paraId="4BDE38D8" w14:textId="77777777" w:rsidTr="002F49C8">
        <w:tc>
          <w:tcPr>
            <w:tcW w:w="1418" w:type="dxa"/>
            <w:tcBorders>
              <w:left w:val="single" w:sz="4" w:space="0" w:color="auto"/>
              <w:right w:val="single" w:sz="4" w:space="0" w:color="auto"/>
            </w:tcBorders>
          </w:tcPr>
          <w:p w14:paraId="7A3FDABA"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right w:val="single" w:sz="4" w:space="0" w:color="auto"/>
            </w:tcBorders>
          </w:tcPr>
          <w:p w14:paraId="7EB7082E"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4EC1BB3B"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right w:val="single" w:sz="4" w:space="0" w:color="auto"/>
            </w:tcBorders>
          </w:tcPr>
          <w:p w14:paraId="79389D46"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0BF67447"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4. przypadku inwestycji poza korytarzami sieci bazowej </w:t>
            </w:r>
            <w:r w:rsidRPr="00F5684E">
              <w:rPr>
                <w:rFonts w:ascii="Arial" w:hAnsi="Arial"/>
                <w:sz w:val="20"/>
                <w:szCs w:val="20"/>
                <w:lang w:val="pl-PL"/>
              </w:rPr>
              <w:lastRenderedPageBreak/>
              <w:t>TEN-T, w tym na odcinkach transgranicznych, zapewnia komplementarność przez zapewnienie wystarczającego rozwoju połączeń sieci miejskich, regionów i lokalnych społeczności z siecią bazową TEN-T i jej węzłami;</w:t>
            </w:r>
          </w:p>
        </w:tc>
        <w:tc>
          <w:tcPr>
            <w:tcW w:w="1134" w:type="dxa"/>
            <w:tcBorders>
              <w:top w:val="single" w:sz="4" w:space="0" w:color="auto"/>
              <w:left w:val="single" w:sz="4" w:space="0" w:color="auto"/>
              <w:bottom w:val="single" w:sz="4" w:space="0" w:color="auto"/>
              <w:right w:val="single" w:sz="4" w:space="0" w:color="auto"/>
            </w:tcBorders>
          </w:tcPr>
          <w:p w14:paraId="08D7865D" w14:textId="1BD6B6B7" w:rsidR="008D1021" w:rsidRPr="00F5684E" w:rsidRDefault="00446C5C" w:rsidP="00E6603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right w:val="single" w:sz="4" w:space="0" w:color="auto"/>
            </w:tcBorders>
            <w:shd w:val="clear" w:color="auto" w:fill="auto"/>
          </w:tcPr>
          <w:p w14:paraId="4FE0A596" w14:textId="77777777" w:rsidR="00446C5C" w:rsidRPr="00F5684E" w:rsidRDefault="008D1021" w:rsidP="002A7525">
            <w:pPr>
              <w:jc w:val="left"/>
              <w:rPr>
                <w:rFonts w:ascii="Arial" w:hAnsi="Arial"/>
                <w:bCs/>
                <w:sz w:val="20"/>
                <w:szCs w:val="20"/>
                <w:lang w:val="pl-PL"/>
              </w:rPr>
            </w:pPr>
            <w:r w:rsidRPr="00F5684E">
              <w:rPr>
                <w:rFonts w:ascii="Arial" w:hAnsi="Arial"/>
                <w:b/>
                <w:sz w:val="20"/>
                <w:szCs w:val="20"/>
                <w:lang w:val="pl-PL"/>
              </w:rPr>
              <w:t>Na poziomie krajowym</w:t>
            </w:r>
            <w:r w:rsidRPr="00F5684E">
              <w:rPr>
                <w:rFonts w:ascii="Arial" w:hAnsi="Arial"/>
                <w:bCs/>
                <w:sz w:val="20"/>
                <w:szCs w:val="20"/>
                <w:lang w:val="pl-PL"/>
              </w:rPr>
              <w:t xml:space="preserve">: </w:t>
            </w:r>
          </w:p>
          <w:p w14:paraId="669FFC25" w14:textId="74D1721A" w:rsidR="00446C5C" w:rsidRPr="00F5684E" w:rsidRDefault="00446C5C" w:rsidP="002A7525">
            <w:pPr>
              <w:jc w:val="left"/>
              <w:rPr>
                <w:rFonts w:ascii="Arial" w:hAnsi="Arial"/>
                <w:bCs/>
                <w:sz w:val="20"/>
                <w:szCs w:val="20"/>
                <w:lang w:val="pl-PL"/>
              </w:rPr>
            </w:pPr>
            <w:r w:rsidRPr="00F5684E">
              <w:rPr>
                <w:rFonts w:ascii="Arial" w:hAnsi="Arial"/>
                <w:bCs/>
                <w:sz w:val="20"/>
                <w:szCs w:val="20"/>
                <w:lang w:val="pl-PL"/>
              </w:rPr>
              <w:t>Szczegółowy opis sposobu wypełnienia tego kryterium i całego warunku w przekazanym raporcie</w:t>
            </w:r>
          </w:p>
          <w:p w14:paraId="131712F8" w14:textId="69895B23" w:rsidR="002A7525" w:rsidRPr="00F5684E" w:rsidRDefault="00446C5C" w:rsidP="002A7525">
            <w:pPr>
              <w:jc w:val="left"/>
              <w:rPr>
                <w:rFonts w:ascii="Arial" w:hAnsi="Arial"/>
                <w:sz w:val="20"/>
                <w:szCs w:val="20"/>
              </w:rPr>
            </w:pPr>
            <w:hyperlink r:id="rId175" w:history="1">
              <w:r w:rsidRPr="00F5684E">
                <w:rPr>
                  <w:rStyle w:val="Hipercze"/>
                  <w:rFonts w:ascii="Arial" w:hAnsi="Arial"/>
                  <w:sz w:val="20"/>
                  <w:szCs w:val="20"/>
                </w:rPr>
                <w:t>https://www.gov.pl/web/infrastruktura/rzadowy-program-budowy-drog-krajowych-do-2030-r-z-perspektywa-do-2033-r</w:t>
              </w:r>
            </w:hyperlink>
            <w:r w:rsidR="002A7525" w:rsidRPr="00F5684E">
              <w:rPr>
                <w:rFonts w:ascii="Arial" w:hAnsi="Arial"/>
                <w:sz w:val="20"/>
                <w:szCs w:val="20"/>
              </w:rPr>
              <w:t xml:space="preserve"> </w:t>
            </w:r>
          </w:p>
          <w:p w14:paraId="773F7CFF" w14:textId="6371B710" w:rsidR="002A7525" w:rsidRPr="00F5684E" w:rsidRDefault="002A7525" w:rsidP="002A7525">
            <w:pPr>
              <w:jc w:val="left"/>
              <w:rPr>
                <w:rFonts w:ascii="Arial" w:hAnsi="Arial"/>
                <w:sz w:val="20"/>
                <w:szCs w:val="20"/>
              </w:rPr>
            </w:pPr>
            <w:hyperlink r:id="rId176" w:history="1">
              <w:r w:rsidRPr="00F5684E">
                <w:rPr>
                  <w:rStyle w:val="Hipercze"/>
                  <w:rFonts w:ascii="Arial" w:hAnsi="Arial"/>
                  <w:sz w:val="20"/>
                  <w:szCs w:val="20"/>
                </w:rPr>
                <w:t>https://www.gov.pl/web/infrastruktura/krajowy-program-kolejowy</w:t>
              </w:r>
            </w:hyperlink>
            <w:r w:rsidRPr="00F5684E">
              <w:rPr>
                <w:rFonts w:ascii="Arial" w:hAnsi="Arial"/>
                <w:sz w:val="20"/>
                <w:szCs w:val="20"/>
              </w:rPr>
              <w:t xml:space="preserve"> </w:t>
            </w:r>
          </w:p>
          <w:p w14:paraId="59AB38B9" w14:textId="45B14E00" w:rsidR="002A7525" w:rsidRPr="00F5684E" w:rsidRDefault="002A7525" w:rsidP="002A7525">
            <w:pPr>
              <w:jc w:val="left"/>
              <w:rPr>
                <w:rFonts w:ascii="Arial" w:hAnsi="Arial"/>
                <w:sz w:val="20"/>
                <w:szCs w:val="20"/>
              </w:rPr>
            </w:pPr>
            <w:hyperlink r:id="rId177" w:history="1">
              <w:r w:rsidRPr="00F5684E">
                <w:rPr>
                  <w:rStyle w:val="Hipercze"/>
                  <w:rFonts w:ascii="Arial" w:hAnsi="Arial"/>
                  <w:sz w:val="20"/>
                  <w:szCs w:val="20"/>
                </w:rPr>
                <w:t>https://www.gov.pl/web/gospodarkamorska/program-rozwoju-polskich-portow-morskich-do-2030-roku</w:t>
              </w:r>
            </w:hyperlink>
            <w:r w:rsidRPr="00F5684E">
              <w:rPr>
                <w:rFonts w:ascii="Arial" w:hAnsi="Arial"/>
                <w:sz w:val="20"/>
                <w:szCs w:val="20"/>
              </w:rPr>
              <w:t xml:space="preserve"> </w:t>
            </w:r>
          </w:p>
          <w:p w14:paraId="18ABF53D" w14:textId="2991CF69" w:rsidR="002A7525" w:rsidRPr="00F5684E" w:rsidRDefault="002A7525" w:rsidP="002A7525">
            <w:pPr>
              <w:jc w:val="left"/>
              <w:rPr>
                <w:rFonts w:ascii="Arial" w:hAnsi="Arial"/>
                <w:sz w:val="20"/>
                <w:szCs w:val="20"/>
              </w:rPr>
            </w:pPr>
            <w:hyperlink r:id="rId178" w:history="1">
              <w:r w:rsidRPr="00F5684E">
                <w:rPr>
                  <w:rStyle w:val="Hipercze"/>
                  <w:rFonts w:ascii="Arial" w:hAnsi="Arial"/>
                  <w:sz w:val="20"/>
                  <w:szCs w:val="20"/>
                </w:rPr>
                <w:t>https://www.gov.pl/web/infrastruktura/krajowy-program-zeglugowy-do-roku-2030</w:t>
              </w:r>
            </w:hyperlink>
            <w:r w:rsidRPr="00F5684E">
              <w:rPr>
                <w:rFonts w:ascii="Arial" w:hAnsi="Arial"/>
                <w:sz w:val="20"/>
                <w:szCs w:val="20"/>
              </w:rPr>
              <w:t xml:space="preserve"> </w:t>
            </w:r>
          </w:p>
          <w:p w14:paraId="17EBEB72" w14:textId="0BB4BF05" w:rsidR="002A7525" w:rsidRPr="00F5684E" w:rsidRDefault="002A7525" w:rsidP="002A7525">
            <w:pPr>
              <w:jc w:val="left"/>
              <w:rPr>
                <w:rFonts w:ascii="Arial" w:hAnsi="Arial"/>
                <w:sz w:val="20"/>
                <w:szCs w:val="20"/>
              </w:rPr>
            </w:pPr>
            <w:hyperlink r:id="rId179" w:history="1">
              <w:r w:rsidRPr="00F5684E">
                <w:rPr>
                  <w:rStyle w:val="Hipercze"/>
                  <w:rFonts w:ascii="Arial" w:hAnsi="Arial"/>
                  <w:sz w:val="20"/>
                  <w:szCs w:val="20"/>
                </w:rPr>
                <w:t>https://www.gov.pl/web/infrastruktura/polityka-rozwoju-lotnictwa-cywilnego-w-polsce-do-2030-r-z-perspektywa-do-2040-r</w:t>
              </w:r>
            </w:hyperlink>
            <w:r w:rsidRPr="00F5684E">
              <w:rPr>
                <w:rFonts w:ascii="Arial" w:hAnsi="Arial"/>
                <w:sz w:val="20"/>
                <w:szCs w:val="20"/>
              </w:rPr>
              <w:t xml:space="preserve"> </w:t>
            </w:r>
          </w:p>
          <w:p w14:paraId="50B4366D" w14:textId="593BFA01" w:rsidR="002A7525" w:rsidRPr="00F5684E" w:rsidRDefault="002A7525" w:rsidP="002A7525">
            <w:pPr>
              <w:jc w:val="left"/>
              <w:rPr>
                <w:rFonts w:ascii="Arial" w:hAnsi="Arial"/>
                <w:sz w:val="20"/>
                <w:szCs w:val="20"/>
              </w:rPr>
            </w:pPr>
            <w:hyperlink r:id="rId180" w:history="1">
              <w:r w:rsidRPr="00F5684E">
                <w:rPr>
                  <w:rStyle w:val="Hipercze"/>
                  <w:rFonts w:ascii="Arial" w:hAnsi="Arial"/>
                  <w:sz w:val="20"/>
                  <w:szCs w:val="20"/>
                </w:rPr>
                <w:t>https://www.cpk.pl/pl/inwestycja/program-wieloletni</w:t>
              </w:r>
            </w:hyperlink>
            <w:r w:rsidRPr="00F5684E">
              <w:rPr>
                <w:rFonts w:ascii="Arial" w:hAnsi="Arial"/>
                <w:sz w:val="20"/>
                <w:szCs w:val="20"/>
              </w:rPr>
              <w:t xml:space="preserve"> </w:t>
            </w:r>
          </w:p>
          <w:p w14:paraId="2C98CE6A" w14:textId="55CE3635" w:rsidR="002A7525" w:rsidRPr="00F5684E" w:rsidRDefault="002A7525" w:rsidP="002A7525">
            <w:pPr>
              <w:jc w:val="left"/>
              <w:rPr>
                <w:rFonts w:ascii="Arial" w:hAnsi="Arial"/>
                <w:sz w:val="20"/>
                <w:szCs w:val="20"/>
              </w:rPr>
            </w:pPr>
            <w:hyperlink r:id="rId181" w:history="1">
              <w:r w:rsidRPr="00F5684E">
                <w:rPr>
                  <w:rStyle w:val="Hipercze"/>
                  <w:rFonts w:ascii="Arial" w:hAnsi="Arial"/>
                  <w:sz w:val="20"/>
                  <w:szCs w:val="20"/>
                </w:rPr>
                <w:t>https://www.gov.pl/web/infrastruktura/kierunki-rozwoju-transportu-intermodalnego</w:t>
              </w:r>
            </w:hyperlink>
            <w:r w:rsidRPr="00F5684E">
              <w:rPr>
                <w:rFonts w:ascii="Arial" w:hAnsi="Arial"/>
                <w:sz w:val="20"/>
                <w:szCs w:val="20"/>
              </w:rPr>
              <w:t xml:space="preserve"> </w:t>
            </w:r>
          </w:p>
          <w:p w14:paraId="7D3371AD" w14:textId="51752774" w:rsidR="002A7525" w:rsidRPr="00F5684E" w:rsidRDefault="002A7525" w:rsidP="002A7525">
            <w:pPr>
              <w:jc w:val="left"/>
              <w:rPr>
                <w:rFonts w:ascii="Arial" w:hAnsi="Arial"/>
                <w:sz w:val="20"/>
                <w:szCs w:val="20"/>
              </w:rPr>
            </w:pPr>
            <w:hyperlink r:id="rId182" w:history="1">
              <w:r w:rsidRPr="00F5684E">
                <w:rPr>
                  <w:rStyle w:val="Hipercze"/>
                  <w:rFonts w:ascii="Arial" w:hAnsi="Arial"/>
                  <w:sz w:val="20"/>
                  <w:szCs w:val="20"/>
                </w:rPr>
                <w:t>https://www.gov.pl/web/infrastruktura/program-budowy-100-obwodnic-na-lata-2020---2031</w:t>
              </w:r>
            </w:hyperlink>
            <w:r w:rsidRPr="00F5684E">
              <w:rPr>
                <w:rFonts w:ascii="Arial" w:hAnsi="Arial"/>
                <w:sz w:val="20"/>
                <w:szCs w:val="20"/>
              </w:rPr>
              <w:t xml:space="preserve"> </w:t>
            </w:r>
          </w:p>
          <w:p w14:paraId="399CEA64" w14:textId="290BA3A4" w:rsidR="002A7525" w:rsidRPr="00F5684E" w:rsidRDefault="002A7525" w:rsidP="002A7525">
            <w:pPr>
              <w:jc w:val="left"/>
              <w:rPr>
                <w:rFonts w:ascii="Arial" w:hAnsi="Arial"/>
                <w:sz w:val="20"/>
                <w:szCs w:val="20"/>
              </w:rPr>
            </w:pPr>
            <w:hyperlink r:id="rId183" w:history="1">
              <w:r w:rsidRPr="00F5684E">
                <w:rPr>
                  <w:rStyle w:val="Hipercze"/>
                  <w:rFonts w:ascii="Arial" w:hAnsi="Arial"/>
                  <w:sz w:val="20"/>
                  <w:szCs w:val="20"/>
                </w:rPr>
                <w:t>https://www.gov.pl/web/infrastruktura/program-wzmocnienia-krajowej-sieci-drogowej-do-2030-roku</w:t>
              </w:r>
            </w:hyperlink>
            <w:r w:rsidRPr="00F5684E">
              <w:rPr>
                <w:rFonts w:ascii="Arial" w:hAnsi="Arial"/>
                <w:sz w:val="20"/>
                <w:szCs w:val="20"/>
              </w:rPr>
              <w:t xml:space="preserve"> </w:t>
            </w:r>
          </w:p>
          <w:p w14:paraId="1A18E36A" w14:textId="172C544A" w:rsidR="002A7525" w:rsidRPr="00F5684E" w:rsidRDefault="002A7525" w:rsidP="00E66037">
            <w:pPr>
              <w:jc w:val="left"/>
              <w:rPr>
                <w:rFonts w:ascii="Arial" w:hAnsi="Arial"/>
                <w:sz w:val="20"/>
                <w:szCs w:val="20"/>
                <w:lang w:val="pl-PL"/>
              </w:rPr>
            </w:pPr>
          </w:p>
          <w:p w14:paraId="5085D74C" w14:textId="77777777" w:rsidR="00CB03DF" w:rsidRPr="00F5684E" w:rsidRDefault="005172E8" w:rsidP="00CB03DF">
            <w:pPr>
              <w:jc w:val="left"/>
              <w:rPr>
                <w:rFonts w:ascii="Arial" w:hAnsi="Arial"/>
                <w:bCs/>
                <w:sz w:val="20"/>
                <w:szCs w:val="20"/>
                <w:lang w:val="pl-PL"/>
              </w:rPr>
            </w:pPr>
            <w:r w:rsidRPr="00F5684E">
              <w:rPr>
                <w:rFonts w:ascii="Arial" w:hAnsi="Arial"/>
                <w:b/>
                <w:sz w:val="20"/>
                <w:szCs w:val="20"/>
                <w:lang w:val="pl-PL"/>
              </w:rPr>
              <w:t>Na poziomie regionalnym</w:t>
            </w:r>
            <w:r w:rsidRPr="00F5684E">
              <w:rPr>
                <w:rFonts w:ascii="Arial" w:hAnsi="Arial"/>
                <w:bCs/>
                <w:sz w:val="20"/>
                <w:szCs w:val="20"/>
                <w:lang w:val="pl-PL"/>
              </w:rPr>
              <w:t xml:space="preserve">: </w:t>
            </w:r>
            <w:r w:rsidR="00CB03DF" w:rsidRPr="00F5684E">
              <w:rPr>
                <w:rFonts w:ascii="Arial" w:hAnsi="Arial"/>
                <w:bCs/>
                <w:sz w:val="20"/>
                <w:szCs w:val="20"/>
                <w:lang w:val="pl-PL"/>
              </w:rPr>
              <w:t>Program Strategicznego Rozwoju Transportu Województwa Lubelskiego do roku 2030 (z perspektywą do 2040 roku).</w:t>
            </w:r>
          </w:p>
          <w:p w14:paraId="39A168F0" w14:textId="77777777" w:rsidR="00CB03DF" w:rsidRPr="00F5684E" w:rsidRDefault="00CB03DF" w:rsidP="00CB03DF">
            <w:pPr>
              <w:jc w:val="left"/>
              <w:rPr>
                <w:rFonts w:ascii="Arial" w:hAnsi="Arial"/>
                <w:bCs/>
                <w:sz w:val="20"/>
                <w:szCs w:val="20"/>
                <w:lang w:val="pl-PL"/>
              </w:rPr>
            </w:pPr>
          </w:p>
          <w:p w14:paraId="00438001" w14:textId="77777777" w:rsidR="00CB03DF" w:rsidRPr="00F5684E" w:rsidRDefault="00CB03DF" w:rsidP="00CB03DF">
            <w:pPr>
              <w:jc w:val="left"/>
              <w:rPr>
                <w:rFonts w:ascii="Arial" w:hAnsi="Arial"/>
                <w:bCs/>
                <w:sz w:val="20"/>
                <w:szCs w:val="20"/>
                <w:lang w:val="pl-PL"/>
              </w:rPr>
            </w:pPr>
            <w:hyperlink r:id="rId184" w:history="1">
              <w:r w:rsidRPr="00F5684E">
                <w:rPr>
                  <w:rStyle w:val="Hipercze"/>
                  <w:rFonts w:ascii="Arial" w:hAnsi="Arial"/>
                  <w:bCs/>
                  <w:sz w:val="20"/>
                  <w:szCs w:val="20"/>
                  <w:lang w:val="pl-PL"/>
                </w:rPr>
                <w:t>https://umwl.bip.lubelskie.pl/index.php?id=52&amp;action=details&amp;document_id=1970507</w:t>
              </w:r>
            </w:hyperlink>
          </w:p>
          <w:p w14:paraId="38925E69" w14:textId="77777777" w:rsidR="00CB03DF" w:rsidRPr="00F5684E" w:rsidRDefault="00CB03DF" w:rsidP="00CB03DF">
            <w:pPr>
              <w:jc w:val="left"/>
              <w:rPr>
                <w:rFonts w:ascii="Arial" w:hAnsi="Arial"/>
                <w:bCs/>
                <w:sz w:val="20"/>
                <w:szCs w:val="20"/>
                <w:lang w:val="pl-PL"/>
              </w:rPr>
            </w:pPr>
          </w:p>
          <w:p w14:paraId="18ADE9F6" w14:textId="00EF7C03" w:rsidR="008D1021" w:rsidRPr="00F5684E" w:rsidRDefault="00CB03DF" w:rsidP="00A50968">
            <w:pPr>
              <w:jc w:val="left"/>
              <w:rPr>
                <w:rFonts w:ascii="Arial" w:hAnsi="Arial"/>
                <w:sz w:val="20"/>
                <w:szCs w:val="20"/>
                <w:lang w:val="pl-PL"/>
              </w:rPr>
            </w:pPr>
            <w:r w:rsidRPr="00F5684E">
              <w:rPr>
                <w:rFonts w:ascii="Arial" w:hAnsi="Arial"/>
                <w:bCs/>
                <w:sz w:val="20"/>
                <w:szCs w:val="20"/>
                <w:lang w:val="pl-PL"/>
              </w:rPr>
              <w:t>Regionalny plan transportowy uwzględnia wszystkie dokumenty dotyczące planowania transportu na szczeblu krajowym</w:t>
            </w:r>
            <w:r w:rsidR="003C5A78" w:rsidRPr="00F5684E">
              <w:rPr>
                <w:rFonts w:ascii="Arial" w:hAnsi="Arial"/>
                <w:bCs/>
                <w:sz w:val="20"/>
                <w:szCs w:val="20"/>
                <w:lang w:val="pl-PL"/>
              </w:rPr>
              <w:t xml:space="preserve"> </w:t>
            </w:r>
            <w:r w:rsidRPr="00F5684E">
              <w:rPr>
                <w:rFonts w:ascii="Arial" w:hAnsi="Arial"/>
                <w:bCs/>
                <w:sz w:val="20"/>
                <w:szCs w:val="20"/>
                <w:lang w:val="pl-PL"/>
              </w:rPr>
              <w:t>i jest z nimi zgodny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958AD8A" w14:textId="77777777" w:rsidR="00732490" w:rsidRPr="00F5684E" w:rsidRDefault="008D1021" w:rsidP="00732490">
            <w:pPr>
              <w:jc w:val="left"/>
              <w:rPr>
                <w:rFonts w:ascii="Arial" w:hAnsi="Arial"/>
                <w:bCs/>
                <w:sz w:val="20"/>
                <w:szCs w:val="20"/>
              </w:rPr>
            </w:pPr>
            <w:r w:rsidRPr="00F5684E">
              <w:rPr>
                <w:rFonts w:ascii="Arial" w:hAnsi="Arial"/>
                <w:b/>
                <w:sz w:val="20"/>
                <w:szCs w:val="20"/>
                <w:lang w:val="pl-PL"/>
              </w:rPr>
              <w:lastRenderedPageBreak/>
              <w:t>Na poziomie krajowym</w:t>
            </w:r>
            <w:r w:rsidRPr="00F5684E">
              <w:rPr>
                <w:rFonts w:ascii="Arial" w:hAnsi="Arial"/>
                <w:bCs/>
                <w:sz w:val="20"/>
                <w:szCs w:val="20"/>
                <w:lang w:val="pl-PL"/>
              </w:rPr>
              <w:t xml:space="preserve">: </w:t>
            </w:r>
            <w:r w:rsidR="00732490" w:rsidRPr="00F5684E">
              <w:rPr>
                <w:rFonts w:ascii="Arial" w:hAnsi="Arial"/>
                <w:bCs/>
                <w:sz w:val="20"/>
                <w:szCs w:val="20"/>
              </w:rPr>
              <w:t>Funkcjonujący w Polsce system kompleksowego planowania rozwoju transportu zapewnia łączność regionów i lokalnych społeczności, w tym Obszarów Strategicznej Interwencji z siecią bazową TEN-T.</w:t>
            </w:r>
          </w:p>
          <w:p w14:paraId="1A0667DE" w14:textId="77777777" w:rsidR="00732490" w:rsidRPr="00F5684E" w:rsidRDefault="00732490" w:rsidP="00732490">
            <w:pPr>
              <w:jc w:val="left"/>
              <w:rPr>
                <w:rFonts w:ascii="Arial" w:hAnsi="Arial"/>
                <w:bCs/>
                <w:sz w:val="20"/>
                <w:szCs w:val="20"/>
              </w:rPr>
            </w:pPr>
            <w:r w:rsidRPr="00F5684E">
              <w:rPr>
                <w:rFonts w:ascii="Arial" w:hAnsi="Arial"/>
                <w:bCs/>
                <w:sz w:val="20"/>
                <w:szCs w:val="20"/>
              </w:rPr>
              <w:lastRenderedPageBreak/>
              <w:t>W celu poprawy dostępności transportowej poszczególnych regionów, jak i w ramach tych regionów, podejmowane będą inwestycje łączące miasta i regiony, działania wpływające na poprawę komunikacji transportowej pomiędzy stolicami województw, pomiędzy najbliższymi dużymi ośrodkami miejskimi oraz powiązania ich z obszarami pozamiejskimi. W zadanie zwiększania dostępności wpisują się takie projekty, jak np. projekt Via Carpatia, projekt Via Baltica, inwestycje krajowe, łączące część ośrodków miejskich wschodniej Polski z Warszawą czy tzw. „Wschodnia Magistrala Kolejowa”. Realizowane będą również inwestycje polegające na budowie, przebudowie oraz remontach poszczególnych rodzajów dróg, obwodnic i mostów. Inwestycje w transport kolejowy prowadzone na liniach o znaczeniu krajowym będą uzupełnione komplementarnymi projektami na liniach o znaczeniu regionalnym oraz lokalnym.</w:t>
            </w:r>
          </w:p>
          <w:p w14:paraId="3ADCDF4A" w14:textId="3E3635CF" w:rsidR="00732490" w:rsidRPr="00F5684E" w:rsidRDefault="00732490" w:rsidP="00E66037">
            <w:pPr>
              <w:jc w:val="left"/>
              <w:rPr>
                <w:rFonts w:ascii="Arial" w:hAnsi="Arial"/>
                <w:bCs/>
                <w:sz w:val="20"/>
                <w:szCs w:val="20"/>
                <w:lang w:val="pl-PL"/>
              </w:rPr>
            </w:pPr>
          </w:p>
          <w:p w14:paraId="74646E09" w14:textId="67611EF0" w:rsidR="008D1021" w:rsidRPr="00F5684E" w:rsidRDefault="005172E8" w:rsidP="00E66037">
            <w:pPr>
              <w:jc w:val="left"/>
              <w:rPr>
                <w:rFonts w:ascii="Arial" w:hAnsi="Arial"/>
                <w:sz w:val="20"/>
                <w:szCs w:val="20"/>
                <w:lang w:val="pl-PL"/>
              </w:rPr>
            </w:pPr>
            <w:r w:rsidRPr="00F5684E">
              <w:rPr>
                <w:rFonts w:ascii="Arial" w:hAnsi="Arial"/>
                <w:b/>
                <w:sz w:val="20"/>
                <w:szCs w:val="20"/>
                <w:lang w:val="pl-PL"/>
              </w:rPr>
              <w:t>Na poziomie regionalnym</w:t>
            </w:r>
            <w:r w:rsidRPr="00F5684E">
              <w:rPr>
                <w:rFonts w:ascii="Arial" w:hAnsi="Arial"/>
                <w:bCs/>
                <w:sz w:val="20"/>
                <w:szCs w:val="20"/>
                <w:lang w:val="pl-PL"/>
              </w:rPr>
              <w:t xml:space="preserve">: </w:t>
            </w:r>
            <w:r w:rsidR="005E3BCB" w:rsidRPr="00F5684E">
              <w:rPr>
                <w:rFonts w:ascii="Arial" w:hAnsi="Arial"/>
                <w:bCs/>
                <w:sz w:val="20"/>
                <w:szCs w:val="20"/>
                <w:lang w:val="pl-PL"/>
              </w:rPr>
              <w:t>Dokument uwzględnia inwestycje zapewniające komplementarność planowanej sieci transportowej, która uzupełnia sieć bazową TEN-T wraz z jej węzłami o połączenia sieci miejskich, regionów i lokalnych społeczności. Powyższe inwestycje zostały uwzględnione w prognostycznym modelu ruchu oraz na wszystkich etapach analiz związanych z dokumentem.</w:t>
            </w:r>
            <w:r w:rsidR="005E3BCB" w:rsidRPr="00F5684E" w:rsidDel="00ED2D20">
              <w:rPr>
                <w:rFonts w:ascii="Arial" w:hAnsi="Arial"/>
                <w:bCs/>
                <w:sz w:val="20"/>
                <w:szCs w:val="20"/>
                <w:lang w:val="pl-PL"/>
              </w:rPr>
              <w:t xml:space="preserve"> </w:t>
            </w:r>
          </w:p>
        </w:tc>
      </w:tr>
      <w:tr w:rsidR="008D1021" w:rsidRPr="00F5684E" w14:paraId="45531DE0" w14:textId="77777777" w:rsidTr="002F49C8">
        <w:tc>
          <w:tcPr>
            <w:tcW w:w="1418" w:type="dxa"/>
            <w:tcBorders>
              <w:left w:val="single" w:sz="4" w:space="0" w:color="auto"/>
              <w:right w:val="single" w:sz="4" w:space="0" w:color="auto"/>
            </w:tcBorders>
          </w:tcPr>
          <w:p w14:paraId="27378DC3"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right w:val="single" w:sz="4" w:space="0" w:color="auto"/>
            </w:tcBorders>
          </w:tcPr>
          <w:p w14:paraId="19463CC5"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36961D9F"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right w:val="single" w:sz="4" w:space="0" w:color="auto"/>
            </w:tcBorders>
          </w:tcPr>
          <w:p w14:paraId="37FB1E40"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37C44DA6"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5. zapewnia interoperacyjność sieci kolejowej oraz w stosownych przypadkach, przedstawia sprawozdanie z wdrażania europejskiego systemu zarządzania ruchem kolejowym (ERTMS) zgodnie z rozporządzeniem wykonawczym Komisji (UE) 2017/6;</w:t>
            </w:r>
          </w:p>
        </w:tc>
        <w:tc>
          <w:tcPr>
            <w:tcW w:w="1134" w:type="dxa"/>
            <w:tcBorders>
              <w:top w:val="single" w:sz="4" w:space="0" w:color="auto"/>
              <w:left w:val="single" w:sz="4" w:space="0" w:color="auto"/>
              <w:bottom w:val="single" w:sz="4" w:space="0" w:color="auto"/>
              <w:right w:val="single" w:sz="4" w:space="0" w:color="auto"/>
            </w:tcBorders>
          </w:tcPr>
          <w:p w14:paraId="00E3AF54" w14:textId="13ECD334" w:rsidR="008D1021" w:rsidRPr="00F5684E" w:rsidRDefault="00446C5C" w:rsidP="00E66037">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right w:val="single" w:sz="4" w:space="0" w:color="auto"/>
            </w:tcBorders>
            <w:shd w:val="clear" w:color="auto" w:fill="auto"/>
          </w:tcPr>
          <w:p w14:paraId="105A65B7" w14:textId="77777777" w:rsidR="00446C5C" w:rsidRPr="00F5684E" w:rsidRDefault="008D1021" w:rsidP="00E66037">
            <w:pPr>
              <w:jc w:val="left"/>
              <w:rPr>
                <w:rFonts w:ascii="Arial" w:hAnsi="Arial"/>
                <w:bCs/>
                <w:sz w:val="20"/>
                <w:szCs w:val="20"/>
                <w:lang w:val="pl-PL"/>
              </w:rPr>
            </w:pPr>
            <w:r w:rsidRPr="00F5684E">
              <w:rPr>
                <w:rFonts w:ascii="Arial" w:hAnsi="Arial"/>
                <w:b/>
                <w:sz w:val="20"/>
                <w:szCs w:val="20"/>
                <w:lang w:val="pl-PL"/>
              </w:rPr>
              <w:t>Na poziomie krajowym</w:t>
            </w:r>
            <w:r w:rsidRPr="00F5684E">
              <w:rPr>
                <w:rFonts w:ascii="Arial" w:hAnsi="Arial"/>
                <w:bCs/>
                <w:sz w:val="20"/>
                <w:szCs w:val="20"/>
                <w:lang w:val="pl-PL"/>
              </w:rPr>
              <w:t xml:space="preserve">: </w:t>
            </w:r>
          </w:p>
          <w:p w14:paraId="4693D14D" w14:textId="275718ED" w:rsidR="00446C5C" w:rsidRPr="00F5684E" w:rsidRDefault="00446C5C" w:rsidP="00E66037">
            <w:pPr>
              <w:jc w:val="left"/>
              <w:rPr>
                <w:rFonts w:ascii="Arial" w:hAnsi="Arial"/>
                <w:bCs/>
                <w:sz w:val="20"/>
                <w:szCs w:val="20"/>
                <w:lang w:val="pl-PL"/>
              </w:rPr>
            </w:pPr>
            <w:r w:rsidRPr="00F5684E">
              <w:rPr>
                <w:rFonts w:ascii="Arial" w:hAnsi="Arial"/>
                <w:bCs/>
                <w:sz w:val="20"/>
                <w:szCs w:val="20"/>
                <w:lang w:val="pl-PL"/>
              </w:rPr>
              <w:t>Szczegółowy opis sposobu wypełnienia tego kryterium i całego warunku w przekazanym raporcie.</w:t>
            </w:r>
          </w:p>
          <w:p w14:paraId="579D4378" w14:textId="6AD8BF06" w:rsidR="00403302" w:rsidRPr="00F5684E" w:rsidRDefault="00403302" w:rsidP="00E66037">
            <w:pPr>
              <w:jc w:val="left"/>
              <w:rPr>
                <w:rFonts w:ascii="Arial" w:hAnsi="Arial"/>
                <w:b/>
                <w:sz w:val="20"/>
                <w:szCs w:val="20"/>
                <w:lang w:val="pl-PL"/>
              </w:rPr>
            </w:pPr>
            <w:r w:rsidRPr="00F5684E">
              <w:rPr>
                <w:rFonts w:ascii="Arial" w:hAnsi="Arial"/>
                <w:bCs/>
                <w:sz w:val="20"/>
                <w:szCs w:val="20"/>
                <w:lang w:val="pl-PL"/>
              </w:rPr>
              <w:t>Polska zapewnia interoperacyjność sieci i będzie monitorować stan wdrożenia ERTMS zgodnie ze zmianami wprowadzanymi aktualnie w przepisach dotyczących sieci TEN-T.</w:t>
            </w:r>
          </w:p>
          <w:p w14:paraId="6DD1F5E7" w14:textId="77777777" w:rsidR="00555D67" w:rsidRPr="00F5684E" w:rsidRDefault="00555D67" w:rsidP="00555D67">
            <w:pPr>
              <w:rPr>
                <w:rFonts w:ascii="Arial" w:hAnsi="Arial"/>
                <w:sz w:val="20"/>
                <w:szCs w:val="20"/>
              </w:rPr>
            </w:pPr>
            <w:hyperlink r:id="rId185" w:history="1">
              <w:r w:rsidRPr="00F5684E">
                <w:rPr>
                  <w:rStyle w:val="Hipercze"/>
                  <w:rFonts w:ascii="Arial" w:hAnsi="Arial"/>
                  <w:sz w:val="20"/>
                  <w:szCs w:val="20"/>
                </w:rPr>
                <w:t>https://www.gov.pl/web/infrastruktura/krajowy-plan-wdrozenia-technicznej-specyfikacji-interoperacyjnosci-sterowanie</w:t>
              </w:r>
            </w:hyperlink>
          </w:p>
          <w:p w14:paraId="61E71FB6" w14:textId="77777777" w:rsidR="00555D67" w:rsidRPr="00F5684E" w:rsidRDefault="00555D67" w:rsidP="00E66037">
            <w:pPr>
              <w:jc w:val="left"/>
              <w:rPr>
                <w:rFonts w:ascii="Arial" w:hAnsi="Arial"/>
                <w:b/>
                <w:sz w:val="20"/>
                <w:szCs w:val="20"/>
                <w:lang w:val="pl-PL"/>
              </w:rPr>
            </w:pPr>
          </w:p>
          <w:p w14:paraId="095DF24D" w14:textId="77777777" w:rsidR="00B94B6B" w:rsidRPr="00F5684E" w:rsidRDefault="005172E8" w:rsidP="00B94B6B">
            <w:pPr>
              <w:jc w:val="left"/>
              <w:rPr>
                <w:rFonts w:ascii="Arial" w:hAnsi="Arial"/>
                <w:bCs/>
                <w:sz w:val="20"/>
                <w:szCs w:val="20"/>
                <w:lang w:val="pl-PL"/>
              </w:rPr>
            </w:pPr>
            <w:r w:rsidRPr="00F5684E">
              <w:rPr>
                <w:rFonts w:ascii="Arial" w:hAnsi="Arial"/>
                <w:b/>
                <w:sz w:val="20"/>
                <w:szCs w:val="20"/>
                <w:lang w:val="pl-PL"/>
              </w:rPr>
              <w:t>Na poziomie regionalnym</w:t>
            </w:r>
            <w:r w:rsidRPr="00F5684E">
              <w:rPr>
                <w:rFonts w:ascii="Arial" w:hAnsi="Arial"/>
                <w:bCs/>
                <w:sz w:val="20"/>
                <w:szCs w:val="20"/>
                <w:lang w:val="pl-PL"/>
              </w:rPr>
              <w:t xml:space="preserve">: </w:t>
            </w:r>
            <w:r w:rsidR="00B94B6B" w:rsidRPr="00F5684E">
              <w:rPr>
                <w:rFonts w:ascii="Arial" w:hAnsi="Arial"/>
                <w:bCs/>
                <w:sz w:val="20"/>
                <w:szCs w:val="20"/>
                <w:lang w:val="pl-PL"/>
              </w:rPr>
              <w:t>Program Strategicznego Rozwoju Transportu Województwa Lubelskiego do roku 2030 (z perspektywą do 2040 roku).</w:t>
            </w:r>
          </w:p>
          <w:p w14:paraId="742525DF" w14:textId="77777777" w:rsidR="00B94B6B" w:rsidRPr="00F5684E" w:rsidRDefault="00B94B6B" w:rsidP="00B94B6B">
            <w:pPr>
              <w:jc w:val="left"/>
              <w:rPr>
                <w:rFonts w:ascii="Arial" w:hAnsi="Arial"/>
                <w:bCs/>
                <w:sz w:val="20"/>
                <w:szCs w:val="20"/>
                <w:lang w:val="pl-PL"/>
              </w:rPr>
            </w:pPr>
          </w:p>
          <w:p w14:paraId="502ADB2A" w14:textId="77777777" w:rsidR="00B94B6B" w:rsidRPr="00F5684E" w:rsidRDefault="00B94B6B" w:rsidP="00B94B6B">
            <w:pPr>
              <w:jc w:val="left"/>
              <w:rPr>
                <w:rFonts w:ascii="Arial" w:hAnsi="Arial"/>
                <w:bCs/>
                <w:sz w:val="20"/>
                <w:szCs w:val="20"/>
                <w:lang w:val="pl-PL"/>
              </w:rPr>
            </w:pPr>
            <w:hyperlink r:id="rId186" w:history="1">
              <w:r w:rsidRPr="00F5684E">
                <w:rPr>
                  <w:rStyle w:val="Hipercze"/>
                  <w:rFonts w:ascii="Arial" w:hAnsi="Arial"/>
                  <w:bCs/>
                  <w:sz w:val="20"/>
                  <w:szCs w:val="20"/>
                  <w:lang w:val="pl-PL"/>
                </w:rPr>
                <w:t>https://umwl.bip.lubelskie.pl/index.php?id=52&amp;action=details&amp;document_id=1970507</w:t>
              </w:r>
            </w:hyperlink>
          </w:p>
          <w:p w14:paraId="1726BD8A" w14:textId="77777777" w:rsidR="00B94B6B" w:rsidRPr="00F5684E" w:rsidRDefault="00B94B6B" w:rsidP="00B94B6B">
            <w:pPr>
              <w:jc w:val="left"/>
              <w:rPr>
                <w:rFonts w:ascii="Arial" w:hAnsi="Arial"/>
                <w:bCs/>
                <w:sz w:val="20"/>
                <w:szCs w:val="20"/>
                <w:lang w:val="pl-PL"/>
              </w:rPr>
            </w:pPr>
          </w:p>
          <w:p w14:paraId="79DFB471" w14:textId="3938A693" w:rsidR="008D1021" w:rsidRPr="00F5684E" w:rsidRDefault="00B94B6B" w:rsidP="00A50968">
            <w:pPr>
              <w:jc w:val="left"/>
              <w:rPr>
                <w:rFonts w:ascii="Arial" w:hAnsi="Arial"/>
                <w:sz w:val="20"/>
                <w:szCs w:val="20"/>
                <w:lang w:val="pl-PL"/>
              </w:rPr>
            </w:pPr>
            <w:r w:rsidRPr="00F5684E">
              <w:rPr>
                <w:rFonts w:ascii="Arial" w:hAnsi="Arial"/>
                <w:bCs/>
                <w:sz w:val="20"/>
                <w:szCs w:val="20"/>
                <w:lang w:val="pl-PL"/>
              </w:rPr>
              <w:lastRenderedPageBreak/>
              <w:t>Regionalny plan transportowy uwzględnia wszystkie dokumenty dotyczące planowania transportu na szczeblu krajowym i jest z nimi zgodny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019DC42" w14:textId="77777777" w:rsidR="00B145AF" w:rsidRPr="00F5684E" w:rsidRDefault="008D1021" w:rsidP="00B145AF">
            <w:pPr>
              <w:jc w:val="left"/>
              <w:rPr>
                <w:rFonts w:ascii="Arial" w:hAnsi="Arial"/>
                <w:bCs/>
                <w:sz w:val="20"/>
                <w:szCs w:val="20"/>
              </w:rPr>
            </w:pPr>
            <w:r w:rsidRPr="00F5684E">
              <w:rPr>
                <w:rFonts w:ascii="Arial" w:hAnsi="Arial"/>
                <w:b/>
                <w:sz w:val="20"/>
                <w:szCs w:val="20"/>
                <w:lang w:val="pl-PL"/>
              </w:rPr>
              <w:lastRenderedPageBreak/>
              <w:t>Na poziomie krajowym</w:t>
            </w:r>
            <w:r w:rsidRPr="00F5684E">
              <w:rPr>
                <w:rFonts w:ascii="Arial" w:hAnsi="Arial"/>
                <w:bCs/>
                <w:sz w:val="20"/>
                <w:szCs w:val="20"/>
                <w:lang w:val="pl-PL"/>
              </w:rPr>
              <w:t xml:space="preserve">: </w:t>
            </w:r>
            <w:r w:rsidR="00B145AF" w:rsidRPr="00F5684E">
              <w:rPr>
                <w:rFonts w:ascii="Arial" w:hAnsi="Arial"/>
                <w:bCs/>
                <w:sz w:val="20"/>
                <w:szCs w:val="20"/>
              </w:rPr>
              <w:t xml:space="preserve">Funkcjonujący w Polsce system kompleksowego planowania rozwoju transportu uwzględnia kwestie interoperacyjności sieci kolejowej. </w:t>
            </w:r>
          </w:p>
          <w:p w14:paraId="4B239330" w14:textId="48E80A4F" w:rsidR="00B145AF" w:rsidRPr="00F5684E" w:rsidRDefault="00B145AF" w:rsidP="00B145AF">
            <w:pPr>
              <w:jc w:val="left"/>
              <w:rPr>
                <w:rFonts w:ascii="Arial" w:hAnsi="Arial"/>
                <w:bCs/>
                <w:sz w:val="20"/>
                <w:szCs w:val="20"/>
              </w:rPr>
            </w:pPr>
            <w:r w:rsidRPr="00F5684E">
              <w:rPr>
                <w:rFonts w:ascii="Arial" w:hAnsi="Arial"/>
                <w:bCs/>
                <w:sz w:val="20"/>
                <w:szCs w:val="20"/>
              </w:rPr>
              <w:t>Głównym dokumentem w zakresie wdrażania ERTMS na liniach kolejowych w Polsce dotychczas były Krajowy Plan Wdrażania Technicznej Specyfikacji Interoperacyjności „Sterowanie” (z 2017 r.) wraz z Suplementem do Krajowego Planu Wdrażania Technicznej Specyfikacji Interoperacyjności „Sterowanie” (z 2018 r.). Zgodnie z wymaganiami najnowszej TSI Sterowanie (rozporządzenie wykonawcze Komisji 2023/1695) do dnia 15.06.2024 r. Polska opracowała i przekazała do</w:t>
            </w:r>
            <w:r w:rsidR="003C5A78" w:rsidRPr="00F5684E">
              <w:rPr>
                <w:rFonts w:ascii="Arial" w:hAnsi="Arial"/>
                <w:bCs/>
                <w:sz w:val="20"/>
                <w:szCs w:val="20"/>
              </w:rPr>
              <w:t xml:space="preserve"> </w:t>
            </w:r>
            <w:r w:rsidRPr="00F5684E">
              <w:rPr>
                <w:rFonts w:ascii="Arial" w:hAnsi="Arial"/>
                <w:bCs/>
                <w:sz w:val="20"/>
                <w:szCs w:val="20"/>
              </w:rPr>
              <w:t>KE nową wersję Krajowego Planu Wdrażania Technicznej Specyfikacji Interoperacyjności „Sterowanie”.</w:t>
            </w:r>
          </w:p>
          <w:p w14:paraId="2ED26FA8" w14:textId="77777777" w:rsidR="00B145AF" w:rsidRPr="00F5684E" w:rsidRDefault="00B145AF" w:rsidP="00B145AF">
            <w:pPr>
              <w:jc w:val="left"/>
              <w:rPr>
                <w:rFonts w:ascii="Arial" w:hAnsi="Arial"/>
                <w:bCs/>
                <w:sz w:val="20"/>
                <w:szCs w:val="20"/>
              </w:rPr>
            </w:pPr>
            <w:r w:rsidRPr="00F5684E">
              <w:rPr>
                <w:rFonts w:ascii="Arial" w:hAnsi="Arial"/>
                <w:bCs/>
                <w:sz w:val="20"/>
                <w:szCs w:val="20"/>
              </w:rPr>
              <w:t>Kwestia wdrażania ERTMS została również uwzględniona w KPK do 2030 r., a system ten będzie wdrażany także w ramach Inwestycji Podprogramu Kolejowego CPK.</w:t>
            </w:r>
          </w:p>
          <w:p w14:paraId="5A1243FD" w14:textId="77777777" w:rsidR="00B145AF" w:rsidRPr="00F5684E" w:rsidRDefault="00B145AF" w:rsidP="00B145AF">
            <w:pPr>
              <w:jc w:val="left"/>
              <w:rPr>
                <w:rFonts w:ascii="Arial" w:hAnsi="Arial"/>
                <w:bCs/>
                <w:sz w:val="20"/>
                <w:szCs w:val="20"/>
              </w:rPr>
            </w:pPr>
            <w:r w:rsidRPr="00F5684E">
              <w:rPr>
                <w:rFonts w:ascii="Arial" w:hAnsi="Arial"/>
                <w:bCs/>
                <w:sz w:val="20"/>
                <w:szCs w:val="20"/>
              </w:rPr>
              <w:t>Polska będzie monitorować stan wdrażania ERTMS na sieci kolejowej zgodnie z planowanymi zmianami w przepisach w tym zakresie.</w:t>
            </w:r>
          </w:p>
          <w:p w14:paraId="1CC51929" w14:textId="77777777" w:rsidR="005172E8" w:rsidRPr="00F5684E" w:rsidRDefault="005172E8" w:rsidP="00E66037">
            <w:pPr>
              <w:jc w:val="left"/>
              <w:rPr>
                <w:rFonts w:ascii="Arial" w:hAnsi="Arial"/>
                <w:bCs/>
                <w:sz w:val="20"/>
                <w:szCs w:val="20"/>
                <w:lang w:val="pl-PL"/>
              </w:rPr>
            </w:pPr>
          </w:p>
          <w:p w14:paraId="0B93EF61" w14:textId="62CB9969" w:rsidR="008D1021" w:rsidRPr="00F5684E" w:rsidRDefault="005172E8" w:rsidP="00E66037">
            <w:pPr>
              <w:jc w:val="left"/>
              <w:rPr>
                <w:rFonts w:ascii="Arial" w:hAnsi="Arial"/>
                <w:sz w:val="20"/>
                <w:szCs w:val="20"/>
                <w:lang w:val="pl-PL"/>
              </w:rPr>
            </w:pPr>
            <w:r w:rsidRPr="00F5684E">
              <w:rPr>
                <w:rFonts w:ascii="Arial" w:hAnsi="Arial"/>
                <w:b/>
                <w:sz w:val="20"/>
                <w:szCs w:val="20"/>
                <w:lang w:val="pl-PL"/>
              </w:rPr>
              <w:t>Na poziomie regionalnym</w:t>
            </w:r>
            <w:r w:rsidRPr="00F5684E">
              <w:rPr>
                <w:rFonts w:ascii="Arial" w:hAnsi="Arial"/>
                <w:bCs/>
                <w:sz w:val="20"/>
                <w:szCs w:val="20"/>
                <w:lang w:val="pl-PL"/>
              </w:rPr>
              <w:t xml:space="preserve">: </w:t>
            </w:r>
            <w:r w:rsidR="00D76AE5" w:rsidRPr="00F5684E">
              <w:rPr>
                <w:rFonts w:ascii="Arial" w:hAnsi="Arial"/>
                <w:bCs/>
                <w:sz w:val="20"/>
                <w:szCs w:val="20"/>
                <w:lang w:val="pl-PL"/>
              </w:rPr>
              <w:t xml:space="preserve">Województwo Lubelskie planuje zakup taboru kolejowego wyposażonego w </w:t>
            </w:r>
            <w:r w:rsidR="00D76AE5" w:rsidRPr="00F5684E">
              <w:rPr>
                <w:rFonts w:ascii="Arial" w:hAnsi="Arial"/>
                <w:bCs/>
                <w:sz w:val="20"/>
                <w:szCs w:val="20"/>
                <w:lang w:val="pl-PL"/>
              </w:rPr>
              <w:lastRenderedPageBreak/>
              <w:t>systemy łączności i zarządzania ruchem kolejowym ERTMS</w:t>
            </w:r>
          </w:p>
        </w:tc>
      </w:tr>
      <w:tr w:rsidR="008D1021" w:rsidRPr="00F5684E" w14:paraId="3EA7D356" w14:textId="77777777" w:rsidTr="002F49C8">
        <w:tc>
          <w:tcPr>
            <w:tcW w:w="1418" w:type="dxa"/>
            <w:tcBorders>
              <w:left w:val="single" w:sz="4" w:space="0" w:color="auto"/>
              <w:right w:val="single" w:sz="4" w:space="0" w:color="auto"/>
            </w:tcBorders>
          </w:tcPr>
          <w:p w14:paraId="20ADF8B6"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right w:val="single" w:sz="4" w:space="0" w:color="auto"/>
            </w:tcBorders>
          </w:tcPr>
          <w:p w14:paraId="4D2B2BE4"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0C3FB880"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right w:val="single" w:sz="4" w:space="0" w:color="auto"/>
            </w:tcBorders>
          </w:tcPr>
          <w:p w14:paraId="0395C4D8"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23AD4ABE"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6. wspiera multimodalność, określając potrzeby w zakresie transportu multimodalnego lub przeładunkowego oraz terminali pasażerskich;</w:t>
            </w:r>
          </w:p>
        </w:tc>
        <w:tc>
          <w:tcPr>
            <w:tcW w:w="1134" w:type="dxa"/>
            <w:tcBorders>
              <w:top w:val="single" w:sz="4" w:space="0" w:color="auto"/>
              <w:left w:val="single" w:sz="4" w:space="0" w:color="auto"/>
              <w:bottom w:val="single" w:sz="4" w:space="0" w:color="auto"/>
              <w:right w:val="single" w:sz="4" w:space="0" w:color="auto"/>
            </w:tcBorders>
          </w:tcPr>
          <w:p w14:paraId="4A191E4F" w14:textId="37C93B05" w:rsidR="008D1021" w:rsidRPr="00F5684E" w:rsidRDefault="00446C5C" w:rsidP="00E66037">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right w:val="single" w:sz="4" w:space="0" w:color="auto"/>
            </w:tcBorders>
            <w:shd w:val="clear" w:color="auto" w:fill="auto"/>
          </w:tcPr>
          <w:p w14:paraId="2AB59424" w14:textId="77777777" w:rsidR="00446C5C" w:rsidRPr="00F5684E" w:rsidRDefault="008D1021" w:rsidP="00333A36">
            <w:pPr>
              <w:jc w:val="left"/>
              <w:rPr>
                <w:rFonts w:ascii="Arial" w:hAnsi="Arial"/>
                <w:bCs/>
                <w:sz w:val="20"/>
                <w:szCs w:val="20"/>
                <w:lang w:val="pl-PL"/>
              </w:rPr>
            </w:pPr>
            <w:r w:rsidRPr="00F5684E">
              <w:rPr>
                <w:rFonts w:ascii="Arial" w:hAnsi="Arial"/>
                <w:b/>
                <w:sz w:val="20"/>
                <w:szCs w:val="20"/>
                <w:lang w:val="pl-PL"/>
              </w:rPr>
              <w:t>Na poziomie krajowym</w:t>
            </w:r>
            <w:r w:rsidRPr="00F5684E">
              <w:rPr>
                <w:rFonts w:ascii="Arial" w:hAnsi="Arial"/>
                <w:bCs/>
                <w:sz w:val="20"/>
                <w:szCs w:val="20"/>
                <w:lang w:val="pl-PL"/>
              </w:rPr>
              <w:t xml:space="preserve">: </w:t>
            </w:r>
          </w:p>
          <w:p w14:paraId="009722F5" w14:textId="1EC3D4F5" w:rsidR="00446C5C" w:rsidRPr="00F5684E" w:rsidRDefault="00446C5C" w:rsidP="00333A36">
            <w:pPr>
              <w:jc w:val="left"/>
              <w:rPr>
                <w:rFonts w:ascii="Arial" w:hAnsi="Arial"/>
                <w:bCs/>
                <w:sz w:val="20"/>
                <w:szCs w:val="20"/>
                <w:lang w:val="pl-PL"/>
              </w:rPr>
            </w:pPr>
            <w:r w:rsidRPr="00F5684E">
              <w:rPr>
                <w:rFonts w:ascii="Arial" w:hAnsi="Arial"/>
                <w:bCs/>
                <w:sz w:val="20"/>
                <w:szCs w:val="20"/>
                <w:lang w:val="pl-PL"/>
              </w:rPr>
              <w:t>Szczegółowy opis sposobu wypełnienia tego kryterium i całego warunku w przekazanym raporcie</w:t>
            </w:r>
          </w:p>
          <w:p w14:paraId="2D8A6CB7" w14:textId="08E04E32" w:rsidR="00333A36" w:rsidRPr="00F5684E" w:rsidRDefault="00446C5C" w:rsidP="00333A36">
            <w:pPr>
              <w:jc w:val="left"/>
              <w:rPr>
                <w:rFonts w:ascii="Arial" w:hAnsi="Arial"/>
                <w:bCs/>
                <w:sz w:val="20"/>
                <w:szCs w:val="20"/>
                <w:lang w:val="pl-PL"/>
              </w:rPr>
            </w:pPr>
            <w:hyperlink r:id="rId187" w:history="1">
              <w:r w:rsidRPr="00F5684E">
                <w:rPr>
                  <w:rStyle w:val="Hipercze"/>
                  <w:rFonts w:ascii="Arial" w:hAnsi="Arial"/>
                  <w:bCs/>
                  <w:sz w:val="20"/>
                  <w:szCs w:val="20"/>
                </w:rPr>
                <w:t>https://www.gov.pl/web/infrastruktura/projekt-strategii-zrownowazonego-rozwoju-transportu-do-2030-roku2</w:t>
              </w:r>
            </w:hyperlink>
            <w:r w:rsidR="00333A36" w:rsidRPr="00F5684E">
              <w:rPr>
                <w:rFonts w:ascii="Arial" w:hAnsi="Arial"/>
                <w:bCs/>
                <w:sz w:val="20"/>
                <w:szCs w:val="20"/>
                <w:lang w:val="pl-PL"/>
              </w:rPr>
              <w:t xml:space="preserve"> </w:t>
            </w:r>
          </w:p>
          <w:p w14:paraId="32796254" w14:textId="4DE952AB" w:rsidR="00333A36" w:rsidRPr="00F5684E" w:rsidRDefault="00333A36" w:rsidP="00333A36">
            <w:pPr>
              <w:jc w:val="left"/>
              <w:rPr>
                <w:rFonts w:ascii="Arial" w:hAnsi="Arial"/>
                <w:bCs/>
                <w:sz w:val="20"/>
                <w:szCs w:val="20"/>
                <w:lang w:val="pl-PL"/>
              </w:rPr>
            </w:pPr>
            <w:hyperlink r:id="rId188" w:history="1">
              <w:r w:rsidRPr="00F5684E">
                <w:rPr>
                  <w:rStyle w:val="Hipercze"/>
                  <w:rFonts w:ascii="Arial" w:hAnsi="Arial"/>
                  <w:bCs/>
                  <w:sz w:val="20"/>
                  <w:szCs w:val="20"/>
                </w:rPr>
                <w:t>https://www.gov.pl/web/infrastruktura/kierunki-rozwoju-transportu-intermodalnego</w:t>
              </w:r>
            </w:hyperlink>
            <w:r w:rsidRPr="00F5684E">
              <w:rPr>
                <w:rFonts w:ascii="Arial" w:hAnsi="Arial"/>
                <w:bCs/>
                <w:sz w:val="20"/>
                <w:szCs w:val="20"/>
                <w:lang w:val="pl-PL"/>
              </w:rPr>
              <w:t xml:space="preserve"> </w:t>
            </w:r>
          </w:p>
          <w:p w14:paraId="40AC9AE2" w14:textId="3E8A9283" w:rsidR="008D1021" w:rsidRPr="00F5684E" w:rsidRDefault="00333A36" w:rsidP="00333A36">
            <w:pPr>
              <w:jc w:val="left"/>
              <w:rPr>
                <w:rFonts w:ascii="Arial" w:hAnsi="Arial"/>
                <w:bCs/>
                <w:sz w:val="20"/>
                <w:szCs w:val="20"/>
                <w:lang w:val="pl-PL"/>
              </w:rPr>
            </w:pPr>
            <w:hyperlink r:id="rId189" w:history="1">
              <w:r w:rsidRPr="00F5684E">
                <w:rPr>
                  <w:rStyle w:val="Hipercze"/>
                  <w:rFonts w:ascii="Arial" w:hAnsi="Arial"/>
                  <w:bCs/>
                  <w:sz w:val="20"/>
                  <w:szCs w:val="20"/>
                </w:rPr>
                <w:t>https://www.cpk.pl/pl/inwestycja/program-wieloletni</w:t>
              </w:r>
            </w:hyperlink>
            <w:r w:rsidRPr="00F5684E">
              <w:rPr>
                <w:rFonts w:ascii="Arial" w:hAnsi="Arial"/>
                <w:bCs/>
                <w:sz w:val="20"/>
                <w:szCs w:val="20"/>
                <w:lang w:val="pl-PL"/>
              </w:rPr>
              <w:t xml:space="preserve"> </w:t>
            </w:r>
          </w:p>
          <w:p w14:paraId="4786221C" w14:textId="77777777" w:rsidR="00333A36" w:rsidRPr="00F5684E" w:rsidRDefault="00333A36" w:rsidP="00E66037">
            <w:pPr>
              <w:jc w:val="left"/>
              <w:rPr>
                <w:rFonts w:ascii="Arial" w:hAnsi="Arial"/>
                <w:bCs/>
                <w:sz w:val="20"/>
                <w:szCs w:val="20"/>
                <w:lang w:val="pl-PL"/>
              </w:rPr>
            </w:pPr>
          </w:p>
          <w:p w14:paraId="7F4CC3FB" w14:textId="77777777" w:rsidR="00C24ED9" w:rsidRPr="00F5684E" w:rsidRDefault="005172E8" w:rsidP="00C24ED9">
            <w:pPr>
              <w:jc w:val="left"/>
              <w:rPr>
                <w:rFonts w:ascii="Arial" w:hAnsi="Arial"/>
                <w:bCs/>
                <w:sz w:val="20"/>
                <w:szCs w:val="20"/>
                <w:lang w:val="pl-PL"/>
              </w:rPr>
            </w:pPr>
            <w:r w:rsidRPr="00F5684E">
              <w:rPr>
                <w:rFonts w:ascii="Arial" w:hAnsi="Arial"/>
                <w:b/>
                <w:sz w:val="20"/>
                <w:szCs w:val="20"/>
                <w:lang w:val="pl-PL"/>
              </w:rPr>
              <w:t>Na poziomie regionalnym</w:t>
            </w:r>
            <w:r w:rsidRPr="00F5684E">
              <w:rPr>
                <w:rFonts w:ascii="Arial" w:hAnsi="Arial"/>
                <w:bCs/>
                <w:sz w:val="20"/>
                <w:szCs w:val="20"/>
                <w:lang w:val="pl-PL"/>
              </w:rPr>
              <w:t xml:space="preserve">: </w:t>
            </w:r>
            <w:r w:rsidR="00C24ED9" w:rsidRPr="00F5684E">
              <w:rPr>
                <w:rFonts w:ascii="Arial" w:hAnsi="Arial"/>
                <w:bCs/>
                <w:sz w:val="20"/>
                <w:szCs w:val="20"/>
                <w:lang w:val="pl-PL"/>
              </w:rPr>
              <w:t>Program Strategicznego Rozwoju Transportu Województwa Lubelskiego do roku 2030 (z perspektywą do 2040 roku).</w:t>
            </w:r>
          </w:p>
          <w:p w14:paraId="3F0772F6" w14:textId="77777777" w:rsidR="00C24ED9" w:rsidRPr="00F5684E" w:rsidRDefault="00C24ED9" w:rsidP="00C24ED9">
            <w:pPr>
              <w:jc w:val="left"/>
              <w:rPr>
                <w:rFonts w:ascii="Arial" w:hAnsi="Arial"/>
                <w:bCs/>
                <w:sz w:val="20"/>
                <w:szCs w:val="20"/>
                <w:lang w:val="pl-PL"/>
              </w:rPr>
            </w:pPr>
          </w:p>
          <w:p w14:paraId="1BD22E19" w14:textId="77777777" w:rsidR="00C24ED9" w:rsidRPr="00F5684E" w:rsidRDefault="00C24ED9" w:rsidP="00C24ED9">
            <w:pPr>
              <w:jc w:val="left"/>
              <w:rPr>
                <w:rFonts w:ascii="Arial" w:hAnsi="Arial"/>
                <w:bCs/>
                <w:sz w:val="20"/>
                <w:szCs w:val="20"/>
                <w:lang w:val="pl-PL"/>
              </w:rPr>
            </w:pPr>
            <w:hyperlink r:id="rId190" w:history="1">
              <w:r w:rsidRPr="00F5684E">
                <w:rPr>
                  <w:rStyle w:val="Hipercze"/>
                  <w:rFonts w:ascii="Arial" w:hAnsi="Arial"/>
                  <w:bCs/>
                  <w:sz w:val="20"/>
                  <w:szCs w:val="20"/>
                  <w:lang w:val="pl-PL"/>
                </w:rPr>
                <w:t>https://umwl.bip.lubelskie.pl/index.php?id=52&amp;action=details&amp;document_id=1970507</w:t>
              </w:r>
            </w:hyperlink>
          </w:p>
          <w:p w14:paraId="693F29AE" w14:textId="77777777" w:rsidR="00C24ED9" w:rsidRPr="00F5684E" w:rsidRDefault="00C24ED9" w:rsidP="00C24ED9">
            <w:pPr>
              <w:jc w:val="left"/>
              <w:rPr>
                <w:rFonts w:ascii="Arial" w:hAnsi="Arial"/>
                <w:bCs/>
                <w:sz w:val="20"/>
                <w:szCs w:val="20"/>
                <w:lang w:val="pl-PL"/>
              </w:rPr>
            </w:pPr>
          </w:p>
          <w:p w14:paraId="07649EE3" w14:textId="267C6BF6" w:rsidR="008D1021" w:rsidRPr="00F5684E" w:rsidRDefault="00C24ED9" w:rsidP="00C24ED9">
            <w:pPr>
              <w:jc w:val="left"/>
              <w:rPr>
                <w:rFonts w:ascii="Arial" w:hAnsi="Arial"/>
                <w:sz w:val="20"/>
                <w:szCs w:val="20"/>
                <w:lang w:val="pl-PL"/>
              </w:rPr>
            </w:pPr>
            <w:r w:rsidRPr="00F5684E">
              <w:rPr>
                <w:rFonts w:ascii="Arial" w:hAnsi="Arial"/>
                <w:bCs/>
                <w:sz w:val="20"/>
                <w:szCs w:val="20"/>
                <w:lang w:val="pl-PL"/>
              </w:rPr>
              <w:t>Regionalny plan transportowy uwzględnia wszystkie dokumenty dotyczące planowania transportu na szczeblu krajowym</w:t>
            </w:r>
            <w:r w:rsidR="003C5A78" w:rsidRPr="00F5684E">
              <w:rPr>
                <w:rFonts w:ascii="Arial" w:hAnsi="Arial"/>
                <w:bCs/>
                <w:sz w:val="20"/>
                <w:szCs w:val="20"/>
                <w:lang w:val="pl-PL"/>
              </w:rPr>
              <w:t xml:space="preserve"> </w:t>
            </w:r>
            <w:r w:rsidRPr="00F5684E">
              <w:rPr>
                <w:rFonts w:ascii="Arial" w:hAnsi="Arial"/>
                <w:bCs/>
                <w:sz w:val="20"/>
                <w:szCs w:val="20"/>
                <w:lang w:val="pl-PL"/>
              </w:rPr>
              <w:t>i jest z nimi zgodny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62D912F" w14:textId="77777777" w:rsidR="0088162B" w:rsidRPr="00F5684E" w:rsidRDefault="008D1021" w:rsidP="0088162B">
            <w:pPr>
              <w:jc w:val="left"/>
              <w:rPr>
                <w:rFonts w:ascii="Arial" w:hAnsi="Arial"/>
                <w:bCs/>
                <w:sz w:val="20"/>
                <w:szCs w:val="20"/>
                <w:lang w:val="pl-PL"/>
              </w:rPr>
            </w:pPr>
            <w:r w:rsidRPr="00F5684E">
              <w:rPr>
                <w:rFonts w:ascii="Arial" w:hAnsi="Arial"/>
                <w:b/>
                <w:sz w:val="20"/>
                <w:szCs w:val="20"/>
                <w:lang w:val="pl-PL"/>
              </w:rPr>
              <w:t>Na poziomie krajowym:</w:t>
            </w:r>
            <w:r w:rsidRPr="00F5684E">
              <w:rPr>
                <w:rFonts w:ascii="Arial" w:hAnsi="Arial"/>
                <w:bCs/>
                <w:sz w:val="20"/>
                <w:szCs w:val="20"/>
                <w:lang w:val="pl-PL"/>
              </w:rPr>
              <w:t xml:space="preserve"> </w:t>
            </w:r>
            <w:r w:rsidR="0088162B" w:rsidRPr="00F5684E">
              <w:rPr>
                <w:rFonts w:ascii="Arial" w:hAnsi="Arial"/>
                <w:bCs/>
                <w:sz w:val="20"/>
                <w:szCs w:val="20"/>
                <w:lang w:val="pl-PL"/>
              </w:rPr>
              <w:t>Funkcjonujący w Polsce system kompleksowego planowania rozwoju transportu wspiera rozwój transportu intermodalnego – m.in. identyfikuje potrzeby rozbudowy odpowiedniej infrastruktury punktowej i liniowej oraz inne niezbędne działania.</w:t>
            </w:r>
          </w:p>
          <w:p w14:paraId="3785985D" w14:textId="23CFD366" w:rsidR="0088162B" w:rsidRPr="00F5684E" w:rsidRDefault="0088162B" w:rsidP="0088162B">
            <w:pPr>
              <w:jc w:val="left"/>
              <w:rPr>
                <w:rFonts w:ascii="Arial" w:hAnsi="Arial"/>
                <w:bCs/>
                <w:sz w:val="20"/>
                <w:szCs w:val="20"/>
                <w:lang w:val="pl-PL"/>
              </w:rPr>
            </w:pPr>
            <w:r w:rsidRPr="00F5684E">
              <w:rPr>
                <w:rFonts w:ascii="Arial" w:hAnsi="Arial"/>
                <w:bCs/>
                <w:sz w:val="20"/>
                <w:szCs w:val="20"/>
                <w:lang w:val="pl-PL"/>
              </w:rPr>
              <w:t>Kwestie zapewnienia odpowiedniej łączności międzygałęziowej znajdują swoje odzwierciedlenie również w poszczególnych dokumentach wdrożeniowych, w których zwraca się uwagę na działania integrujące różne gałęzie transportu, np. w portach morskich, lotniskach, terminalach intermodalnych.</w:t>
            </w:r>
          </w:p>
          <w:p w14:paraId="3A30280E" w14:textId="76EDBE47" w:rsidR="008D1021" w:rsidRPr="00F5684E" w:rsidRDefault="008D1021" w:rsidP="0088162B">
            <w:pPr>
              <w:jc w:val="left"/>
              <w:rPr>
                <w:rFonts w:ascii="Arial" w:hAnsi="Arial"/>
                <w:bCs/>
                <w:sz w:val="20"/>
                <w:szCs w:val="20"/>
                <w:lang w:val="pl-PL"/>
              </w:rPr>
            </w:pPr>
          </w:p>
          <w:p w14:paraId="194F066E" w14:textId="2B425B30" w:rsidR="00382A2D" w:rsidRPr="00F5684E" w:rsidRDefault="005172E8" w:rsidP="00382A2D">
            <w:pPr>
              <w:jc w:val="left"/>
              <w:rPr>
                <w:rFonts w:ascii="Arial" w:hAnsi="Arial"/>
                <w:bCs/>
                <w:sz w:val="20"/>
                <w:szCs w:val="20"/>
                <w:lang w:val="pl-PL"/>
              </w:rPr>
            </w:pPr>
            <w:r w:rsidRPr="00F5684E">
              <w:rPr>
                <w:rFonts w:ascii="Arial" w:hAnsi="Arial"/>
                <w:b/>
                <w:sz w:val="20"/>
                <w:szCs w:val="20"/>
                <w:lang w:val="pl-PL"/>
              </w:rPr>
              <w:t>Na poziomie regionalnym</w:t>
            </w:r>
            <w:r w:rsidRPr="00F5684E">
              <w:rPr>
                <w:rFonts w:ascii="Arial" w:hAnsi="Arial"/>
                <w:bCs/>
                <w:sz w:val="20"/>
                <w:szCs w:val="20"/>
                <w:lang w:val="pl-PL"/>
              </w:rPr>
              <w:t xml:space="preserve">: </w:t>
            </w:r>
            <w:r w:rsidR="00382A2D" w:rsidRPr="00F5684E">
              <w:rPr>
                <w:rFonts w:ascii="Arial" w:hAnsi="Arial"/>
                <w:bCs/>
                <w:sz w:val="20"/>
                <w:szCs w:val="20"/>
                <w:lang w:val="pl-PL"/>
              </w:rPr>
              <w:t>W dokumencie zostały ujęte węzły przesiadkowe jako miejsca generowania ruchu pomiędzy różnymi środkami komunikacji oraz zostały wskazane elementy infrastruktury, które powinny znajdować się w ich zakresie.</w:t>
            </w:r>
            <w:r w:rsidR="003C5A78" w:rsidRPr="00F5684E">
              <w:rPr>
                <w:rFonts w:ascii="Arial" w:hAnsi="Arial"/>
                <w:bCs/>
                <w:sz w:val="20"/>
                <w:szCs w:val="20"/>
                <w:lang w:val="pl-PL"/>
              </w:rPr>
              <w:t xml:space="preserve"> </w:t>
            </w:r>
            <w:r w:rsidR="00382A2D" w:rsidRPr="00F5684E">
              <w:rPr>
                <w:rFonts w:ascii="Arial" w:hAnsi="Arial"/>
                <w:bCs/>
                <w:sz w:val="20"/>
                <w:szCs w:val="20"/>
                <w:lang w:val="pl-PL"/>
              </w:rPr>
              <w:t>W rozdz.3.13 ujęto elementy wspierające multimodalność takie jak przystanki autobusowe, drogi piesze i rowerowe.</w:t>
            </w:r>
          </w:p>
          <w:p w14:paraId="647D86C3" w14:textId="424A3E7C" w:rsidR="008D1021" w:rsidRPr="00F5684E" w:rsidRDefault="00382A2D" w:rsidP="00382A2D">
            <w:pPr>
              <w:jc w:val="left"/>
              <w:rPr>
                <w:rFonts w:ascii="Arial" w:hAnsi="Arial"/>
                <w:sz w:val="20"/>
                <w:szCs w:val="20"/>
                <w:lang w:val="pl-PL"/>
              </w:rPr>
            </w:pPr>
            <w:r w:rsidRPr="00F5684E">
              <w:rPr>
                <w:rFonts w:ascii="Arial" w:hAnsi="Arial"/>
                <w:bCs/>
                <w:sz w:val="20"/>
                <w:szCs w:val="20"/>
                <w:lang w:val="pl-PL"/>
              </w:rPr>
              <w:t>RPT przedstawia działania wspierające multimodalność, będące czynnikami zwiększającymi atrakcyjność wykorzystania transportu intermodalnego przez inne podmioty gospodarcze i JST. Działania te nie wpływają na organizację</w:t>
            </w:r>
            <w:r w:rsidR="003C5A78" w:rsidRPr="00F5684E">
              <w:rPr>
                <w:rFonts w:ascii="Arial" w:hAnsi="Arial"/>
                <w:bCs/>
                <w:sz w:val="20"/>
                <w:szCs w:val="20"/>
                <w:lang w:val="pl-PL"/>
              </w:rPr>
              <w:t xml:space="preserve"> </w:t>
            </w:r>
            <w:r w:rsidRPr="00F5684E">
              <w:rPr>
                <w:rFonts w:ascii="Arial" w:hAnsi="Arial"/>
                <w:bCs/>
                <w:sz w:val="20"/>
                <w:szCs w:val="20"/>
                <w:lang w:val="pl-PL"/>
              </w:rPr>
              <w:t>transportu towarowego. Na dzień opracowania RPT dokumenty wyższego szczebla nie przedstawiają planowanych inwestycji w infrastrukturę dedykowaną dla multimodalnego transportu towarowego na obszarze województwa.</w:t>
            </w:r>
          </w:p>
        </w:tc>
      </w:tr>
      <w:tr w:rsidR="008D1021" w:rsidRPr="00F5684E" w14:paraId="54EC2448" w14:textId="77777777" w:rsidTr="002F49C8">
        <w:tc>
          <w:tcPr>
            <w:tcW w:w="1418" w:type="dxa"/>
            <w:tcBorders>
              <w:left w:val="single" w:sz="4" w:space="0" w:color="auto"/>
              <w:right w:val="single" w:sz="4" w:space="0" w:color="auto"/>
            </w:tcBorders>
          </w:tcPr>
          <w:p w14:paraId="476364AE"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right w:val="single" w:sz="4" w:space="0" w:color="auto"/>
            </w:tcBorders>
          </w:tcPr>
          <w:p w14:paraId="4B1A4A44"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4A9FF17D"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right w:val="single" w:sz="4" w:space="0" w:color="auto"/>
            </w:tcBorders>
          </w:tcPr>
          <w:p w14:paraId="750019A1"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1FE431CC"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7. obejmuje środki istotne z punktu widzenia planowania infrastruktury, mające na celu promowanie paliw alternatywnych zgodnie z odpowiednimi krajowymi ramami polityki;</w:t>
            </w:r>
          </w:p>
        </w:tc>
        <w:tc>
          <w:tcPr>
            <w:tcW w:w="1134" w:type="dxa"/>
            <w:tcBorders>
              <w:top w:val="single" w:sz="4" w:space="0" w:color="auto"/>
              <w:left w:val="single" w:sz="4" w:space="0" w:color="auto"/>
              <w:bottom w:val="single" w:sz="4" w:space="0" w:color="auto"/>
              <w:right w:val="single" w:sz="4" w:space="0" w:color="auto"/>
            </w:tcBorders>
          </w:tcPr>
          <w:p w14:paraId="10571FC7" w14:textId="131A6585" w:rsidR="008D1021" w:rsidRPr="00F5684E" w:rsidRDefault="00446C5C" w:rsidP="00E66037">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right w:val="single" w:sz="4" w:space="0" w:color="auto"/>
            </w:tcBorders>
            <w:shd w:val="clear" w:color="auto" w:fill="auto"/>
          </w:tcPr>
          <w:p w14:paraId="0F2F1B75" w14:textId="77777777" w:rsidR="00446C5C" w:rsidRPr="00F5684E" w:rsidRDefault="008D1021" w:rsidP="0053320A">
            <w:pPr>
              <w:jc w:val="left"/>
              <w:rPr>
                <w:rFonts w:ascii="Arial" w:hAnsi="Arial"/>
                <w:bCs/>
                <w:sz w:val="20"/>
                <w:szCs w:val="20"/>
                <w:lang w:val="pl-PL"/>
              </w:rPr>
            </w:pPr>
            <w:r w:rsidRPr="00F5684E">
              <w:rPr>
                <w:rFonts w:ascii="Arial" w:hAnsi="Arial"/>
                <w:b/>
                <w:sz w:val="20"/>
                <w:szCs w:val="20"/>
                <w:lang w:val="pl-PL"/>
              </w:rPr>
              <w:t>Na poziomie krajowym</w:t>
            </w:r>
            <w:r w:rsidRPr="00F5684E">
              <w:rPr>
                <w:rFonts w:ascii="Arial" w:hAnsi="Arial"/>
                <w:bCs/>
                <w:sz w:val="20"/>
                <w:szCs w:val="20"/>
                <w:lang w:val="pl-PL"/>
              </w:rPr>
              <w:t xml:space="preserve">: </w:t>
            </w:r>
          </w:p>
          <w:p w14:paraId="55B3D7AD" w14:textId="11670CB1" w:rsidR="00446C5C" w:rsidRPr="00F5684E" w:rsidRDefault="00446C5C" w:rsidP="0053320A">
            <w:pPr>
              <w:jc w:val="left"/>
              <w:rPr>
                <w:rFonts w:ascii="Arial" w:hAnsi="Arial"/>
                <w:bCs/>
                <w:sz w:val="20"/>
                <w:szCs w:val="20"/>
                <w:lang w:val="pl-PL"/>
              </w:rPr>
            </w:pPr>
            <w:r w:rsidRPr="00F5684E">
              <w:rPr>
                <w:rFonts w:ascii="Arial" w:hAnsi="Arial"/>
                <w:bCs/>
                <w:sz w:val="20"/>
                <w:szCs w:val="20"/>
                <w:lang w:val="pl-PL"/>
              </w:rPr>
              <w:t>Szczegółowy opis sposobu wypełnienia tego kryterium i całego warunku w przekazanym raporcie</w:t>
            </w:r>
          </w:p>
          <w:p w14:paraId="1543C8EC" w14:textId="3014E8C5" w:rsidR="0053320A" w:rsidRPr="00F5684E" w:rsidRDefault="00446C5C" w:rsidP="0053320A">
            <w:pPr>
              <w:jc w:val="left"/>
              <w:rPr>
                <w:rFonts w:ascii="Arial" w:hAnsi="Arial"/>
                <w:bCs/>
                <w:sz w:val="20"/>
                <w:szCs w:val="20"/>
                <w:lang w:val="pl-PL"/>
              </w:rPr>
            </w:pPr>
            <w:hyperlink r:id="rId191" w:history="1">
              <w:r w:rsidRPr="00F5684E">
                <w:rPr>
                  <w:rStyle w:val="Hipercze"/>
                  <w:rFonts w:ascii="Arial" w:hAnsi="Arial"/>
                  <w:bCs/>
                  <w:sz w:val="20"/>
                  <w:szCs w:val="20"/>
                </w:rPr>
                <w:t>https://www.gov.pl/attachment/c3db2c7c-adc7-4b56-9bae-be4ec1e48683</w:t>
              </w:r>
            </w:hyperlink>
            <w:r w:rsidR="0053320A" w:rsidRPr="00F5684E">
              <w:rPr>
                <w:rFonts w:ascii="Arial" w:hAnsi="Arial"/>
                <w:bCs/>
                <w:sz w:val="20"/>
                <w:szCs w:val="20"/>
                <w:lang w:val="pl-PL"/>
              </w:rPr>
              <w:t xml:space="preserve"> </w:t>
            </w:r>
          </w:p>
          <w:p w14:paraId="647FCFFD" w14:textId="0E4ACB2A" w:rsidR="0053320A" w:rsidRPr="00F5684E" w:rsidRDefault="0053320A" w:rsidP="0053320A">
            <w:pPr>
              <w:jc w:val="left"/>
              <w:rPr>
                <w:rFonts w:ascii="Arial" w:hAnsi="Arial"/>
                <w:bCs/>
                <w:sz w:val="20"/>
                <w:szCs w:val="20"/>
                <w:lang w:val="pl-PL"/>
              </w:rPr>
            </w:pPr>
            <w:hyperlink r:id="rId192" w:history="1">
              <w:r w:rsidRPr="00F5684E">
                <w:rPr>
                  <w:rStyle w:val="Hipercze"/>
                  <w:rFonts w:ascii="Arial" w:hAnsi="Arial"/>
                  <w:bCs/>
                  <w:sz w:val="20"/>
                  <w:szCs w:val="20"/>
                </w:rPr>
                <w:t>https://www.gov.pl/web/infrastruktura/rzadowy-program-budowy-drog-krajowych-do-2030-r-z-perspektywa-do-2033-r</w:t>
              </w:r>
            </w:hyperlink>
            <w:r w:rsidRPr="00F5684E">
              <w:rPr>
                <w:rFonts w:ascii="Arial" w:hAnsi="Arial"/>
                <w:bCs/>
                <w:sz w:val="20"/>
                <w:szCs w:val="20"/>
                <w:lang w:val="pl-PL"/>
              </w:rPr>
              <w:t xml:space="preserve"> </w:t>
            </w:r>
          </w:p>
          <w:p w14:paraId="165AF6FA" w14:textId="2E6E40F8" w:rsidR="0053320A" w:rsidRPr="00F5684E" w:rsidRDefault="0053320A" w:rsidP="0053320A">
            <w:pPr>
              <w:jc w:val="left"/>
              <w:rPr>
                <w:rFonts w:ascii="Arial" w:hAnsi="Arial"/>
                <w:bCs/>
                <w:sz w:val="20"/>
                <w:szCs w:val="20"/>
                <w:lang w:val="pl-PL"/>
              </w:rPr>
            </w:pPr>
            <w:hyperlink r:id="rId193" w:history="1">
              <w:r w:rsidRPr="00F5684E">
                <w:rPr>
                  <w:rStyle w:val="Hipercze"/>
                  <w:rFonts w:ascii="Arial" w:hAnsi="Arial"/>
                  <w:bCs/>
                  <w:sz w:val="20"/>
                  <w:szCs w:val="20"/>
                </w:rPr>
                <w:t>https://www.gov.pl/web/gddkia/vi-plan-lokalizacji-ogolnodostepnych-stacji-ladowania-stacji-gazu-ziemnego-oraz-punktow-tankowania-wodoru</w:t>
              </w:r>
            </w:hyperlink>
            <w:r w:rsidRPr="00F5684E">
              <w:rPr>
                <w:rFonts w:ascii="Arial" w:hAnsi="Arial"/>
                <w:bCs/>
                <w:sz w:val="20"/>
                <w:szCs w:val="20"/>
                <w:lang w:val="pl-PL"/>
              </w:rPr>
              <w:t xml:space="preserve"> </w:t>
            </w:r>
          </w:p>
          <w:p w14:paraId="3AC19509" w14:textId="6756C706" w:rsidR="0053320A" w:rsidRPr="00F5684E" w:rsidRDefault="0053320A" w:rsidP="0053320A">
            <w:pPr>
              <w:jc w:val="left"/>
              <w:rPr>
                <w:rFonts w:ascii="Arial" w:hAnsi="Arial"/>
                <w:bCs/>
                <w:sz w:val="20"/>
                <w:szCs w:val="20"/>
                <w:lang w:val="pl-PL"/>
              </w:rPr>
            </w:pPr>
            <w:hyperlink r:id="rId194" w:history="1">
              <w:r w:rsidRPr="00F5684E">
                <w:rPr>
                  <w:rStyle w:val="Hipercze"/>
                  <w:rFonts w:ascii="Arial" w:hAnsi="Arial"/>
                  <w:bCs/>
                  <w:sz w:val="20"/>
                  <w:szCs w:val="20"/>
                </w:rPr>
                <w:t>https://www.gov.pl/web/klimat/porozumienie-sektorowe-gospodarka-wodorowa</w:t>
              </w:r>
            </w:hyperlink>
            <w:r w:rsidRPr="00F5684E">
              <w:rPr>
                <w:rFonts w:ascii="Arial" w:hAnsi="Arial"/>
                <w:bCs/>
                <w:sz w:val="20"/>
                <w:szCs w:val="20"/>
                <w:lang w:val="pl-PL"/>
              </w:rPr>
              <w:t xml:space="preserve"> </w:t>
            </w:r>
          </w:p>
          <w:p w14:paraId="2F7F474C" w14:textId="161DB3C0" w:rsidR="0053320A" w:rsidRPr="00F5684E" w:rsidRDefault="0053320A" w:rsidP="0053320A">
            <w:pPr>
              <w:jc w:val="left"/>
              <w:rPr>
                <w:rFonts w:ascii="Arial" w:hAnsi="Arial"/>
                <w:bCs/>
                <w:sz w:val="20"/>
                <w:szCs w:val="20"/>
                <w:lang w:val="pl-PL"/>
              </w:rPr>
            </w:pPr>
            <w:hyperlink r:id="rId195" w:history="1">
              <w:r w:rsidRPr="00F5684E">
                <w:rPr>
                  <w:rStyle w:val="Hipercze"/>
                  <w:rFonts w:ascii="Arial" w:hAnsi="Arial"/>
                  <w:bCs/>
                  <w:sz w:val="20"/>
                  <w:szCs w:val="20"/>
                </w:rPr>
                <w:t>https://www.gov.pl/web/klimat/polska-strategia-wodorowa-do-roku-2030</w:t>
              </w:r>
            </w:hyperlink>
            <w:r w:rsidRPr="00F5684E">
              <w:rPr>
                <w:rFonts w:ascii="Arial" w:hAnsi="Arial"/>
                <w:bCs/>
                <w:sz w:val="20"/>
                <w:szCs w:val="20"/>
                <w:lang w:val="pl-PL"/>
              </w:rPr>
              <w:t xml:space="preserve"> </w:t>
            </w:r>
          </w:p>
          <w:p w14:paraId="40DEFDF5" w14:textId="77D6FCE3" w:rsidR="0053320A" w:rsidRPr="00F5684E" w:rsidRDefault="0053320A" w:rsidP="0053320A">
            <w:pPr>
              <w:jc w:val="left"/>
              <w:rPr>
                <w:rFonts w:ascii="Arial" w:hAnsi="Arial"/>
                <w:bCs/>
                <w:sz w:val="20"/>
                <w:szCs w:val="20"/>
                <w:lang w:val="pl-PL"/>
              </w:rPr>
            </w:pPr>
            <w:hyperlink r:id="rId196" w:history="1">
              <w:r w:rsidRPr="00F5684E">
                <w:rPr>
                  <w:rStyle w:val="Hipercze"/>
                  <w:rFonts w:ascii="Arial" w:hAnsi="Arial"/>
                  <w:bCs/>
                  <w:sz w:val="20"/>
                  <w:szCs w:val="20"/>
                </w:rPr>
                <w:t>https://www.gov.pl/web/infrastruktura/polityka-rozwoju-lotnictwa-cywilnego-w-polsce-do-2030-r-z-perspektywa-do-2040-r</w:t>
              </w:r>
            </w:hyperlink>
            <w:r w:rsidRPr="00F5684E">
              <w:rPr>
                <w:rFonts w:ascii="Arial" w:hAnsi="Arial"/>
                <w:bCs/>
                <w:sz w:val="20"/>
                <w:szCs w:val="20"/>
                <w:lang w:val="pl-PL"/>
              </w:rPr>
              <w:t xml:space="preserve"> </w:t>
            </w:r>
          </w:p>
          <w:p w14:paraId="45C1878E" w14:textId="4197DA7C" w:rsidR="0053320A" w:rsidRPr="00F5684E" w:rsidRDefault="0053320A" w:rsidP="0053320A">
            <w:pPr>
              <w:jc w:val="left"/>
              <w:rPr>
                <w:rFonts w:ascii="Arial" w:hAnsi="Arial"/>
                <w:bCs/>
                <w:sz w:val="20"/>
                <w:szCs w:val="20"/>
                <w:lang w:val="pl-PL"/>
              </w:rPr>
            </w:pPr>
            <w:hyperlink r:id="rId197" w:history="1">
              <w:r w:rsidRPr="00F5684E">
                <w:rPr>
                  <w:rStyle w:val="Hipercze"/>
                  <w:rFonts w:ascii="Arial" w:hAnsi="Arial"/>
                  <w:bCs/>
                  <w:sz w:val="20"/>
                  <w:szCs w:val="20"/>
                </w:rPr>
                <w:t>https://www.gov.pl/web/gospodarkamorska/program-rozwoju-polskich-portow-morskich-do-2030-roku</w:t>
              </w:r>
            </w:hyperlink>
            <w:r w:rsidRPr="00F5684E">
              <w:rPr>
                <w:rFonts w:ascii="Arial" w:hAnsi="Arial"/>
                <w:bCs/>
                <w:sz w:val="20"/>
                <w:szCs w:val="20"/>
                <w:lang w:val="pl-PL"/>
              </w:rPr>
              <w:t xml:space="preserve"> </w:t>
            </w:r>
          </w:p>
          <w:p w14:paraId="2C7A2D7A" w14:textId="373DF18B" w:rsidR="0053320A" w:rsidRPr="00F5684E" w:rsidRDefault="0053320A" w:rsidP="0053320A">
            <w:pPr>
              <w:jc w:val="left"/>
              <w:rPr>
                <w:rFonts w:ascii="Arial" w:hAnsi="Arial"/>
                <w:bCs/>
                <w:sz w:val="20"/>
                <w:szCs w:val="20"/>
                <w:lang w:val="pl-PL"/>
              </w:rPr>
            </w:pPr>
            <w:hyperlink r:id="rId198" w:history="1">
              <w:r w:rsidRPr="00F5684E">
                <w:rPr>
                  <w:rStyle w:val="Hipercze"/>
                  <w:rFonts w:ascii="Arial" w:hAnsi="Arial"/>
                  <w:bCs/>
                  <w:sz w:val="20"/>
                  <w:szCs w:val="20"/>
                </w:rPr>
                <w:t>https://www.gov.pl/web/infrastruktura/krajowy-program-zeglugowy-do-roku-2030</w:t>
              </w:r>
            </w:hyperlink>
            <w:r w:rsidRPr="00F5684E">
              <w:rPr>
                <w:rFonts w:ascii="Arial" w:hAnsi="Arial"/>
                <w:bCs/>
                <w:sz w:val="20"/>
                <w:szCs w:val="20"/>
                <w:lang w:val="pl-PL"/>
              </w:rPr>
              <w:t xml:space="preserve"> </w:t>
            </w:r>
          </w:p>
          <w:p w14:paraId="3C736FB7" w14:textId="76B54959" w:rsidR="00226698" w:rsidRPr="00F5684E" w:rsidRDefault="0053320A" w:rsidP="0053320A">
            <w:pPr>
              <w:jc w:val="left"/>
              <w:rPr>
                <w:rFonts w:ascii="Arial" w:hAnsi="Arial"/>
                <w:bCs/>
                <w:sz w:val="20"/>
                <w:szCs w:val="20"/>
                <w:lang w:val="pl-PL"/>
              </w:rPr>
            </w:pPr>
            <w:hyperlink r:id="rId199" w:history="1">
              <w:r w:rsidRPr="00F5684E">
                <w:rPr>
                  <w:rStyle w:val="Hipercze"/>
                  <w:rFonts w:ascii="Arial" w:hAnsi="Arial"/>
                  <w:bCs/>
                  <w:sz w:val="20"/>
                  <w:szCs w:val="20"/>
                </w:rPr>
                <w:t>https://www.gov.pl/web/infrastruktura/kierunki-rozwoju-transportu-intermodalnego</w:t>
              </w:r>
            </w:hyperlink>
            <w:r w:rsidRPr="00F5684E">
              <w:rPr>
                <w:rFonts w:ascii="Arial" w:hAnsi="Arial"/>
                <w:bCs/>
                <w:sz w:val="20"/>
                <w:szCs w:val="20"/>
                <w:lang w:val="pl-PL"/>
              </w:rPr>
              <w:t xml:space="preserve"> </w:t>
            </w:r>
          </w:p>
          <w:p w14:paraId="6F3D77EB" w14:textId="77777777" w:rsidR="0053320A" w:rsidRPr="00F5684E" w:rsidRDefault="0053320A" w:rsidP="00E66037">
            <w:pPr>
              <w:jc w:val="left"/>
              <w:rPr>
                <w:rFonts w:ascii="Arial" w:hAnsi="Arial"/>
                <w:bCs/>
                <w:sz w:val="20"/>
                <w:szCs w:val="20"/>
                <w:lang w:val="pl-PL"/>
              </w:rPr>
            </w:pPr>
          </w:p>
          <w:p w14:paraId="46D40C50" w14:textId="77777777" w:rsidR="00465ABC" w:rsidRPr="00F5684E" w:rsidRDefault="005172E8" w:rsidP="00465ABC">
            <w:pPr>
              <w:jc w:val="left"/>
              <w:rPr>
                <w:rFonts w:ascii="Arial" w:hAnsi="Arial"/>
                <w:bCs/>
                <w:sz w:val="20"/>
                <w:szCs w:val="20"/>
                <w:lang w:val="pl-PL"/>
              </w:rPr>
            </w:pPr>
            <w:r w:rsidRPr="00F5684E">
              <w:rPr>
                <w:rFonts w:ascii="Arial" w:hAnsi="Arial"/>
                <w:b/>
                <w:sz w:val="20"/>
                <w:szCs w:val="20"/>
                <w:lang w:val="pl-PL"/>
              </w:rPr>
              <w:t>Na poziomie regionalnym</w:t>
            </w:r>
            <w:r w:rsidRPr="00F5684E">
              <w:rPr>
                <w:rFonts w:ascii="Arial" w:hAnsi="Arial"/>
                <w:bCs/>
                <w:sz w:val="20"/>
                <w:szCs w:val="20"/>
                <w:lang w:val="pl-PL"/>
              </w:rPr>
              <w:t xml:space="preserve">: </w:t>
            </w:r>
            <w:r w:rsidR="00465ABC" w:rsidRPr="00F5684E">
              <w:rPr>
                <w:rFonts w:ascii="Arial" w:hAnsi="Arial"/>
                <w:bCs/>
                <w:sz w:val="20"/>
                <w:szCs w:val="20"/>
                <w:lang w:val="pl-PL"/>
              </w:rPr>
              <w:t>Program Strategicznego Rozwoju Transportu Województwa Lubelskiego do roku 2030 (z perspektywą do 2040 roku)</w:t>
            </w:r>
          </w:p>
          <w:p w14:paraId="4FE93393" w14:textId="77777777" w:rsidR="00465ABC" w:rsidRPr="00F5684E" w:rsidRDefault="00465ABC" w:rsidP="00465ABC">
            <w:pPr>
              <w:jc w:val="left"/>
              <w:rPr>
                <w:rFonts w:ascii="Arial" w:hAnsi="Arial"/>
                <w:bCs/>
                <w:sz w:val="20"/>
                <w:szCs w:val="20"/>
                <w:lang w:val="pl-PL"/>
              </w:rPr>
            </w:pPr>
            <w:hyperlink r:id="rId200" w:history="1">
              <w:r w:rsidRPr="00F5684E">
                <w:rPr>
                  <w:rStyle w:val="Hipercze"/>
                  <w:rFonts w:ascii="Arial" w:hAnsi="Arial"/>
                  <w:bCs/>
                  <w:sz w:val="20"/>
                  <w:szCs w:val="20"/>
                  <w:lang w:val="pl-PL"/>
                </w:rPr>
                <w:t>https://umwl.bip.lubelskie.pl/index.php?id=52&amp;action=details&amp;document_id=1970507</w:t>
              </w:r>
            </w:hyperlink>
            <w:r w:rsidRPr="00F5684E">
              <w:rPr>
                <w:rFonts w:ascii="Arial" w:hAnsi="Arial"/>
                <w:bCs/>
                <w:sz w:val="20"/>
                <w:szCs w:val="20"/>
                <w:lang w:val="pl-PL"/>
              </w:rPr>
              <w:t xml:space="preserve"> </w:t>
            </w:r>
          </w:p>
          <w:p w14:paraId="4C7EEC4B" w14:textId="6C230328" w:rsidR="008D1021" w:rsidRPr="00F5684E" w:rsidRDefault="00465ABC" w:rsidP="00A50968">
            <w:pPr>
              <w:jc w:val="left"/>
              <w:rPr>
                <w:rFonts w:ascii="Arial" w:hAnsi="Arial"/>
                <w:sz w:val="20"/>
                <w:szCs w:val="20"/>
                <w:lang w:val="pl-PL"/>
              </w:rPr>
            </w:pPr>
            <w:r w:rsidRPr="00F5684E">
              <w:rPr>
                <w:rFonts w:ascii="Arial" w:hAnsi="Arial"/>
                <w:bCs/>
                <w:sz w:val="20"/>
                <w:szCs w:val="20"/>
                <w:lang w:val="pl-PL"/>
              </w:rPr>
              <w:t>Regionalny plan transportowy uwzględnia wszystkie dokumenty dotyczące planowania transportu na szczeblu krajowym</w:t>
            </w:r>
            <w:r w:rsidR="003C5A78" w:rsidRPr="00F5684E">
              <w:rPr>
                <w:rFonts w:ascii="Arial" w:hAnsi="Arial"/>
                <w:bCs/>
                <w:sz w:val="20"/>
                <w:szCs w:val="20"/>
                <w:lang w:val="pl-PL"/>
              </w:rPr>
              <w:t xml:space="preserve"> </w:t>
            </w:r>
            <w:r w:rsidRPr="00F5684E">
              <w:rPr>
                <w:rFonts w:ascii="Arial" w:hAnsi="Arial"/>
                <w:bCs/>
                <w:sz w:val="20"/>
                <w:szCs w:val="20"/>
                <w:lang w:val="pl-PL"/>
              </w:rPr>
              <w:t>i jest z nimi zgodny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8A6656F" w14:textId="77777777" w:rsidR="00773A2C" w:rsidRPr="00F5684E" w:rsidRDefault="008D1021" w:rsidP="00773A2C">
            <w:pPr>
              <w:jc w:val="left"/>
              <w:rPr>
                <w:rFonts w:ascii="Arial" w:hAnsi="Arial"/>
                <w:bCs/>
                <w:sz w:val="20"/>
                <w:szCs w:val="20"/>
                <w:lang w:val="pl-PL"/>
              </w:rPr>
            </w:pPr>
            <w:r w:rsidRPr="00F5684E">
              <w:rPr>
                <w:rFonts w:ascii="Arial" w:hAnsi="Arial"/>
                <w:b/>
                <w:sz w:val="20"/>
                <w:szCs w:val="20"/>
                <w:lang w:val="pl-PL"/>
              </w:rPr>
              <w:lastRenderedPageBreak/>
              <w:t>Na poziomie krajowym</w:t>
            </w:r>
            <w:r w:rsidRPr="00F5684E">
              <w:rPr>
                <w:rFonts w:ascii="Arial" w:hAnsi="Arial"/>
                <w:bCs/>
                <w:sz w:val="20"/>
                <w:szCs w:val="20"/>
                <w:lang w:val="pl-PL"/>
              </w:rPr>
              <w:t xml:space="preserve">: </w:t>
            </w:r>
            <w:r w:rsidR="00773A2C" w:rsidRPr="00F5684E">
              <w:rPr>
                <w:rFonts w:ascii="Arial" w:hAnsi="Arial"/>
                <w:bCs/>
                <w:sz w:val="20"/>
                <w:szCs w:val="20"/>
                <w:lang w:val="pl-PL"/>
              </w:rPr>
              <w:t>Funkcjonujący w Polsce system kompleksowego planowania rozwoju transportu uwzględnia kwestię promowania paliw alternatywnych.</w:t>
            </w:r>
          </w:p>
          <w:p w14:paraId="728E00A7" w14:textId="77777777" w:rsidR="00773A2C" w:rsidRPr="00F5684E" w:rsidRDefault="00773A2C" w:rsidP="00773A2C">
            <w:pPr>
              <w:jc w:val="left"/>
              <w:rPr>
                <w:rFonts w:ascii="Arial" w:hAnsi="Arial"/>
                <w:bCs/>
                <w:sz w:val="20"/>
                <w:szCs w:val="20"/>
                <w:lang w:val="pl-PL"/>
              </w:rPr>
            </w:pPr>
            <w:r w:rsidRPr="00F5684E">
              <w:rPr>
                <w:rFonts w:ascii="Arial" w:hAnsi="Arial"/>
                <w:bCs/>
                <w:sz w:val="20"/>
                <w:szCs w:val="20"/>
                <w:lang w:val="pl-PL"/>
              </w:rPr>
              <w:t>Krajowe ramy polityki rozwoju infrastruktury paliw alternatywnych (z 2017 r.) określają m.in. cele dotyczące rozbudowy infrastruktury do ładowania pojazdów elektrycznych i do tankowania gazu ziemnego w postaci CNG i LNG (czyli paliw alternatywnych, które już funkcjonują na rynku paliw transportowych; przy jednoczesnym poparciu dla innych paliw alternatywnych) oraz rynku pojazdów napędzanych tymi paliwami, a także instrumenty wspierające osiągnięcie tych celów.</w:t>
            </w:r>
          </w:p>
          <w:p w14:paraId="3C3BC5F9" w14:textId="1AABC0CE" w:rsidR="008D1021" w:rsidRPr="00F5684E" w:rsidRDefault="00773A2C" w:rsidP="00773A2C">
            <w:pPr>
              <w:jc w:val="left"/>
              <w:rPr>
                <w:rFonts w:ascii="Arial" w:hAnsi="Arial"/>
                <w:bCs/>
                <w:sz w:val="20"/>
                <w:szCs w:val="20"/>
                <w:lang w:val="pl-PL"/>
              </w:rPr>
            </w:pPr>
            <w:r w:rsidRPr="00F5684E">
              <w:rPr>
                <w:rFonts w:ascii="Arial" w:hAnsi="Arial"/>
                <w:bCs/>
                <w:sz w:val="20"/>
                <w:szCs w:val="20"/>
                <w:lang w:val="pl-PL"/>
              </w:rPr>
              <w:t>Natomiast sektorowe dokumenty programowe w odniesieniu do poszczególnych gałęzi transportu (w szczególności na drogach krajowych, w portach lotniczych na sieci bazowej TEN-T, w portach morskich czy śródlądowych) uwzględniają kwestie promocji paliw alternatywnych i tworzą otoczenie niezbędne do rozwoju i funkcjonowania paliw alternatywnych.</w:t>
            </w:r>
          </w:p>
          <w:p w14:paraId="30B254A3" w14:textId="77777777" w:rsidR="00773A2C" w:rsidRPr="00F5684E" w:rsidRDefault="00773A2C" w:rsidP="00E66037">
            <w:pPr>
              <w:jc w:val="left"/>
              <w:rPr>
                <w:rFonts w:ascii="Arial" w:hAnsi="Arial"/>
                <w:bCs/>
                <w:sz w:val="20"/>
                <w:szCs w:val="20"/>
                <w:lang w:val="pl-PL"/>
              </w:rPr>
            </w:pPr>
          </w:p>
          <w:p w14:paraId="5C26BB4B" w14:textId="68CEDE1F" w:rsidR="008D1021" w:rsidRPr="00F5684E" w:rsidRDefault="005172E8" w:rsidP="00E66037">
            <w:pPr>
              <w:jc w:val="left"/>
              <w:rPr>
                <w:rFonts w:ascii="Arial" w:hAnsi="Arial"/>
                <w:sz w:val="20"/>
                <w:szCs w:val="20"/>
                <w:lang w:val="pl-PL"/>
              </w:rPr>
            </w:pPr>
            <w:r w:rsidRPr="00F5684E">
              <w:rPr>
                <w:rFonts w:ascii="Arial" w:hAnsi="Arial"/>
                <w:b/>
                <w:sz w:val="20"/>
                <w:szCs w:val="20"/>
                <w:lang w:val="pl-PL"/>
              </w:rPr>
              <w:t>Na poziomie regionalnym</w:t>
            </w:r>
            <w:r w:rsidRPr="00F5684E">
              <w:rPr>
                <w:rFonts w:ascii="Arial" w:hAnsi="Arial"/>
                <w:bCs/>
                <w:sz w:val="20"/>
                <w:szCs w:val="20"/>
                <w:lang w:val="pl-PL"/>
              </w:rPr>
              <w:t xml:space="preserve">: </w:t>
            </w:r>
            <w:r w:rsidR="00633AD1" w:rsidRPr="00F5684E">
              <w:rPr>
                <w:rFonts w:ascii="Arial" w:hAnsi="Arial"/>
                <w:bCs/>
                <w:sz w:val="20"/>
                <w:szCs w:val="20"/>
                <w:lang w:val="en-US"/>
              </w:rPr>
              <w:t>RPT odnosi się do działań podjętych przez największe ośrodki miejskie województwa (tj. Lublin, Chełm, Zamość, Biała Podlaska, Puławy), które są zgodne z odpowiednimi krajowymi ramami polityki. Działania promujące infrastrukturę paliw alternatywnych</w:t>
            </w:r>
            <w:r w:rsidR="00AB0DE5" w:rsidRPr="00F5684E">
              <w:rPr>
                <w:rFonts w:ascii="Arial" w:hAnsi="Arial"/>
                <w:bCs/>
                <w:sz w:val="20"/>
                <w:szCs w:val="20"/>
                <w:lang w:val="en-US"/>
              </w:rPr>
              <w:t xml:space="preserve"> </w:t>
            </w:r>
            <w:r w:rsidR="00633AD1" w:rsidRPr="00F5684E">
              <w:rPr>
                <w:rFonts w:ascii="Arial" w:hAnsi="Arial"/>
                <w:bCs/>
                <w:sz w:val="20"/>
                <w:szCs w:val="20"/>
                <w:lang w:val="en-US"/>
              </w:rPr>
              <w:t>w ramach największych ośrodków miejskich zostały szeroko opisane w rozdziale 3.14. W kierunkach interwencji (rozdział 7) zawarte zostały rodzaje przedsięwzięć związane z promowaniem paliw alternatywnych i zwiększeniem dostępności infrastruktury tankowania.</w:t>
            </w:r>
          </w:p>
        </w:tc>
      </w:tr>
      <w:tr w:rsidR="008D1021" w:rsidRPr="00F5684E" w14:paraId="1C9B42FA" w14:textId="77777777" w:rsidTr="002F49C8">
        <w:tc>
          <w:tcPr>
            <w:tcW w:w="1418" w:type="dxa"/>
            <w:tcBorders>
              <w:left w:val="single" w:sz="4" w:space="0" w:color="auto"/>
              <w:right w:val="single" w:sz="4" w:space="0" w:color="auto"/>
            </w:tcBorders>
          </w:tcPr>
          <w:p w14:paraId="0238B78D"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right w:val="single" w:sz="4" w:space="0" w:color="auto"/>
            </w:tcBorders>
          </w:tcPr>
          <w:p w14:paraId="54E64415"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20CECBC0"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right w:val="single" w:sz="4" w:space="0" w:color="auto"/>
            </w:tcBorders>
          </w:tcPr>
          <w:p w14:paraId="386B415E"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05B78AF8"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8. przedstawia rezultaty oceny ryzyk dla bezpieczeństwa ruchu drogowego zgodnie z istniejącymi krajowymi strategiami bezpieczeństwa ruchu drogowego, wraz z mapowaniem dróg i odcinków narażonych na takie ryzyka </w:t>
            </w:r>
            <w:r w:rsidRPr="00F5684E">
              <w:rPr>
                <w:rFonts w:ascii="Arial" w:hAnsi="Arial"/>
                <w:sz w:val="20"/>
                <w:szCs w:val="20"/>
                <w:lang w:val="pl-PL"/>
              </w:rPr>
              <w:lastRenderedPageBreak/>
              <w:t>oraz ustaleniem związanych z tym priorytetów inwestycyjnych;</w:t>
            </w:r>
          </w:p>
        </w:tc>
        <w:tc>
          <w:tcPr>
            <w:tcW w:w="1134" w:type="dxa"/>
            <w:tcBorders>
              <w:top w:val="single" w:sz="4" w:space="0" w:color="auto"/>
              <w:left w:val="single" w:sz="4" w:space="0" w:color="auto"/>
              <w:bottom w:val="single" w:sz="4" w:space="0" w:color="auto"/>
              <w:right w:val="single" w:sz="4" w:space="0" w:color="auto"/>
            </w:tcBorders>
          </w:tcPr>
          <w:p w14:paraId="6D5AFB12" w14:textId="46AC79C6" w:rsidR="008D1021" w:rsidRPr="00F5684E" w:rsidRDefault="00446C5C" w:rsidP="00E6603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right w:val="single" w:sz="4" w:space="0" w:color="auto"/>
            </w:tcBorders>
            <w:shd w:val="clear" w:color="auto" w:fill="auto"/>
          </w:tcPr>
          <w:p w14:paraId="16EB9703" w14:textId="77777777" w:rsidR="00446C5C" w:rsidRPr="00F5684E" w:rsidRDefault="008D1021" w:rsidP="00C451F8">
            <w:pPr>
              <w:jc w:val="left"/>
              <w:rPr>
                <w:rFonts w:ascii="Arial" w:hAnsi="Arial"/>
                <w:bCs/>
                <w:sz w:val="20"/>
                <w:szCs w:val="20"/>
                <w:lang w:val="pl-PL"/>
              </w:rPr>
            </w:pPr>
            <w:r w:rsidRPr="00F5684E">
              <w:rPr>
                <w:rFonts w:ascii="Arial" w:hAnsi="Arial"/>
                <w:b/>
                <w:sz w:val="20"/>
                <w:szCs w:val="20"/>
                <w:lang w:val="pl-PL"/>
              </w:rPr>
              <w:t>Na poziomie krajowym</w:t>
            </w:r>
            <w:r w:rsidRPr="00F5684E">
              <w:rPr>
                <w:rFonts w:ascii="Arial" w:hAnsi="Arial"/>
                <w:bCs/>
                <w:sz w:val="20"/>
                <w:szCs w:val="20"/>
                <w:lang w:val="pl-PL"/>
              </w:rPr>
              <w:t xml:space="preserve">: </w:t>
            </w:r>
          </w:p>
          <w:p w14:paraId="4199C0B8" w14:textId="79585530" w:rsidR="00446C5C" w:rsidRPr="00F5684E" w:rsidRDefault="00446C5C" w:rsidP="00C451F8">
            <w:pPr>
              <w:jc w:val="left"/>
              <w:rPr>
                <w:rFonts w:ascii="Arial" w:hAnsi="Arial"/>
                <w:bCs/>
                <w:sz w:val="20"/>
                <w:szCs w:val="20"/>
                <w:lang w:val="pl-PL"/>
              </w:rPr>
            </w:pPr>
            <w:r w:rsidRPr="00F5684E">
              <w:rPr>
                <w:rFonts w:ascii="Arial" w:hAnsi="Arial"/>
                <w:bCs/>
                <w:sz w:val="20"/>
                <w:szCs w:val="20"/>
                <w:lang w:val="pl-PL"/>
              </w:rPr>
              <w:t>Szczegółowy opis sposobu wypełnienia tego kryterium i całego warunku w przekazanym raporcie</w:t>
            </w:r>
          </w:p>
          <w:p w14:paraId="11FE2653" w14:textId="772A31CD" w:rsidR="00C451F8" w:rsidRPr="00F5684E" w:rsidRDefault="00446C5C" w:rsidP="00C451F8">
            <w:pPr>
              <w:jc w:val="left"/>
              <w:rPr>
                <w:rFonts w:ascii="Arial" w:hAnsi="Arial"/>
                <w:sz w:val="20"/>
                <w:szCs w:val="20"/>
              </w:rPr>
            </w:pPr>
            <w:hyperlink r:id="rId201" w:history="1">
              <w:r w:rsidRPr="00F5684E">
                <w:rPr>
                  <w:rStyle w:val="Hipercze"/>
                  <w:rFonts w:ascii="Arial" w:hAnsi="Arial"/>
                  <w:sz w:val="20"/>
                  <w:szCs w:val="20"/>
                </w:rPr>
                <w:t>https://www.krbrd.gov.pl/narodowy-program-brd-2021-2030/</w:t>
              </w:r>
            </w:hyperlink>
            <w:r w:rsidR="00C451F8" w:rsidRPr="00F5684E">
              <w:rPr>
                <w:rFonts w:ascii="Arial" w:hAnsi="Arial"/>
                <w:sz w:val="20"/>
                <w:szCs w:val="20"/>
              </w:rPr>
              <w:t xml:space="preserve"> </w:t>
            </w:r>
          </w:p>
          <w:p w14:paraId="5E10E7BC" w14:textId="02F91F6B" w:rsidR="00C451F8" w:rsidRPr="00F5684E" w:rsidRDefault="00C451F8" w:rsidP="00C451F8">
            <w:pPr>
              <w:jc w:val="left"/>
              <w:rPr>
                <w:rFonts w:ascii="Arial" w:hAnsi="Arial"/>
                <w:sz w:val="20"/>
                <w:szCs w:val="20"/>
              </w:rPr>
            </w:pPr>
            <w:hyperlink r:id="rId202" w:history="1">
              <w:r w:rsidRPr="00F5684E">
                <w:rPr>
                  <w:rStyle w:val="Hipercze"/>
                  <w:rFonts w:ascii="Arial" w:hAnsi="Arial"/>
                  <w:sz w:val="20"/>
                  <w:szCs w:val="20"/>
                </w:rPr>
                <w:t>https://www.gov.pl/web/infrastruktura/program-bezpiecznej-infrastruktury-drogowej-na-lata-2021-2024</w:t>
              </w:r>
            </w:hyperlink>
            <w:r w:rsidRPr="00F5684E">
              <w:rPr>
                <w:rFonts w:ascii="Arial" w:hAnsi="Arial"/>
                <w:sz w:val="20"/>
                <w:szCs w:val="20"/>
              </w:rPr>
              <w:t xml:space="preserve"> </w:t>
            </w:r>
          </w:p>
          <w:p w14:paraId="4997103B" w14:textId="026DEA05" w:rsidR="00C451F8" w:rsidRPr="00F5684E" w:rsidRDefault="00C451F8" w:rsidP="00C451F8">
            <w:pPr>
              <w:jc w:val="left"/>
              <w:rPr>
                <w:rFonts w:ascii="Arial" w:hAnsi="Arial"/>
                <w:sz w:val="20"/>
                <w:szCs w:val="20"/>
              </w:rPr>
            </w:pPr>
            <w:hyperlink r:id="rId203" w:history="1">
              <w:r w:rsidRPr="00F5684E">
                <w:rPr>
                  <w:rStyle w:val="Hipercze"/>
                  <w:rFonts w:ascii="Arial" w:hAnsi="Arial"/>
                  <w:sz w:val="20"/>
                  <w:szCs w:val="20"/>
                </w:rPr>
                <w:t>https://www.gov.pl/web/infrastruktura/program-wzmocnienia-krajowej-sieci-drogowej-do-2030-roku</w:t>
              </w:r>
            </w:hyperlink>
            <w:r w:rsidRPr="00F5684E">
              <w:rPr>
                <w:rFonts w:ascii="Arial" w:hAnsi="Arial"/>
                <w:sz w:val="20"/>
                <w:szCs w:val="20"/>
              </w:rPr>
              <w:t xml:space="preserve"> </w:t>
            </w:r>
          </w:p>
          <w:p w14:paraId="435687B7" w14:textId="09899718" w:rsidR="00C451F8" w:rsidRPr="00F5684E" w:rsidRDefault="00C451F8" w:rsidP="00C451F8">
            <w:pPr>
              <w:jc w:val="left"/>
              <w:rPr>
                <w:rFonts w:ascii="Arial" w:hAnsi="Arial"/>
                <w:sz w:val="20"/>
                <w:szCs w:val="20"/>
              </w:rPr>
            </w:pPr>
            <w:hyperlink r:id="rId204" w:history="1">
              <w:r w:rsidRPr="00F5684E">
                <w:rPr>
                  <w:rStyle w:val="Hipercze"/>
                  <w:rFonts w:ascii="Arial" w:hAnsi="Arial"/>
                  <w:sz w:val="20"/>
                  <w:szCs w:val="20"/>
                </w:rPr>
                <w:t>https://www.gov.pl/web/infrastruktura/rzadowy-program-budowy-drog-krajowych-do-2030-r-z-perspektywa-do-2033-r</w:t>
              </w:r>
            </w:hyperlink>
            <w:r w:rsidRPr="00F5684E">
              <w:rPr>
                <w:rFonts w:ascii="Arial" w:hAnsi="Arial"/>
                <w:sz w:val="20"/>
                <w:szCs w:val="20"/>
              </w:rPr>
              <w:t xml:space="preserve"> </w:t>
            </w:r>
          </w:p>
          <w:p w14:paraId="69A160FA" w14:textId="407B1B1D" w:rsidR="00C451F8" w:rsidRPr="00F5684E" w:rsidRDefault="00C451F8" w:rsidP="00C451F8">
            <w:pPr>
              <w:jc w:val="left"/>
              <w:rPr>
                <w:rFonts w:ascii="Arial" w:hAnsi="Arial"/>
                <w:sz w:val="20"/>
                <w:szCs w:val="20"/>
              </w:rPr>
            </w:pPr>
            <w:hyperlink r:id="rId205" w:history="1">
              <w:r w:rsidRPr="00F5684E">
                <w:rPr>
                  <w:rStyle w:val="Hipercze"/>
                  <w:rFonts w:ascii="Arial" w:hAnsi="Arial"/>
                  <w:sz w:val="20"/>
                  <w:szCs w:val="20"/>
                </w:rPr>
                <w:t>https://www.gov.pl/web/infrastruktura/program-budowy-100-obwodnic-na-lata-2020---2031</w:t>
              </w:r>
            </w:hyperlink>
            <w:r w:rsidRPr="00F5684E">
              <w:rPr>
                <w:rFonts w:ascii="Arial" w:hAnsi="Arial"/>
                <w:sz w:val="20"/>
                <w:szCs w:val="20"/>
              </w:rPr>
              <w:t xml:space="preserve"> </w:t>
            </w:r>
          </w:p>
          <w:p w14:paraId="7857314D" w14:textId="61C8736D" w:rsidR="00C451F8" w:rsidRPr="00F5684E" w:rsidRDefault="00C451F8" w:rsidP="00E66037">
            <w:pPr>
              <w:jc w:val="left"/>
              <w:rPr>
                <w:rFonts w:ascii="Arial" w:hAnsi="Arial"/>
                <w:bCs/>
                <w:sz w:val="20"/>
                <w:szCs w:val="20"/>
                <w:lang w:val="pl-PL"/>
              </w:rPr>
            </w:pPr>
          </w:p>
          <w:p w14:paraId="39F06E6A" w14:textId="77777777" w:rsidR="00F51AD4" w:rsidRPr="00F5684E" w:rsidRDefault="005172E8" w:rsidP="00F51AD4">
            <w:pPr>
              <w:jc w:val="left"/>
              <w:rPr>
                <w:rFonts w:ascii="Arial" w:hAnsi="Arial"/>
                <w:bCs/>
                <w:sz w:val="20"/>
                <w:szCs w:val="20"/>
                <w:lang w:val="pl-PL"/>
              </w:rPr>
            </w:pPr>
            <w:r w:rsidRPr="00F5684E">
              <w:rPr>
                <w:rFonts w:ascii="Arial" w:hAnsi="Arial"/>
                <w:b/>
                <w:sz w:val="20"/>
                <w:szCs w:val="20"/>
                <w:lang w:val="pl-PL"/>
              </w:rPr>
              <w:lastRenderedPageBreak/>
              <w:t>Na poziomie regionalnym</w:t>
            </w:r>
            <w:r w:rsidRPr="00F5684E">
              <w:rPr>
                <w:rFonts w:ascii="Arial" w:hAnsi="Arial"/>
                <w:bCs/>
                <w:sz w:val="20"/>
                <w:szCs w:val="20"/>
                <w:lang w:val="pl-PL"/>
              </w:rPr>
              <w:t xml:space="preserve">: </w:t>
            </w:r>
            <w:r w:rsidR="00F51AD4" w:rsidRPr="00F5684E">
              <w:rPr>
                <w:rFonts w:ascii="Arial" w:hAnsi="Arial"/>
                <w:bCs/>
                <w:sz w:val="20"/>
                <w:szCs w:val="20"/>
                <w:lang w:val="pl-PL"/>
              </w:rPr>
              <w:t>Program Strategicznego Rozwoju Transportu Województwa Lubelskiego do roku 2030 (z perspektywą do 2040 roku)</w:t>
            </w:r>
          </w:p>
          <w:p w14:paraId="57C8AE99" w14:textId="77777777" w:rsidR="00F51AD4" w:rsidRPr="00F5684E" w:rsidRDefault="00F51AD4" w:rsidP="00F51AD4">
            <w:pPr>
              <w:jc w:val="left"/>
              <w:rPr>
                <w:rFonts w:ascii="Arial" w:hAnsi="Arial"/>
                <w:bCs/>
                <w:sz w:val="20"/>
                <w:szCs w:val="20"/>
                <w:lang w:val="pl-PL"/>
              </w:rPr>
            </w:pPr>
          </w:p>
          <w:p w14:paraId="48DF1878" w14:textId="77777777" w:rsidR="00F51AD4" w:rsidRPr="00F5684E" w:rsidRDefault="00F51AD4" w:rsidP="00F51AD4">
            <w:pPr>
              <w:jc w:val="left"/>
              <w:rPr>
                <w:rFonts w:ascii="Arial" w:hAnsi="Arial"/>
                <w:bCs/>
                <w:sz w:val="20"/>
                <w:szCs w:val="20"/>
                <w:lang w:val="pl-PL"/>
              </w:rPr>
            </w:pPr>
            <w:hyperlink r:id="rId206" w:history="1">
              <w:r w:rsidRPr="00F5684E">
                <w:rPr>
                  <w:rStyle w:val="Hipercze"/>
                  <w:rFonts w:ascii="Arial" w:hAnsi="Arial"/>
                  <w:bCs/>
                  <w:sz w:val="20"/>
                  <w:szCs w:val="20"/>
                  <w:lang w:val="pl-PL"/>
                </w:rPr>
                <w:t>https://umwl.bip.lubelskie.pl/index.php?id=52&amp;action=details&amp;document_id=1970507</w:t>
              </w:r>
            </w:hyperlink>
            <w:r w:rsidRPr="00F5684E">
              <w:rPr>
                <w:rFonts w:ascii="Arial" w:hAnsi="Arial"/>
                <w:bCs/>
                <w:sz w:val="20"/>
                <w:szCs w:val="20"/>
                <w:lang w:val="pl-PL"/>
              </w:rPr>
              <w:t xml:space="preserve"> </w:t>
            </w:r>
          </w:p>
          <w:p w14:paraId="48173D07" w14:textId="3F2EC95E" w:rsidR="008D1021" w:rsidRPr="00F5684E" w:rsidRDefault="00F51AD4" w:rsidP="00A50968">
            <w:pPr>
              <w:jc w:val="left"/>
              <w:rPr>
                <w:rFonts w:ascii="Arial" w:hAnsi="Arial"/>
                <w:sz w:val="20"/>
                <w:szCs w:val="20"/>
                <w:lang w:val="pl-PL"/>
              </w:rPr>
            </w:pPr>
            <w:r w:rsidRPr="00F5684E">
              <w:rPr>
                <w:rFonts w:ascii="Arial" w:hAnsi="Arial"/>
                <w:bCs/>
                <w:sz w:val="20"/>
                <w:szCs w:val="20"/>
                <w:lang w:val="pl-PL"/>
              </w:rPr>
              <w:t>RPT uwzględnia wszystkie dokumenty dot. planowania transportu na szczeblu krajowym</w:t>
            </w:r>
            <w:r w:rsidR="00AB0DE5" w:rsidRPr="00F5684E">
              <w:rPr>
                <w:rFonts w:ascii="Arial" w:hAnsi="Arial"/>
                <w:bCs/>
                <w:sz w:val="20"/>
                <w:szCs w:val="20"/>
                <w:lang w:val="pl-PL"/>
              </w:rPr>
              <w:t xml:space="preserve"> </w:t>
            </w:r>
            <w:r w:rsidRPr="00F5684E">
              <w:rPr>
                <w:rFonts w:ascii="Arial" w:hAnsi="Arial"/>
                <w:bCs/>
                <w:sz w:val="20"/>
                <w:szCs w:val="20"/>
                <w:lang w:val="pl-PL"/>
              </w:rPr>
              <w:t>i jest z nimi zgodny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0E25963" w14:textId="0B614243" w:rsidR="006E4CD0" w:rsidRPr="00F5684E" w:rsidRDefault="008D1021" w:rsidP="006E4CD0">
            <w:pPr>
              <w:jc w:val="left"/>
              <w:rPr>
                <w:rFonts w:ascii="Arial" w:hAnsi="Arial"/>
                <w:bCs/>
                <w:sz w:val="20"/>
                <w:szCs w:val="20"/>
              </w:rPr>
            </w:pPr>
            <w:r w:rsidRPr="00F5684E">
              <w:rPr>
                <w:rFonts w:ascii="Arial" w:hAnsi="Arial"/>
                <w:b/>
                <w:sz w:val="20"/>
                <w:szCs w:val="20"/>
                <w:lang w:val="pl-PL"/>
              </w:rPr>
              <w:lastRenderedPageBreak/>
              <w:t>Na poziomie krajowym:</w:t>
            </w:r>
            <w:r w:rsidR="006E4CD0" w:rsidRPr="00F5684E">
              <w:rPr>
                <w:rFonts w:ascii="Arial" w:hAnsi="Arial"/>
                <w:sz w:val="20"/>
                <w:szCs w:val="20"/>
              </w:rPr>
              <w:t xml:space="preserve"> </w:t>
            </w:r>
            <w:r w:rsidR="006E4CD0" w:rsidRPr="00F5684E">
              <w:rPr>
                <w:rFonts w:ascii="Arial" w:hAnsi="Arial"/>
                <w:bCs/>
                <w:sz w:val="20"/>
                <w:szCs w:val="20"/>
              </w:rPr>
              <w:t>Funkcjonujący w Polsce system kompleksowego planowania rozwoju transportu spełnia wymogi ujęte w kryterium.</w:t>
            </w:r>
          </w:p>
          <w:p w14:paraId="168C1451" w14:textId="77777777" w:rsidR="006E4CD0" w:rsidRPr="00F5684E" w:rsidRDefault="006E4CD0" w:rsidP="006E4CD0">
            <w:pPr>
              <w:jc w:val="left"/>
              <w:rPr>
                <w:rFonts w:ascii="Arial" w:hAnsi="Arial"/>
                <w:bCs/>
                <w:sz w:val="20"/>
                <w:szCs w:val="20"/>
              </w:rPr>
            </w:pPr>
            <w:r w:rsidRPr="00F5684E">
              <w:rPr>
                <w:rFonts w:ascii="Arial" w:hAnsi="Arial"/>
                <w:bCs/>
                <w:sz w:val="20"/>
                <w:szCs w:val="20"/>
              </w:rPr>
              <w:t xml:space="preserve">Narodowy Program Bezpieczeństwa Ruchu Drogowego na lata 2021-2030 stanowi szczegółowe i wieloaspektowe podsumowanie oceny zagrożeń dla bezpieczeństwa ruchu drogowego. W odniesieniu do każdego z pięciu filarów bezpieczeństwa ruchu drogowego (tj. Filaru I – System zarządzania bezpieczeństwem ruchu drogowego, Filaru II – Bezpieczny człowiek, Filaru III – Bezpieczne drogi, Filaru IV – Bezpieczny pojazd oraz Filaru V – Ratownictwo i opieka powypadkowa) identyfikuje czynniki zagrożenia oraz grupy ryzyka (tam, gdzie to dotyczy), a także wskazuje działania niezbędne do podjęcia. </w:t>
            </w:r>
          </w:p>
          <w:p w14:paraId="16F429BD" w14:textId="77777777" w:rsidR="006E4CD0" w:rsidRPr="00F5684E" w:rsidRDefault="006E4CD0" w:rsidP="006E4CD0">
            <w:pPr>
              <w:jc w:val="left"/>
              <w:rPr>
                <w:rFonts w:ascii="Arial" w:hAnsi="Arial"/>
                <w:bCs/>
                <w:sz w:val="20"/>
                <w:szCs w:val="20"/>
              </w:rPr>
            </w:pPr>
            <w:r w:rsidRPr="00F5684E">
              <w:rPr>
                <w:rFonts w:ascii="Arial" w:hAnsi="Arial"/>
                <w:bCs/>
                <w:sz w:val="20"/>
                <w:szCs w:val="20"/>
              </w:rPr>
              <w:t>Natomiast dokumenty wdrożeniowe obejmujące kwestie bezpieczeństwa ruchu drogowego stanowią plan działań – zarówno inwestycyjnych, jak i legislacyjnych oraz dotyczących kampanii społecznych.</w:t>
            </w:r>
          </w:p>
          <w:p w14:paraId="2FF207FC" w14:textId="77777777" w:rsidR="006E4CD0" w:rsidRPr="00F5684E" w:rsidRDefault="006E4CD0" w:rsidP="006E4CD0">
            <w:pPr>
              <w:jc w:val="left"/>
              <w:rPr>
                <w:rFonts w:ascii="Arial" w:hAnsi="Arial"/>
                <w:bCs/>
                <w:sz w:val="20"/>
                <w:szCs w:val="20"/>
              </w:rPr>
            </w:pPr>
            <w:r w:rsidRPr="00F5684E">
              <w:rPr>
                <w:rFonts w:ascii="Arial" w:hAnsi="Arial"/>
                <w:bCs/>
                <w:sz w:val="20"/>
                <w:szCs w:val="20"/>
              </w:rPr>
              <w:lastRenderedPageBreak/>
              <w:t>Ponadto w ramach funkcjonującego systemu zarządzania bezpieczeństwem infrastruktury drogowej prowadzona jest cykliczna ocena ryzyka i ocena bezpieczeństwa sieci.</w:t>
            </w:r>
          </w:p>
          <w:p w14:paraId="2E9B7430" w14:textId="5DDEAC8D" w:rsidR="006E4CD0" w:rsidRPr="00F5684E" w:rsidRDefault="006E4CD0" w:rsidP="00E66037">
            <w:pPr>
              <w:jc w:val="left"/>
              <w:rPr>
                <w:rFonts w:ascii="Arial" w:hAnsi="Arial"/>
                <w:bCs/>
                <w:sz w:val="20"/>
                <w:szCs w:val="20"/>
                <w:lang w:val="pl-PL"/>
              </w:rPr>
            </w:pPr>
          </w:p>
          <w:p w14:paraId="4426B930" w14:textId="66DE3F50" w:rsidR="008D1021" w:rsidRPr="00F5684E" w:rsidRDefault="005172E8" w:rsidP="00E66037">
            <w:pPr>
              <w:jc w:val="left"/>
              <w:rPr>
                <w:rFonts w:ascii="Arial" w:hAnsi="Arial"/>
                <w:sz w:val="20"/>
                <w:szCs w:val="20"/>
                <w:lang w:val="pl-PL"/>
              </w:rPr>
            </w:pPr>
            <w:r w:rsidRPr="00F5684E">
              <w:rPr>
                <w:rFonts w:ascii="Arial" w:hAnsi="Arial"/>
                <w:b/>
                <w:sz w:val="20"/>
                <w:szCs w:val="20"/>
                <w:lang w:val="pl-PL"/>
              </w:rPr>
              <w:t>Na poziomie regionalnym:</w:t>
            </w:r>
            <w:r w:rsidRPr="00F5684E">
              <w:rPr>
                <w:rFonts w:ascii="Arial" w:hAnsi="Arial"/>
                <w:bCs/>
                <w:sz w:val="20"/>
                <w:szCs w:val="20"/>
                <w:lang w:val="pl-PL"/>
              </w:rPr>
              <w:t xml:space="preserve"> </w:t>
            </w:r>
            <w:r w:rsidR="00E37EF4" w:rsidRPr="00F5684E">
              <w:rPr>
                <w:rFonts w:ascii="Arial" w:hAnsi="Arial"/>
                <w:bCs/>
                <w:sz w:val="20"/>
                <w:szCs w:val="20"/>
                <w:lang w:val="en-US"/>
              </w:rPr>
              <w:t>RPT zawiera analizę ryzyk dla bezpieczeństwa ruchu drogowego wraz z mapą występowania wypadków drogowych na drogach wojewódzkich (Rozdz. 3.3.1, Rys. 2 Mapa wypadków drogowych na drogach wojewódzkich w latach 2018-2020)</w:t>
            </w:r>
            <w:r w:rsidR="00AB0DE5" w:rsidRPr="00F5684E">
              <w:rPr>
                <w:rFonts w:ascii="Arial" w:hAnsi="Arial"/>
                <w:bCs/>
                <w:sz w:val="20"/>
                <w:szCs w:val="20"/>
                <w:lang w:val="en-US"/>
              </w:rPr>
              <w:t xml:space="preserve"> </w:t>
            </w:r>
            <w:r w:rsidR="00E37EF4" w:rsidRPr="00F5684E">
              <w:rPr>
                <w:rFonts w:ascii="Arial" w:hAnsi="Arial"/>
                <w:bCs/>
                <w:sz w:val="20"/>
                <w:szCs w:val="20"/>
                <w:lang w:val="en-US"/>
              </w:rPr>
              <w:t>Przewidziane w opracowanym dokumencie inwestycje w zakresie poprawy bezpieczeństwa ruchu drogowego ukierunkowane będą na eliminację tych ryzyk.</w:t>
            </w:r>
          </w:p>
        </w:tc>
      </w:tr>
      <w:tr w:rsidR="008D1021" w:rsidRPr="00F5684E" w14:paraId="38F76F3E" w14:textId="77777777" w:rsidTr="002F49C8">
        <w:tc>
          <w:tcPr>
            <w:tcW w:w="1418" w:type="dxa"/>
            <w:tcBorders>
              <w:left w:val="single" w:sz="4" w:space="0" w:color="auto"/>
              <w:right w:val="single" w:sz="4" w:space="0" w:color="auto"/>
            </w:tcBorders>
          </w:tcPr>
          <w:p w14:paraId="0B6530D0"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right w:val="single" w:sz="4" w:space="0" w:color="auto"/>
            </w:tcBorders>
          </w:tcPr>
          <w:p w14:paraId="440E53AF"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74AD3C49"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right w:val="single" w:sz="4" w:space="0" w:color="auto"/>
            </w:tcBorders>
          </w:tcPr>
          <w:p w14:paraId="34EEA2F3"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41EE0371"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9. dostarcza informacji na temat zasobów finansowania odpowiadających planowanym inwestycjom, koniecznych do pokrycia kosztów operacyjnych i kosztów utrzymania istniejącej i planowanej infrastruktury.</w:t>
            </w:r>
          </w:p>
        </w:tc>
        <w:tc>
          <w:tcPr>
            <w:tcW w:w="1134" w:type="dxa"/>
            <w:tcBorders>
              <w:top w:val="single" w:sz="4" w:space="0" w:color="auto"/>
              <w:left w:val="single" w:sz="4" w:space="0" w:color="auto"/>
              <w:bottom w:val="single" w:sz="4" w:space="0" w:color="auto"/>
              <w:right w:val="single" w:sz="4" w:space="0" w:color="auto"/>
            </w:tcBorders>
          </w:tcPr>
          <w:p w14:paraId="6306E49C" w14:textId="72F9F859" w:rsidR="008D1021" w:rsidRPr="00F5684E" w:rsidRDefault="00446C5C" w:rsidP="00E66037">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right w:val="single" w:sz="4" w:space="0" w:color="auto"/>
            </w:tcBorders>
            <w:shd w:val="clear" w:color="auto" w:fill="auto"/>
          </w:tcPr>
          <w:p w14:paraId="626BD142" w14:textId="77777777" w:rsidR="00446C5C" w:rsidRPr="00F5684E" w:rsidRDefault="008D1021" w:rsidP="006F041B">
            <w:pPr>
              <w:jc w:val="left"/>
              <w:rPr>
                <w:rFonts w:ascii="Arial" w:hAnsi="Arial"/>
                <w:bCs/>
                <w:sz w:val="20"/>
                <w:szCs w:val="20"/>
                <w:lang w:val="pl-PL"/>
              </w:rPr>
            </w:pPr>
            <w:r w:rsidRPr="00F5684E">
              <w:rPr>
                <w:rFonts w:ascii="Arial" w:hAnsi="Arial"/>
                <w:b/>
                <w:sz w:val="20"/>
                <w:szCs w:val="20"/>
                <w:lang w:val="pl-PL"/>
              </w:rPr>
              <w:t>Na poziomie krajowym</w:t>
            </w:r>
            <w:r w:rsidRPr="00F5684E">
              <w:rPr>
                <w:rFonts w:ascii="Arial" w:hAnsi="Arial"/>
                <w:bCs/>
                <w:sz w:val="20"/>
                <w:szCs w:val="20"/>
                <w:lang w:val="pl-PL"/>
              </w:rPr>
              <w:t xml:space="preserve">: </w:t>
            </w:r>
          </w:p>
          <w:p w14:paraId="5887E323" w14:textId="20ADF4B8" w:rsidR="00446C5C" w:rsidRPr="00F5684E" w:rsidRDefault="00446C5C" w:rsidP="006F041B">
            <w:pPr>
              <w:jc w:val="left"/>
              <w:rPr>
                <w:rFonts w:ascii="Arial" w:hAnsi="Arial"/>
                <w:bCs/>
                <w:sz w:val="20"/>
                <w:szCs w:val="20"/>
                <w:lang w:val="pl-PL"/>
              </w:rPr>
            </w:pPr>
            <w:r w:rsidRPr="00F5684E">
              <w:rPr>
                <w:rFonts w:ascii="Arial" w:hAnsi="Arial"/>
                <w:bCs/>
                <w:sz w:val="20"/>
                <w:szCs w:val="20"/>
                <w:lang w:val="pl-PL"/>
              </w:rPr>
              <w:t>Szczegółowy opis sposobu wypełnienia tego kryterium i całego warunku w przekazanym raporcie</w:t>
            </w:r>
          </w:p>
          <w:p w14:paraId="671ED800" w14:textId="618E1984" w:rsidR="006F041B" w:rsidRPr="00F5684E" w:rsidRDefault="00446C5C" w:rsidP="006F041B">
            <w:pPr>
              <w:jc w:val="left"/>
              <w:rPr>
                <w:rFonts w:ascii="Arial" w:hAnsi="Arial"/>
                <w:bCs/>
                <w:sz w:val="20"/>
                <w:szCs w:val="20"/>
                <w:lang w:val="pl-PL"/>
              </w:rPr>
            </w:pPr>
            <w:hyperlink r:id="rId207" w:history="1">
              <w:r w:rsidRPr="00F5684E">
                <w:rPr>
                  <w:rStyle w:val="Hipercze"/>
                  <w:rFonts w:ascii="Arial" w:hAnsi="Arial"/>
                  <w:bCs/>
                  <w:sz w:val="20"/>
                  <w:szCs w:val="20"/>
                </w:rPr>
                <w:t>https://www.gov.pl/web/infrastruktura/rzadowy-program-wsparcia-zadan-zarzadcow-infrastruktury-kolejowej-w-tym-w-zakresie-utrzymania-i-remontow-do-2028-roku2</w:t>
              </w:r>
            </w:hyperlink>
            <w:r w:rsidR="006F041B" w:rsidRPr="00F5684E">
              <w:rPr>
                <w:rFonts w:ascii="Arial" w:hAnsi="Arial"/>
                <w:bCs/>
                <w:sz w:val="20"/>
                <w:szCs w:val="20"/>
                <w:lang w:val="pl-PL"/>
              </w:rPr>
              <w:t xml:space="preserve"> </w:t>
            </w:r>
          </w:p>
          <w:p w14:paraId="255170C9" w14:textId="3720D537" w:rsidR="006F041B" w:rsidRPr="00F5684E" w:rsidRDefault="006F041B" w:rsidP="006F041B">
            <w:pPr>
              <w:jc w:val="left"/>
              <w:rPr>
                <w:rFonts w:ascii="Arial" w:hAnsi="Arial"/>
                <w:bCs/>
                <w:sz w:val="20"/>
                <w:szCs w:val="20"/>
                <w:lang w:val="pl-PL"/>
              </w:rPr>
            </w:pPr>
            <w:hyperlink r:id="rId208" w:history="1">
              <w:r w:rsidRPr="00F5684E">
                <w:rPr>
                  <w:rStyle w:val="Hipercze"/>
                  <w:rFonts w:ascii="Arial" w:hAnsi="Arial"/>
                  <w:bCs/>
                  <w:sz w:val="20"/>
                  <w:szCs w:val="20"/>
                </w:rPr>
                <w:t>https://www.gov.pl/web/infrastruktura/program-budowy-100-obwodnic-na-lata-2020---2031</w:t>
              </w:r>
            </w:hyperlink>
            <w:r w:rsidRPr="00F5684E">
              <w:rPr>
                <w:rFonts w:ascii="Arial" w:hAnsi="Arial"/>
                <w:bCs/>
                <w:sz w:val="20"/>
                <w:szCs w:val="20"/>
                <w:lang w:val="pl-PL"/>
              </w:rPr>
              <w:t xml:space="preserve"> </w:t>
            </w:r>
          </w:p>
          <w:p w14:paraId="4060A15E" w14:textId="222BBFEB" w:rsidR="006F041B" w:rsidRPr="00F5684E" w:rsidRDefault="006F041B" w:rsidP="006F041B">
            <w:pPr>
              <w:jc w:val="left"/>
              <w:rPr>
                <w:rFonts w:ascii="Arial" w:hAnsi="Arial"/>
                <w:bCs/>
                <w:sz w:val="20"/>
                <w:szCs w:val="20"/>
                <w:lang w:val="pl-PL"/>
              </w:rPr>
            </w:pPr>
            <w:hyperlink r:id="rId209" w:history="1">
              <w:r w:rsidRPr="00F5684E">
                <w:rPr>
                  <w:rStyle w:val="Hipercze"/>
                  <w:rFonts w:ascii="Arial" w:hAnsi="Arial"/>
                  <w:bCs/>
                  <w:sz w:val="20"/>
                  <w:szCs w:val="20"/>
                </w:rPr>
                <w:t>https://www.gov.pl/web/infrastruktura/rzadowy-program-budowy-drog-krajowych-do-2030-r-z-perspektywa-do-2033-r</w:t>
              </w:r>
            </w:hyperlink>
            <w:r w:rsidRPr="00F5684E">
              <w:rPr>
                <w:rFonts w:ascii="Arial" w:hAnsi="Arial"/>
                <w:bCs/>
                <w:sz w:val="20"/>
                <w:szCs w:val="20"/>
                <w:lang w:val="pl-PL"/>
              </w:rPr>
              <w:t xml:space="preserve"> </w:t>
            </w:r>
          </w:p>
          <w:p w14:paraId="561B5E86" w14:textId="7949C710" w:rsidR="006F041B" w:rsidRPr="00F5684E" w:rsidRDefault="006F041B" w:rsidP="006F041B">
            <w:pPr>
              <w:jc w:val="left"/>
              <w:rPr>
                <w:rFonts w:ascii="Arial" w:hAnsi="Arial"/>
                <w:bCs/>
                <w:sz w:val="20"/>
                <w:szCs w:val="20"/>
                <w:lang w:val="pl-PL"/>
              </w:rPr>
            </w:pPr>
            <w:hyperlink r:id="rId210" w:history="1">
              <w:r w:rsidRPr="00F5684E">
                <w:rPr>
                  <w:rStyle w:val="Hipercze"/>
                  <w:rFonts w:ascii="Arial" w:hAnsi="Arial"/>
                  <w:bCs/>
                  <w:sz w:val="20"/>
                  <w:szCs w:val="20"/>
                </w:rPr>
                <w:t>https://www.gov.pl/web/infrastruktura/program-bezpiecznej-infrastruktury-drogowej-na-lata-2021-2024</w:t>
              </w:r>
            </w:hyperlink>
            <w:r w:rsidRPr="00F5684E">
              <w:rPr>
                <w:rFonts w:ascii="Arial" w:hAnsi="Arial"/>
                <w:bCs/>
                <w:sz w:val="20"/>
                <w:szCs w:val="20"/>
                <w:lang w:val="pl-PL"/>
              </w:rPr>
              <w:t xml:space="preserve"> </w:t>
            </w:r>
          </w:p>
          <w:p w14:paraId="7306308A" w14:textId="0E06CE4F" w:rsidR="006F041B" w:rsidRPr="00F5684E" w:rsidRDefault="006F041B" w:rsidP="006F041B">
            <w:pPr>
              <w:jc w:val="left"/>
              <w:rPr>
                <w:rFonts w:ascii="Arial" w:hAnsi="Arial"/>
                <w:bCs/>
                <w:sz w:val="20"/>
                <w:szCs w:val="20"/>
                <w:lang w:val="pl-PL"/>
              </w:rPr>
            </w:pPr>
            <w:hyperlink r:id="rId211" w:history="1">
              <w:r w:rsidRPr="00F5684E">
                <w:rPr>
                  <w:rStyle w:val="Hipercze"/>
                  <w:rFonts w:ascii="Arial" w:hAnsi="Arial"/>
                  <w:bCs/>
                  <w:sz w:val="20"/>
                  <w:szCs w:val="20"/>
                </w:rPr>
                <w:t>https://www.gov.pl/web/infrastruktura/program-wzmocnienia-krajowej-sieci-drogowej-do-2030-roku</w:t>
              </w:r>
            </w:hyperlink>
            <w:r w:rsidR="00AB0DE5" w:rsidRPr="00F5684E">
              <w:rPr>
                <w:rFonts w:ascii="Arial" w:hAnsi="Arial"/>
                <w:bCs/>
                <w:sz w:val="20"/>
                <w:szCs w:val="20"/>
              </w:rPr>
              <w:t xml:space="preserve"> </w:t>
            </w:r>
          </w:p>
          <w:p w14:paraId="4F81139F" w14:textId="40E9F980" w:rsidR="006F041B" w:rsidRPr="00F5684E" w:rsidRDefault="006F041B" w:rsidP="006F041B">
            <w:pPr>
              <w:jc w:val="left"/>
              <w:rPr>
                <w:rFonts w:ascii="Arial" w:hAnsi="Arial"/>
                <w:bCs/>
                <w:sz w:val="20"/>
                <w:szCs w:val="20"/>
                <w:lang w:val="pl-PL"/>
              </w:rPr>
            </w:pPr>
            <w:hyperlink r:id="rId212" w:history="1">
              <w:r w:rsidRPr="00F5684E">
                <w:rPr>
                  <w:rStyle w:val="Hipercze"/>
                  <w:rFonts w:ascii="Arial" w:hAnsi="Arial"/>
                  <w:bCs/>
                  <w:sz w:val="20"/>
                  <w:szCs w:val="20"/>
                </w:rPr>
                <w:t>https://www.gov.pl/web/infrastruktura/krajowy-program-zeglugowy-do-roku-2030</w:t>
              </w:r>
            </w:hyperlink>
            <w:r w:rsidRPr="00F5684E">
              <w:rPr>
                <w:rFonts w:ascii="Arial" w:hAnsi="Arial"/>
                <w:bCs/>
                <w:sz w:val="20"/>
                <w:szCs w:val="20"/>
                <w:lang w:val="pl-PL"/>
              </w:rPr>
              <w:t xml:space="preserve"> </w:t>
            </w:r>
          </w:p>
          <w:p w14:paraId="072891B1" w14:textId="7AB971E7" w:rsidR="006F041B" w:rsidRPr="00F5684E" w:rsidRDefault="006F041B" w:rsidP="00E66037">
            <w:pPr>
              <w:jc w:val="left"/>
              <w:rPr>
                <w:rFonts w:ascii="Arial" w:hAnsi="Arial"/>
                <w:bCs/>
                <w:sz w:val="20"/>
                <w:szCs w:val="20"/>
                <w:lang w:val="pl-PL"/>
              </w:rPr>
            </w:pPr>
            <w:hyperlink r:id="rId213" w:history="1">
              <w:r w:rsidRPr="00F5684E">
                <w:rPr>
                  <w:rStyle w:val="Hipercze"/>
                  <w:rFonts w:ascii="Arial" w:hAnsi="Arial"/>
                  <w:bCs/>
                  <w:sz w:val="20"/>
                  <w:szCs w:val="20"/>
                </w:rPr>
                <w:t>https://www.ums.gov.pl/programy_wieloletnie/09-04-58_WPR_S3975_2017_plik3.pdf</w:t>
              </w:r>
            </w:hyperlink>
          </w:p>
          <w:p w14:paraId="4B926133" w14:textId="77777777" w:rsidR="006F041B" w:rsidRPr="00F5684E" w:rsidRDefault="006F041B" w:rsidP="00E66037">
            <w:pPr>
              <w:jc w:val="left"/>
              <w:rPr>
                <w:rFonts w:ascii="Arial" w:hAnsi="Arial"/>
                <w:bCs/>
                <w:sz w:val="20"/>
                <w:szCs w:val="20"/>
                <w:lang w:val="pl-PL"/>
              </w:rPr>
            </w:pPr>
          </w:p>
          <w:p w14:paraId="722FAAE5" w14:textId="77777777" w:rsidR="0088549E" w:rsidRPr="00F5684E" w:rsidRDefault="005172E8" w:rsidP="0088549E">
            <w:pPr>
              <w:jc w:val="left"/>
              <w:rPr>
                <w:rFonts w:ascii="Arial" w:hAnsi="Arial"/>
                <w:bCs/>
                <w:sz w:val="20"/>
                <w:szCs w:val="20"/>
                <w:lang w:val="pl-PL"/>
              </w:rPr>
            </w:pPr>
            <w:r w:rsidRPr="00F5684E">
              <w:rPr>
                <w:rFonts w:ascii="Arial" w:hAnsi="Arial"/>
                <w:b/>
                <w:sz w:val="20"/>
                <w:szCs w:val="20"/>
                <w:lang w:val="pl-PL"/>
              </w:rPr>
              <w:t>Na poziomie regionalnym</w:t>
            </w:r>
            <w:r w:rsidRPr="00F5684E">
              <w:rPr>
                <w:rFonts w:ascii="Arial" w:hAnsi="Arial"/>
                <w:bCs/>
                <w:sz w:val="20"/>
                <w:szCs w:val="20"/>
                <w:lang w:val="pl-PL"/>
              </w:rPr>
              <w:t xml:space="preserve">: </w:t>
            </w:r>
            <w:r w:rsidR="0088549E" w:rsidRPr="00F5684E">
              <w:rPr>
                <w:rFonts w:ascii="Arial" w:hAnsi="Arial"/>
                <w:bCs/>
                <w:sz w:val="20"/>
                <w:szCs w:val="20"/>
                <w:lang w:val="pl-PL"/>
              </w:rPr>
              <w:t>Program Strategicznego Rozwoju Transportu Województwa Lubelskiego do roku 2030 (z perspektywą do 2040 roku)</w:t>
            </w:r>
          </w:p>
          <w:p w14:paraId="29BC1352" w14:textId="77777777" w:rsidR="0088549E" w:rsidRPr="00F5684E" w:rsidRDefault="0088549E" w:rsidP="0088549E">
            <w:pPr>
              <w:jc w:val="left"/>
              <w:rPr>
                <w:rFonts w:ascii="Arial" w:hAnsi="Arial"/>
                <w:bCs/>
                <w:sz w:val="20"/>
                <w:szCs w:val="20"/>
                <w:lang w:val="pl-PL"/>
              </w:rPr>
            </w:pPr>
          </w:p>
          <w:p w14:paraId="2F3DFBA5" w14:textId="77777777" w:rsidR="0088549E" w:rsidRPr="00F5684E" w:rsidRDefault="0088549E" w:rsidP="0088549E">
            <w:pPr>
              <w:jc w:val="left"/>
              <w:rPr>
                <w:rFonts w:ascii="Arial" w:hAnsi="Arial"/>
                <w:bCs/>
                <w:sz w:val="20"/>
                <w:szCs w:val="20"/>
                <w:lang w:val="pl-PL"/>
              </w:rPr>
            </w:pPr>
            <w:hyperlink r:id="rId214" w:history="1">
              <w:r w:rsidRPr="00F5684E">
                <w:rPr>
                  <w:rStyle w:val="Hipercze"/>
                  <w:rFonts w:ascii="Arial" w:hAnsi="Arial"/>
                  <w:bCs/>
                  <w:sz w:val="20"/>
                  <w:szCs w:val="20"/>
                  <w:lang w:val="pl-PL"/>
                </w:rPr>
                <w:t>https://umwl.bip.lubelskie.pl/index.php?id=52&amp;action=details&amp;document_id=1970507</w:t>
              </w:r>
            </w:hyperlink>
            <w:r w:rsidRPr="00F5684E">
              <w:rPr>
                <w:rFonts w:ascii="Arial" w:hAnsi="Arial"/>
                <w:bCs/>
                <w:sz w:val="20"/>
                <w:szCs w:val="20"/>
                <w:lang w:val="pl-PL"/>
              </w:rPr>
              <w:t xml:space="preserve"> </w:t>
            </w:r>
          </w:p>
          <w:p w14:paraId="77EBAE06" w14:textId="77777777" w:rsidR="0088549E" w:rsidRPr="00F5684E" w:rsidRDefault="0088549E" w:rsidP="0088549E">
            <w:pPr>
              <w:jc w:val="left"/>
              <w:rPr>
                <w:rFonts w:ascii="Arial" w:hAnsi="Arial"/>
                <w:bCs/>
                <w:sz w:val="20"/>
                <w:szCs w:val="20"/>
                <w:lang w:val="pl-PL"/>
              </w:rPr>
            </w:pPr>
          </w:p>
          <w:p w14:paraId="2CED77D4" w14:textId="357F6546" w:rsidR="008D1021" w:rsidRPr="00F5684E" w:rsidRDefault="0088549E" w:rsidP="0088549E">
            <w:pPr>
              <w:jc w:val="left"/>
              <w:rPr>
                <w:rFonts w:ascii="Arial" w:hAnsi="Arial"/>
                <w:sz w:val="20"/>
                <w:szCs w:val="20"/>
                <w:lang w:val="pl-PL"/>
              </w:rPr>
            </w:pPr>
            <w:r w:rsidRPr="00F5684E">
              <w:rPr>
                <w:rFonts w:ascii="Arial" w:hAnsi="Arial"/>
                <w:bCs/>
                <w:sz w:val="20"/>
                <w:szCs w:val="20"/>
                <w:lang w:val="pl-PL"/>
              </w:rPr>
              <w:t>Regionalny plan transportowy uwzględnia wszystkie dokumenty dot. planowania transportu na szczeblu krajowym i jest z nimi zgodny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62387D8" w14:textId="77777777" w:rsidR="002F755A" w:rsidRPr="00F5684E" w:rsidRDefault="008D1021" w:rsidP="002F755A">
            <w:pPr>
              <w:jc w:val="left"/>
              <w:rPr>
                <w:rFonts w:ascii="Arial" w:hAnsi="Arial"/>
                <w:bCs/>
                <w:sz w:val="20"/>
                <w:szCs w:val="20"/>
              </w:rPr>
            </w:pPr>
            <w:r w:rsidRPr="00F5684E">
              <w:rPr>
                <w:rFonts w:ascii="Arial" w:hAnsi="Arial"/>
                <w:b/>
                <w:sz w:val="20"/>
                <w:szCs w:val="20"/>
                <w:lang w:val="pl-PL"/>
              </w:rPr>
              <w:lastRenderedPageBreak/>
              <w:t>Na poziomie krajowym</w:t>
            </w:r>
            <w:r w:rsidRPr="00F5684E">
              <w:rPr>
                <w:rFonts w:ascii="Arial" w:hAnsi="Arial"/>
                <w:bCs/>
                <w:sz w:val="20"/>
                <w:szCs w:val="20"/>
                <w:lang w:val="pl-PL"/>
              </w:rPr>
              <w:t xml:space="preserve">: </w:t>
            </w:r>
            <w:r w:rsidR="002F755A" w:rsidRPr="00F5684E">
              <w:rPr>
                <w:rFonts w:ascii="Arial" w:hAnsi="Arial"/>
                <w:bCs/>
                <w:sz w:val="20"/>
                <w:szCs w:val="20"/>
              </w:rPr>
              <w:t>Funkcjonujący w Polsce system kompleksowego planowania rozwoju transportu obejmuje informacje na temat finansowania realizacji inwestycji oraz utrzymania infrastruktury transportowej.</w:t>
            </w:r>
          </w:p>
          <w:p w14:paraId="3C1F2C4E" w14:textId="77777777" w:rsidR="002F755A" w:rsidRPr="00F5684E" w:rsidRDefault="002F755A" w:rsidP="002F755A">
            <w:pPr>
              <w:jc w:val="left"/>
              <w:rPr>
                <w:rFonts w:ascii="Arial" w:hAnsi="Arial"/>
                <w:bCs/>
                <w:sz w:val="20"/>
                <w:szCs w:val="20"/>
              </w:rPr>
            </w:pPr>
            <w:r w:rsidRPr="00F5684E">
              <w:rPr>
                <w:rFonts w:ascii="Arial" w:hAnsi="Arial"/>
                <w:bCs/>
                <w:sz w:val="20"/>
                <w:szCs w:val="20"/>
              </w:rPr>
              <w:t xml:space="preserve">Kwestia finansowania planowanych działań inwestycyjnych zasadniczo jest uregulowana w dokumentach wdrożeniowych, niemniej jednak zakres tych informacji jest różny w zależności od dokumentów. Opracowano programy utrzymaniowe dla infrastruktury transportu, za której utrzymanie odpowiada państwo, tj. infrastruktury kolejowej (z wyłączeniem dworców), drogowej oraz wodnej śródlądowej i morskiej. </w:t>
            </w:r>
          </w:p>
          <w:p w14:paraId="12F38714" w14:textId="77777777" w:rsidR="002F755A" w:rsidRPr="00F5684E" w:rsidRDefault="002F755A" w:rsidP="002F755A">
            <w:pPr>
              <w:jc w:val="left"/>
              <w:rPr>
                <w:rFonts w:ascii="Arial" w:hAnsi="Arial"/>
                <w:bCs/>
                <w:sz w:val="20"/>
                <w:szCs w:val="20"/>
              </w:rPr>
            </w:pPr>
            <w:r w:rsidRPr="00F5684E">
              <w:rPr>
                <w:rFonts w:ascii="Arial" w:hAnsi="Arial"/>
                <w:bCs/>
                <w:sz w:val="20"/>
                <w:szCs w:val="20"/>
              </w:rPr>
              <w:t>Są również takie dokumenty, które z uwagi na ogólny charakter dokumentu czy cechy danej gałęzi transportu nie zawierają szczegółowych danych finansowych. Sytuacja taka dotyczy transportu lotniczego oraz transportu intermodalnego (ich funkcjonowanie opiera się w głównej mierze na podmiotach prywatnych, zatem nie przewiduje się finansowania realizacji tych inwestycji z budżetu państwa).</w:t>
            </w:r>
          </w:p>
          <w:p w14:paraId="2354D734" w14:textId="735CF10A" w:rsidR="005172E8" w:rsidRPr="00F5684E" w:rsidRDefault="00F47108" w:rsidP="00E66037">
            <w:pPr>
              <w:jc w:val="left"/>
              <w:rPr>
                <w:rFonts w:ascii="Arial" w:hAnsi="Arial"/>
                <w:bCs/>
                <w:sz w:val="20"/>
                <w:szCs w:val="20"/>
                <w:lang w:val="pl-PL"/>
              </w:rPr>
            </w:pPr>
            <w:r w:rsidRPr="00F5684E">
              <w:rPr>
                <w:rFonts w:ascii="Arial" w:hAnsi="Arial"/>
                <w:bCs/>
                <w:sz w:val="20"/>
                <w:szCs w:val="20"/>
                <w:lang w:val="pl-PL"/>
              </w:rPr>
              <w:t xml:space="preserve"> </w:t>
            </w:r>
          </w:p>
          <w:p w14:paraId="5D646C18" w14:textId="77777777" w:rsidR="002F755A" w:rsidRPr="00F5684E" w:rsidRDefault="002F755A" w:rsidP="00E66037">
            <w:pPr>
              <w:jc w:val="left"/>
              <w:rPr>
                <w:rFonts w:ascii="Arial" w:hAnsi="Arial"/>
                <w:bCs/>
                <w:sz w:val="20"/>
                <w:szCs w:val="20"/>
                <w:lang w:val="pl-PL"/>
              </w:rPr>
            </w:pPr>
          </w:p>
          <w:p w14:paraId="7947222F" w14:textId="36257036" w:rsidR="008D1021" w:rsidRPr="00F5684E" w:rsidRDefault="007B38F8" w:rsidP="00E66037">
            <w:pPr>
              <w:jc w:val="left"/>
              <w:rPr>
                <w:rFonts w:ascii="Arial" w:hAnsi="Arial"/>
                <w:sz w:val="20"/>
                <w:szCs w:val="20"/>
                <w:lang w:val="pl-PL"/>
              </w:rPr>
            </w:pPr>
            <w:r w:rsidRPr="00F5684E">
              <w:rPr>
                <w:rFonts w:ascii="Arial" w:hAnsi="Arial"/>
                <w:b/>
                <w:sz w:val="20"/>
                <w:szCs w:val="20"/>
                <w:lang w:val="pl-PL"/>
              </w:rPr>
              <w:t>Na poziomie regionalnym</w:t>
            </w:r>
            <w:r w:rsidRPr="00F5684E">
              <w:rPr>
                <w:rFonts w:ascii="Arial" w:hAnsi="Arial"/>
                <w:bCs/>
                <w:sz w:val="20"/>
                <w:szCs w:val="20"/>
                <w:lang w:val="pl-PL"/>
              </w:rPr>
              <w:t xml:space="preserve">: </w:t>
            </w:r>
            <w:r w:rsidR="006D4F6E" w:rsidRPr="00F5684E">
              <w:rPr>
                <w:rFonts w:ascii="Arial" w:hAnsi="Arial"/>
                <w:bCs/>
                <w:sz w:val="20"/>
                <w:szCs w:val="20"/>
                <w:lang w:val="pl-PL"/>
              </w:rPr>
              <w:t>W Rozdz. 11.2.2 RPT zostały zawarte informacje na temat kosztów utrzymania istniejącej i planowanej infrastruktury transportowej na poziomie regionalnym (drogowej i kolejowej). Integralną częścią dokumentu jest załącznik nr 1 Lista projektów – Harmonogram realizacji – Mapy projektów, zawierający m.in. informacje o całkowitych kosztach i źródłach finansowania wskazanych do realizacji inwestycji.</w:t>
            </w:r>
          </w:p>
        </w:tc>
      </w:tr>
      <w:tr w:rsidR="008D1021" w:rsidRPr="00F5684E" w14:paraId="5B4BFC43" w14:textId="77777777" w:rsidTr="002F49C8">
        <w:tc>
          <w:tcPr>
            <w:tcW w:w="1418" w:type="dxa"/>
            <w:tcBorders>
              <w:left w:val="single" w:sz="4" w:space="0" w:color="auto"/>
              <w:right w:val="single" w:sz="4" w:space="0" w:color="auto"/>
            </w:tcBorders>
          </w:tcPr>
          <w:p w14:paraId="07737545"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4.1. Ramy strategiczne polityki na rzecz aktywnych polityk rynku pracy</w:t>
            </w:r>
          </w:p>
        </w:tc>
        <w:tc>
          <w:tcPr>
            <w:tcW w:w="709" w:type="dxa"/>
            <w:tcBorders>
              <w:left w:val="single" w:sz="4" w:space="0" w:color="auto"/>
              <w:right w:val="single" w:sz="4" w:space="0" w:color="auto"/>
            </w:tcBorders>
          </w:tcPr>
          <w:p w14:paraId="73668013"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EFS+</w:t>
            </w:r>
          </w:p>
        </w:tc>
        <w:tc>
          <w:tcPr>
            <w:tcW w:w="708" w:type="dxa"/>
            <w:tcBorders>
              <w:left w:val="single" w:sz="4" w:space="0" w:color="auto"/>
              <w:right w:val="single" w:sz="4" w:space="0" w:color="auto"/>
            </w:tcBorders>
          </w:tcPr>
          <w:p w14:paraId="3E4C58F5"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4 (a)</w:t>
            </w:r>
          </w:p>
          <w:p w14:paraId="11FD72D1"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4 (b)</w:t>
            </w:r>
          </w:p>
        </w:tc>
        <w:tc>
          <w:tcPr>
            <w:tcW w:w="993" w:type="dxa"/>
            <w:tcBorders>
              <w:left w:val="single" w:sz="4" w:space="0" w:color="auto"/>
              <w:right w:val="single" w:sz="4" w:space="0" w:color="auto"/>
            </w:tcBorders>
          </w:tcPr>
          <w:p w14:paraId="432A7E2A" w14:textId="59F705A4" w:rsidR="008D1021" w:rsidRPr="00F5684E" w:rsidRDefault="00CA3875" w:rsidP="00E66037">
            <w:pPr>
              <w:jc w:val="left"/>
              <w:rPr>
                <w:rFonts w:ascii="Arial" w:hAnsi="Arial"/>
                <w:sz w:val="20"/>
                <w:szCs w:val="20"/>
                <w:lang w:val="pl-PL"/>
              </w:rPr>
            </w:pPr>
            <w:r w:rsidRPr="00F5684E">
              <w:rPr>
                <w:rFonts w:ascii="Arial" w:hAnsi="Arial"/>
                <w:sz w:val="20"/>
                <w:szCs w:val="20"/>
                <w:lang w:val="pl-PL"/>
              </w:rPr>
              <w:t>TAK</w:t>
            </w:r>
          </w:p>
        </w:tc>
        <w:tc>
          <w:tcPr>
            <w:tcW w:w="1559" w:type="dxa"/>
            <w:tcBorders>
              <w:top w:val="single" w:sz="4" w:space="0" w:color="auto"/>
              <w:left w:val="single" w:sz="4" w:space="0" w:color="auto"/>
              <w:bottom w:val="single" w:sz="4" w:space="0" w:color="auto"/>
              <w:right w:val="single" w:sz="4" w:space="0" w:color="auto"/>
            </w:tcBorders>
          </w:tcPr>
          <w:p w14:paraId="5036DA9D"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Istnienie ram strategicznych polityki na rzecz aktywnych polityk rynku pracy w świetle wytycznych </w:t>
            </w:r>
            <w:r w:rsidRPr="00F5684E">
              <w:rPr>
                <w:rFonts w:ascii="Arial" w:hAnsi="Arial"/>
                <w:sz w:val="20"/>
                <w:szCs w:val="20"/>
                <w:lang w:val="pl-PL"/>
              </w:rPr>
              <w:lastRenderedPageBreak/>
              <w:t>dotyczących zatrudnienia; ramy te obejmują:</w:t>
            </w:r>
          </w:p>
          <w:p w14:paraId="636D8C34"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1. rozwiązania w zakresie sporządzania profilów osób poszukujących pracy i oceny ich potrzeb;</w:t>
            </w:r>
          </w:p>
        </w:tc>
        <w:tc>
          <w:tcPr>
            <w:tcW w:w="1134" w:type="dxa"/>
            <w:tcBorders>
              <w:top w:val="single" w:sz="4" w:space="0" w:color="auto"/>
              <w:left w:val="single" w:sz="4" w:space="0" w:color="auto"/>
              <w:bottom w:val="single" w:sz="4" w:space="0" w:color="auto"/>
              <w:right w:val="single" w:sz="4" w:space="0" w:color="auto"/>
            </w:tcBorders>
          </w:tcPr>
          <w:p w14:paraId="7CA8988E" w14:textId="74A043E2" w:rsidR="008D1021" w:rsidRPr="00F5684E" w:rsidRDefault="00CA3875" w:rsidP="00E6603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F16E7A" w14:textId="70338E07" w:rsidR="008D1021" w:rsidRPr="00F5684E" w:rsidRDefault="008D1021" w:rsidP="00E66037">
            <w:pPr>
              <w:jc w:val="left"/>
              <w:rPr>
                <w:rFonts w:ascii="Arial" w:hAnsi="Arial"/>
                <w:sz w:val="20"/>
                <w:szCs w:val="20"/>
                <w:lang w:val="pl-PL"/>
              </w:rPr>
            </w:pPr>
            <w:r w:rsidRPr="00F5684E">
              <w:rPr>
                <w:rFonts w:ascii="Arial" w:hAnsi="Arial"/>
                <w:sz w:val="20"/>
                <w:szCs w:val="20"/>
                <w:lang w:val="pl-PL"/>
              </w:rPr>
              <w:t>Spełnienie kryterium zapewnia Indywidualny Plan Działania (IPD) -art. 34a Ustawy z dnia 20 kwietnia 2004 r. o promocji zatrudnienia i instytucjach rynku pracy.</w:t>
            </w:r>
          </w:p>
          <w:p w14:paraId="60F677CE" w14:textId="35809CE9" w:rsidR="008D1021" w:rsidRPr="00F5684E" w:rsidRDefault="008D1021" w:rsidP="007D401A">
            <w:pPr>
              <w:jc w:val="left"/>
              <w:rPr>
                <w:rFonts w:ascii="Arial" w:hAnsi="Arial"/>
                <w:sz w:val="20"/>
                <w:szCs w:val="20"/>
                <w:lang w:val="pl-PL"/>
              </w:rPr>
            </w:pPr>
            <w:hyperlink r:id="rId215" w:history="1">
              <w:r w:rsidRPr="00F5684E">
                <w:rPr>
                  <w:rFonts w:ascii="Arial" w:hAnsi="Arial"/>
                  <w:color w:val="0000FF"/>
                  <w:sz w:val="20"/>
                  <w:szCs w:val="20"/>
                  <w:u w:val="single"/>
                  <w:lang w:val="pl-PL"/>
                </w:rPr>
                <w:t>http://isap.sejm.gov.pl/isap.nsf/download.xsp/WDU20040991001/U/D20041001Lj.pdf</w:t>
              </w:r>
            </w:hyperlink>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A5F0B93" w14:textId="41CD3295" w:rsidR="008D1021" w:rsidRPr="00F5684E" w:rsidRDefault="00927CD4" w:rsidP="00E66037">
            <w:pPr>
              <w:jc w:val="left"/>
              <w:rPr>
                <w:rFonts w:ascii="Arial" w:hAnsi="Arial"/>
                <w:sz w:val="20"/>
                <w:szCs w:val="20"/>
                <w:lang w:val="pl-PL"/>
              </w:rPr>
            </w:pPr>
            <w:r w:rsidRPr="00F5684E">
              <w:rPr>
                <w:rFonts w:ascii="Arial" w:hAnsi="Arial"/>
                <w:bCs/>
                <w:sz w:val="20"/>
                <w:szCs w:val="20"/>
                <w:lang w:val="pl-PL"/>
              </w:rPr>
              <w:t xml:space="preserve">Urząd pracy ma obowiązek przygotować IPD dla każdego bezrobotnego w terminie 60 dni od dnia rejestracji w urzędzie. Urząd pracy ustalając sytuację bezrobotnego i dostosowując dla niego pomoc bierze pod uwagę wiele czynników, m.in. wykształcenie, doświadczenie zawodowe, umiejętności i uprawnienia zawodowe, dyspozycyjność, czas pozostawania bez pracy, miejsce zamieszkania, zaangażowanie w samodzielne poszukiwanie pracy i możliwości podjęcia pracy lub </w:t>
            </w:r>
            <w:r w:rsidRPr="00F5684E">
              <w:rPr>
                <w:rFonts w:ascii="Arial" w:hAnsi="Arial"/>
                <w:bCs/>
                <w:sz w:val="20"/>
                <w:szCs w:val="20"/>
                <w:lang w:val="pl-PL"/>
              </w:rPr>
              <w:lastRenderedPageBreak/>
              <w:t>działalności gospodarczej. Ww. informacje pozyskiwane są podczas rejestracji bezrobotnego oraz w wywiadzie (w tym z wykorzystaniem kwestionariusza udostępnianego w systemie teleinformatycznym przez ministra właściwego do spraw pracy). Powiatowy urząd pracy w okresie realizacji IPD ma obowiązek kontaktować się z bezrobotnym co najmniej raz na 60 dni w celu monitorowania sytuacji i postępów w realizacji działań przewidzianych w IPD. Ww. kontakt może być realizowany przez powiatowy urząd pracy w formie spotkania, rozmowy telefonicznej lub wymiany informacji drogą elektroniczną / pocztową.</w:t>
            </w:r>
          </w:p>
        </w:tc>
      </w:tr>
      <w:tr w:rsidR="008D1021" w:rsidRPr="00F5684E" w14:paraId="250635DC" w14:textId="77777777" w:rsidTr="002F49C8">
        <w:tc>
          <w:tcPr>
            <w:tcW w:w="1418" w:type="dxa"/>
            <w:tcBorders>
              <w:left w:val="single" w:sz="4" w:space="0" w:color="auto"/>
              <w:right w:val="single" w:sz="4" w:space="0" w:color="auto"/>
            </w:tcBorders>
          </w:tcPr>
          <w:p w14:paraId="0D198BD5"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right w:val="single" w:sz="4" w:space="0" w:color="auto"/>
            </w:tcBorders>
          </w:tcPr>
          <w:p w14:paraId="281616AA"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727038A5"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right w:val="single" w:sz="4" w:space="0" w:color="auto"/>
            </w:tcBorders>
          </w:tcPr>
          <w:p w14:paraId="5639F752"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08D1D57E"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2. informacje o wolnych miejscach pracy i możliwościach zatrudnienia z uwzględnieniem potrzeb na rynku pracy;</w:t>
            </w:r>
          </w:p>
        </w:tc>
        <w:tc>
          <w:tcPr>
            <w:tcW w:w="1134" w:type="dxa"/>
            <w:tcBorders>
              <w:top w:val="single" w:sz="4" w:space="0" w:color="auto"/>
              <w:left w:val="single" w:sz="4" w:space="0" w:color="auto"/>
              <w:bottom w:val="single" w:sz="4" w:space="0" w:color="auto"/>
              <w:right w:val="single" w:sz="4" w:space="0" w:color="auto"/>
            </w:tcBorders>
          </w:tcPr>
          <w:p w14:paraId="74F7E7EF"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589BF9F" w14:textId="011690A1" w:rsidR="008D1021" w:rsidRPr="00F5684E" w:rsidRDefault="008D1021" w:rsidP="00E66037">
            <w:pPr>
              <w:jc w:val="left"/>
              <w:rPr>
                <w:rFonts w:ascii="Arial" w:hAnsi="Arial"/>
                <w:sz w:val="20"/>
                <w:szCs w:val="20"/>
                <w:lang w:val="pl-PL"/>
              </w:rPr>
            </w:pPr>
            <w:r w:rsidRPr="00F5684E">
              <w:rPr>
                <w:rFonts w:ascii="Arial" w:hAnsi="Arial"/>
                <w:sz w:val="20"/>
                <w:szCs w:val="20"/>
                <w:lang w:val="pl-PL"/>
              </w:rPr>
              <w:t>Ustawa z dnia 20 kwietnia 2004 r. o promocji zatrudnienia i instytucjach rynku pracy (art. 4 ust. 1 pkt 7 lit. e)</w:t>
            </w:r>
          </w:p>
          <w:p w14:paraId="70892414" w14:textId="77777777" w:rsidR="008D1021" w:rsidRPr="00F5684E" w:rsidRDefault="008D1021" w:rsidP="00E66037">
            <w:pPr>
              <w:jc w:val="left"/>
              <w:rPr>
                <w:rFonts w:ascii="Arial" w:hAnsi="Arial"/>
                <w:color w:val="0000FF"/>
                <w:sz w:val="20"/>
                <w:szCs w:val="20"/>
                <w:u w:val="single"/>
                <w:lang w:val="pl-PL"/>
              </w:rPr>
            </w:pPr>
            <w:hyperlink r:id="rId216" w:history="1">
              <w:r w:rsidRPr="00F5684E">
                <w:rPr>
                  <w:rFonts w:ascii="Arial" w:hAnsi="Arial"/>
                  <w:color w:val="0000FF"/>
                  <w:sz w:val="20"/>
                  <w:szCs w:val="20"/>
                  <w:u w:val="single"/>
                  <w:lang w:val="pl-PL"/>
                </w:rPr>
                <w:t>http://isap.sejm.gov.pl/isap.nsf/download.xsp/WDU20040991001/U/D20041001Lj.pdf</w:t>
              </w:r>
            </w:hyperlink>
          </w:p>
          <w:p w14:paraId="583A13FE" w14:textId="16D16489" w:rsidR="008D1021" w:rsidRPr="00F5684E" w:rsidRDefault="008D1021" w:rsidP="00E66037">
            <w:pPr>
              <w:rPr>
                <w:rFonts w:ascii="Arial" w:hAnsi="Arial"/>
                <w:sz w:val="20"/>
                <w:szCs w:val="20"/>
                <w:lang w:val="pl-PL"/>
              </w:rPr>
            </w:pPr>
            <w:bookmarkStart w:id="10" w:name="_Hlk76124746"/>
            <w:r w:rsidRPr="00F5684E">
              <w:rPr>
                <w:rFonts w:ascii="Arial" w:hAnsi="Arial"/>
                <w:sz w:val="20"/>
                <w:szCs w:val="20"/>
                <w:lang w:val="pl-PL"/>
              </w:rPr>
              <w:t>Centralna Baza Ofert Pracy</w:t>
            </w:r>
          </w:p>
          <w:p w14:paraId="0E106226" w14:textId="09F04D63" w:rsidR="008D1021" w:rsidRPr="00F5684E" w:rsidRDefault="008D1021" w:rsidP="006E3125">
            <w:pPr>
              <w:jc w:val="left"/>
              <w:rPr>
                <w:rFonts w:ascii="Arial" w:hAnsi="Arial"/>
                <w:sz w:val="20"/>
                <w:szCs w:val="20"/>
                <w:lang w:val="pl-PL"/>
              </w:rPr>
            </w:pPr>
            <w:hyperlink r:id="rId217" w:history="1">
              <w:r w:rsidRPr="00F5684E">
                <w:rPr>
                  <w:rFonts w:ascii="Arial" w:hAnsi="Arial"/>
                  <w:color w:val="0000FF"/>
                  <w:sz w:val="20"/>
                  <w:szCs w:val="20"/>
                  <w:u w:val="single"/>
                  <w:lang w:val="pl-PL"/>
                </w:rPr>
                <w:t>http://oferty.praca.gov.pl/</w:t>
              </w:r>
            </w:hyperlink>
            <w:bookmarkEnd w:id="10"/>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D099E2E" w14:textId="53F09659" w:rsidR="008D1021" w:rsidRPr="00F5684E" w:rsidRDefault="00543911" w:rsidP="00A50968">
            <w:pPr>
              <w:jc w:val="left"/>
              <w:rPr>
                <w:rFonts w:ascii="Arial" w:hAnsi="Arial"/>
                <w:sz w:val="20"/>
                <w:szCs w:val="20"/>
                <w:lang w:val="pl-PL"/>
              </w:rPr>
            </w:pPr>
            <w:r w:rsidRPr="00F5684E">
              <w:rPr>
                <w:rFonts w:ascii="Arial" w:hAnsi="Arial"/>
                <w:bCs/>
                <w:sz w:val="20"/>
                <w:szCs w:val="20"/>
                <w:lang w:val="pl-PL"/>
              </w:rPr>
              <w:t xml:space="preserve">Powiatowe urzędy pracy (PUP) przyjmują i realizują oferty pracy przestrzegając zasady jawności i równego dostępu do ofert pracy. Każda przyjęta i realizowana oferta pracy przez urząd pracy jest automatycznie przekazywana do internetowej bazy ofert pracy udostępnianej przez ministra wł. ds. pracy, której rolę pełni Centralna Baza Ofert Pracy (CBOP).CBOP i aplikacja mobilna ePraca to nieograniczony dostęp do aktualnej informacji o ofertach pracy w kraju i za granicą, upowszechnionych przez sieć EURES. CBOP i aplikacja mobilna ePraca udostępniają informacje o organizowanych przez PUPy stażach, przygotowaniu zawodowym dorosłych, a także organizowanych przez PUP i WUP szkoleniach, targach i giełdach pracy, praktykach studenckich organizowanych w instytucjach publicznych oraz wyszukiwanie praktyk i staży zgłaszanych przez pracodawców. CBOP jest zintegrowana z systemami: Wortal PSZ (psz.praca.gov.pl), praca.gov.pl, Syriusz Std (wykorzystywanym przez PUP), WUP Viator (wykorzystywanym przez WUP). CBOP jest dostępna z </w:t>
            </w:r>
            <w:r w:rsidRPr="00F5684E">
              <w:rPr>
                <w:rFonts w:ascii="Arial" w:hAnsi="Arial"/>
                <w:bCs/>
                <w:sz w:val="20"/>
                <w:szCs w:val="20"/>
                <w:lang w:val="pl-PL"/>
              </w:rPr>
              <w:lastRenderedPageBreak/>
              <w:t>komputera, tabletu i smartfona. Aplikacja mobilna ePraca dostępna jest na platformie iOS i Android.</w:t>
            </w:r>
          </w:p>
        </w:tc>
      </w:tr>
      <w:tr w:rsidR="00A71FA2" w:rsidRPr="00F5684E" w14:paraId="2433B256" w14:textId="77777777" w:rsidTr="002F49C8">
        <w:tc>
          <w:tcPr>
            <w:tcW w:w="1418" w:type="dxa"/>
            <w:tcBorders>
              <w:left w:val="single" w:sz="4" w:space="0" w:color="auto"/>
              <w:right w:val="single" w:sz="4" w:space="0" w:color="auto"/>
            </w:tcBorders>
          </w:tcPr>
          <w:p w14:paraId="7A4D092B" w14:textId="77777777" w:rsidR="00A71FA2" w:rsidRPr="00F5684E" w:rsidRDefault="00A71FA2" w:rsidP="00A71FA2">
            <w:pPr>
              <w:jc w:val="left"/>
              <w:rPr>
                <w:rFonts w:ascii="Arial" w:hAnsi="Arial"/>
                <w:sz w:val="20"/>
                <w:szCs w:val="20"/>
                <w:lang w:val="pl-PL"/>
              </w:rPr>
            </w:pPr>
          </w:p>
        </w:tc>
        <w:tc>
          <w:tcPr>
            <w:tcW w:w="709" w:type="dxa"/>
            <w:tcBorders>
              <w:left w:val="single" w:sz="4" w:space="0" w:color="auto"/>
              <w:right w:val="single" w:sz="4" w:space="0" w:color="auto"/>
            </w:tcBorders>
          </w:tcPr>
          <w:p w14:paraId="7865A510" w14:textId="77777777" w:rsidR="00A71FA2" w:rsidRPr="00F5684E" w:rsidRDefault="00A71FA2" w:rsidP="00A71FA2">
            <w:pPr>
              <w:jc w:val="left"/>
              <w:rPr>
                <w:rFonts w:ascii="Arial" w:hAnsi="Arial"/>
                <w:sz w:val="20"/>
                <w:szCs w:val="20"/>
                <w:lang w:val="pl-PL"/>
              </w:rPr>
            </w:pPr>
          </w:p>
        </w:tc>
        <w:tc>
          <w:tcPr>
            <w:tcW w:w="708" w:type="dxa"/>
            <w:tcBorders>
              <w:left w:val="single" w:sz="4" w:space="0" w:color="auto"/>
              <w:right w:val="single" w:sz="4" w:space="0" w:color="auto"/>
            </w:tcBorders>
          </w:tcPr>
          <w:p w14:paraId="6E7A4D1F" w14:textId="77777777" w:rsidR="00A71FA2" w:rsidRPr="00F5684E" w:rsidRDefault="00A71FA2" w:rsidP="00A71FA2">
            <w:pPr>
              <w:jc w:val="left"/>
              <w:rPr>
                <w:rFonts w:ascii="Arial" w:hAnsi="Arial"/>
                <w:sz w:val="20"/>
                <w:szCs w:val="20"/>
                <w:lang w:val="pl-PL"/>
              </w:rPr>
            </w:pPr>
          </w:p>
        </w:tc>
        <w:tc>
          <w:tcPr>
            <w:tcW w:w="993" w:type="dxa"/>
            <w:tcBorders>
              <w:left w:val="single" w:sz="4" w:space="0" w:color="auto"/>
              <w:right w:val="single" w:sz="4" w:space="0" w:color="auto"/>
            </w:tcBorders>
          </w:tcPr>
          <w:p w14:paraId="64ED9745" w14:textId="77777777" w:rsidR="00A71FA2" w:rsidRPr="00F5684E" w:rsidRDefault="00A71FA2" w:rsidP="00A71FA2">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09D11965" w14:textId="77777777" w:rsidR="00A71FA2" w:rsidRPr="00F5684E" w:rsidRDefault="00A71FA2" w:rsidP="00A71FA2">
            <w:pPr>
              <w:jc w:val="left"/>
              <w:rPr>
                <w:rFonts w:ascii="Arial" w:hAnsi="Arial"/>
                <w:sz w:val="20"/>
                <w:szCs w:val="20"/>
                <w:lang w:val="pl-PL"/>
              </w:rPr>
            </w:pPr>
            <w:r w:rsidRPr="00F5684E">
              <w:rPr>
                <w:rFonts w:ascii="Arial" w:hAnsi="Arial"/>
                <w:sz w:val="20"/>
                <w:szCs w:val="20"/>
                <w:lang w:val="pl-PL"/>
              </w:rPr>
              <w:t>3. rozwiązania służące zapewnieniu, by opracowanie tych ram, ich wdrożenie, monitorowanie i przegląd były prowadzone w ścisłej współpracy z odpowiednimi zainteresowanymi stronami;</w:t>
            </w:r>
          </w:p>
        </w:tc>
        <w:tc>
          <w:tcPr>
            <w:tcW w:w="1134" w:type="dxa"/>
            <w:tcBorders>
              <w:top w:val="single" w:sz="4" w:space="0" w:color="auto"/>
              <w:left w:val="single" w:sz="4" w:space="0" w:color="auto"/>
              <w:bottom w:val="single" w:sz="4" w:space="0" w:color="auto"/>
              <w:right w:val="single" w:sz="4" w:space="0" w:color="auto"/>
            </w:tcBorders>
          </w:tcPr>
          <w:p w14:paraId="35C7FDAD" w14:textId="43BBB670" w:rsidR="00A71FA2" w:rsidRPr="00F5684E" w:rsidRDefault="00A71FA2" w:rsidP="00A71FA2">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5BA259" w14:textId="77777777" w:rsidR="00A71FA2" w:rsidRPr="00F5684E" w:rsidRDefault="00A71FA2" w:rsidP="00A71FA2">
            <w:pPr>
              <w:jc w:val="left"/>
              <w:rPr>
                <w:rFonts w:ascii="Arial" w:hAnsi="Arial"/>
                <w:sz w:val="20"/>
                <w:szCs w:val="20"/>
                <w:lang w:val="pl-PL"/>
              </w:rPr>
            </w:pPr>
            <w:r w:rsidRPr="00F5684E">
              <w:rPr>
                <w:rFonts w:ascii="Arial" w:hAnsi="Arial"/>
                <w:sz w:val="20"/>
                <w:szCs w:val="20"/>
                <w:lang w:val="pl-PL"/>
              </w:rPr>
              <w:t>Ustawa z 20 kwietnia 2004 r. o promocji zatrudnienia i instytucjach rynku pracy (r. 5, r. 8, art. 22)</w:t>
            </w:r>
          </w:p>
          <w:bookmarkStart w:id="11" w:name="_Hlk76124784"/>
          <w:p w14:paraId="5A701BA1" w14:textId="77777777" w:rsidR="00A71FA2" w:rsidRPr="00F5684E" w:rsidRDefault="00A71FA2" w:rsidP="00A71FA2">
            <w:pPr>
              <w:jc w:val="left"/>
              <w:rPr>
                <w:rFonts w:ascii="Arial" w:hAnsi="Arial"/>
                <w:color w:val="0000FF"/>
                <w:sz w:val="20"/>
                <w:szCs w:val="20"/>
                <w:u w:val="single"/>
                <w:lang w:val="pl-PL"/>
              </w:rPr>
            </w:pPr>
            <w:r w:rsidRPr="00F5684E">
              <w:rPr>
                <w:rFonts w:ascii="Arial" w:hAnsi="Arial"/>
                <w:color w:val="0000FF"/>
                <w:sz w:val="20"/>
                <w:szCs w:val="20"/>
                <w:u w:val="single"/>
              </w:rPr>
              <w:fldChar w:fldCharType="begin"/>
            </w:r>
            <w:r w:rsidRPr="00F5684E">
              <w:rPr>
                <w:rFonts w:ascii="Arial" w:hAnsi="Arial"/>
                <w:color w:val="0000FF"/>
                <w:sz w:val="20"/>
                <w:szCs w:val="20"/>
                <w:u w:val="single"/>
                <w:lang w:val="pl-PL"/>
              </w:rPr>
              <w:instrText xml:space="preserve"> HYPERLINK "http://isap.sejm.gov.pl/isap.nsf/download.xsp/WDU20040991001/U/D20041001Lj.pdf" </w:instrText>
            </w:r>
            <w:r w:rsidRPr="00F5684E">
              <w:rPr>
                <w:rFonts w:ascii="Arial" w:hAnsi="Arial"/>
                <w:color w:val="0000FF"/>
                <w:sz w:val="20"/>
                <w:szCs w:val="20"/>
                <w:u w:val="single"/>
              </w:rPr>
            </w:r>
            <w:r w:rsidRPr="00F5684E">
              <w:rPr>
                <w:rFonts w:ascii="Arial" w:hAnsi="Arial"/>
                <w:color w:val="0000FF"/>
                <w:sz w:val="20"/>
                <w:szCs w:val="20"/>
                <w:u w:val="single"/>
              </w:rPr>
              <w:fldChar w:fldCharType="separate"/>
            </w:r>
            <w:r w:rsidRPr="00F5684E">
              <w:rPr>
                <w:rFonts w:ascii="Arial" w:hAnsi="Arial"/>
                <w:color w:val="0000FF"/>
                <w:sz w:val="20"/>
                <w:szCs w:val="20"/>
                <w:u w:val="single"/>
                <w:lang w:val="pl-PL"/>
              </w:rPr>
              <w:t>http://isap.sejm.gov.pl/isap.nsf/download.xsp/WDU20040991001/U/D20041001Lj.pdf</w:t>
            </w:r>
            <w:r w:rsidRPr="00F5684E">
              <w:rPr>
                <w:rFonts w:ascii="Arial" w:hAnsi="Arial"/>
                <w:color w:val="0000FF"/>
                <w:sz w:val="20"/>
                <w:szCs w:val="20"/>
                <w:u w:val="single"/>
              </w:rPr>
              <w:fldChar w:fldCharType="end"/>
            </w:r>
          </w:p>
          <w:p w14:paraId="603965F2" w14:textId="77777777" w:rsidR="00A71FA2" w:rsidRPr="00F5684E" w:rsidRDefault="00A71FA2" w:rsidP="00A71FA2">
            <w:pPr>
              <w:jc w:val="left"/>
              <w:rPr>
                <w:rFonts w:ascii="Arial" w:hAnsi="Arial"/>
                <w:sz w:val="20"/>
                <w:szCs w:val="20"/>
                <w:lang w:val="pl-PL"/>
              </w:rPr>
            </w:pPr>
            <w:r w:rsidRPr="00F5684E">
              <w:rPr>
                <w:rFonts w:ascii="Arial" w:hAnsi="Arial"/>
                <w:sz w:val="20"/>
                <w:szCs w:val="20"/>
                <w:lang w:val="pl-PL"/>
              </w:rPr>
              <w:t>Ustawa z 24 lipca 2015 r. o Radzie Dialogu Społecznego i innych instytucjach dialogu społecznego</w:t>
            </w:r>
          </w:p>
          <w:p w14:paraId="1508CDB5" w14:textId="77777777" w:rsidR="00A71FA2" w:rsidRPr="00F5684E" w:rsidRDefault="00A71FA2" w:rsidP="00A71FA2">
            <w:pPr>
              <w:jc w:val="left"/>
              <w:rPr>
                <w:rFonts w:ascii="Arial" w:hAnsi="Arial"/>
                <w:color w:val="0000FF"/>
                <w:sz w:val="20"/>
                <w:szCs w:val="20"/>
                <w:u w:val="single"/>
                <w:lang w:val="pl-PL"/>
              </w:rPr>
            </w:pPr>
            <w:hyperlink r:id="rId218" w:history="1">
              <w:r w:rsidRPr="00F5684E">
                <w:rPr>
                  <w:rFonts w:ascii="Arial" w:hAnsi="Arial"/>
                  <w:color w:val="0000FF"/>
                  <w:sz w:val="20"/>
                  <w:szCs w:val="20"/>
                  <w:u w:val="single"/>
                  <w:lang w:val="pl-PL"/>
                </w:rPr>
                <w:t>https://isap.sejm.gov.pl/isap.nsf/download.xsp/WDU20150001240/U/D20151240Lj.pdf</w:t>
              </w:r>
            </w:hyperlink>
          </w:p>
          <w:p w14:paraId="598894F0" w14:textId="77777777" w:rsidR="00A71FA2" w:rsidRPr="00F5684E" w:rsidRDefault="00A71FA2" w:rsidP="00A71FA2">
            <w:pPr>
              <w:jc w:val="left"/>
              <w:rPr>
                <w:rFonts w:ascii="Arial" w:hAnsi="Arial"/>
                <w:sz w:val="20"/>
                <w:szCs w:val="20"/>
                <w:lang w:val="pl-PL"/>
              </w:rPr>
            </w:pPr>
            <w:r w:rsidRPr="00F5684E">
              <w:rPr>
                <w:rFonts w:ascii="Arial" w:hAnsi="Arial"/>
                <w:sz w:val="20"/>
                <w:szCs w:val="20"/>
                <w:lang w:val="pl-PL"/>
              </w:rPr>
              <w:t>Rozp. Ministra Pracy i Polityki Społecznej z 22 lipca 2011 r. w spr. szczegółowych zadań i organizacji OHP</w:t>
            </w:r>
          </w:p>
          <w:p w14:paraId="67C6AA87" w14:textId="77777777" w:rsidR="00A71FA2" w:rsidRPr="00F5684E" w:rsidRDefault="00A71FA2" w:rsidP="00A71FA2">
            <w:pPr>
              <w:jc w:val="left"/>
              <w:rPr>
                <w:rFonts w:ascii="Arial" w:hAnsi="Arial"/>
                <w:color w:val="0000FF"/>
                <w:sz w:val="20"/>
                <w:szCs w:val="20"/>
                <w:u w:val="single"/>
                <w:lang w:val="pl-PL"/>
              </w:rPr>
            </w:pPr>
            <w:hyperlink r:id="rId219" w:history="1">
              <w:r w:rsidRPr="00F5684E">
                <w:rPr>
                  <w:rFonts w:ascii="Arial" w:hAnsi="Arial"/>
                  <w:color w:val="0000FF"/>
                  <w:sz w:val="20"/>
                  <w:szCs w:val="20"/>
                  <w:u w:val="single"/>
                  <w:lang w:val="pl-PL"/>
                </w:rPr>
                <w:t>http://isap.sejm.gov.pl/isap.nsf/download.xsp/WDU20111550920/O/D20110920.pdf</w:t>
              </w:r>
            </w:hyperlink>
          </w:p>
          <w:bookmarkEnd w:id="11"/>
          <w:p w14:paraId="4B88FA19" w14:textId="77777777" w:rsidR="00A71FA2" w:rsidRPr="00F5684E" w:rsidRDefault="00A71FA2" w:rsidP="00A71FA2">
            <w:pPr>
              <w:jc w:val="left"/>
              <w:rPr>
                <w:rFonts w:ascii="Arial" w:hAnsi="Arial"/>
                <w:sz w:val="20"/>
                <w:szCs w:val="20"/>
                <w:lang w:val="pl-PL"/>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9AA2DE8" w14:textId="77777777" w:rsidR="00A71FA2" w:rsidRPr="00F5684E" w:rsidRDefault="00A71FA2" w:rsidP="00A71FA2">
            <w:pPr>
              <w:jc w:val="left"/>
              <w:rPr>
                <w:rFonts w:ascii="Arial" w:hAnsi="Arial"/>
                <w:bCs/>
                <w:sz w:val="20"/>
                <w:szCs w:val="20"/>
              </w:rPr>
            </w:pPr>
            <w:r w:rsidRPr="00F5684E">
              <w:rPr>
                <w:rFonts w:ascii="Arial" w:hAnsi="Arial"/>
                <w:bCs/>
                <w:sz w:val="20"/>
                <w:szCs w:val="20"/>
              </w:rPr>
              <w:t>Kluczowe działania na rzecz aktywnej polityki rynku pracy :</w:t>
            </w:r>
          </w:p>
          <w:p w14:paraId="40B00F19" w14:textId="77777777" w:rsidR="00A71FA2" w:rsidRPr="00F5684E" w:rsidRDefault="00A71FA2" w:rsidP="00A71FA2">
            <w:pPr>
              <w:numPr>
                <w:ilvl w:val="0"/>
                <w:numId w:val="152"/>
              </w:numPr>
              <w:spacing w:after="200"/>
              <w:ind w:left="357" w:hanging="357"/>
              <w:contextualSpacing/>
              <w:jc w:val="left"/>
              <w:rPr>
                <w:rFonts w:ascii="Arial" w:hAnsi="Arial"/>
                <w:bCs/>
                <w:sz w:val="20"/>
                <w:szCs w:val="20"/>
              </w:rPr>
            </w:pPr>
            <w:r w:rsidRPr="00F5684E">
              <w:rPr>
                <w:rFonts w:ascii="Arial" w:hAnsi="Arial"/>
                <w:b/>
                <w:bCs/>
                <w:sz w:val="20"/>
                <w:szCs w:val="20"/>
              </w:rPr>
              <w:t>rady rynku pracy</w:t>
            </w:r>
            <w:r w:rsidRPr="00F5684E">
              <w:rPr>
                <w:rFonts w:ascii="Arial" w:hAnsi="Arial"/>
                <w:sz w:val="20"/>
                <w:szCs w:val="20"/>
              </w:rPr>
              <w:t xml:space="preserve">, </w:t>
            </w:r>
            <w:r w:rsidRPr="00F5684E">
              <w:rPr>
                <w:rFonts w:ascii="Arial" w:hAnsi="Arial"/>
                <w:bCs/>
                <w:sz w:val="20"/>
                <w:szCs w:val="20"/>
              </w:rPr>
              <w:t xml:space="preserve">działające przy ministrze wł. ds pracy, marszałku województwa (WUP) i staroście (PUP).Tworzą je m.in. przedstawiciele reprezentatywnych organizacji pracodawców i związków zawodowych, KWRiST, samorządu terytorialnego i nauki. </w:t>
            </w:r>
            <w:r w:rsidRPr="00F5684E">
              <w:rPr>
                <w:rFonts w:ascii="Arial" w:hAnsi="Arial"/>
                <w:b/>
                <w:bCs/>
                <w:sz w:val="20"/>
                <w:szCs w:val="20"/>
              </w:rPr>
              <w:t>Konsultacje społeczne aktów prawnych</w:t>
            </w:r>
            <w:r w:rsidRPr="00F5684E">
              <w:rPr>
                <w:rFonts w:ascii="Arial" w:hAnsi="Arial"/>
                <w:bCs/>
                <w:sz w:val="20"/>
                <w:szCs w:val="20"/>
              </w:rPr>
              <w:t xml:space="preserve"> regulujących całokształt funkcjonowania PSZ prowadzone są na każdym etapie prac nad projektem. </w:t>
            </w:r>
          </w:p>
          <w:p w14:paraId="3D40088D" w14:textId="77777777" w:rsidR="00A71FA2" w:rsidRPr="00F5684E" w:rsidRDefault="00A71FA2" w:rsidP="00A71FA2">
            <w:pPr>
              <w:numPr>
                <w:ilvl w:val="0"/>
                <w:numId w:val="152"/>
              </w:numPr>
              <w:spacing w:after="200"/>
              <w:ind w:left="357" w:hanging="357"/>
              <w:contextualSpacing/>
              <w:jc w:val="left"/>
              <w:rPr>
                <w:rFonts w:ascii="Arial" w:hAnsi="Arial"/>
                <w:bCs/>
                <w:sz w:val="20"/>
                <w:szCs w:val="20"/>
              </w:rPr>
            </w:pPr>
            <w:r w:rsidRPr="00F5684E">
              <w:rPr>
                <w:rFonts w:ascii="Arial" w:hAnsi="Arial"/>
                <w:b/>
                <w:bCs/>
                <w:sz w:val="20"/>
                <w:szCs w:val="20"/>
              </w:rPr>
              <w:t>Rola</w:t>
            </w:r>
            <w:r w:rsidRPr="00F5684E">
              <w:rPr>
                <w:rFonts w:ascii="Arial" w:hAnsi="Arial"/>
                <w:b/>
                <w:sz w:val="20"/>
                <w:szCs w:val="20"/>
              </w:rPr>
              <w:t xml:space="preserve"> </w:t>
            </w:r>
            <w:r w:rsidRPr="00F5684E">
              <w:rPr>
                <w:rFonts w:ascii="Arial" w:hAnsi="Arial"/>
                <w:b/>
                <w:bCs/>
                <w:sz w:val="20"/>
                <w:szCs w:val="20"/>
              </w:rPr>
              <w:t>Rady Dialogu Społecznego</w:t>
            </w:r>
            <w:r w:rsidRPr="00F5684E">
              <w:rPr>
                <w:rFonts w:ascii="Arial" w:hAnsi="Arial"/>
                <w:bCs/>
                <w:sz w:val="20"/>
                <w:szCs w:val="20"/>
              </w:rPr>
              <w:t xml:space="preserve">. Przegląd otoczenia prawnego rynku pracy, kształt i stan są przedmiotem prac RDS, a zmiany prawa dotyczące aktywnych polityk rynku pracy przed wdrożeniem są przedmiotem konsultacji w ramach tego ciała. </w:t>
            </w:r>
          </w:p>
          <w:p w14:paraId="5C94D439" w14:textId="77777777" w:rsidR="00A71FA2" w:rsidRPr="00F5684E" w:rsidRDefault="00A71FA2" w:rsidP="00A71FA2">
            <w:pPr>
              <w:numPr>
                <w:ilvl w:val="0"/>
                <w:numId w:val="152"/>
              </w:numPr>
              <w:spacing w:after="200"/>
              <w:ind w:left="357" w:hanging="357"/>
              <w:contextualSpacing/>
              <w:jc w:val="left"/>
              <w:rPr>
                <w:rFonts w:ascii="Arial" w:hAnsi="Arial"/>
                <w:sz w:val="20"/>
                <w:szCs w:val="20"/>
              </w:rPr>
            </w:pPr>
            <w:r w:rsidRPr="00F5684E">
              <w:rPr>
                <w:rFonts w:ascii="Arial" w:hAnsi="Arial"/>
                <w:b/>
                <w:bCs/>
                <w:sz w:val="20"/>
                <w:szCs w:val="20"/>
              </w:rPr>
              <w:t>Rola Konwentu Dyrektorów WUP i Rada Forum Dyrektorów PUP</w:t>
            </w:r>
            <w:r w:rsidRPr="00F5684E">
              <w:rPr>
                <w:rFonts w:ascii="Arial" w:hAnsi="Arial"/>
                <w:bCs/>
                <w:sz w:val="20"/>
                <w:szCs w:val="20"/>
              </w:rPr>
              <w:t xml:space="preserve">. </w:t>
            </w:r>
          </w:p>
          <w:p w14:paraId="549E8817" w14:textId="77777777" w:rsidR="00A71FA2" w:rsidRPr="00F5684E" w:rsidRDefault="00A71FA2" w:rsidP="00A71FA2">
            <w:pPr>
              <w:jc w:val="left"/>
              <w:rPr>
                <w:rFonts w:ascii="Arial" w:hAnsi="Arial"/>
                <w:bCs/>
                <w:sz w:val="20"/>
                <w:szCs w:val="20"/>
              </w:rPr>
            </w:pPr>
            <w:r w:rsidRPr="00F5684E">
              <w:rPr>
                <w:rFonts w:ascii="Arial" w:hAnsi="Arial"/>
                <w:bCs/>
                <w:sz w:val="20"/>
                <w:szCs w:val="20"/>
              </w:rPr>
              <w:t>Minister wł. ds. pracy publikuje corocznie na stronie www katalog podstawowych form aktywizacji zawodowej rozumianych jako usługi i instrumenty finansowane ze środków Funduszy Pracy, dla których w danym roku są określane wskaźniki, o których mowa w art. 4 ust. 11 pkt 2 lit b i c ustawy.</w:t>
            </w:r>
          </w:p>
          <w:p w14:paraId="020C12A3" w14:textId="0B174165" w:rsidR="00A71FA2" w:rsidRPr="00F5684E" w:rsidRDefault="00A71FA2" w:rsidP="00A50968">
            <w:pPr>
              <w:jc w:val="left"/>
              <w:rPr>
                <w:rFonts w:ascii="Arial" w:hAnsi="Arial"/>
                <w:sz w:val="20"/>
                <w:szCs w:val="20"/>
                <w:lang w:val="pl-PL"/>
              </w:rPr>
            </w:pPr>
            <w:r w:rsidRPr="00F5684E">
              <w:rPr>
                <w:rFonts w:ascii="Arial" w:hAnsi="Arial"/>
                <w:bCs/>
                <w:sz w:val="20"/>
                <w:szCs w:val="20"/>
              </w:rPr>
              <w:t>Opiniowanie planów i sprawozdań Funduszu Pracy należy do kompetencji rad rynku pracy, a monitoring i ocenę polityk rynku pracy realizuje RDS.</w:t>
            </w:r>
          </w:p>
        </w:tc>
      </w:tr>
      <w:tr w:rsidR="00FF2D0F" w:rsidRPr="00F5684E" w14:paraId="20A7E10C" w14:textId="77777777" w:rsidTr="002F49C8">
        <w:tc>
          <w:tcPr>
            <w:tcW w:w="1418" w:type="dxa"/>
            <w:tcBorders>
              <w:left w:val="single" w:sz="4" w:space="0" w:color="auto"/>
              <w:right w:val="single" w:sz="4" w:space="0" w:color="auto"/>
            </w:tcBorders>
          </w:tcPr>
          <w:p w14:paraId="6E4D4CC8" w14:textId="77777777" w:rsidR="00FF2D0F" w:rsidRPr="00F5684E" w:rsidRDefault="00FF2D0F" w:rsidP="00FF2D0F">
            <w:pPr>
              <w:jc w:val="left"/>
              <w:rPr>
                <w:rFonts w:ascii="Arial" w:hAnsi="Arial"/>
                <w:sz w:val="20"/>
                <w:szCs w:val="20"/>
                <w:lang w:val="pl-PL"/>
              </w:rPr>
            </w:pPr>
          </w:p>
        </w:tc>
        <w:tc>
          <w:tcPr>
            <w:tcW w:w="709" w:type="dxa"/>
            <w:tcBorders>
              <w:left w:val="single" w:sz="4" w:space="0" w:color="auto"/>
              <w:right w:val="single" w:sz="4" w:space="0" w:color="auto"/>
            </w:tcBorders>
          </w:tcPr>
          <w:p w14:paraId="268786B3" w14:textId="77777777" w:rsidR="00FF2D0F" w:rsidRPr="00F5684E" w:rsidRDefault="00FF2D0F" w:rsidP="00FF2D0F">
            <w:pPr>
              <w:jc w:val="left"/>
              <w:rPr>
                <w:rFonts w:ascii="Arial" w:hAnsi="Arial"/>
                <w:sz w:val="20"/>
                <w:szCs w:val="20"/>
                <w:lang w:val="pl-PL"/>
              </w:rPr>
            </w:pPr>
          </w:p>
        </w:tc>
        <w:tc>
          <w:tcPr>
            <w:tcW w:w="708" w:type="dxa"/>
            <w:tcBorders>
              <w:left w:val="single" w:sz="4" w:space="0" w:color="auto"/>
              <w:right w:val="single" w:sz="4" w:space="0" w:color="auto"/>
            </w:tcBorders>
          </w:tcPr>
          <w:p w14:paraId="38474630" w14:textId="77777777" w:rsidR="00FF2D0F" w:rsidRPr="00F5684E" w:rsidRDefault="00FF2D0F" w:rsidP="00FF2D0F">
            <w:pPr>
              <w:jc w:val="left"/>
              <w:rPr>
                <w:rFonts w:ascii="Arial" w:hAnsi="Arial"/>
                <w:sz w:val="20"/>
                <w:szCs w:val="20"/>
                <w:lang w:val="pl-PL"/>
              </w:rPr>
            </w:pPr>
          </w:p>
        </w:tc>
        <w:tc>
          <w:tcPr>
            <w:tcW w:w="993" w:type="dxa"/>
            <w:tcBorders>
              <w:left w:val="single" w:sz="4" w:space="0" w:color="auto"/>
              <w:right w:val="single" w:sz="4" w:space="0" w:color="auto"/>
            </w:tcBorders>
          </w:tcPr>
          <w:p w14:paraId="215C6C04" w14:textId="77777777" w:rsidR="00FF2D0F" w:rsidRPr="00F5684E" w:rsidRDefault="00FF2D0F" w:rsidP="00FF2D0F">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71A8A15A" w14:textId="77777777" w:rsidR="00FF2D0F" w:rsidRPr="00F5684E" w:rsidRDefault="00FF2D0F" w:rsidP="00FF2D0F">
            <w:pPr>
              <w:jc w:val="left"/>
              <w:rPr>
                <w:rFonts w:ascii="Arial" w:hAnsi="Arial"/>
                <w:sz w:val="20"/>
                <w:szCs w:val="20"/>
                <w:lang w:val="pl-PL"/>
              </w:rPr>
            </w:pPr>
            <w:r w:rsidRPr="00F5684E">
              <w:rPr>
                <w:rFonts w:ascii="Arial" w:hAnsi="Arial"/>
                <w:sz w:val="20"/>
                <w:szCs w:val="20"/>
                <w:lang w:val="pl-PL"/>
              </w:rPr>
              <w:t xml:space="preserve">4. rozwiązania dotyczące monitorowania, ewaluacji i </w:t>
            </w:r>
            <w:r w:rsidRPr="00F5684E">
              <w:rPr>
                <w:rFonts w:ascii="Arial" w:hAnsi="Arial"/>
                <w:sz w:val="20"/>
                <w:szCs w:val="20"/>
                <w:lang w:val="pl-PL"/>
              </w:rPr>
              <w:lastRenderedPageBreak/>
              <w:t>przeglądu aktywnych polityk rynku pracy;</w:t>
            </w:r>
          </w:p>
        </w:tc>
        <w:tc>
          <w:tcPr>
            <w:tcW w:w="1134" w:type="dxa"/>
            <w:tcBorders>
              <w:top w:val="single" w:sz="4" w:space="0" w:color="auto"/>
              <w:left w:val="single" w:sz="4" w:space="0" w:color="auto"/>
              <w:bottom w:val="single" w:sz="4" w:space="0" w:color="auto"/>
              <w:right w:val="single" w:sz="4" w:space="0" w:color="auto"/>
            </w:tcBorders>
          </w:tcPr>
          <w:p w14:paraId="6D42F9F8" w14:textId="77777777" w:rsidR="00FF2D0F" w:rsidRPr="00F5684E" w:rsidRDefault="00FF2D0F" w:rsidP="00FF2D0F">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E8551FD" w14:textId="1391E501" w:rsidR="00FF2D0F" w:rsidRPr="00F5684E" w:rsidRDefault="00FF2D0F" w:rsidP="00FF2D0F">
            <w:pPr>
              <w:jc w:val="left"/>
              <w:rPr>
                <w:rFonts w:ascii="Arial" w:hAnsi="Arial"/>
                <w:sz w:val="20"/>
                <w:szCs w:val="20"/>
                <w:lang w:val="pl-PL"/>
              </w:rPr>
            </w:pPr>
            <w:r w:rsidRPr="00F5684E">
              <w:rPr>
                <w:rFonts w:ascii="Arial" w:hAnsi="Arial"/>
                <w:sz w:val="20"/>
                <w:szCs w:val="20"/>
                <w:lang w:val="pl-PL"/>
              </w:rPr>
              <w:t xml:space="preserve">Ustawa z dnia 20 kwietnia 2004 r. o promocji zatrudnienia i instytucjach rynku pracy (rozdział 8, art.22) i </w:t>
            </w:r>
            <w:r w:rsidRPr="00F5684E">
              <w:rPr>
                <w:rFonts w:ascii="Arial" w:hAnsi="Arial"/>
                <w:sz w:val="20"/>
                <w:szCs w:val="20"/>
                <w:lang w:val="pl-PL"/>
              </w:rPr>
              <w:lastRenderedPageBreak/>
              <w:t>Ustawa z dnia 29 czerwca 1995 r. o statystyce publicznej .</w:t>
            </w:r>
          </w:p>
          <w:p w14:paraId="5BA7498D" w14:textId="570D3960" w:rsidR="00FF2D0F" w:rsidRPr="00F5684E" w:rsidRDefault="00FF2D0F" w:rsidP="00FF2D0F">
            <w:pPr>
              <w:jc w:val="left"/>
              <w:rPr>
                <w:rFonts w:ascii="Arial" w:hAnsi="Arial"/>
                <w:sz w:val="20"/>
                <w:szCs w:val="20"/>
                <w:lang w:val="pl-PL"/>
              </w:rPr>
            </w:pPr>
            <w:hyperlink r:id="rId220" w:history="1">
              <w:r w:rsidRPr="00F5684E">
                <w:rPr>
                  <w:rStyle w:val="Hipercze"/>
                  <w:rFonts w:ascii="Arial" w:hAnsi="Arial"/>
                  <w:sz w:val="20"/>
                  <w:szCs w:val="20"/>
                  <w:lang w:val="pl-PL"/>
                </w:rPr>
                <w:t>http://isap.sejm.gov.pl/isap.nsf/download.xsp/WDU20040991001/U/D20041001Lj.pdf</w:t>
              </w:r>
            </w:hyperlink>
            <w:r w:rsidRPr="00F5684E">
              <w:rPr>
                <w:rFonts w:ascii="Arial" w:hAnsi="Arial"/>
                <w:sz w:val="20"/>
                <w:szCs w:val="20"/>
                <w:lang w:val="pl-PL"/>
              </w:rPr>
              <w:t xml:space="preserve"> </w:t>
            </w:r>
          </w:p>
          <w:p w14:paraId="6F683D2C" w14:textId="19EBF9CD" w:rsidR="00FF2D0F" w:rsidRPr="00F5684E" w:rsidRDefault="00FF2D0F" w:rsidP="00FF2D0F">
            <w:pPr>
              <w:jc w:val="left"/>
              <w:rPr>
                <w:rFonts w:ascii="Arial" w:hAnsi="Arial"/>
                <w:sz w:val="20"/>
                <w:szCs w:val="20"/>
                <w:lang w:val="pl-PL"/>
              </w:rPr>
            </w:pPr>
            <w:hyperlink r:id="rId221" w:history="1">
              <w:r w:rsidRPr="00F5684E">
                <w:rPr>
                  <w:rStyle w:val="Hipercze"/>
                  <w:rFonts w:ascii="Arial" w:hAnsi="Arial"/>
                  <w:sz w:val="20"/>
                  <w:szCs w:val="20"/>
                  <w:lang w:val="pl-PL"/>
                </w:rPr>
                <w:t>https://www.gov.pl/web/rodzina/efektywnosc-form-promocji-zatrudnienia</w:t>
              </w:r>
            </w:hyperlink>
            <w:r w:rsidRPr="00F5684E">
              <w:rPr>
                <w:rFonts w:ascii="Arial" w:hAnsi="Arial"/>
                <w:sz w:val="20"/>
                <w:szCs w:val="20"/>
                <w:lang w:val="pl-PL"/>
              </w:rPr>
              <w:t xml:space="preserve"> </w:t>
            </w:r>
          </w:p>
          <w:p w14:paraId="3FEE89C9" w14:textId="71BCC383" w:rsidR="00FF2D0F" w:rsidRPr="00F5684E" w:rsidRDefault="00FF2D0F" w:rsidP="00FF2D0F">
            <w:pPr>
              <w:jc w:val="left"/>
              <w:rPr>
                <w:rFonts w:ascii="Arial" w:hAnsi="Arial"/>
                <w:sz w:val="20"/>
                <w:szCs w:val="20"/>
                <w:lang w:val="pl-PL"/>
              </w:rPr>
            </w:pPr>
            <w:hyperlink r:id="rId222" w:history="1">
              <w:r w:rsidRPr="00F5684E">
                <w:rPr>
                  <w:rStyle w:val="Hipercze"/>
                  <w:rFonts w:ascii="Arial" w:hAnsi="Arial"/>
                  <w:sz w:val="20"/>
                  <w:szCs w:val="20"/>
                  <w:lang w:val="pl-PL"/>
                </w:rPr>
                <w:t>https://psz.praca.gov.pl/rynek-pracy/statystyki-i-analizy/bezrobocie-rejestrowane</w:t>
              </w:r>
            </w:hyperlink>
            <w:r w:rsidRPr="00F5684E">
              <w:rPr>
                <w:rFonts w:ascii="Arial" w:hAnsi="Arial"/>
                <w:sz w:val="20"/>
                <w:szCs w:val="20"/>
                <w:lang w:val="pl-PL"/>
              </w:rPr>
              <w:t xml:space="preserve">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D113633" w14:textId="77777777" w:rsidR="00FF2D0F" w:rsidRPr="00F5684E" w:rsidRDefault="00FF2D0F" w:rsidP="00FF2D0F">
            <w:pPr>
              <w:jc w:val="left"/>
              <w:rPr>
                <w:rFonts w:ascii="Arial" w:hAnsi="Arial"/>
                <w:noProof/>
                <w:sz w:val="20"/>
                <w:szCs w:val="20"/>
              </w:rPr>
            </w:pPr>
            <w:r w:rsidRPr="00F5684E">
              <w:rPr>
                <w:rFonts w:ascii="Arial" w:hAnsi="Arial"/>
                <w:noProof/>
                <w:sz w:val="20"/>
                <w:szCs w:val="20"/>
              </w:rPr>
              <w:lastRenderedPageBreak/>
              <w:t xml:space="preserve">Minister wł. ds. pracy, z Prezesem GUS prowadzi badanie "Bezrobotni i poszukujący pracy zarejestrowani w urzędach pracy", w którym zbierane są m. in. dane nt. liczby aktywizowanych bezrobotnych w rozbiciu na formy </w:t>
            </w:r>
            <w:r w:rsidRPr="00F5684E">
              <w:rPr>
                <w:rFonts w:ascii="Arial" w:hAnsi="Arial"/>
                <w:noProof/>
                <w:sz w:val="20"/>
                <w:szCs w:val="20"/>
              </w:rPr>
              <w:lastRenderedPageBreak/>
              <w:t>aktywizacji. Minister wł. ds. pracy co rok dokonuje analizy efektywności wybranych form aktywizacji bezrobotnych realizowanych przez PUP, finansowanych z Funduszu Pracy. Kluczowe mierniki to efektywność zatrudnieniowa i kosztowa.</w:t>
            </w:r>
          </w:p>
          <w:p w14:paraId="4DDC8A06" w14:textId="6F71B07E" w:rsidR="00FF2D0F" w:rsidRPr="00F5684E" w:rsidRDefault="00FF2D0F" w:rsidP="00A50968">
            <w:pPr>
              <w:jc w:val="left"/>
              <w:rPr>
                <w:rFonts w:ascii="Arial" w:hAnsi="Arial"/>
                <w:sz w:val="20"/>
                <w:szCs w:val="20"/>
                <w:lang w:val="pl-PL"/>
              </w:rPr>
            </w:pPr>
            <w:r w:rsidRPr="00F5684E">
              <w:rPr>
                <w:rFonts w:ascii="Arial" w:hAnsi="Arial"/>
                <w:noProof/>
                <w:sz w:val="20"/>
                <w:szCs w:val="20"/>
              </w:rPr>
              <w:t xml:space="preserve">W ramach POWER 2014-2020 zrealizowany został projekt „Wypracowanie metodologii i wdrożenie monitorowania efektywności zatrudnieniowej podstawowych form aktywizacji zawodowe bezrobotnych w okresie dłuższym niż 12 miesięcy od zakończenia działań urzędu pracy". </w:t>
            </w:r>
          </w:p>
        </w:tc>
      </w:tr>
      <w:tr w:rsidR="00BE54AB" w:rsidRPr="00F5684E" w14:paraId="3301BFB1" w14:textId="77777777" w:rsidTr="002F49C8">
        <w:tc>
          <w:tcPr>
            <w:tcW w:w="1418" w:type="dxa"/>
            <w:tcBorders>
              <w:left w:val="single" w:sz="4" w:space="0" w:color="auto"/>
              <w:right w:val="single" w:sz="4" w:space="0" w:color="auto"/>
            </w:tcBorders>
          </w:tcPr>
          <w:p w14:paraId="63714D2B" w14:textId="77777777" w:rsidR="00BE54AB" w:rsidRPr="00F5684E" w:rsidRDefault="00BE54AB" w:rsidP="00BE54AB">
            <w:pPr>
              <w:jc w:val="left"/>
              <w:rPr>
                <w:rFonts w:ascii="Arial" w:hAnsi="Arial"/>
                <w:sz w:val="20"/>
                <w:szCs w:val="20"/>
                <w:lang w:val="pl-PL"/>
              </w:rPr>
            </w:pPr>
          </w:p>
        </w:tc>
        <w:tc>
          <w:tcPr>
            <w:tcW w:w="709" w:type="dxa"/>
            <w:tcBorders>
              <w:left w:val="single" w:sz="4" w:space="0" w:color="auto"/>
              <w:right w:val="single" w:sz="4" w:space="0" w:color="auto"/>
            </w:tcBorders>
          </w:tcPr>
          <w:p w14:paraId="0CAA5339" w14:textId="77777777" w:rsidR="00BE54AB" w:rsidRPr="00F5684E" w:rsidRDefault="00BE54AB" w:rsidP="00BE54AB">
            <w:pPr>
              <w:jc w:val="left"/>
              <w:rPr>
                <w:rFonts w:ascii="Arial" w:hAnsi="Arial"/>
                <w:sz w:val="20"/>
                <w:szCs w:val="20"/>
                <w:lang w:val="pl-PL"/>
              </w:rPr>
            </w:pPr>
          </w:p>
        </w:tc>
        <w:tc>
          <w:tcPr>
            <w:tcW w:w="708" w:type="dxa"/>
            <w:tcBorders>
              <w:left w:val="single" w:sz="4" w:space="0" w:color="auto"/>
              <w:right w:val="single" w:sz="4" w:space="0" w:color="auto"/>
            </w:tcBorders>
          </w:tcPr>
          <w:p w14:paraId="7D477B0F" w14:textId="77777777" w:rsidR="00BE54AB" w:rsidRPr="00F5684E" w:rsidRDefault="00BE54AB" w:rsidP="00BE54AB">
            <w:pPr>
              <w:jc w:val="left"/>
              <w:rPr>
                <w:rFonts w:ascii="Arial" w:hAnsi="Arial"/>
                <w:sz w:val="20"/>
                <w:szCs w:val="20"/>
                <w:lang w:val="pl-PL"/>
              </w:rPr>
            </w:pPr>
          </w:p>
        </w:tc>
        <w:tc>
          <w:tcPr>
            <w:tcW w:w="993" w:type="dxa"/>
            <w:tcBorders>
              <w:left w:val="single" w:sz="4" w:space="0" w:color="auto"/>
              <w:right w:val="single" w:sz="4" w:space="0" w:color="auto"/>
            </w:tcBorders>
          </w:tcPr>
          <w:p w14:paraId="3A48E7FC" w14:textId="77777777" w:rsidR="00BE54AB" w:rsidRPr="00F5684E" w:rsidRDefault="00BE54AB" w:rsidP="00BE54AB">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19F87A01" w14:textId="77777777" w:rsidR="00BE54AB" w:rsidRPr="00F5684E" w:rsidRDefault="00BE54AB" w:rsidP="00BE54AB">
            <w:pPr>
              <w:jc w:val="left"/>
              <w:rPr>
                <w:rFonts w:ascii="Arial" w:hAnsi="Arial"/>
                <w:sz w:val="20"/>
                <w:szCs w:val="20"/>
                <w:lang w:val="pl-PL"/>
              </w:rPr>
            </w:pPr>
            <w:r w:rsidRPr="00F5684E">
              <w:rPr>
                <w:rFonts w:ascii="Arial" w:hAnsi="Arial"/>
                <w:sz w:val="20"/>
                <w:szCs w:val="20"/>
                <w:lang w:val="pl-PL"/>
              </w:rPr>
              <w:t xml:space="preserve">5.w odniesieniu do interwencji na rzecz zatrudnienia ludzi młodych – sprawdzone empirycznie, ukierunkowane ścieżki kariery przeznaczone dla ludzi młodych niepracujących, niekształcących się ani nieszkolących się, w tym działania informacyjne i </w:t>
            </w:r>
            <w:r w:rsidRPr="00F5684E">
              <w:rPr>
                <w:rFonts w:ascii="Arial" w:hAnsi="Arial"/>
                <w:sz w:val="20"/>
                <w:szCs w:val="20"/>
                <w:lang w:val="pl-PL"/>
              </w:rPr>
              <w:lastRenderedPageBreak/>
              <w:t>oparte na wymogach jakościowych uwzględniających kryteria wysokiej jakości przygotowania zawodowego i staży, w tym w kontekście realizacji programów gwarancji dla młodzieży.</w:t>
            </w:r>
          </w:p>
        </w:tc>
        <w:tc>
          <w:tcPr>
            <w:tcW w:w="1134" w:type="dxa"/>
            <w:tcBorders>
              <w:top w:val="single" w:sz="4" w:space="0" w:color="auto"/>
              <w:left w:val="single" w:sz="4" w:space="0" w:color="auto"/>
              <w:bottom w:val="single" w:sz="4" w:space="0" w:color="auto"/>
              <w:right w:val="single" w:sz="4" w:space="0" w:color="auto"/>
            </w:tcBorders>
          </w:tcPr>
          <w:p w14:paraId="6C6D2877" w14:textId="77777777" w:rsidR="00BE54AB" w:rsidRPr="00F5684E" w:rsidRDefault="00BE54AB" w:rsidP="00BE54AB">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2B64E99" w14:textId="2302AA4D" w:rsidR="00BE54AB" w:rsidRPr="001D760E" w:rsidRDefault="00BE54AB" w:rsidP="00BE54AB">
            <w:pPr>
              <w:rPr>
                <w:rFonts w:ascii="Arial" w:hAnsi="Arial"/>
                <w:sz w:val="20"/>
                <w:szCs w:val="20"/>
                <w:lang w:val="pl-PL"/>
              </w:rPr>
            </w:pPr>
            <w:r w:rsidRPr="001D760E">
              <w:rPr>
                <w:rFonts w:ascii="Arial" w:hAnsi="Arial"/>
                <w:sz w:val="20"/>
                <w:szCs w:val="20"/>
                <w:lang w:val="pl-PL"/>
              </w:rPr>
              <w:t>Spełnienie kryterium zapewnia:</w:t>
            </w:r>
          </w:p>
          <w:p w14:paraId="6EBD36AF" w14:textId="77777777" w:rsidR="003E2541" w:rsidRPr="001D760E" w:rsidRDefault="003E2541" w:rsidP="003E2541">
            <w:pPr>
              <w:rPr>
                <w:rFonts w:ascii="Arial" w:hAnsi="Arial"/>
                <w:sz w:val="20"/>
                <w:szCs w:val="20"/>
              </w:rPr>
            </w:pPr>
            <w:r w:rsidRPr="001D760E">
              <w:rPr>
                <w:rFonts w:ascii="Arial" w:hAnsi="Arial"/>
                <w:sz w:val="20"/>
                <w:szCs w:val="20"/>
              </w:rPr>
              <w:t>Ustawa z dnia 20 kwietnia 2004 r. o promocji zatrudnienia i instytucjach rynku pracy (Rozdział V, art. 50 ust. 1,art. 53)</w:t>
            </w:r>
          </w:p>
          <w:p w14:paraId="6BE7C352" w14:textId="77777777" w:rsidR="003E2541" w:rsidRPr="001D760E" w:rsidRDefault="003E2541" w:rsidP="003E2541">
            <w:pPr>
              <w:rPr>
                <w:rFonts w:ascii="Arial" w:hAnsi="Arial"/>
                <w:sz w:val="20"/>
                <w:szCs w:val="20"/>
              </w:rPr>
            </w:pPr>
            <w:hyperlink w:history="1">
              <w:r w:rsidRPr="001D760E">
                <w:rPr>
                  <w:rStyle w:val="Hipercze"/>
                  <w:rFonts w:ascii="Arial" w:hAnsi="Arial"/>
                  <w:sz w:val="20"/>
                  <w:szCs w:val="20"/>
                </w:rPr>
                <w:t>http://isap.sejm.gov.pl/isap.nsf/download.xsp/WDU20040991001/U/D20041001Lj.pdf</w:t>
              </w:r>
            </w:hyperlink>
          </w:p>
          <w:p w14:paraId="353D026C" w14:textId="77777777" w:rsidR="003E2541" w:rsidRPr="001D760E" w:rsidRDefault="003E2541" w:rsidP="003E2541">
            <w:pPr>
              <w:rPr>
                <w:rFonts w:ascii="Arial" w:hAnsi="Arial"/>
                <w:sz w:val="20"/>
                <w:szCs w:val="20"/>
              </w:rPr>
            </w:pPr>
          </w:p>
          <w:p w14:paraId="0092B6CA" w14:textId="77777777" w:rsidR="003E2541" w:rsidRPr="001D760E" w:rsidRDefault="003E2541" w:rsidP="003E2541">
            <w:pPr>
              <w:rPr>
                <w:rFonts w:ascii="Arial" w:hAnsi="Arial"/>
                <w:sz w:val="20"/>
                <w:szCs w:val="20"/>
              </w:rPr>
            </w:pPr>
            <w:r w:rsidRPr="001D760E">
              <w:rPr>
                <w:rFonts w:ascii="Arial" w:hAnsi="Arial"/>
                <w:sz w:val="20"/>
                <w:szCs w:val="20"/>
              </w:rPr>
              <w:t>Rozporządzenie Ministra Pracy i Polityki Społecznej z dnia 22 lipca 2011 r. w sprawie szczegółowych zadań i organizacji Ochotniczych Hufców Pracy (Dz. U. z 2011 r., poz. 920)</w:t>
            </w:r>
          </w:p>
          <w:p w14:paraId="177B16C9" w14:textId="77777777" w:rsidR="003E2541" w:rsidRPr="001D760E" w:rsidRDefault="003E2541" w:rsidP="003E2541">
            <w:pPr>
              <w:rPr>
                <w:rFonts w:ascii="Arial" w:hAnsi="Arial"/>
                <w:sz w:val="20"/>
                <w:szCs w:val="20"/>
              </w:rPr>
            </w:pPr>
            <w:hyperlink w:history="1">
              <w:r w:rsidRPr="001D760E">
                <w:rPr>
                  <w:rStyle w:val="Hipercze"/>
                  <w:rFonts w:ascii="Arial" w:hAnsi="Arial"/>
                  <w:sz w:val="20"/>
                  <w:szCs w:val="20"/>
                </w:rPr>
                <w:t>http://isap.sejm.gov.pl/isap.nsf/download.xsp/WDU20111550920/O/D20110920.pdf</w:t>
              </w:r>
            </w:hyperlink>
          </w:p>
          <w:p w14:paraId="6825E7B9" w14:textId="77777777" w:rsidR="003E2541" w:rsidRPr="001D760E" w:rsidRDefault="003E2541" w:rsidP="003E2541">
            <w:pPr>
              <w:rPr>
                <w:rFonts w:ascii="Arial" w:hAnsi="Arial"/>
                <w:sz w:val="20"/>
                <w:szCs w:val="20"/>
              </w:rPr>
            </w:pPr>
          </w:p>
          <w:p w14:paraId="11378D39" w14:textId="77777777" w:rsidR="003E2541" w:rsidRPr="001D760E" w:rsidRDefault="003E2541" w:rsidP="003E2541">
            <w:pPr>
              <w:rPr>
                <w:rFonts w:ascii="Arial" w:hAnsi="Arial"/>
                <w:sz w:val="20"/>
                <w:szCs w:val="20"/>
              </w:rPr>
            </w:pPr>
            <w:r w:rsidRPr="001D760E">
              <w:rPr>
                <w:rFonts w:ascii="Arial" w:hAnsi="Arial"/>
                <w:sz w:val="20"/>
                <w:szCs w:val="20"/>
              </w:rPr>
              <w:t xml:space="preserve">Rozporządzenie Ministra Pracy i Polityki Społecznej z dnia 20 sierpnia 2009 r. w sprawie szczegółowych </w:t>
            </w:r>
            <w:r w:rsidRPr="001D760E">
              <w:rPr>
                <w:rFonts w:ascii="Arial" w:hAnsi="Arial"/>
                <w:sz w:val="20"/>
                <w:szCs w:val="20"/>
              </w:rPr>
              <w:lastRenderedPageBreak/>
              <w:t>warunków odbywania stażu przez bezrobotnych (Dz. U. z 2009 r., poz. 1160)</w:t>
            </w:r>
          </w:p>
          <w:p w14:paraId="1B3179CF" w14:textId="77777777" w:rsidR="003E2541" w:rsidRPr="001D760E" w:rsidRDefault="003E2541" w:rsidP="003E2541">
            <w:pPr>
              <w:rPr>
                <w:rFonts w:ascii="Arial" w:hAnsi="Arial"/>
                <w:sz w:val="20"/>
                <w:szCs w:val="20"/>
              </w:rPr>
            </w:pPr>
            <w:hyperlink w:history="1">
              <w:r w:rsidRPr="001D760E">
                <w:rPr>
                  <w:rStyle w:val="Hipercze"/>
                  <w:rFonts w:ascii="Arial" w:hAnsi="Arial"/>
                  <w:sz w:val="20"/>
                  <w:szCs w:val="20"/>
                </w:rPr>
                <w:t>http://isap.sejm.gov.pl/isap.nsf/download.xsp/WDU20091421160/O/D20091160.pdf</w:t>
              </w:r>
            </w:hyperlink>
          </w:p>
          <w:p w14:paraId="541AB338" w14:textId="77777777" w:rsidR="003E2541" w:rsidRPr="001D760E" w:rsidRDefault="003E2541" w:rsidP="003E2541">
            <w:pPr>
              <w:rPr>
                <w:rFonts w:ascii="Arial" w:hAnsi="Arial"/>
                <w:sz w:val="20"/>
                <w:szCs w:val="20"/>
              </w:rPr>
            </w:pPr>
          </w:p>
          <w:p w14:paraId="1F5A4DF4" w14:textId="77777777" w:rsidR="003E2541" w:rsidRPr="001D760E" w:rsidRDefault="003E2541" w:rsidP="003E2541">
            <w:pPr>
              <w:rPr>
                <w:rFonts w:ascii="Arial" w:hAnsi="Arial"/>
                <w:sz w:val="20"/>
                <w:szCs w:val="20"/>
              </w:rPr>
            </w:pPr>
            <w:r w:rsidRPr="001D760E">
              <w:rPr>
                <w:rFonts w:ascii="Arial" w:hAnsi="Arial"/>
                <w:sz w:val="20"/>
                <w:szCs w:val="20"/>
              </w:rPr>
              <w:t>Rozporządzenie Ministra Pracy i Polityki Społecznej z dnia 11 kwietnia 2014 r. w sprawie przygotowania zawodowego dorosłych (Dz. U. z 2014 r., poz. 497)</w:t>
            </w:r>
          </w:p>
          <w:p w14:paraId="7BF19594" w14:textId="42FCAE40" w:rsidR="00BE54AB" w:rsidRPr="001D760E" w:rsidRDefault="003E2541" w:rsidP="001D760E">
            <w:pPr>
              <w:rPr>
                <w:rFonts w:ascii="Arial" w:hAnsi="Arial"/>
                <w:sz w:val="20"/>
                <w:szCs w:val="20"/>
                <w:lang w:val="pl-PL"/>
              </w:rPr>
            </w:pPr>
            <w:hyperlink w:history="1">
              <w:r w:rsidRPr="001D760E">
                <w:rPr>
                  <w:rStyle w:val="Hipercze"/>
                  <w:rFonts w:ascii="Arial" w:hAnsi="Arial"/>
                  <w:sz w:val="20"/>
                  <w:szCs w:val="20"/>
                </w:rPr>
                <w:t>http://isap.sejm.gov.pl/isap.nsf/download.xsp/WDU20140000497/O/D20140497.pdf</w:t>
              </w:r>
            </w:hyperlink>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E190B1C" w14:textId="77777777" w:rsidR="00BE54AB" w:rsidRPr="00F5684E" w:rsidRDefault="00BE54AB" w:rsidP="00BE54AB">
            <w:pPr>
              <w:jc w:val="left"/>
              <w:rPr>
                <w:rFonts w:ascii="Arial" w:hAnsi="Arial"/>
                <w:bCs/>
                <w:noProof/>
                <w:sz w:val="20"/>
                <w:szCs w:val="20"/>
              </w:rPr>
            </w:pPr>
            <w:r w:rsidRPr="00F5684E">
              <w:rPr>
                <w:rFonts w:ascii="Arial" w:hAnsi="Arial"/>
                <w:bCs/>
                <w:noProof/>
                <w:sz w:val="20"/>
                <w:szCs w:val="20"/>
              </w:rPr>
              <w:lastRenderedPageBreak/>
              <w:t>Wsparcie osób młodych, w tym młodzieży NEET, w aktywizacji zawodowej odbywa się w ramach GdM. Plan realizacji GdM w Polsce, zatwierdzony 1.08.2022, osadzony jest na 4 filarach – urzędach pracy, ochotniczych hufcach pracy, projektach centralnych i programie pożyczkowym. W wyniku diagnozy sytuacji osób młodych na rynku pracy, opartej o dane z GUS i Eurostatu, wyróżniono 4 grupy priorytetowe:</w:t>
            </w:r>
          </w:p>
          <w:p w14:paraId="71CBEC97" w14:textId="77777777" w:rsidR="00BE54AB" w:rsidRPr="00F5684E" w:rsidRDefault="00BE54AB" w:rsidP="00BE54AB">
            <w:pPr>
              <w:jc w:val="left"/>
              <w:rPr>
                <w:rFonts w:ascii="Arial" w:hAnsi="Arial"/>
                <w:bCs/>
                <w:noProof/>
                <w:sz w:val="20"/>
                <w:szCs w:val="20"/>
              </w:rPr>
            </w:pPr>
            <w:r w:rsidRPr="00F5684E">
              <w:rPr>
                <w:rFonts w:ascii="Arial" w:hAnsi="Arial"/>
                <w:bCs/>
                <w:noProof/>
                <w:sz w:val="20"/>
                <w:szCs w:val="20"/>
              </w:rPr>
              <w:t>(1)</w:t>
            </w:r>
            <w:r w:rsidRPr="00F5684E">
              <w:rPr>
                <w:rFonts w:ascii="Arial" w:hAnsi="Arial"/>
                <w:bCs/>
                <w:noProof/>
                <w:sz w:val="20"/>
                <w:szCs w:val="20"/>
              </w:rPr>
              <w:tab/>
              <w:t xml:space="preserve">Osoby w wieku 15–17 lat, które porzucają naukę lub zaniedbują obowiązek szkolny lub edukację; </w:t>
            </w:r>
          </w:p>
          <w:p w14:paraId="37404F46" w14:textId="77777777" w:rsidR="00BE54AB" w:rsidRPr="00F5684E" w:rsidRDefault="00BE54AB" w:rsidP="00BE54AB">
            <w:pPr>
              <w:jc w:val="left"/>
              <w:rPr>
                <w:rFonts w:ascii="Arial" w:hAnsi="Arial"/>
                <w:bCs/>
                <w:noProof/>
                <w:sz w:val="20"/>
                <w:szCs w:val="20"/>
              </w:rPr>
            </w:pPr>
            <w:r w:rsidRPr="00F5684E">
              <w:rPr>
                <w:rFonts w:ascii="Arial" w:hAnsi="Arial"/>
                <w:bCs/>
                <w:noProof/>
                <w:sz w:val="20"/>
                <w:szCs w:val="20"/>
              </w:rPr>
              <w:t>(2)</w:t>
            </w:r>
            <w:r w:rsidRPr="00F5684E">
              <w:rPr>
                <w:rFonts w:ascii="Arial" w:hAnsi="Arial"/>
                <w:bCs/>
                <w:noProof/>
                <w:sz w:val="20"/>
                <w:szCs w:val="20"/>
              </w:rPr>
              <w:tab/>
              <w:t xml:space="preserve">Osoby w wieku 18–29 lat: </w:t>
            </w:r>
          </w:p>
          <w:p w14:paraId="392DF1FE" w14:textId="77777777" w:rsidR="00BE54AB" w:rsidRPr="00F5684E" w:rsidRDefault="00BE54AB" w:rsidP="00BE54AB">
            <w:pPr>
              <w:numPr>
                <w:ilvl w:val="0"/>
                <w:numId w:val="153"/>
              </w:numPr>
              <w:jc w:val="left"/>
              <w:rPr>
                <w:rFonts w:ascii="Arial" w:hAnsi="Arial"/>
                <w:bCs/>
                <w:noProof/>
                <w:sz w:val="20"/>
                <w:szCs w:val="20"/>
              </w:rPr>
            </w:pPr>
            <w:r w:rsidRPr="00F5684E">
              <w:rPr>
                <w:rFonts w:ascii="Arial" w:hAnsi="Arial"/>
                <w:bCs/>
                <w:noProof/>
                <w:sz w:val="20"/>
                <w:szCs w:val="20"/>
              </w:rPr>
              <w:t xml:space="preserve">zarejestrowane jako bezrobotne; </w:t>
            </w:r>
          </w:p>
          <w:p w14:paraId="32A974A4" w14:textId="77777777" w:rsidR="00BE54AB" w:rsidRPr="00F5684E" w:rsidRDefault="00BE54AB" w:rsidP="00BE54AB">
            <w:pPr>
              <w:numPr>
                <w:ilvl w:val="0"/>
                <w:numId w:val="153"/>
              </w:numPr>
              <w:jc w:val="left"/>
              <w:rPr>
                <w:rFonts w:ascii="Arial" w:hAnsi="Arial"/>
                <w:bCs/>
                <w:noProof/>
                <w:sz w:val="20"/>
                <w:szCs w:val="20"/>
              </w:rPr>
            </w:pPr>
            <w:r w:rsidRPr="00F5684E">
              <w:rPr>
                <w:rFonts w:ascii="Arial" w:hAnsi="Arial"/>
                <w:bCs/>
                <w:noProof/>
                <w:sz w:val="20"/>
                <w:szCs w:val="20"/>
              </w:rPr>
              <w:t xml:space="preserve">młodzież NEET; </w:t>
            </w:r>
          </w:p>
          <w:p w14:paraId="29EC897A" w14:textId="77777777" w:rsidR="00BE54AB" w:rsidRPr="00F5684E" w:rsidRDefault="00BE54AB" w:rsidP="00BE54AB">
            <w:pPr>
              <w:numPr>
                <w:ilvl w:val="0"/>
                <w:numId w:val="153"/>
              </w:numPr>
              <w:jc w:val="left"/>
              <w:rPr>
                <w:rFonts w:ascii="Arial" w:hAnsi="Arial"/>
                <w:bCs/>
                <w:noProof/>
                <w:sz w:val="20"/>
                <w:szCs w:val="20"/>
              </w:rPr>
            </w:pPr>
            <w:r w:rsidRPr="00F5684E">
              <w:rPr>
                <w:rFonts w:ascii="Arial" w:hAnsi="Arial"/>
                <w:bCs/>
                <w:noProof/>
                <w:sz w:val="20"/>
                <w:szCs w:val="20"/>
              </w:rPr>
              <w:t xml:space="preserve">osoby bezrobotne lub poszukujące pracy, osoby kończące naukę lub absolwenci uczelni wyższych; </w:t>
            </w:r>
          </w:p>
          <w:p w14:paraId="7262D540" w14:textId="554E9458" w:rsidR="00BE54AB" w:rsidRPr="00F5684E" w:rsidRDefault="00BE54AB" w:rsidP="00BE54AB">
            <w:pPr>
              <w:jc w:val="left"/>
              <w:rPr>
                <w:rFonts w:ascii="Arial" w:hAnsi="Arial"/>
                <w:bCs/>
                <w:noProof/>
                <w:sz w:val="20"/>
                <w:szCs w:val="20"/>
              </w:rPr>
            </w:pPr>
            <w:r w:rsidRPr="00F5684E">
              <w:rPr>
                <w:rFonts w:ascii="Arial" w:hAnsi="Arial"/>
                <w:bCs/>
                <w:noProof/>
                <w:sz w:val="20"/>
                <w:szCs w:val="20"/>
              </w:rPr>
              <w:t>(3)</w:t>
            </w:r>
            <w:r w:rsidRPr="00F5684E">
              <w:rPr>
                <w:rFonts w:ascii="Arial" w:hAnsi="Arial"/>
                <w:bCs/>
                <w:noProof/>
                <w:sz w:val="20"/>
                <w:szCs w:val="20"/>
              </w:rPr>
              <w:tab/>
              <w:t xml:space="preserve">Osoby, które opuściły opiekę zastępczą; </w:t>
            </w:r>
          </w:p>
          <w:p w14:paraId="549BE079" w14:textId="77777777" w:rsidR="00BE54AB" w:rsidRPr="00F5684E" w:rsidRDefault="00BE54AB" w:rsidP="00BE54AB">
            <w:pPr>
              <w:jc w:val="left"/>
              <w:rPr>
                <w:rFonts w:ascii="Arial" w:hAnsi="Arial"/>
                <w:bCs/>
                <w:noProof/>
                <w:sz w:val="20"/>
                <w:szCs w:val="20"/>
              </w:rPr>
            </w:pPr>
            <w:r w:rsidRPr="00F5684E">
              <w:rPr>
                <w:rFonts w:ascii="Arial" w:hAnsi="Arial"/>
                <w:bCs/>
                <w:noProof/>
                <w:sz w:val="20"/>
                <w:szCs w:val="20"/>
              </w:rPr>
              <w:t>(4)</w:t>
            </w:r>
            <w:r w:rsidRPr="00F5684E">
              <w:rPr>
                <w:rFonts w:ascii="Arial" w:hAnsi="Arial"/>
                <w:bCs/>
                <w:noProof/>
                <w:sz w:val="20"/>
                <w:szCs w:val="20"/>
              </w:rPr>
              <w:tab/>
              <w:t>Kobiety poniżej 30 roku życia wychowujące dzieci.</w:t>
            </w:r>
          </w:p>
          <w:p w14:paraId="7AFF7545" w14:textId="77777777" w:rsidR="00BE54AB" w:rsidRPr="00F5684E" w:rsidRDefault="00BE54AB" w:rsidP="00BE54AB">
            <w:pPr>
              <w:jc w:val="left"/>
              <w:rPr>
                <w:rFonts w:ascii="Arial" w:hAnsi="Arial"/>
                <w:bCs/>
                <w:noProof/>
                <w:sz w:val="20"/>
                <w:szCs w:val="20"/>
              </w:rPr>
            </w:pPr>
            <w:r w:rsidRPr="00F5684E">
              <w:rPr>
                <w:rFonts w:ascii="Arial" w:hAnsi="Arial"/>
                <w:bCs/>
                <w:noProof/>
                <w:sz w:val="20"/>
                <w:szCs w:val="20"/>
              </w:rPr>
              <w:t xml:space="preserve">W Planie zawarto priorytety wsparcia np. wysoka jakość ofert, w tym staży, jako kluczowych form aktywizacji osób młodych i rozwoju ich umiejętności. Standardy jakości staży, obowiązujące przy wdrażaniu GdM regulowane są </w:t>
            </w:r>
            <w:r w:rsidRPr="00F5684E">
              <w:rPr>
                <w:rFonts w:ascii="Arial" w:hAnsi="Arial"/>
                <w:bCs/>
                <w:noProof/>
                <w:sz w:val="20"/>
                <w:szCs w:val="20"/>
              </w:rPr>
              <w:lastRenderedPageBreak/>
              <w:t>ustawą o promocji zatrudnienia (Dz.U. z 2024 r. poz.475) i rozp. MPiPS z 20.08.2009 w sprawie szczegółowych warunków odbywania stażu przez bezrobotnych (Dz.U.z 2009 r.poz.1160).</w:t>
            </w:r>
          </w:p>
          <w:p w14:paraId="3627E179" w14:textId="480EE021" w:rsidR="00BE54AB" w:rsidRPr="00F5684E" w:rsidRDefault="00BE54AB" w:rsidP="00BE54AB">
            <w:pPr>
              <w:pStyle w:val="Akapitzlist"/>
              <w:numPr>
                <w:ilvl w:val="0"/>
                <w:numId w:val="59"/>
              </w:numPr>
              <w:ind w:left="315" w:hanging="263"/>
              <w:jc w:val="left"/>
              <w:rPr>
                <w:rFonts w:ascii="Arial" w:hAnsi="Arial"/>
                <w:bCs/>
                <w:sz w:val="20"/>
                <w:szCs w:val="20"/>
                <w:lang w:val="pl-PL"/>
              </w:rPr>
            </w:pPr>
          </w:p>
        </w:tc>
      </w:tr>
      <w:tr w:rsidR="00E16F66" w:rsidRPr="00F5684E" w14:paraId="32C828F5" w14:textId="77777777" w:rsidTr="002F49C8">
        <w:tc>
          <w:tcPr>
            <w:tcW w:w="1418" w:type="dxa"/>
            <w:tcBorders>
              <w:left w:val="single" w:sz="4" w:space="0" w:color="auto"/>
              <w:right w:val="single" w:sz="4" w:space="0" w:color="auto"/>
            </w:tcBorders>
          </w:tcPr>
          <w:p w14:paraId="566591D7" w14:textId="02FC3A02" w:rsidR="00E16F66" w:rsidRPr="00F5684E" w:rsidRDefault="00E16F66" w:rsidP="00E66037">
            <w:pPr>
              <w:jc w:val="left"/>
              <w:rPr>
                <w:rFonts w:ascii="Arial" w:hAnsi="Arial"/>
                <w:sz w:val="20"/>
                <w:szCs w:val="20"/>
                <w:lang w:val="pl-PL"/>
              </w:rPr>
            </w:pPr>
            <w:r w:rsidRPr="00F5684E">
              <w:rPr>
                <w:rFonts w:ascii="Arial" w:hAnsi="Arial"/>
                <w:sz w:val="20"/>
                <w:szCs w:val="20"/>
                <w:lang w:val="pl-PL"/>
              </w:rPr>
              <w:lastRenderedPageBreak/>
              <w:t>4.2.Krajowe ramy strategiczne na rzecz równouprawnienia płci</w:t>
            </w:r>
          </w:p>
        </w:tc>
        <w:tc>
          <w:tcPr>
            <w:tcW w:w="709" w:type="dxa"/>
            <w:tcBorders>
              <w:left w:val="single" w:sz="4" w:space="0" w:color="auto"/>
              <w:right w:val="single" w:sz="4" w:space="0" w:color="auto"/>
            </w:tcBorders>
          </w:tcPr>
          <w:p w14:paraId="6FA8E3C9" w14:textId="77777777" w:rsidR="00E16F66" w:rsidRPr="00F5684E" w:rsidRDefault="00E16F66" w:rsidP="00E66037">
            <w:pPr>
              <w:jc w:val="left"/>
              <w:rPr>
                <w:rFonts w:ascii="Arial" w:hAnsi="Arial"/>
                <w:sz w:val="20"/>
                <w:szCs w:val="20"/>
                <w:lang w:val="pl-PL"/>
              </w:rPr>
            </w:pPr>
            <w:r w:rsidRPr="00F5684E">
              <w:rPr>
                <w:rFonts w:ascii="Arial" w:hAnsi="Arial"/>
                <w:sz w:val="20"/>
                <w:szCs w:val="20"/>
                <w:lang w:val="pl-PL"/>
              </w:rPr>
              <w:t>EFS+</w:t>
            </w:r>
          </w:p>
          <w:p w14:paraId="1198CCE2" w14:textId="77777777" w:rsidR="00E16F66" w:rsidRPr="00F5684E" w:rsidRDefault="00E16F66"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2DF8C388" w14:textId="66E8C4CF" w:rsidR="00E16F66" w:rsidRPr="00F5684E" w:rsidRDefault="00E16F66" w:rsidP="00E66037">
            <w:pPr>
              <w:jc w:val="left"/>
              <w:rPr>
                <w:rFonts w:ascii="Arial" w:hAnsi="Arial"/>
                <w:sz w:val="20"/>
                <w:szCs w:val="20"/>
                <w:lang w:val="pl-PL"/>
              </w:rPr>
            </w:pPr>
            <w:r w:rsidRPr="00F5684E">
              <w:rPr>
                <w:rFonts w:ascii="Arial" w:hAnsi="Arial"/>
                <w:sz w:val="20"/>
                <w:szCs w:val="20"/>
                <w:lang w:val="pl-PL"/>
              </w:rPr>
              <w:t>4c)</w:t>
            </w:r>
          </w:p>
        </w:tc>
        <w:tc>
          <w:tcPr>
            <w:tcW w:w="993" w:type="dxa"/>
            <w:tcBorders>
              <w:left w:val="single" w:sz="4" w:space="0" w:color="auto"/>
              <w:right w:val="single" w:sz="4" w:space="0" w:color="auto"/>
            </w:tcBorders>
          </w:tcPr>
          <w:p w14:paraId="3B72128C" w14:textId="7DB91C3D" w:rsidR="00E16F66" w:rsidRPr="00F5684E" w:rsidRDefault="00431394" w:rsidP="00E66037">
            <w:pPr>
              <w:jc w:val="left"/>
              <w:rPr>
                <w:rFonts w:ascii="Arial" w:hAnsi="Arial"/>
                <w:sz w:val="20"/>
                <w:szCs w:val="20"/>
                <w:lang w:val="pl-PL"/>
              </w:rPr>
            </w:pPr>
            <w:r w:rsidRPr="00F5684E">
              <w:rPr>
                <w:rFonts w:ascii="Arial" w:hAnsi="Arial"/>
                <w:sz w:val="20"/>
                <w:szCs w:val="20"/>
                <w:lang w:val="pl-PL"/>
              </w:rPr>
              <w:t>TAK</w:t>
            </w:r>
          </w:p>
        </w:tc>
        <w:tc>
          <w:tcPr>
            <w:tcW w:w="1559" w:type="dxa"/>
            <w:tcBorders>
              <w:top w:val="single" w:sz="4" w:space="0" w:color="auto"/>
              <w:left w:val="single" w:sz="4" w:space="0" w:color="auto"/>
              <w:bottom w:val="single" w:sz="4" w:space="0" w:color="auto"/>
              <w:right w:val="single" w:sz="4" w:space="0" w:color="auto"/>
            </w:tcBorders>
          </w:tcPr>
          <w:p w14:paraId="191AB47C" w14:textId="77777777" w:rsidR="00BE3BAC" w:rsidRPr="00F5684E" w:rsidRDefault="00BE3BAC" w:rsidP="00E66037">
            <w:pPr>
              <w:jc w:val="left"/>
              <w:rPr>
                <w:rFonts w:ascii="Arial" w:hAnsi="Arial"/>
                <w:sz w:val="20"/>
                <w:szCs w:val="20"/>
                <w:lang w:val="pl-PL"/>
              </w:rPr>
            </w:pPr>
            <w:r w:rsidRPr="00F5684E">
              <w:rPr>
                <w:rFonts w:ascii="Arial" w:hAnsi="Arial"/>
                <w:sz w:val="20"/>
                <w:szCs w:val="20"/>
                <w:lang w:val="pl-PL"/>
              </w:rPr>
              <w:t>Istnienie krajowych ram strategicznych polityki na rzecz</w:t>
            </w:r>
          </w:p>
          <w:p w14:paraId="308AB4D7" w14:textId="77777777" w:rsidR="00BE3BAC" w:rsidRPr="00F5684E" w:rsidRDefault="00BE3BAC" w:rsidP="00E66037">
            <w:pPr>
              <w:jc w:val="left"/>
              <w:rPr>
                <w:rFonts w:ascii="Arial" w:hAnsi="Arial"/>
                <w:sz w:val="20"/>
                <w:szCs w:val="20"/>
                <w:lang w:val="pl-PL"/>
              </w:rPr>
            </w:pPr>
            <w:r w:rsidRPr="00F5684E">
              <w:rPr>
                <w:rFonts w:ascii="Arial" w:hAnsi="Arial"/>
                <w:sz w:val="20"/>
                <w:szCs w:val="20"/>
                <w:lang w:val="pl-PL"/>
              </w:rPr>
              <w:t>równouprawnienia płci, które obejmują:</w:t>
            </w:r>
          </w:p>
          <w:p w14:paraId="544873FF" w14:textId="77777777" w:rsidR="00BE3BAC" w:rsidRPr="00F5684E" w:rsidRDefault="00BE3BAC" w:rsidP="00E66037">
            <w:pPr>
              <w:jc w:val="left"/>
              <w:rPr>
                <w:rFonts w:ascii="Arial" w:hAnsi="Arial"/>
                <w:sz w:val="20"/>
                <w:szCs w:val="20"/>
                <w:lang w:val="pl-PL"/>
              </w:rPr>
            </w:pPr>
            <w:r w:rsidRPr="00F5684E">
              <w:rPr>
                <w:rFonts w:ascii="Arial" w:hAnsi="Arial"/>
                <w:sz w:val="20"/>
                <w:szCs w:val="20"/>
                <w:lang w:val="pl-PL"/>
              </w:rPr>
              <w:t>1. identyfikację w oparciu o rzetelne podstawy wyzwań związanych</w:t>
            </w:r>
          </w:p>
          <w:p w14:paraId="223E4C0B" w14:textId="7A96D9F2" w:rsidR="00E16F66" w:rsidRPr="00F5684E" w:rsidRDefault="00BE3BAC" w:rsidP="00E66037">
            <w:pPr>
              <w:jc w:val="left"/>
              <w:rPr>
                <w:rFonts w:ascii="Arial" w:hAnsi="Arial"/>
                <w:sz w:val="20"/>
                <w:szCs w:val="20"/>
                <w:lang w:val="pl-PL"/>
              </w:rPr>
            </w:pPr>
            <w:r w:rsidRPr="00F5684E">
              <w:rPr>
                <w:rFonts w:ascii="Arial" w:hAnsi="Arial"/>
                <w:sz w:val="20"/>
                <w:szCs w:val="20"/>
                <w:lang w:val="pl-PL"/>
              </w:rPr>
              <w:t>z równouprawnieniem płci;</w:t>
            </w:r>
          </w:p>
        </w:tc>
        <w:tc>
          <w:tcPr>
            <w:tcW w:w="1134" w:type="dxa"/>
            <w:tcBorders>
              <w:left w:val="single" w:sz="4" w:space="0" w:color="auto"/>
              <w:right w:val="single" w:sz="4" w:space="0" w:color="auto"/>
            </w:tcBorders>
          </w:tcPr>
          <w:p w14:paraId="4AF80AE7" w14:textId="417D5096" w:rsidR="00E16F66" w:rsidRPr="00F5684E" w:rsidRDefault="00431394" w:rsidP="00E66037">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958203" w14:textId="77777777" w:rsidR="00E16F66" w:rsidRPr="00F5684E" w:rsidRDefault="00545FC1" w:rsidP="00E66037">
            <w:pPr>
              <w:jc w:val="left"/>
              <w:rPr>
                <w:rFonts w:ascii="Arial" w:hAnsi="Arial"/>
                <w:bCs/>
                <w:sz w:val="20"/>
                <w:szCs w:val="20"/>
                <w:lang w:val="pl-PL"/>
              </w:rPr>
            </w:pPr>
            <w:r w:rsidRPr="00F5684E">
              <w:rPr>
                <w:rFonts w:ascii="Arial" w:hAnsi="Arial"/>
                <w:bCs/>
                <w:sz w:val="20"/>
                <w:szCs w:val="20"/>
                <w:lang w:val="pl-PL"/>
              </w:rPr>
              <w:t>Krajowy Program Działań na Rzecz Równego Traktowania na lata 2022-2030</w:t>
            </w:r>
          </w:p>
          <w:p w14:paraId="4C660EC0" w14:textId="77777777" w:rsidR="00A84EAD" w:rsidRPr="00F5684E" w:rsidRDefault="00C23821" w:rsidP="00E66037">
            <w:pPr>
              <w:rPr>
                <w:rStyle w:val="Hipercze"/>
                <w:rFonts w:ascii="Arial" w:hAnsi="Arial"/>
                <w:bCs/>
                <w:sz w:val="20"/>
                <w:szCs w:val="20"/>
              </w:rPr>
            </w:pPr>
            <w:hyperlink r:id="rId223" w:history="1">
              <w:r w:rsidRPr="00F5684E">
                <w:rPr>
                  <w:rStyle w:val="Hipercze"/>
                  <w:rFonts w:ascii="Arial" w:hAnsi="Arial"/>
                  <w:bCs/>
                  <w:sz w:val="20"/>
                  <w:szCs w:val="20"/>
                  <w:lang w:val="pl-PL"/>
                </w:rPr>
                <w:t>https://monitorpolski.gov.pl/MP/2022/640</w:t>
              </w:r>
            </w:hyperlink>
          </w:p>
          <w:p w14:paraId="63EE0ED9" w14:textId="77777777" w:rsidR="00A84EAD" w:rsidRPr="00F5684E" w:rsidRDefault="00A84EAD" w:rsidP="00E66037">
            <w:pPr>
              <w:rPr>
                <w:rStyle w:val="Hipercze"/>
                <w:rFonts w:ascii="Arial" w:hAnsi="Arial"/>
                <w:bCs/>
                <w:sz w:val="20"/>
                <w:szCs w:val="20"/>
              </w:rPr>
            </w:pPr>
          </w:p>
          <w:p w14:paraId="28950AB1" w14:textId="77777777" w:rsidR="00A84EAD" w:rsidRPr="00F5684E" w:rsidRDefault="00A84EAD" w:rsidP="00A84EAD">
            <w:pPr>
              <w:rPr>
                <w:rFonts w:ascii="Arial" w:hAnsi="Arial"/>
                <w:bCs/>
                <w:noProof/>
                <w:color w:val="0000FF"/>
                <w:sz w:val="20"/>
                <w:szCs w:val="20"/>
                <w:u w:val="single"/>
                <w:lang w:val="pl-PL"/>
              </w:rPr>
            </w:pPr>
          </w:p>
          <w:p w14:paraId="78C7F852" w14:textId="77777777" w:rsidR="00A84EAD" w:rsidRPr="00F5684E" w:rsidRDefault="00A84EAD" w:rsidP="00A84EAD">
            <w:pPr>
              <w:rPr>
                <w:rFonts w:ascii="Arial" w:hAnsi="Arial"/>
                <w:bCs/>
                <w:noProof/>
                <w:color w:val="0000FF"/>
                <w:sz w:val="20"/>
                <w:szCs w:val="20"/>
                <w:u w:val="single"/>
                <w:lang w:val="pl-PL"/>
              </w:rPr>
            </w:pPr>
          </w:p>
          <w:p w14:paraId="2A8E61B1" w14:textId="77777777" w:rsidR="00A84EAD" w:rsidRPr="00F5684E" w:rsidRDefault="00A84EAD" w:rsidP="00A84EAD">
            <w:pPr>
              <w:spacing w:before="100" w:beforeAutospacing="1"/>
              <w:rPr>
                <w:rFonts w:ascii="Arial" w:eastAsia="Times New Roman" w:hAnsi="Arial"/>
                <w:bCs/>
                <w:sz w:val="20"/>
                <w:szCs w:val="20"/>
                <w:lang w:eastAsia="pl-PL"/>
              </w:rPr>
            </w:pPr>
            <w:r w:rsidRPr="00F5684E">
              <w:rPr>
                <w:rFonts w:ascii="Arial" w:hAnsi="Arial"/>
                <w:bCs/>
                <w:sz w:val="20"/>
                <w:szCs w:val="20"/>
              </w:rPr>
              <w:t xml:space="preserve">Ustawa z dnia 29 lipca 2005 r. o przeciwdziałaniu przemocy w rodzinie </w:t>
            </w:r>
            <w:r w:rsidRPr="00F5684E">
              <w:rPr>
                <w:rFonts w:ascii="Arial" w:eastAsia="Times New Roman" w:hAnsi="Arial"/>
                <w:bCs/>
                <w:sz w:val="20"/>
                <w:szCs w:val="20"/>
                <w:lang w:eastAsia="pl-PL"/>
              </w:rPr>
              <w:t xml:space="preserve">(t.j. Dz. U. </w:t>
            </w:r>
            <w:hyperlink r:id="rId224" w:tgtFrame="_blank" w:tooltip="https://sip.legalis.pl/document-view.seam?documentid=mfrxilrtg4zdamzqhe3dq" w:history="1">
              <w:r w:rsidRPr="00F5684E">
                <w:rPr>
                  <w:rFonts w:ascii="Arial" w:eastAsia="Times New Roman" w:hAnsi="Arial"/>
                  <w:bCs/>
                  <w:sz w:val="20"/>
                  <w:szCs w:val="20"/>
                  <w:lang w:eastAsia="pl-PL"/>
                </w:rPr>
                <w:t>z 2024 r. poz. 424, ze zm.)</w:t>
              </w:r>
            </w:hyperlink>
            <w:r w:rsidRPr="00F5684E">
              <w:rPr>
                <w:rFonts w:ascii="Arial" w:eastAsia="Times New Roman" w:hAnsi="Arial"/>
                <w:bCs/>
                <w:sz w:val="20"/>
                <w:szCs w:val="20"/>
                <w:lang w:eastAsia="pl-PL"/>
              </w:rPr>
              <w:t xml:space="preserve"> i krajowe programy </w:t>
            </w:r>
            <w:r w:rsidRPr="00F5684E">
              <w:rPr>
                <w:rFonts w:ascii="Arial" w:hAnsi="Arial"/>
                <w:bCs/>
                <w:sz w:val="20"/>
                <w:szCs w:val="20"/>
              </w:rPr>
              <w:t xml:space="preserve">przeciwdziałania przemocy w rodzinie </w:t>
            </w:r>
          </w:p>
          <w:p w14:paraId="33469F8A" w14:textId="77777777" w:rsidR="00A84EAD" w:rsidRPr="00F5684E" w:rsidRDefault="00A84EAD" w:rsidP="00A84EAD">
            <w:pPr>
              <w:rPr>
                <w:rFonts w:ascii="Arial" w:eastAsia="Times New Roman" w:hAnsi="Arial"/>
                <w:bCs/>
                <w:sz w:val="20"/>
                <w:szCs w:val="20"/>
                <w:lang w:eastAsia="pl-PL"/>
              </w:rPr>
            </w:pPr>
            <w:hyperlink r:id="rId225" w:tgtFrame="_blank" w:tooltip="https://isap.sejm.gov.pl/isap.nsf/docdetails.xsp?id=wdu20240000424" w:history="1">
              <w:r w:rsidRPr="00F5684E">
                <w:rPr>
                  <w:rFonts w:ascii="Arial" w:eastAsia="Times New Roman" w:hAnsi="Arial"/>
                  <w:bCs/>
                  <w:color w:val="0000FF"/>
                  <w:sz w:val="20"/>
                  <w:szCs w:val="20"/>
                  <w:u w:val="single"/>
                  <w:lang w:eastAsia="pl-PL"/>
                </w:rPr>
                <w:t>https://isap.sejm.gov.pl/isap.nsf/DocDetails.xsp?id=WDU20240000424</w:t>
              </w:r>
            </w:hyperlink>
          </w:p>
          <w:p w14:paraId="28C70FA5" w14:textId="2BA7EAF9" w:rsidR="00C23821" w:rsidRPr="00F5684E" w:rsidRDefault="00C23821" w:rsidP="00E66037">
            <w:pPr>
              <w:rPr>
                <w:rFonts w:ascii="Arial" w:hAnsi="Arial"/>
                <w:bCs/>
                <w:sz w:val="20"/>
                <w:szCs w:val="20"/>
                <w:lang w:val="pl-PL"/>
              </w:rPr>
            </w:pPr>
            <w:r w:rsidRPr="00F5684E">
              <w:rPr>
                <w:rStyle w:val="Hipercze"/>
                <w:rFonts w:ascii="Arial" w:hAnsi="Arial"/>
                <w:bCs/>
                <w:sz w:val="20"/>
                <w:szCs w:val="20"/>
                <w:lang w:val="pl-PL"/>
              </w:rPr>
              <w:t xml:space="preserve">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0C9ADDE" w14:textId="77777777" w:rsidR="005867E2" w:rsidRPr="00F5684E" w:rsidRDefault="005867E2" w:rsidP="00E66037">
            <w:pPr>
              <w:jc w:val="left"/>
              <w:rPr>
                <w:rFonts w:ascii="Arial" w:hAnsi="Arial"/>
                <w:sz w:val="20"/>
                <w:szCs w:val="20"/>
                <w:lang w:val="pl-PL"/>
              </w:rPr>
            </w:pPr>
            <w:r w:rsidRPr="00F5684E">
              <w:rPr>
                <w:rFonts w:ascii="Arial" w:hAnsi="Arial"/>
                <w:sz w:val="20"/>
                <w:szCs w:val="20"/>
                <w:lang w:val="pl-PL"/>
              </w:rPr>
              <w:t>KPDRT obejmuje następujące priorytety: Polityka antydyskryminacyjna, Praca i zabezpieczenia społeczne, Edukacja, Zdrowie, Dostęp do dóbr i usług, Budowanie świadomości, Gromadzenie danych i badania, Koordynacja.</w:t>
            </w:r>
          </w:p>
          <w:p w14:paraId="741FEB32" w14:textId="77777777" w:rsidR="005867E2" w:rsidRPr="00F5684E" w:rsidRDefault="005867E2" w:rsidP="00E66037">
            <w:pPr>
              <w:jc w:val="left"/>
              <w:rPr>
                <w:rFonts w:ascii="Arial" w:hAnsi="Arial"/>
                <w:sz w:val="20"/>
                <w:szCs w:val="20"/>
                <w:lang w:val="pl-PL"/>
              </w:rPr>
            </w:pPr>
            <w:r w:rsidRPr="00F5684E">
              <w:rPr>
                <w:rFonts w:ascii="Arial" w:hAnsi="Arial"/>
                <w:sz w:val="20"/>
                <w:szCs w:val="20"/>
                <w:lang w:val="pl-PL"/>
              </w:rPr>
              <w:t>Zidentyfikowano następujące wyzwania dla równości między kobietami a mężczyznami:</w:t>
            </w:r>
          </w:p>
          <w:p w14:paraId="41B55CAD" w14:textId="77777777" w:rsidR="006E3125" w:rsidRPr="00F5684E" w:rsidRDefault="005867E2" w:rsidP="00E66037">
            <w:pPr>
              <w:pStyle w:val="Akapitzlist"/>
              <w:numPr>
                <w:ilvl w:val="0"/>
                <w:numId w:val="130"/>
              </w:numPr>
              <w:jc w:val="left"/>
              <w:rPr>
                <w:rFonts w:ascii="Arial" w:hAnsi="Arial"/>
                <w:sz w:val="20"/>
                <w:szCs w:val="20"/>
                <w:lang w:val="pl-PL"/>
              </w:rPr>
            </w:pPr>
            <w:r w:rsidRPr="00F5684E">
              <w:rPr>
                <w:rFonts w:ascii="Arial" w:hAnsi="Arial"/>
                <w:sz w:val="20"/>
                <w:szCs w:val="20"/>
                <w:lang w:val="pl-PL"/>
              </w:rPr>
              <w:t>Niższy poziom zatrudnienia kobiet</w:t>
            </w:r>
          </w:p>
          <w:p w14:paraId="1C7D3F5E" w14:textId="77777777" w:rsidR="006E3125" w:rsidRPr="00F5684E" w:rsidRDefault="005867E2" w:rsidP="00E66037">
            <w:pPr>
              <w:pStyle w:val="Akapitzlist"/>
              <w:numPr>
                <w:ilvl w:val="0"/>
                <w:numId w:val="130"/>
              </w:numPr>
              <w:jc w:val="left"/>
              <w:rPr>
                <w:rFonts w:ascii="Arial" w:hAnsi="Arial"/>
                <w:sz w:val="20"/>
                <w:szCs w:val="20"/>
                <w:lang w:val="pl-PL"/>
              </w:rPr>
            </w:pPr>
            <w:r w:rsidRPr="00F5684E">
              <w:rPr>
                <w:rFonts w:ascii="Arial" w:hAnsi="Arial"/>
                <w:sz w:val="20"/>
                <w:szCs w:val="20"/>
                <w:lang w:val="pl-PL"/>
              </w:rPr>
              <w:t>Luka płacowa i luka emerytalna na niekorzyść kobiet</w:t>
            </w:r>
          </w:p>
          <w:p w14:paraId="57BA7189" w14:textId="77777777" w:rsidR="006E3125" w:rsidRPr="00F5684E" w:rsidRDefault="005867E2" w:rsidP="00E66037">
            <w:pPr>
              <w:pStyle w:val="Akapitzlist"/>
              <w:numPr>
                <w:ilvl w:val="0"/>
                <w:numId w:val="130"/>
              </w:numPr>
              <w:jc w:val="left"/>
              <w:rPr>
                <w:rFonts w:ascii="Arial" w:hAnsi="Arial"/>
                <w:sz w:val="20"/>
                <w:szCs w:val="20"/>
                <w:lang w:val="pl-PL"/>
              </w:rPr>
            </w:pPr>
            <w:r w:rsidRPr="00F5684E">
              <w:rPr>
                <w:rFonts w:ascii="Arial" w:hAnsi="Arial"/>
                <w:sz w:val="20"/>
                <w:szCs w:val="20"/>
                <w:lang w:val="pl-PL"/>
              </w:rPr>
              <w:t xml:space="preserve">Niski odsetek kobiet na najwyższych stanowiskach </w:t>
            </w:r>
          </w:p>
          <w:p w14:paraId="7ADF2404" w14:textId="77777777" w:rsidR="00E16F66" w:rsidRPr="00F5684E" w:rsidRDefault="005867E2" w:rsidP="00E66037">
            <w:pPr>
              <w:pStyle w:val="Akapitzlist"/>
              <w:numPr>
                <w:ilvl w:val="0"/>
                <w:numId w:val="130"/>
              </w:numPr>
              <w:jc w:val="left"/>
              <w:rPr>
                <w:rFonts w:ascii="Arial" w:hAnsi="Arial"/>
                <w:sz w:val="20"/>
                <w:szCs w:val="20"/>
                <w:lang w:val="pl-PL"/>
              </w:rPr>
            </w:pPr>
            <w:r w:rsidRPr="00F5684E">
              <w:rPr>
                <w:rFonts w:ascii="Arial" w:hAnsi="Arial"/>
                <w:sz w:val="20"/>
                <w:szCs w:val="20"/>
                <w:lang w:val="pl-PL"/>
              </w:rPr>
              <w:t>Niski poziom kobiet w STEM</w:t>
            </w:r>
          </w:p>
          <w:p w14:paraId="5E6087CB" w14:textId="77777777" w:rsidR="005B411C" w:rsidRPr="00F5684E" w:rsidRDefault="005B411C" w:rsidP="005B411C">
            <w:pPr>
              <w:jc w:val="left"/>
              <w:rPr>
                <w:rFonts w:ascii="Arial" w:hAnsi="Arial"/>
                <w:sz w:val="20"/>
                <w:szCs w:val="20"/>
                <w:lang w:val="pl-PL"/>
              </w:rPr>
            </w:pPr>
          </w:p>
          <w:p w14:paraId="77AFEA9B" w14:textId="20F16F1A" w:rsidR="005B411C" w:rsidRPr="00F5684E" w:rsidRDefault="005B411C" w:rsidP="00963A10">
            <w:pPr>
              <w:jc w:val="left"/>
              <w:rPr>
                <w:rFonts w:ascii="Arial" w:hAnsi="Arial"/>
                <w:sz w:val="20"/>
                <w:szCs w:val="20"/>
                <w:lang w:val="pl-PL"/>
              </w:rPr>
            </w:pPr>
            <w:r w:rsidRPr="00F5684E">
              <w:rPr>
                <w:rFonts w:ascii="Arial" w:hAnsi="Arial"/>
                <w:bCs/>
                <w:noProof/>
                <w:sz w:val="20"/>
                <w:szCs w:val="20"/>
              </w:rPr>
              <w:t xml:space="preserve">Jeżeli chodzi o przemoc wobec kobiet, zgodnie z ustawą z dnia 29 lipca 2005 r. o przeciwdziałaniu przemocy w (t.j. Dz. U. </w:t>
            </w:r>
            <w:hyperlink r:id="rId226" w:tgtFrame="_blank" w:tooltip="https://sip.legalis.pl/document-view.seam?documentid=mfrxilrtg4zdamzqhe3dq" w:history="1">
              <w:r w:rsidRPr="00F5684E">
                <w:rPr>
                  <w:rFonts w:ascii="Arial" w:hAnsi="Arial"/>
                  <w:bCs/>
                  <w:sz w:val="20"/>
                  <w:szCs w:val="20"/>
                </w:rPr>
                <w:t>z 2024 r. poz. 424, ze zm.)</w:t>
              </w:r>
            </w:hyperlink>
            <w:r w:rsidRPr="00F5684E">
              <w:rPr>
                <w:rFonts w:ascii="Arial" w:hAnsi="Arial"/>
                <w:bCs/>
                <w:noProof/>
                <w:sz w:val="20"/>
                <w:szCs w:val="20"/>
              </w:rPr>
              <w:t xml:space="preserve">, działania przeciw przemocy są uregulowane w Krajowym Programie </w:t>
            </w:r>
            <w:r w:rsidRPr="00F5684E">
              <w:rPr>
                <w:rFonts w:ascii="Arial" w:hAnsi="Arial"/>
                <w:bCs/>
                <w:noProof/>
                <w:sz w:val="20"/>
                <w:szCs w:val="20"/>
              </w:rPr>
              <w:lastRenderedPageBreak/>
              <w:t>Przeciwdziałania Przemocy w Rodzinie, który jest przyjmowany przez Radę Ministrów.</w:t>
            </w:r>
          </w:p>
        </w:tc>
      </w:tr>
      <w:tr w:rsidR="00773EE8" w:rsidRPr="00F5684E" w14:paraId="29699A68" w14:textId="77777777" w:rsidTr="002F49C8">
        <w:tc>
          <w:tcPr>
            <w:tcW w:w="1418" w:type="dxa"/>
            <w:tcBorders>
              <w:left w:val="single" w:sz="4" w:space="0" w:color="auto"/>
              <w:right w:val="single" w:sz="4" w:space="0" w:color="auto"/>
            </w:tcBorders>
          </w:tcPr>
          <w:p w14:paraId="412AB5F8" w14:textId="77777777" w:rsidR="00773EE8" w:rsidRPr="00F5684E" w:rsidRDefault="00773EE8" w:rsidP="00773EE8">
            <w:pPr>
              <w:jc w:val="left"/>
              <w:rPr>
                <w:rFonts w:ascii="Arial" w:hAnsi="Arial"/>
                <w:sz w:val="20"/>
                <w:szCs w:val="20"/>
                <w:lang w:val="pl-PL"/>
              </w:rPr>
            </w:pPr>
          </w:p>
        </w:tc>
        <w:tc>
          <w:tcPr>
            <w:tcW w:w="709" w:type="dxa"/>
            <w:tcBorders>
              <w:left w:val="single" w:sz="4" w:space="0" w:color="auto"/>
              <w:right w:val="single" w:sz="4" w:space="0" w:color="auto"/>
            </w:tcBorders>
          </w:tcPr>
          <w:p w14:paraId="1E93BF77" w14:textId="77777777" w:rsidR="00773EE8" w:rsidRPr="00F5684E" w:rsidRDefault="00773EE8" w:rsidP="00773EE8">
            <w:pPr>
              <w:jc w:val="left"/>
              <w:rPr>
                <w:rFonts w:ascii="Arial" w:hAnsi="Arial"/>
                <w:sz w:val="20"/>
                <w:szCs w:val="20"/>
                <w:lang w:val="pl-PL"/>
              </w:rPr>
            </w:pPr>
          </w:p>
        </w:tc>
        <w:tc>
          <w:tcPr>
            <w:tcW w:w="708" w:type="dxa"/>
            <w:tcBorders>
              <w:left w:val="single" w:sz="4" w:space="0" w:color="auto"/>
              <w:right w:val="single" w:sz="4" w:space="0" w:color="auto"/>
            </w:tcBorders>
          </w:tcPr>
          <w:p w14:paraId="2524FFF0" w14:textId="77777777" w:rsidR="00773EE8" w:rsidRPr="00F5684E" w:rsidRDefault="00773EE8" w:rsidP="00773EE8">
            <w:pPr>
              <w:jc w:val="left"/>
              <w:rPr>
                <w:rFonts w:ascii="Arial" w:hAnsi="Arial"/>
                <w:sz w:val="20"/>
                <w:szCs w:val="20"/>
                <w:lang w:val="pl-PL"/>
              </w:rPr>
            </w:pPr>
          </w:p>
        </w:tc>
        <w:tc>
          <w:tcPr>
            <w:tcW w:w="993" w:type="dxa"/>
            <w:tcBorders>
              <w:left w:val="single" w:sz="4" w:space="0" w:color="auto"/>
              <w:right w:val="single" w:sz="4" w:space="0" w:color="auto"/>
            </w:tcBorders>
          </w:tcPr>
          <w:p w14:paraId="177B6D83" w14:textId="44E4241D" w:rsidR="00773EE8" w:rsidRPr="00F5684E" w:rsidRDefault="00773EE8" w:rsidP="00773EE8">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429E7423" w14:textId="5D45989A" w:rsidR="00773EE8" w:rsidRPr="00F5684E" w:rsidRDefault="00773EE8" w:rsidP="00773EE8">
            <w:pPr>
              <w:jc w:val="left"/>
              <w:rPr>
                <w:rFonts w:ascii="Arial" w:hAnsi="Arial"/>
                <w:sz w:val="20"/>
                <w:szCs w:val="20"/>
                <w:lang w:val="pl-PL"/>
              </w:rPr>
            </w:pPr>
            <w:r w:rsidRPr="00F5684E">
              <w:rPr>
                <w:rFonts w:ascii="Arial" w:hAnsi="Arial"/>
                <w:sz w:val="20"/>
                <w:szCs w:val="20"/>
                <w:lang w:val="pl-PL"/>
              </w:rPr>
              <w:t>2.środki na rzecz rozwiązania problemu zróżnicowania sytuacji</w:t>
            </w:r>
          </w:p>
          <w:p w14:paraId="53DA4911" w14:textId="77777777" w:rsidR="00773EE8" w:rsidRPr="00F5684E" w:rsidRDefault="00773EE8" w:rsidP="00773EE8">
            <w:pPr>
              <w:jc w:val="left"/>
              <w:rPr>
                <w:rFonts w:ascii="Arial" w:hAnsi="Arial"/>
                <w:sz w:val="20"/>
                <w:szCs w:val="20"/>
                <w:lang w:val="pl-PL"/>
              </w:rPr>
            </w:pPr>
            <w:r w:rsidRPr="00F5684E">
              <w:rPr>
                <w:rFonts w:ascii="Arial" w:hAnsi="Arial"/>
                <w:sz w:val="20"/>
                <w:szCs w:val="20"/>
                <w:lang w:val="pl-PL"/>
              </w:rPr>
              <w:t>kobiet i mężczyzn w zakresie zatrudnienia, płac i emerytur oraz</w:t>
            </w:r>
          </w:p>
          <w:p w14:paraId="7831EFA8" w14:textId="77777777" w:rsidR="00773EE8" w:rsidRPr="00F5684E" w:rsidRDefault="00773EE8" w:rsidP="00773EE8">
            <w:pPr>
              <w:jc w:val="left"/>
              <w:rPr>
                <w:rFonts w:ascii="Arial" w:hAnsi="Arial"/>
                <w:sz w:val="20"/>
                <w:szCs w:val="20"/>
                <w:lang w:val="pl-PL"/>
              </w:rPr>
            </w:pPr>
            <w:r w:rsidRPr="00F5684E">
              <w:rPr>
                <w:rFonts w:ascii="Arial" w:hAnsi="Arial"/>
                <w:sz w:val="20"/>
                <w:szCs w:val="20"/>
                <w:lang w:val="pl-PL"/>
              </w:rPr>
              <w:t>na rzecz promowania równowagi między życiem zawodowym</w:t>
            </w:r>
          </w:p>
          <w:p w14:paraId="2EC4021C" w14:textId="77777777" w:rsidR="00773EE8" w:rsidRPr="00F5684E" w:rsidRDefault="00773EE8" w:rsidP="00773EE8">
            <w:pPr>
              <w:jc w:val="left"/>
              <w:rPr>
                <w:rFonts w:ascii="Arial" w:hAnsi="Arial"/>
                <w:sz w:val="20"/>
                <w:szCs w:val="20"/>
                <w:lang w:val="pl-PL"/>
              </w:rPr>
            </w:pPr>
            <w:r w:rsidRPr="00F5684E">
              <w:rPr>
                <w:rFonts w:ascii="Arial" w:hAnsi="Arial"/>
                <w:sz w:val="20"/>
                <w:szCs w:val="20"/>
                <w:lang w:val="pl-PL"/>
              </w:rPr>
              <w:t>a prywatnym, w tym przez poprawę dostępu do wczesnej edukacji</w:t>
            </w:r>
          </w:p>
          <w:p w14:paraId="3091AC3D" w14:textId="77777777" w:rsidR="00773EE8" w:rsidRPr="00F5684E" w:rsidRDefault="00773EE8" w:rsidP="00773EE8">
            <w:pPr>
              <w:jc w:val="left"/>
              <w:rPr>
                <w:rFonts w:ascii="Arial" w:hAnsi="Arial"/>
                <w:sz w:val="20"/>
                <w:szCs w:val="20"/>
                <w:lang w:val="pl-PL"/>
              </w:rPr>
            </w:pPr>
            <w:r w:rsidRPr="00F5684E">
              <w:rPr>
                <w:rFonts w:ascii="Arial" w:hAnsi="Arial"/>
                <w:sz w:val="20"/>
                <w:szCs w:val="20"/>
                <w:lang w:val="pl-PL"/>
              </w:rPr>
              <w:t>i opieki nad dzieckiem, wraz z celami końcowymi, przy</w:t>
            </w:r>
          </w:p>
          <w:p w14:paraId="5F895F40" w14:textId="77777777" w:rsidR="00773EE8" w:rsidRPr="00F5684E" w:rsidRDefault="00773EE8" w:rsidP="00773EE8">
            <w:pPr>
              <w:jc w:val="left"/>
              <w:rPr>
                <w:rFonts w:ascii="Arial" w:hAnsi="Arial"/>
                <w:sz w:val="20"/>
                <w:szCs w:val="20"/>
                <w:lang w:val="pl-PL"/>
              </w:rPr>
            </w:pPr>
            <w:r w:rsidRPr="00F5684E">
              <w:rPr>
                <w:rFonts w:ascii="Arial" w:hAnsi="Arial"/>
                <w:sz w:val="20"/>
                <w:szCs w:val="20"/>
                <w:lang w:val="pl-PL"/>
              </w:rPr>
              <w:t xml:space="preserve">jednoczesnym poszanowaniu </w:t>
            </w:r>
            <w:r w:rsidRPr="00F5684E">
              <w:rPr>
                <w:rFonts w:ascii="Arial" w:hAnsi="Arial"/>
                <w:sz w:val="20"/>
                <w:szCs w:val="20"/>
                <w:lang w:val="pl-PL"/>
              </w:rPr>
              <w:lastRenderedPageBreak/>
              <w:t>roli i autonomii partnerów</w:t>
            </w:r>
          </w:p>
          <w:p w14:paraId="7524ED77" w14:textId="3417F1D8" w:rsidR="00773EE8" w:rsidRPr="00F5684E" w:rsidRDefault="00773EE8" w:rsidP="00773EE8">
            <w:pPr>
              <w:jc w:val="left"/>
              <w:rPr>
                <w:rFonts w:ascii="Arial" w:hAnsi="Arial"/>
                <w:sz w:val="20"/>
                <w:szCs w:val="20"/>
                <w:lang w:val="pl-PL"/>
              </w:rPr>
            </w:pPr>
            <w:r w:rsidRPr="00F5684E">
              <w:rPr>
                <w:rFonts w:ascii="Arial" w:hAnsi="Arial"/>
                <w:sz w:val="20"/>
                <w:szCs w:val="20"/>
                <w:lang w:val="pl-PL"/>
              </w:rPr>
              <w:t>społecznych;</w:t>
            </w:r>
          </w:p>
        </w:tc>
        <w:tc>
          <w:tcPr>
            <w:tcW w:w="1134" w:type="dxa"/>
            <w:tcBorders>
              <w:left w:val="single" w:sz="4" w:space="0" w:color="auto"/>
              <w:right w:val="single" w:sz="4" w:space="0" w:color="auto"/>
            </w:tcBorders>
          </w:tcPr>
          <w:p w14:paraId="24B6D4E2" w14:textId="7F897137" w:rsidR="00773EE8" w:rsidRPr="00F5684E" w:rsidRDefault="00773EE8" w:rsidP="00773EE8">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F468A3A" w14:textId="77777777" w:rsidR="00773EE8" w:rsidRPr="00F5684E" w:rsidRDefault="00773EE8" w:rsidP="00773EE8">
            <w:pPr>
              <w:jc w:val="left"/>
              <w:rPr>
                <w:rFonts w:ascii="Arial" w:hAnsi="Arial"/>
                <w:bCs/>
                <w:sz w:val="20"/>
                <w:szCs w:val="20"/>
                <w:lang w:val="pl-PL"/>
              </w:rPr>
            </w:pPr>
            <w:r w:rsidRPr="00F5684E">
              <w:rPr>
                <w:rFonts w:ascii="Arial" w:hAnsi="Arial"/>
                <w:bCs/>
                <w:sz w:val="20"/>
                <w:szCs w:val="20"/>
                <w:lang w:val="pl-PL"/>
              </w:rPr>
              <w:t>Krajowy Program Działań na Rzecz Równego Traktowania na lata 2022-2030</w:t>
            </w:r>
          </w:p>
          <w:p w14:paraId="1511B640" w14:textId="2031892C" w:rsidR="00773EE8" w:rsidRPr="00F5684E" w:rsidRDefault="00773EE8" w:rsidP="00773EE8">
            <w:pPr>
              <w:jc w:val="left"/>
              <w:rPr>
                <w:rFonts w:ascii="Arial" w:hAnsi="Arial"/>
                <w:sz w:val="20"/>
                <w:szCs w:val="20"/>
                <w:lang w:val="pl-PL"/>
              </w:rPr>
            </w:pPr>
            <w:hyperlink r:id="rId227" w:history="1">
              <w:r w:rsidRPr="00F5684E">
                <w:rPr>
                  <w:rStyle w:val="Hipercze"/>
                  <w:rFonts w:ascii="Arial" w:hAnsi="Arial"/>
                  <w:bCs/>
                  <w:sz w:val="20"/>
                  <w:szCs w:val="20"/>
                  <w:lang w:val="pl-PL"/>
                </w:rPr>
                <w:t>https://monitorpolski.gov.pl/MP/2022/640</w:t>
              </w:r>
            </w:hyperlink>
            <w:r w:rsidRPr="00F5684E">
              <w:rPr>
                <w:rStyle w:val="Hipercze"/>
                <w:rFonts w:ascii="Arial" w:hAnsi="Arial"/>
                <w:bCs/>
                <w:sz w:val="20"/>
                <w:szCs w:val="20"/>
                <w:lang w:val="pl-PL"/>
              </w:rPr>
              <w:t xml:space="preserve">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733FBA0" w14:textId="41A8F8A5" w:rsidR="00773EE8" w:rsidRPr="00F5684E" w:rsidRDefault="00773EE8" w:rsidP="00773EE8">
            <w:pPr>
              <w:jc w:val="left"/>
              <w:rPr>
                <w:rFonts w:ascii="Arial" w:hAnsi="Arial"/>
                <w:bCs/>
                <w:noProof/>
                <w:sz w:val="20"/>
                <w:szCs w:val="20"/>
              </w:rPr>
            </w:pPr>
            <w:r w:rsidRPr="00F5684E">
              <w:rPr>
                <w:rFonts w:ascii="Arial" w:hAnsi="Arial"/>
                <w:bCs/>
                <w:noProof/>
                <w:sz w:val="20"/>
                <w:szCs w:val="20"/>
              </w:rPr>
              <w:t>Priorytet II – Praca i zabezpieczenia społeczne - obejmuje działania na rzecz: równowagi między życiem zawodowym a prywatnym rodziców i opiekunów; włączenia społecznego pod kątem równouprawnienia płci; wyrównywania szans kobiet i mężczyzn na rynku pracy;</w:t>
            </w:r>
            <w:r w:rsidR="00AB0DE5" w:rsidRPr="00F5684E">
              <w:rPr>
                <w:rFonts w:ascii="Arial" w:hAnsi="Arial"/>
                <w:bCs/>
                <w:noProof/>
                <w:sz w:val="20"/>
                <w:szCs w:val="20"/>
              </w:rPr>
              <w:t xml:space="preserve"> </w:t>
            </w:r>
            <w:r w:rsidRPr="00F5684E">
              <w:rPr>
                <w:rFonts w:ascii="Arial" w:hAnsi="Arial"/>
                <w:bCs/>
                <w:noProof/>
                <w:sz w:val="20"/>
                <w:szCs w:val="20"/>
              </w:rPr>
              <w:t>zwiększania zatrudnienia kobiet, zwłaszcza w starszych grupach wiekowych oraz żyjących w ubóstwie; zwiększenia udziału kobiet na stanowiskach kierowniczych oraz prowadzących działalność gospodarczą również w obszarach nowych technologii, dążenie do równości płac kobiet i mężczyzn za tą samą wykonywaną pracę lub pracę o równej wartości, wyeliminowanie różnic w płacach i emeryturach ze względu na płeć, zarządzania różnorodnością oraz klauzul społecznych w zamówieniach publicznych. W programie wskazane są ramy czasowe dla każdego z zadań, instytucje odpowiedzialne i współpracujące, a także wskaźniki z wartością bazową i docelową.</w:t>
            </w:r>
          </w:p>
          <w:p w14:paraId="6389680D" w14:textId="474FD802" w:rsidR="00773EE8" w:rsidRPr="00F5684E" w:rsidRDefault="00773EE8" w:rsidP="00773EE8">
            <w:pPr>
              <w:jc w:val="left"/>
              <w:rPr>
                <w:rFonts w:ascii="Arial" w:hAnsi="Arial"/>
                <w:sz w:val="20"/>
                <w:szCs w:val="20"/>
                <w:lang w:val="pl-PL"/>
              </w:rPr>
            </w:pPr>
          </w:p>
        </w:tc>
      </w:tr>
      <w:tr w:rsidR="00F2535B" w:rsidRPr="00F5684E" w14:paraId="74AA539E" w14:textId="77777777" w:rsidTr="002F49C8">
        <w:tc>
          <w:tcPr>
            <w:tcW w:w="1418" w:type="dxa"/>
            <w:tcBorders>
              <w:left w:val="single" w:sz="4" w:space="0" w:color="auto"/>
              <w:right w:val="single" w:sz="4" w:space="0" w:color="auto"/>
            </w:tcBorders>
          </w:tcPr>
          <w:p w14:paraId="1684A492" w14:textId="77777777" w:rsidR="00F2535B" w:rsidRPr="00F5684E" w:rsidRDefault="00F2535B" w:rsidP="00F2535B">
            <w:pPr>
              <w:jc w:val="left"/>
              <w:rPr>
                <w:rFonts w:ascii="Arial" w:hAnsi="Arial"/>
                <w:sz w:val="20"/>
                <w:szCs w:val="20"/>
                <w:lang w:val="pl-PL"/>
              </w:rPr>
            </w:pPr>
          </w:p>
        </w:tc>
        <w:tc>
          <w:tcPr>
            <w:tcW w:w="709" w:type="dxa"/>
            <w:tcBorders>
              <w:left w:val="single" w:sz="4" w:space="0" w:color="auto"/>
              <w:right w:val="single" w:sz="4" w:space="0" w:color="auto"/>
            </w:tcBorders>
          </w:tcPr>
          <w:p w14:paraId="79AA2EF5" w14:textId="77777777" w:rsidR="00F2535B" w:rsidRPr="00F5684E" w:rsidRDefault="00F2535B" w:rsidP="00F2535B">
            <w:pPr>
              <w:jc w:val="left"/>
              <w:rPr>
                <w:rFonts w:ascii="Arial" w:hAnsi="Arial"/>
                <w:sz w:val="20"/>
                <w:szCs w:val="20"/>
                <w:lang w:val="pl-PL"/>
              </w:rPr>
            </w:pPr>
          </w:p>
        </w:tc>
        <w:tc>
          <w:tcPr>
            <w:tcW w:w="708" w:type="dxa"/>
            <w:tcBorders>
              <w:left w:val="single" w:sz="4" w:space="0" w:color="auto"/>
              <w:right w:val="single" w:sz="4" w:space="0" w:color="auto"/>
            </w:tcBorders>
          </w:tcPr>
          <w:p w14:paraId="10D85682" w14:textId="77777777" w:rsidR="00F2535B" w:rsidRPr="00F5684E" w:rsidRDefault="00F2535B" w:rsidP="00F2535B">
            <w:pPr>
              <w:jc w:val="left"/>
              <w:rPr>
                <w:rFonts w:ascii="Arial" w:hAnsi="Arial"/>
                <w:sz w:val="20"/>
                <w:szCs w:val="20"/>
                <w:lang w:val="pl-PL"/>
              </w:rPr>
            </w:pPr>
          </w:p>
        </w:tc>
        <w:tc>
          <w:tcPr>
            <w:tcW w:w="993" w:type="dxa"/>
            <w:tcBorders>
              <w:left w:val="single" w:sz="4" w:space="0" w:color="auto"/>
              <w:right w:val="single" w:sz="4" w:space="0" w:color="auto"/>
            </w:tcBorders>
          </w:tcPr>
          <w:p w14:paraId="567B631C" w14:textId="7F4A3A15" w:rsidR="00F2535B" w:rsidRPr="00F5684E" w:rsidRDefault="00F2535B" w:rsidP="00F2535B">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3A257CA6" w14:textId="126E8383" w:rsidR="00F2535B" w:rsidRPr="00F5684E" w:rsidRDefault="00F2535B" w:rsidP="00F2535B">
            <w:pPr>
              <w:jc w:val="left"/>
              <w:rPr>
                <w:rFonts w:ascii="Arial" w:hAnsi="Arial"/>
                <w:sz w:val="20"/>
                <w:szCs w:val="20"/>
                <w:lang w:val="pl-PL"/>
              </w:rPr>
            </w:pPr>
            <w:r w:rsidRPr="00F5684E">
              <w:rPr>
                <w:rFonts w:ascii="Arial" w:hAnsi="Arial"/>
                <w:sz w:val="20"/>
                <w:szCs w:val="20"/>
                <w:lang w:val="pl-PL"/>
              </w:rPr>
              <w:t>3.rozwiązania dotyczące monitorowania, ewaluacji i przeglądu ram</w:t>
            </w:r>
          </w:p>
          <w:p w14:paraId="4B2BC29F" w14:textId="77777777" w:rsidR="00F2535B" w:rsidRPr="00F5684E" w:rsidRDefault="00F2535B" w:rsidP="00F2535B">
            <w:pPr>
              <w:jc w:val="left"/>
              <w:rPr>
                <w:rFonts w:ascii="Arial" w:hAnsi="Arial"/>
                <w:sz w:val="20"/>
                <w:szCs w:val="20"/>
                <w:lang w:val="pl-PL"/>
              </w:rPr>
            </w:pPr>
            <w:r w:rsidRPr="00F5684E">
              <w:rPr>
                <w:rFonts w:ascii="Arial" w:hAnsi="Arial"/>
                <w:sz w:val="20"/>
                <w:szCs w:val="20"/>
                <w:lang w:val="pl-PL"/>
              </w:rPr>
              <w:t>strategicznych polityki i metod gromadzenia danych w oparciu</w:t>
            </w:r>
          </w:p>
          <w:p w14:paraId="5696179D" w14:textId="68D63130" w:rsidR="00F2535B" w:rsidRPr="00F5684E" w:rsidRDefault="00F2535B" w:rsidP="00F2535B">
            <w:pPr>
              <w:jc w:val="left"/>
              <w:rPr>
                <w:rFonts w:ascii="Arial" w:hAnsi="Arial"/>
                <w:sz w:val="20"/>
                <w:szCs w:val="20"/>
                <w:lang w:val="pl-PL"/>
              </w:rPr>
            </w:pPr>
            <w:r w:rsidRPr="00F5684E">
              <w:rPr>
                <w:rFonts w:ascii="Arial" w:hAnsi="Arial"/>
                <w:sz w:val="20"/>
                <w:szCs w:val="20"/>
                <w:lang w:val="pl-PL"/>
              </w:rPr>
              <w:t>o dane segregowane ze względu na płeć;</w:t>
            </w:r>
          </w:p>
        </w:tc>
        <w:tc>
          <w:tcPr>
            <w:tcW w:w="1134" w:type="dxa"/>
            <w:tcBorders>
              <w:left w:val="single" w:sz="4" w:space="0" w:color="auto"/>
              <w:right w:val="single" w:sz="4" w:space="0" w:color="auto"/>
            </w:tcBorders>
          </w:tcPr>
          <w:p w14:paraId="5714D832" w14:textId="5D1EADD9" w:rsidR="00F2535B" w:rsidRPr="00F5684E" w:rsidRDefault="00F2535B" w:rsidP="00F2535B">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681602" w14:textId="77777777" w:rsidR="00F2535B" w:rsidRPr="00F5684E" w:rsidRDefault="00F2535B" w:rsidP="00F2535B">
            <w:pPr>
              <w:jc w:val="left"/>
              <w:rPr>
                <w:rFonts w:ascii="Arial" w:hAnsi="Arial"/>
                <w:bCs/>
                <w:sz w:val="20"/>
                <w:szCs w:val="20"/>
                <w:lang w:val="pl-PL"/>
              </w:rPr>
            </w:pPr>
            <w:r w:rsidRPr="00F5684E">
              <w:rPr>
                <w:rFonts w:ascii="Arial" w:hAnsi="Arial"/>
                <w:bCs/>
                <w:sz w:val="20"/>
                <w:szCs w:val="20"/>
                <w:lang w:val="pl-PL"/>
              </w:rPr>
              <w:t>Krajowy Program Działań na Rzecz Równego Traktowania na lata 2022-2030</w:t>
            </w:r>
          </w:p>
          <w:p w14:paraId="699C12AB" w14:textId="77777777" w:rsidR="00F2535B" w:rsidRPr="00F5684E" w:rsidRDefault="00F2535B" w:rsidP="00F2535B">
            <w:pPr>
              <w:jc w:val="left"/>
              <w:rPr>
                <w:rStyle w:val="Hipercze"/>
                <w:rFonts w:ascii="Arial" w:hAnsi="Arial"/>
                <w:bCs/>
                <w:sz w:val="20"/>
                <w:szCs w:val="20"/>
                <w:lang w:val="pl-PL"/>
              </w:rPr>
            </w:pPr>
            <w:hyperlink r:id="rId228" w:history="1">
              <w:r w:rsidRPr="00F5684E">
                <w:rPr>
                  <w:rStyle w:val="Hipercze"/>
                  <w:rFonts w:ascii="Arial" w:hAnsi="Arial"/>
                  <w:bCs/>
                  <w:sz w:val="20"/>
                  <w:szCs w:val="20"/>
                  <w:lang w:val="pl-PL"/>
                </w:rPr>
                <w:t>https://monitorpolski.gov.pl/MP/2022/640</w:t>
              </w:r>
            </w:hyperlink>
            <w:r w:rsidRPr="00F5684E">
              <w:rPr>
                <w:rStyle w:val="Hipercze"/>
                <w:rFonts w:ascii="Arial" w:hAnsi="Arial"/>
                <w:bCs/>
                <w:sz w:val="20"/>
                <w:szCs w:val="20"/>
                <w:lang w:val="pl-PL"/>
              </w:rPr>
              <w:t xml:space="preserve"> </w:t>
            </w:r>
          </w:p>
          <w:p w14:paraId="2B12E574" w14:textId="77777777" w:rsidR="00F2535B" w:rsidRPr="00F5684E" w:rsidRDefault="00F2535B" w:rsidP="00F2535B">
            <w:pPr>
              <w:jc w:val="left"/>
              <w:rPr>
                <w:rStyle w:val="Hipercze"/>
                <w:rFonts w:ascii="Arial" w:hAnsi="Arial"/>
                <w:bCs/>
                <w:sz w:val="20"/>
                <w:szCs w:val="20"/>
                <w:lang w:val="pl-PL"/>
              </w:rPr>
            </w:pPr>
          </w:p>
          <w:p w14:paraId="40CC649E" w14:textId="77777777" w:rsidR="00F2535B" w:rsidRPr="00F5684E" w:rsidRDefault="00F2535B" w:rsidP="00F2535B">
            <w:pPr>
              <w:spacing w:before="100" w:beforeAutospacing="1"/>
              <w:rPr>
                <w:rFonts w:ascii="Arial" w:eastAsia="Times New Roman" w:hAnsi="Arial"/>
                <w:bCs/>
                <w:sz w:val="20"/>
                <w:szCs w:val="20"/>
                <w:lang w:eastAsia="pl-PL"/>
              </w:rPr>
            </w:pPr>
            <w:r w:rsidRPr="00F5684E">
              <w:rPr>
                <w:rFonts w:ascii="Arial" w:hAnsi="Arial"/>
                <w:bCs/>
                <w:sz w:val="20"/>
                <w:szCs w:val="20"/>
              </w:rPr>
              <w:t xml:space="preserve">Ustawa z dnia 29 lipca 2005 r. o przeciwdziałaniu przemocy w rodzinie </w:t>
            </w:r>
            <w:r w:rsidRPr="00F5684E">
              <w:rPr>
                <w:rFonts w:ascii="Arial" w:eastAsiaTheme="minorEastAsia" w:hAnsi="Arial"/>
                <w:bCs/>
                <w:sz w:val="20"/>
                <w:szCs w:val="20"/>
              </w:rPr>
              <w:t xml:space="preserve">(t.j. Dz. U. </w:t>
            </w:r>
            <w:hyperlink r:id="rId229" w:tgtFrame="_blank" w:tooltip="https://sip.legalis.pl/document-view.seam?documentid=mfrxilrtg4zdamzqhe3dq" w:history="1">
              <w:r w:rsidRPr="00F5684E">
                <w:rPr>
                  <w:rFonts w:ascii="Arial" w:eastAsiaTheme="minorEastAsia" w:hAnsi="Arial"/>
                  <w:bCs/>
                  <w:sz w:val="20"/>
                  <w:szCs w:val="20"/>
                </w:rPr>
                <w:t>z 2024 r. poz. 424, ze zm.)</w:t>
              </w:r>
            </w:hyperlink>
          </w:p>
          <w:p w14:paraId="7C3CEA85" w14:textId="77777777" w:rsidR="00F2535B" w:rsidRPr="00F5684E" w:rsidRDefault="00F2535B" w:rsidP="00F2535B">
            <w:pPr>
              <w:rPr>
                <w:rFonts w:ascii="Arial" w:hAnsi="Arial"/>
                <w:bCs/>
                <w:sz w:val="20"/>
                <w:szCs w:val="20"/>
              </w:rPr>
            </w:pPr>
            <w:r w:rsidRPr="00F5684E">
              <w:rPr>
                <w:rFonts w:ascii="Arial" w:hAnsi="Arial"/>
                <w:bCs/>
                <w:sz w:val="20"/>
                <w:szCs w:val="20"/>
              </w:rPr>
              <w:t xml:space="preserve"> i krajowe programy przeciwdziałania przemocy w rodzinie </w:t>
            </w:r>
          </w:p>
          <w:p w14:paraId="47FDEA73" w14:textId="77777777" w:rsidR="00F2535B" w:rsidRPr="00F5684E" w:rsidRDefault="00F2535B" w:rsidP="00F2535B">
            <w:pPr>
              <w:rPr>
                <w:rFonts w:ascii="Arial" w:eastAsia="Times New Roman" w:hAnsi="Arial"/>
                <w:bCs/>
                <w:sz w:val="20"/>
                <w:szCs w:val="20"/>
                <w:lang w:eastAsia="pl-PL"/>
              </w:rPr>
            </w:pPr>
            <w:hyperlink r:id="rId230" w:tgtFrame="_blank" w:tooltip="https://isap.sejm.gov.pl/isap.nsf/docdetails.xsp?id=wdu20240000424" w:history="1">
              <w:r w:rsidRPr="00F5684E">
                <w:rPr>
                  <w:rFonts w:ascii="Arial" w:eastAsia="Times New Roman" w:hAnsi="Arial"/>
                  <w:bCs/>
                  <w:color w:val="0000FF"/>
                  <w:sz w:val="20"/>
                  <w:szCs w:val="20"/>
                  <w:u w:val="single"/>
                  <w:lang w:eastAsia="pl-PL"/>
                </w:rPr>
                <w:t>https://isap.sejm.gov.pl/isap.nsf/DocDetails.xsp?id=WDU20240000424</w:t>
              </w:r>
            </w:hyperlink>
          </w:p>
          <w:p w14:paraId="55B6E129" w14:textId="5F2106F8" w:rsidR="00F2535B" w:rsidRPr="00F5684E" w:rsidRDefault="00F2535B" w:rsidP="00F2535B">
            <w:pPr>
              <w:jc w:val="left"/>
              <w:rPr>
                <w:rFonts w:ascii="Arial" w:hAnsi="Arial"/>
                <w:sz w:val="20"/>
                <w:szCs w:val="20"/>
                <w:lang w:val="pl-PL"/>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95B0206" w14:textId="77777777" w:rsidR="00F2535B" w:rsidRPr="00F5684E" w:rsidRDefault="00F2535B" w:rsidP="00F2535B">
            <w:pPr>
              <w:jc w:val="left"/>
              <w:rPr>
                <w:rFonts w:ascii="Arial" w:hAnsi="Arial"/>
                <w:bCs/>
                <w:noProof/>
                <w:sz w:val="20"/>
                <w:szCs w:val="20"/>
              </w:rPr>
            </w:pPr>
            <w:r w:rsidRPr="00F5684E">
              <w:rPr>
                <w:rFonts w:ascii="Arial" w:hAnsi="Arial"/>
                <w:bCs/>
                <w:noProof/>
                <w:sz w:val="20"/>
                <w:szCs w:val="20"/>
              </w:rPr>
              <w:t>Pełnomocnik Rządu do Spraw Równego Traktowania opracowuje i przedkłada Radzie Ministrów do 31 marca każdego roku,</w:t>
            </w:r>
            <w:r w:rsidRPr="00F5684E" w:rsidDel="00A9530C">
              <w:rPr>
                <w:rFonts w:ascii="Arial" w:hAnsi="Arial"/>
                <w:bCs/>
                <w:noProof/>
                <w:sz w:val="20"/>
                <w:szCs w:val="20"/>
              </w:rPr>
              <w:t xml:space="preserve"> sprawozdanie za poprzedni rok, zawierające m.in. raport z realizacji KPDRT. </w:t>
            </w:r>
          </w:p>
          <w:p w14:paraId="53694EC9" w14:textId="77777777" w:rsidR="00F2535B" w:rsidRPr="00F5684E" w:rsidRDefault="00F2535B" w:rsidP="00F2535B">
            <w:pPr>
              <w:jc w:val="left"/>
              <w:rPr>
                <w:rFonts w:ascii="Arial" w:hAnsi="Arial"/>
                <w:bCs/>
                <w:noProof/>
                <w:sz w:val="20"/>
                <w:szCs w:val="20"/>
              </w:rPr>
            </w:pPr>
            <w:r w:rsidRPr="00F5684E">
              <w:rPr>
                <w:rFonts w:ascii="Arial" w:hAnsi="Arial"/>
                <w:bCs/>
                <w:noProof/>
                <w:sz w:val="20"/>
                <w:szCs w:val="20"/>
              </w:rPr>
              <w:t>Ponadto, celem wsparcia działań Koordynatora Programu, powołany zostanie Zespół, którego zadaniem będzie cykliczne monitorowanie osiągania zakładanych wskaźników, ujętych w załączniku nr 1 do KPDRT. Powołanie Zespołu nastąpi na podstawie przepisów ustawy o Radzie Ministrów. Zadania Zespołu Monitorującego KPDRT mogą także odnosić się do sygnalizowania ryzyka w realizacji poszczególnych priorytetów, a także wskazywania na poziom osiąganych zmian w życiu społecznym i gospodarczym.</w:t>
            </w:r>
          </w:p>
          <w:p w14:paraId="0A004E1D" w14:textId="0A579DB3" w:rsidR="00F2535B" w:rsidRPr="00F5684E" w:rsidRDefault="00F2535B" w:rsidP="00F2535B">
            <w:pPr>
              <w:jc w:val="left"/>
              <w:rPr>
                <w:rFonts w:ascii="Arial" w:hAnsi="Arial"/>
                <w:bCs/>
                <w:noProof/>
                <w:sz w:val="20"/>
                <w:szCs w:val="20"/>
              </w:rPr>
            </w:pPr>
            <w:r w:rsidRPr="00F5684E">
              <w:rPr>
                <w:rFonts w:ascii="Arial" w:hAnsi="Arial"/>
                <w:bCs/>
                <w:noProof/>
                <w:sz w:val="20"/>
                <w:szCs w:val="20"/>
              </w:rPr>
              <w:t xml:space="preserve">Dane segregowane ze względu na płeć będą cyklicznie zbierane. Przewidziano też działania na rzecz rozbudowy systemu gromadzenia danych równościowych, w tym w rozbiciu na płeć. </w:t>
            </w:r>
          </w:p>
          <w:p w14:paraId="48C160E3" w14:textId="77777777" w:rsidR="00F2535B" w:rsidRPr="00F5684E" w:rsidRDefault="00F2535B" w:rsidP="00F2535B">
            <w:pPr>
              <w:jc w:val="left"/>
              <w:rPr>
                <w:rFonts w:ascii="Arial" w:hAnsi="Arial"/>
                <w:bCs/>
                <w:noProof/>
                <w:sz w:val="20"/>
                <w:szCs w:val="20"/>
              </w:rPr>
            </w:pPr>
          </w:p>
          <w:p w14:paraId="63E8CA6B" w14:textId="42A76C8F" w:rsidR="00F2535B" w:rsidRPr="00F5684E" w:rsidRDefault="00F2535B" w:rsidP="001D760E">
            <w:pPr>
              <w:jc w:val="left"/>
              <w:rPr>
                <w:rFonts w:ascii="Arial" w:hAnsi="Arial"/>
                <w:sz w:val="20"/>
                <w:szCs w:val="20"/>
                <w:lang w:val="pl-PL"/>
              </w:rPr>
            </w:pPr>
            <w:r w:rsidRPr="00F5684E">
              <w:rPr>
                <w:rFonts w:ascii="Arial" w:hAnsi="Arial"/>
                <w:bCs/>
                <w:noProof/>
                <w:sz w:val="20"/>
                <w:szCs w:val="20"/>
              </w:rPr>
              <w:t>Zgodnie z art. 11 ustawy, sprawozdanie z realizacji Krajowego Programu Przeciwdziałania Przemocy w Rodzinie jest składane corocznie, w terminie do 30 września, Sejmowi i Senatowi Rzeczypospolitej Polskiej przez Radę Ministrów.</w:t>
            </w:r>
          </w:p>
        </w:tc>
      </w:tr>
      <w:tr w:rsidR="00BB4012" w:rsidRPr="00F5684E" w14:paraId="6E8A8D57" w14:textId="77777777" w:rsidTr="002F49C8">
        <w:tc>
          <w:tcPr>
            <w:tcW w:w="1418" w:type="dxa"/>
            <w:tcBorders>
              <w:left w:val="single" w:sz="4" w:space="0" w:color="auto"/>
              <w:right w:val="single" w:sz="4" w:space="0" w:color="auto"/>
            </w:tcBorders>
          </w:tcPr>
          <w:p w14:paraId="55D211AB" w14:textId="77777777" w:rsidR="00BB4012" w:rsidRPr="00F5684E" w:rsidRDefault="00BB4012" w:rsidP="00BB4012">
            <w:pPr>
              <w:jc w:val="left"/>
              <w:rPr>
                <w:rFonts w:ascii="Arial" w:hAnsi="Arial"/>
                <w:sz w:val="20"/>
                <w:szCs w:val="20"/>
                <w:lang w:val="pl-PL"/>
              </w:rPr>
            </w:pPr>
          </w:p>
        </w:tc>
        <w:tc>
          <w:tcPr>
            <w:tcW w:w="709" w:type="dxa"/>
            <w:tcBorders>
              <w:left w:val="single" w:sz="4" w:space="0" w:color="auto"/>
              <w:right w:val="single" w:sz="4" w:space="0" w:color="auto"/>
            </w:tcBorders>
          </w:tcPr>
          <w:p w14:paraId="76FCA95B" w14:textId="77777777" w:rsidR="00BB4012" w:rsidRPr="00F5684E" w:rsidRDefault="00BB4012" w:rsidP="00BB4012">
            <w:pPr>
              <w:jc w:val="left"/>
              <w:rPr>
                <w:rFonts w:ascii="Arial" w:hAnsi="Arial"/>
                <w:sz w:val="20"/>
                <w:szCs w:val="20"/>
                <w:lang w:val="pl-PL"/>
              </w:rPr>
            </w:pPr>
          </w:p>
        </w:tc>
        <w:tc>
          <w:tcPr>
            <w:tcW w:w="708" w:type="dxa"/>
            <w:tcBorders>
              <w:left w:val="single" w:sz="4" w:space="0" w:color="auto"/>
              <w:right w:val="single" w:sz="4" w:space="0" w:color="auto"/>
            </w:tcBorders>
          </w:tcPr>
          <w:p w14:paraId="55F9F8E6" w14:textId="77777777" w:rsidR="00BB4012" w:rsidRPr="00F5684E" w:rsidRDefault="00BB4012" w:rsidP="00BB4012">
            <w:pPr>
              <w:jc w:val="left"/>
              <w:rPr>
                <w:rFonts w:ascii="Arial" w:hAnsi="Arial"/>
                <w:sz w:val="20"/>
                <w:szCs w:val="20"/>
                <w:lang w:val="pl-PL"/>
              </w:rPr>
            </w:pPr>
          </w:p>
        </w:tc>
        <w:tc>
          <w:tcPr>
            <w:tcW w:w="993" w:type="dxa"/>
            <w:tcBorders>
              <w:left w:val="single" w:sz="4" w:space="0" w:color="auto"/>
              <w:right w:val="single" w:sz="4" w:space="0" w:color="auto"/>
            </w:tcBorders>
          </w:tcPr>
          <w:p w14:paraId="71CE7EAC" w14:textId="5DA337C1" w:rsidR="00BB4012" w:rsidRPr="00F5684E" w:rsidRDefault="00BB4012" w:rsidP="00BB4012">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7A133668" w14:textId="2AEBB2DA" w:rsidR="00BB4012" w:rsidRPr="00F5684E" w:rsidRDefault="00BB4012" w:rsidP="00BB4012">
            <w:pPr>
              <w:jc w:val="left"/>
              <w:rPr>
                <w:rFonts w:ascii="Arial" w:hAnsi="Arial"/>
                <w:sz w:val="20"/>
                <w:szCs w:val="20"/>
                <w:lang w:val="pl-PL"/>
              </w:rPr>
            </w:pPr>
            <w:r w:rsidRPr="00F5684E">
              <w:rPr>
                <w:rFonts w:ascii="Arial" w:hAnsi="Arial"/>
                <w:sz w:val="20"/>
                <w:szCs w:val="20"/>
                <w:lang w:val="pl-PL"/>
              </w:rPr>
              <w:t>4. rozwiązania dotyczące zapewnienia, aby opracowanie tych ram,</w:t>
            </w:r>
          </w:p>
          <w:p w14:paraId="4E1B2A64" w14:textId="77777777" w:rsidR="00BB4012" w:rsidRPr="00F5684E" w:rsidRDefault="00BB4012" w:rsidP="00BB4012">
            <w:pPr>
              <w:jc w:val="left"/>
              <w:rPr>
                <w:rFonts w:ascii="Arial" w:hAnsi="Arial"/>
                <w:sz w:val="20"/>
                <w:szCs w:val="20"/>
                <w:lang w:val="pl-PL"/>
              </w:rPr>
            </w:pPr>
            <w:r w:rsidRPr="00F5684E">
              <w:rPr>
                <w:rFonts w:ascii="Arial" w:hAnsi="Arial"/>
                <w:sz w:val="20"/>
                <w:szCs w:val="20"/>
                <w:lang w:val="pl-PL"/>
              </w:rPr>
              <w:lastRenderedPageBreak/>
              <w:t>ich wdrożenie, monitorowanie i przegląd były prowadzone</w:t>
            </w:r>
          </w:p>
          <w:p w14:paraId="03362CDA" w14:textId="77777777" w:rsidR="00BB4012" w:rsidRPr="00F5684E" w:rsidRDefault="00BB4012" w:rsidP="00BB4012">
            <w:pPr>
              <w:jc w:val="left"/>
              <w:rPr>
                <w:rFonts w:ascii="Arial" w:hAnsi="Arial"/>
                <w:sz w:val="20"/>
                <w:szCs w:val="20"/>
                <w:lang w:val="pl-PL"/>
              </w:rPr>
            </w:pPr>
            <w:r w:rsidRPr="00F5684E">
              <w:rPr>
                <w:rFonts w:ascii="Arial" w:hAnsi="Arial"/>
                <w:sz w:val="20"/>
                <w:szCs w:val="20"/>
                <w:lang w:val="pl-PL"/>
              </w:rPr>
              <w:t>w ścisłej współpracy z odpowiednimi zainteresowanymi stronami,</w:t>
            </w:r>
          </w:p>
          <w:p w14:paraId="50635799" w14:textId="77777777" w:rsidR="00BB4012" w:rsidRPr="00F5684E" w:rsidRDefault="00BB4012" w:rsidP="00BB4012">
            <w:pPr>
              <w:jc w:val="left"/>
              <w:rPr>
                <w:rFonts w:ascii="Arial" w:hAnsi="Arial"/>
                <w:sz w:val="20"/>
                <w:szCs w:val="20"/>
                <w:lang w:val="pl-PL"/>
              </w:rPr>
            </w:pPr>
            <w:r w:rsidRPr="00F5684E">
              <w:rPr>
                <w:rFonts w:ascii="Arial" w:hAnsi="Arial"/>
                <w:sz w:val="20"/>
                <w:szCs w:val="20"/>
                <w:lang w:val="pl-PL"/>
              </w:rPr>
              <w:t>w tym podmiotami ds. równości, partnerami społecznymi</w:t>
            </w:r>
          </w:p>
          <w:p w14:paraId="19DE74A3" w14:textId="0E246F77" w:rsidR="00BB4012" w:rsidRPr="00F5684E" w:rsidRDefault="00BB4012" w:rsidP="00BB4012">
            <w:pPr>
              <w:jc w:val="left"/>
              <w:rPr>
                <w:rFonts w:ascii="Arial" w:hAnsi="Arial"/>
                <w:sz w:val="20"/>
                <w:szCs w:val="20"/>
                <w:lang w:val="pl-PL"/>
              </w:rPr>
            </w:pPr>
            <w:r w:rsidRPr="00F5684E">
              <w:rPr>
                <w:rFonts w:ascii="Arial" w:hAnsi="Arial"/>
                <w:sz w:val="20"/>
                <w:szCs w:val="20"/>
                <w:lang w:val="pl-PL"/>
              </w:rPr>
              <w:t>i organizacjami społeczeństwa obywatelskiego.</w:t>
            </w:r>
          </w:p>
        </w:tc>
        <w:tc>
          <w:tcPr>
            <w:tcW w:w="1134" w:type="dxa"/>
            <w:tcBorders>
              <w:left w:val="single" w:sz="4" w:space="0" w:color="auto"/>
              <w:right w:val="single" w:sz="4" w:space="0" w:color="auto"/>
            </w:tcBorders>
          </w:tcPr>
          <w:p w14:paraId="062D5747" w14:textId="29D0C432" w:rsidR="00BB4012" w:rsidRPr="00F5684E" w:rsidRDefault="00BB4012" w:rsidP="00BB4012">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115336F" w14:textId="77777777" w:rsidR="00BB4012" w:rsidRPr="00F5684E" w:rsidRDefault="00BB4012" w:rsidP="00BB4012">
            <w:pPr>
              <w:jc w:val="left"/>
              <w:rPr>
                <w:rFonts w:ascii="Arial" w:hAnsi="Arial"/>
                <w:bCs/>
                <w:sz w:val="20"/>
                <w:szCs w:val="20"/>
                <w:lang w:val="pl-PL"/>
              </w:rPr>
            </w:pPr>
            <w:r w:rsidRPr="00F5684E">
              <w:rPr>
                <w:rFonts w:ascii="Arial" w:hAnsi="Arial"/>
                <w:bCs/>
                <w:sz w:val="20"/>
                <w:szCs w:val="20"/>
                <w:lang w:val="pl-PL"/>
              </w:rPr>
              <w:t>Krajowy Program Działań na Rzecz Równego Traktowania na lata 2022-2030</w:t>
            </w:r>
          </w:p>
          <w:p w14:paraId="61384452" w14:textId="77777777" w:rsidR="00BB4012" w:rsidRPr="00F5684E" w:rsidRDefault="00BB4012" w:rsidP="00BB4012">
            <w:pPr>
              <w:jc w:val="left"/>
              <w:rPr>
                <w:rStyle w:val="Hipercze"/>
                <w:rFonts w:ascii="Arial" w:hAnsi="Arial"/>
                <w:bCs/>
                <w:sz w:val="20"/>
                <w:szCs w:val="20"/>
                <w:lang w:val="pl-PL"/>
              </w:rPr>
            </w:pPr>
            <w:hyperlink r:id="rId231" w:history="1">
              <w:r w:rsidRPr="00F5684E">
                <w:rPr>
                  <w:rStyle w:val="Hipercze"/>
                  <w:rFonts w:ascii="Arial" w:hAnsi="Arial"/>
                  <w:bCs/>
                  <w:sz w:val="20"/>
                  <w:szCs w:val="20"/>
                  <w:lang w:val="pl-PL"/>
                </w:rPr>
                <w:t>https://monitorpolski.gov.pl/MP/2022/640</w:t>
              </w:r>
            </w:hyperlink>
            <w:r w:rsidRPr="00F5684E">
              <w:rPr>
                <w:rStyle w:val="Hipercze"/>
                <w:rFonts w:ascii="Arial" w:hAnsi="Arial"/>
                <w:bCs/>
                <w:sz w:val="20"/>
                <w:szCs w:val="20"/>
                <w:lang w:val="pl-PL"/>
              </w:rPr>
              <w:t xml:space="preserve"> </w:t>
            </w:r>
          </w:p>
          <w:p w14:paraId="00F4A07A" w14:textId="77777777" w:rsidR="00BB4012" w:rsidRPr="00F5684E" w:rsidRDefault="00BB4012" w:rsidP="00BB4012">
            <w:pPr>
              <w:jc w:val="left"/>
              <w:rPr>
                <w:rStyle w:val="Hipercze"/>
                <w:rFonts w:ascii="Arial" w:hAnsi="Arial"/>
                <w:bCs/>
                <w:sz w:val="20"/>
                <w:szCs w:val="20"/>
                <w:lang w:val="pl-PL"/>
              </w:rPr>
            </w:pPr>
          </w:p>
          <w:p w14:paraId="1029278A" w14:textId="77777777" w:rsidR="00BB4012" w:rsidRPr="00F5684E" w:rsidRDefault="00BB4012" w:rsidP="00BB4012">
            <w:pPr>
              <w:jc w:val="left"/>
              <w:rPr>
                <w:rFonts w:ascii="Arial" w:hAnsi="Arial"/>
                <w:bCs/>
                <w:noProof/>
                <w:sz w:val="20"/>
                <w:szCs w:val="20"/>
                <w:lang w:val="pl-PL"/>
              </w:rPr>
            </w:pPr>
            <w:r w:rsidRPr="00F5684E">
              <w:rPr>
                <w:rFonts w:ascii="Arial" w:hAnsi="Arial"/>
                <w:bCs/>
                <w:noProof/>
                <w:sz w:val="20"/>
                <w:szCs w:val="20"/>
              </w:rPr>
              <w:lastRenderedPageBreak/>
              <w:t xml:space="preserve">Ustawa z dnia 29 lipca 2005 r. o przeciwdziałaniu przemocy w rodzinie (t.j. Dz. U. </w:t>
            </w:r>
            <w:hyperlink r:id="rId232" w:tgtFrame="_blank" w:tooltip="https://sip.legalis.pl/document-view.seam?documentid=mfrxilrtg4zdamzqhe3dq" w:history="1">
              <w:r w:rsidRPr="00F5684E">
                <w:rPr>
                  <w:rFonts w:ascii="Arial" w:hAnsi="Arial"/>
                  <w:sz w:val="20"/>
                  <w:szCs w:val="20"/>
                </w:rPr>
                <w:t>z 2024 r. poz. 424, ze zm.)</w:t>
              </w:r>
            </w:hyperlink>
            <w:r w:rsidRPr="00F5684E">
              <w:rPr>
                <w:rFonts w:ascii="Arial" w:hAnsi="Arial"/>
                <w:bCs/>
                <w:noProof/>
                <w:sz w:val="20"/>
                <w:szCs w:val="20"/>
              </w:rPr>
              <w:t xml:space="preserve"> i krajowe programy przeciwdziałania przemocy w rodzinie </w:t>
            </w:r>
          </w:p>
          <w:p w14:paraId="15DE9467" w14:textId="77777777" w:rsidR="00BB4012" w:rsidRPr="00F5684E" w:rsidRDefault="00BB4012" w:rsidP="00BB4012">
            <w:pPr>
              <w:jc w:val="left"/>
              <w:rPr>
                <w:rFonts w:ascii="Arial" w:hAnsi="Arial"/>
                <w:bCs/>
                <w:noProof/>
                <w:color w:val="0000FF"/>
                <w:sz w:val="20"/>
                <w:szCs w:val="20"/>
                <w:u w:val="single"/>
              </w:rPr>
            </w:pPr>
            <w:hyperlink r:id="rId233" w:tgtFrame="_blank" w:tooltip="https://isap.sejm.gov.pl/isap.nsf/docdetails.xsp?id=wdu20240000424" w:history="1">
              <w:r w:rsidRPr="00F5684E">
                <w:rPr>
                  <w:rStyle w:val="Hipercze"/>
                  <w:rFonts w:ascii="Arial" w:hAnsi="Arial"/>
                  <w:bCs/>
                  <w:noProof/>
                  <w:sz w:val="20"/>
                  <w:szCs w:val="20"/>
                </w:rPr>
                <w:t>https://isap.sejm.gov.pl/isap.nsf/DocDetails.xsp?id=WDU20240000424</w:t>
              </w:r>
            </w:hyperlink>
          </w:p>
          <w:p w14:paraId="1479EBE7" w14:textId="7562ECE8" w:rsidR="00BB4012" w:rsidRPr="00F5684E" w:rsidRDefault="00BB4012" w:rsidP="00BB4012">
            <w:pPr>
              <w:jc w:val="left"/>
              <w:rPr>
                <w:rFonts w:ascii="Arial" w:hAnsi="Arial"/>
                <w:sz w:val="20"/>
                <w:szCs w:val="20"/>
                <w:lang w:val="pl-PL"/>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5F92381" w14:textId="77777777" w:rsidR="00BB4012" w:rsidRPr="00F5684E" w:rsidRDefault="00BB4012" w:rsidP="00BB4012">
            <w:pPr>
              <w:jc w:val="left"/>
              <w:rPr>
                <w:rFonts w:ascii="Arial" w:hAnsi="Arial"/>
                <w:bCs/>
                <w:noProof/>
                <w:sz w:val="20"/>
                <w:szCs w:val="20"/>
              </w:rPr>
            </w:pPr>
            <w:r w:rsidRPr="00F5684E">
              <w:rPr>
                <w:rFonts w:ascii="Arial" w:hAnsi="Arial"/>
                <w:bCs/>
                <w:noProof/>
                <w:sz w:val="20"/>
                <w:szCs w:val="20"/>
              </w:rPr>
              <w:lastRenderedPageBreak/>
              <w:t xml:space="preserve">KPDRT poddano szerokim konsultacjom ze stronami zainteresowanymi: </w:t>
            </w:r>
          </w:p>
          <w:p w14:paraId="41D3CB8D" w14:textId="77777777" w:rsidR="00BB4012" w:rsidRPr="00F5684E" w:rsidRDefault="00BB4012" w:rsidP="00BB4012">
            <w:pPr>
              <w:numPr>
                <w:ilvl w:val="0"/>
                <w:numId w:val="154"/>
              </w:numPr>
              <w:jc w:val="left"/>
              <w:rPr>
                <w:rFonts w:ascii="Arial" w:hAnsi="Arial"/>
                <w:bCs/>
                <w:noProof/>
                <w:sz w:val="20"/>
                <w:szCs w:val="20"/>
                <w:lang w:val="en-US"/>
              </w:rPr>
            </w:pPr>
            <w:r w:rsidRPr="00F5684E">
              <w:rPr>
                <w:rFonts w:ascii="Arial" w:hAnsi="Arial"/>
                <w:bCs/>
                <w:noProof/>
                <w:sz w:val="20"/>
                <w:szCs w:val="20"/>
              </w:rPr>
              <w:t xml:space="preserve">„Zgłoś pomysł” 4.07-19.11.2020 r. poprzez formularz internetowy na stronie Pełnomocnika Rządu ds. </w:t>
            </w:r>
            <w:r w:rsidRPr="00F5684E">
              <w:rPr>
                <w:rFonts w:ascii="Arial" w:hAnsi="Arial"/>
                <w:bCs/>
                <w:noProof/>
                <w:sz w:val="20"/>
                <w:szCs w:val="20"/>
                <w:lang w:val="en-US"/>
              </w:rPr>
              <w:t xml:space="preserve">Równego Traktowania. </w:t>
            </w:r>
          </w:p>
          <w:p w14:paraId="7534C932" w14:textId="77777777" w:rsidR="00BB4012" w:rsidRPr="00F5684E" w:rsidRDefault="00BB4012" w:rsidP="00BB4012">
            <w:pPr>
              <w:numPr>
                <w:ilvl w:val="0"/>
                <w:numId w:val="154"/>
              </w:numPr>
              <w:jc w:val="left"/>
              <w:rPr>
                <w:rFonts w:ascii="Arial" w:hAnsi="Arial"/>
                <w:bCs/>
                <w:noProof/>
                <w:sz w:val="20"/>
                <w:szCs w:val="20"/>
              </w:rPr>
            </w:pPr>
            <w:r w:rsidRPr="00F5684E">
              <w:rPr>
                <w:rFonts w:ascii="Arial" w:hAnsi="Arial"/>
                <w:bCs/>
                <w:noProof/>
                <w:sz w:val="20"/>
                <w:szCs w:val="20"/>
              </w:rPr>
              <w:t>publicznym (24.11-18.12.2020 r.)</w:t>
            </w:r>
          </w:p>
          <w:p w14:paraId="05176F5D" w14:textId="77777777" w:rsidR="00BB4012" w:rsidRPr="00F5684E" w:rsidRDefault="00BB4012" w:rsidP="00BB4012">
            <w:pPr>
              <w:numPr>
                <w:ilvl w:val="0"/>
                <w:numId w:val="154"/>
              </w:numPr>
              <w:jc w:val="left"/>
              <w:rPr>
                <w:rFonts w:ascii="Arial" w:hAnsi="Arial"/>
                <w:bCs/>
                <w:noProof/>
                <w:sz w:val="20"/>
                <w:szCs w:val="20"/>
                <w:lang w:val="en-US"/>
              </w:rPr>
            </w:pPr>
            <w:r w:rsidRPr="00F5684E">
              <w:rPr>
                <w:rFonts w:ascii="Arial" w:hAnsi="Arial"/>
                <w:bCs/>
                <w:noProof/>
                <w:sz w:val="20"/>
                <w:szCs w:val="20"/>
                <w:lang w:val="en-US"/>
              </w:rPr>
              <w:lastRenderedPageBreak/>
              <w:t xml:space="preserve">w BIP MRiPS </w:t>
            </w:r>
          </w:p>
          <w:p w14:paraId="6F180159" w14:textId="77777777" w:rsidR="00BB4012" w:rsidRPr="00F5684E" w:rsidRDefault="00BB4012" w:rsidP="00BB4012">
            <w:pPr>
              <w:numPr>
                <w:ilvl w:val="0"/>
                <w:numId w:val="154"/>
              </w:numPr>
              <w:jc w:val="left"/>
              <w:rPr>
                <w:rFonts w:ascii="Arial" w:hAnsi="Arial"/>
                <w:bCs/>
                <w:noProof/>
                <w:sz w:val="20"/>
                <w:szCs w:val="20"/>
              </w:rPr>
            </w:pPr>
            <w:r w:rsidRPr="00F5684E">
              <w:rPr>
                <w:rFonts w:ascii="Arial" w:hAnsi="Arial"/>
                <w:bCs/>
                <w:noProof/>
                <w:sz w:val="20"/>
                <w:szCs w:val="20"/>
              </w:rPr>
              <w:t>z KWRiST (17.11.2020 r.-11.05.2021 r.)</w:t>
            </w:r>
          </w:p>
          <w:p w14:paraId="06F8A6E0" w14:textId="77777777" w:rsidR="00BB4012" w:rsidRPr="00F5684E" w:rsidRDefault="00BB4012" w:rsidP="00BB4012">
            <w:pPr>
              <w:jc w:val="left"/>
              <w:rPr>
                <w:rFonts w:ascii="Arial" w:hAnsi="Arial"/>
                <w:bCs/>
                <w:noProof/>
                <w:sz w:val="20"/>
                <w:szCs w:val="20"/>
              </w:rPr>
            </w:pPr>
          </w:p>
          <w:p w14:paraId="0C269673" w14:textId="77777777" w:rsidR="00BB4012" w:rsidRPr="00F5684E" w:rsidRDefault="00BB4012" w:rsidP="00BB4012">
            <w:pPr>
              <w:jc w:val="left"/>
              <w:rPr>
                <w:rFonts w:ascii="Arial" w:hAnsi="Arial"/>
                <w:bCs/>
                <w:noProof/>
                <w:sz w:val="20"/>
                <w:szCs w:val="20"/>
              </w:rPr>
            </w:pPr>
            <w:r w:rsidRPr="00F5684E">
              <w:rPr>
                <w:rFonts w:ascii="Arial" w:hAnsi="Arial"/>
                <w:bCs/>
                <w:noProof/>
                <w:sz w:val="20"/>
                <w:szCs w:val="20"/>
              </w:rPr>
              <w:t xml:space="preserve">Realizacja działań przewiduje współpracę z partnerami społecznymi, organizacjami pozarządowymi i samorządami. Współpraca ta będzie przebiegała w różnoraki sposób, w zależności od sposobu obranego przez instytucję wiodącą np. na zasadzie powierzenia realizacji zadania publicznego, konkursu czy zamówień publicznych. </w:t>
            </w:r>
          </w:p>
          <w:p w14:paraId="3F6680A9" w14:textId="77777777" w:rsidR="00BB4012" w:rsidRPr="00F5684E" w:rsidRDefault="00BB4012" w:rsidP="00BB4012">
            <w:pPr>
              <w:jc w:val="left"/>
              <w:rPr>
                <w:rFonts w:ascii="Arial" w:hAnsi="Arial"/>
                <w:bCs/>
                <w:noProof/>
                <w:sz w:val="20"/>
                <w:szCs w:val="20"/>
              </w:rPr>
            </w:pPr>
          </w:p>
          <w:p w14:paraId="5A62A6CA" w14:textId="11E4F064" w:rsidR="00BB4012" w:rsidRPr="00F5684E" w:rsidRDefault="00BB4012" w:rsidP="00BB4012">
            <w:pPr>
              <w:jc w:val="left"/>
              <w:rPr>
                <w:rFonts w:ascii="Arial" w:hAnsi="Arial"/>
                <w:bCs/>
                <w:noProof/>
                <w:sz w:val="20"/>
                <w:szCs w:val="20"/>
              </w:rPr>
            </w:pPr>
            <w:r w:rsidRPr="00F5684E">
              <w:rPr>
                <w:rFonts w:ascii="Arial" w:hAnsi="Arial"/>
                <w:bCs/>
                <w:noProof/>
                <w:sz w:val="20"/>
                <w:szCs w:val="20"/>
              </w:rPr>
              <w:t>Odpowiednie podmioty ds. równości, partnerzy społeczni i organizacje społeczeństwa obywatelskiego wchodzą</w:t>
            </w:r>
            <w:r w:rsidR="00AB0DE5" w:rsidRPr="00F5684E">
              <w:rPr>
                <w:rFonts w:ascii="Arial" w:hAnsi="Arial"/>
                <w:bCs/>
                <w:noProof/>
                <w:sz w:val="20"/>
                <w:szCs w:val="20"/>
              </w:rPr>
              <w:t xml:space="preserve"> </w:t>
            </w:r>
            <w:r w:rsidRPr="00F5684E">
              <w:rPr>
                <w:rFonts w:ascii="Arial" w:hAnsi="Arial"/>
                <w:bCs/>
                <w:noProof/>
                <w:sz w:val="20"/>
                <w:szCs w:val="20"/>
              </w:rPr>
              <w:t xml:space="preserve">w skład zespołów, których zadaniem jest m.in. monitorowanie realizacji obu programów. </w:t>
            </w:r>
          </w:p>
          <w:p w14:paraId="15A57398" w14:textId="77777777" w:rsidR="00BB4012" w:rsidRPr="00F5684E" w:rsidRDefault="00BB4012" w:rsidP="00BB4012">
            <w:pPr>
              <w:jc w:val="left"/>
              <w:rPr>
                <w:rFonts w:ascii="Arial" w:hAnsi="Arial"/>
                <w:bCs/>
                <w:noProof/>
                <w:sz w:val="20"/>
                <w:szCs w:val="20"/>
              </w:rPr>
            </w:pPr>
          </w:p>
          <w:p w14:paraId="07504A64" w14:textId="77777777" w:rsidR="00BB4012" w:rsidRPr="00F5684E" w:rsidRDefault="00BB4012" w:rsidP="00BB4012">
            <w:pPr>
              <w:jc w:val="left"/>
              <w:rPr>
                <w:rFonts w:ascii="Arial" w:hAnsi="Arial"/>
                <w:bCs/>
                <w:i/>
                <w:noProof/>
                <w:sz w:val="20"/>
                <w:szCs w:val="20"/>
              </w:rPr>
            </w:pPr>
            <w:r w:rsidRPr="00F5684E">
              <w:rPr>
                <w:rFonts w:ascii="Arial" w:hAnsi="Arial"/>
                <w:bCs/>
                <w:noProof/>
                <w:sz w:val="20"/>
                <w:szCs w:val="20"/>
              </w:rPr>
              <w:t xml:space="preserve">Oba sprawozdania wymienione w kryterium 3 </w:t>
            </w:r>
            <w:r w:rsidRPr="00F5684E" w:rsidDel="00A9530C">
              <w:rPr>
                <w:rFonts w:ascii="Arial" w:hAnsi="Arial"/>
                <w:bCs/>
                <w:noProof/>
                <w:sz w:val="20"/>
                <w:szCs w:val="20"/>
              </w:rPr>
              <w:t>podlega</w:t>
            </w:r>
            <w:r w:rsidRPr="00F5684E">
              <w:rPr>
                <w:rFonts w:ascii="Arial" w:hAnsi="Arial"/>
                <w:bCs/>
                <w:noProof/>
                <w:sz w:val="20"/>
                <w:szCs w:val="20"/>
              </w:rPr>
              <w:t>ją</w:t>
            </w:r>
            <w:r w:rsidRPr="00F5684E" w:rsidDel="00A9530C">
              <w:rPr>
                <w:rFonts w:ascii="Arial" w:hAnsi="Arial"/>
                <w:bCs/>
                <w:noProof/>
                <w:sz w:val="20"/>
                <w:szCs w:val="20"/>
              </w:rPr>
              <w:t xml:space="preserve"> szerokim konsultacjom </w:t>
            </w:r>
            <w:r w:rsidRPr="00F5684E">
              <w:rPr>
                <w:rFonts w:ascii="Arial" w:hAnsi="Arial"/>
                <w:bCs/>
                <w:noProof/>
                <w:sz w:val="20"/>
                <w:szCs w:val="20"/>
              </w:rPr>
              <w:t xml:space="preserve">z wszystkimi interesariuszami. </w:t>
            </w:r>
          </w:p>
          <w:p w14:paraId="245BBDBC" w14:textId="42BF3207" w:rsidR="00BB4012" w:rsidRPr="00F5684E" w:rsidRDefault="00BB4012" w:rsidP="00BB4012">
            <w:pPr>
              <w:jc w:val="left"/>
              <w:rPr>
                <w:rFonts w:ascii="Arial" w:hAnsi="Arial"/>
                <w:sz w:val="20"/>
                <w:szCs w:val="20"/>
                <w:lang w:val="pl-PL"/>
              </w:rPr>
            </w:pPr>
          </w:p>
        </w:tc>
      </w:tr>
      <w:tr w:rsidR="00943A87" w:rsidRPr="00F5684E" w14:paraId="1AAB4A09" w14:textId="77777777" w:rsidTr="002F49C8">
        <w:tc>
          <w:tcPr>
            <w:tcW w:w="1418" w:type="dxa"/>
            <w:tcBorders>
              <w:left w:val="single" w:sz="4" w:space="0" w:color="auto"/>
              <w:right w:val="single" w:sz="4" w:space="0" w:color="auto"/>
            </w:tcBorders>
          </w:tcPr>
          <w:p w14:paraId="6523AFE2" w14:textId="77777777" w:rsidR="00943A87" w:rsidRPr="00F5684E" w:rsidRDefault="00943A87" w:rsidP="00943A87">
            <w:pPr>
              <w:jc w:val="left"/>
              <w:rPr>
                <w:rFonts w:ascii="Arial" w:hAnsi="Arial"/>
                <w:sz w:val="20"/>
                <w:szCs w:val="20"/>
                <w:lang w:val="pl-PL"/>
              </w:rPr>
            </w:pPr>
            <w:r w:rsidRPr="00F5684E">
              <w:rPr>
                <w:rFonts w:ascii="Arial" w:hAnsi="Arial"/>
                <w:sz w:val="20"/>
                <w:szCs w:val="20"/>
                <w:lang w:val="pl-PL"/>
              </w:rPr>
              <w:lastRenderedPageBreak/>
              <w:t>4.3. Ramy strategiczne polityki na rzecz systemu kształcenia i szkolenia na wszystkich szczeblach.</w:t>
            </w:r>
          </w:p>
        </w:tc>
        <w:tc>
          <w:tcPr>
            <w:tcW w:w="709" w:type="dxa"/>
            <w:tcBorders>
              <w:left w:val="single" w:sz="4" w:space="0" w:color="auto"/>
              <w:right w:val="single" w:sz="4" w:space="0" w:color="auto"/>
            </w:tcBorders>
          </w:tcPr>
          <w:p w14:paraId="251F4EFD" w14:textId="77777777" w:rsidR="00943A87" w:rsidRPr="00F5684E" w:rsidRDefault="00943A87" w:rsidP="00943A87">
            <w:pPr>
              <w:jc w:val="left"/>
              <w:rPr>
                <w:rFonts w:ascii="Arial" w:hAnsi="Arial"/>
                <w:sz w:val="20"/>
                <w:szCs w:val="20"/>
                <w:lang w:val="pl-PL"/>
              </w:rPr>
            </w:pPr>
            <w:r w:rsidRPr="00F5684E">
              <w:rPr>
                <w:rFonts w:ascii="Arial" w:hAnsi="Arial"/>
                <w:sz w:val="20"/>
                <w:szCs w:val="20"/>
                <w:lang w:val="pl-PL"/>
              </w:rPr>
              <w:t>EFRR</w:t>
            </w:r>
          </w:p>
          <w:p w14:paraId="3D260A3D" w14:textId="77777777" w:rsidR="00943A87" w:rsidRPr="00F5684E" w:rsidRDefault="00943A87" w:rsidP="00943A87">
            <w:pPr>
              <w:jc w:val="left"/>
              <w:rPr>
                <w:rFonts w:ascii="Arial" w:hAnsi="Arial"/>
                <w:sz w:val="20"/>
                <w:szCs w:val="20"/>
                <w:lang w:val="pl-PL"/>
              </w:rPr>
            </w:pPr>
          </w:p>
          <w:p w14:paraId="7763A730" w14:textId="77777777" w:rsidR="00943A87" w:rsidRPr="00F5684E" w:rsidRDefault="00943A87" w:rsidP="00943A87">
            <w:pPr>
              <w:jc w:val="left"/>
              <w:rPr>
                <w:rFonts w:ascii="Arial" w:hAnsi="Arial"/>
                <w:sz w:val="20"/>
                <w:szCs w:val="20"/>
                <w:lang w:val="pl-PL"/>
              </w:rPr>
            </w:pPr>
            <w:r w:rsidRPr="00F5684E">
              <w:rPr>
                <w:rFonts w:ascii="Arial" w:hAnsi="Arial"/>
                <w:sz w:val="20"/>
                <w:szCs w:val="20"/>
                <w:lang w:val="pl-PL"/>
              </w:rPr>
              <w:t>EFS+</w:t>
            </w:r>
          </w:p>
        </w:tc>
        <w:tc>
          <w:tcPr>
            <w:tcW w:w="708" w:type="dxa"/>
            <w:tcBorders>
              <w:left w:val="single" w:sz="4" w:space="0" w:color="auto"/>
              <w:right w:val="single" w:sz="4" w:space="0" w:color="auto"/>
            </w:tcBorders>
          </w:tcPr>
          <w:p w14:paraId="4511E542" w14:textId="77777777" w:rsidR="00943A87" w:rsidRPr="00F5684E" w:rsidRDefault="00943A87" w:rsidP="00943A87">
            <w:pPr>
              <w:jc w:val="left"/>
              <w:rPr>
                <w:rFonts w:ascii="Arial" w:hAnsi="Arial"/>
                <w:sz w:val="20"/>
                <w:szCs w:val="20"/>
                <w:lang w:val="pl-PL"/>
              </w:rPr>
            </w:pPr>
            <w:r w:rsidRPr="00F5684E">
              <w:rPr>
                <w:rFonts w:ascii="Arial" w:hAnsi="Arial"/>
                <w:sz w:val="20"/>
                <w:szCs w:val="20"/>
                <w:lang w:val="pl-PL"/>
              </w:rPr>
              <w:t>4(ii)</w:t>
            </w:r>
          </w:p>
          <w:p w14:paraId="5A94E287" w14:textId="77777777" w:rsidR="00943A87" w:rsidRPr="00F5684E" w:rsidRDefault="00943A87" w:rsidP="00943A87">
            <w:pPr>
              <w:jc w:val="left"/>
              <w:rPr>
                <w:rFonts w:ascii="Arial" w:hAnsi="Arial"/>
                <w:sz w:val="20"/>
                <w:szCs w:val="20"/>
                <w:lang w:val="pl-PL"/>
              </w:rPr>
            </w:pPr>
          </w:p>
          <w:p w14:paraId="1CC32ECF" w14:textId="77777777" w:rsidR="00943A87" w:rsidRPr="00F5684E" w:rsidRDefault="00943A87" w:rsidP="00943A87">
            <w:pPr>
              <w:jc w:val="left"/>
              <w:rPr>
                <w:rFonts w:ascii="Arial" w:hAnsi="Arial"/>
                <w:sz w:val="20"/>
                <w:szCs w:val="20"/>
                <w:lang w:val="pl-PL"/>
              </w:rPr>
            </w:pPr>
            <w:r w:rsidRPr="00F5684E">
              <w:rPr>
                <w:rFonts w:ascii="Arial" w:hAnsi="Arial"/>
                <w:sz w:val="20"/>
                <w:szCs w:val="20"/>
                <w:lang w:val="pl-PL"/>
              </w:rPr>
              <w:t>4(e)</w:t>
            </w:r>
          </w:p>
          <w:p w14:paraId="06E785E8" w14:textId="77777777" w:rsidR="00943A87" w:rsidRPr="00F5684E" w:rsidRDefault="00943A87" w:rsidP="00943A87">
            <w:pPr>
              <w:jc w:val="left"/>
              <w:rPr>
                <w:rFonts w:ascii="Arial" w:hAnsi="Arial"/>
                <w:sz w:val="20"/>
                <w:szCs w:val="20"/>
                <w:lang w:val="pl-PL"/>
              </w:rPr>
            </w:pPr>
            <w:r w:rsidRPr="00F5684E">
              <w:rPr>
                <w:rFonts w:ascii="Arial" w:hAnsi="Arial"/>
                <w:sz w:val="20"/>
                <w:szCs w:val="20"/>
                <w:lang w:val="pl-PL"/>
              </w:rPr>
              <w:t>4(f)</w:t>
            </w:r>
          </w:p>
          <w:p w14:paraId="7B08CC6D" w14:textId="77777777" w:rsidR="00943A87" w:rsidRPr="00F5684E" w:rsidRDefault="00943A87" w:rsidP="00943A87">
            <w:pPr>
              <w:jc w:val="left"/>
              <w:rPr>
                <w:rFonts w:ascii="Arial" w:hAnsi="Arial"/>
                <w:sz w:val="20"/>
                <w:szCs w:val="20"/>
                <w:lang w:val="pl-PL"/>
              </w:rPr>
            </w:pPr>
            <w:r w:rsidRPr="00F5684E">
              <w:rPr>
                <w:rFonts w:ascii="Arial" w:hAnsi="Arial"/>
                <w:sz w:val="20"/>
                <w:szCs w:val="20"/>
                <w:lang w:val="pl-PL"/>
              </w:rPr>
              <w:t>4(g)</w:t>
            </w:r>
          </w:p>
        </w:tc>
        <w:tc>
          <w:tcPr>
            <w:tcW w:w="993" w:type="dxa"/>
            <w:tcBorders>
              <w:left w:val="single" w:sz="4" w:space="0" w:color="auto"/>
              <w:right w:val="single" w:sz="4" w:space="0" w:color="auto"/>
            </w:tcBorders>
          </w:tcPr>
          <w:p w14:paraId="1B9765D0" w14:textId="3BEF14CE" w:rsidR="00943A87" w:rsidRPr="00F5684E" w:rsidRDefault="00943A87" w:rsidP="00943A87">
            <w:pPr>
              <w:jc w:val="left"/>
              <w:rPr>
                <w:rFonts w:ascii="Arial" w:hAnsi="Arial"/>
                <w:sz w:val="20"/>
                <w:szCs w:val="20"/>
                <w:lang w:val="pl-PL"/>
              </w:rPr>
            </w:pPr>
            <w:r w:rsidRPr="00F5684E">
              <w:rPr>
                <w:rFonts w:ascii="Arial" w:hAnsi="Arial"/>
                <w:sz w:val="20"/>
                <w:szCs w:val="20"/>
                <w:lang w:val="pl-PL"/>
              </w:rPr>
              <w:t>TAK</w:t>
            </w:r>
          </w:p>
        </w:tc>
        <w:tc>
          <w:tcPr>
            <w:tcW w:w="1559" w:type="dxa"/>
            <w:tcBorders>
              <w:top w:val="single" w:sz="4" w:space="0" w:color="auto"/>
              <w:left w:val="single" w:sz="4" w:space="0" w:color="auto"/>
              <w:bottom w:val="single" w:sz="4" w:space="0" w:color="auto"/>
              <w:right w:val="single" w:sz="4" w:space="0" w:color="auto"/>
            </w:tcBorders>
          </w:tcPr>
          <w:p w14:paraId="1A29ABEA" w14:textId="77777777" w:rsidR="00943A87" w:rsidRPr="00F5684E" w:rsidRDefault="00943A87" w:rsidP="00943A87">
            <w:pPr>
              <w:jc w:val="left"/>
              <w:rPr>
                <w:rFonts w:ascii="Arial" w:hAnsi="Arial"/>
                <w:sz w:val="20"/>
                <w:szCs w:val="20"/>
                <w:lang w:val="pl-PL"/>
              </w:rPr>
            </w:pPr>
            <w:r w:rsidRPr="00F5684E">
              <w:rPr>
                <w:rFonts w:ascii="Arial" w:hAnsi="Arial"/>
                <w:sz w:val="20"/>
                <w:szCs w:val="20"/>
                <w:lang w:val="pl-PL"/>
              </w:rPr>
              <w:t>Istnienie krajowych lub regionalnych ram strategicznych polityki w zakresie systemu kształcenia i szkolenia, które obejmują:</w:t>
            </w:r>
          </w:p>
          <w:p w14:paraId="7795E60D" w14:textId="00C5701D" w:rsidR="00943A87" w:rsidRPr="00F5684E" w:rsidRDefault="00943A87" w:rsidP="001D760E">
            <w:pPr>
              <w:jc w:val="left"/>
              <w:rPr>
                <w:rFonts w:ascii="Arial" w:hAnsi="Arial"/>
                <w:sz w:val="20"/>
                <w:szCs w:val="20"/>
                <w:lang w:val="pl-PL"/>
              </w:rPr>
            </w:pPr>
            <w:r w:rsidRPr="00F5684E">
              <w:rPr>
                <w:rFonts w:ascii="Arial" w:hAnsi="Arial"/>
                <w:sz w:val="20"/>
                <w:szCs w:val="20"/>
                <w:lang w:val="pl-PL"/>
              </w:rPr>
              <w:t xml:space="preserve">1. oparte na rzetelnych </w:t>
            </w:r>
            <w:r w:rsidRPr="00F5684E">
              <w:rPr>
                <w:rFonts w:ascii="Arial" w:hAnsi="Arial"/>
                <w:sz w:val="20"/>
                <w:szCs w:val="20"/>
                <w:lang w:val="pl-PL"/>
              </w:rPr>
              <w:lastRenderedPageBreak/>
              <w:t>danych systemy przewidywania i prognozowania umiejętności;</w:t>
            </w:r>
          </w:p>
        </w:tc>
        <w:tc>
          <w:tcPr>
            <w:tcW w:w="1134" w:type="dxa"/>
            <w:tcBorders>
              <w:top w:val="single" w:sz="4" w:space="0" w:color="auto"/>
              <w:left w:val="single" w:sz="4" w:space="0" w:color="auto"/>
              <w:bottom w:val="single" w:sz="4" w:space="0" w:color="auto"/>
              <w:right w:val="single" w:sz="4" w:space="0" w:color="auto"/>
            </w:tcBorders>
          </w:tcPr>
          <w:p w14:paraId="4CA76739" w14:textId="513296C9" w:rsidR="00943A87" w:rsidRPr="00F5684E" w:rsidRDefault="00943A87" w:rsidP="00943A8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D2FE221" w14:textId="77777777" w:rsidR="00943A87" w:rsidRPr="00F5684E" w:rsidRDefault="00943A87" w:rsidP="00943A87">
            <w:pPr>
              <w:jc w:val="left"/>
              <w:rPr>
                <w:rFonts w:ascii="Arial" w:hAnsi="Arial"/>
                <w:sz w:val="20"/>
                <w:szCs w:val="20"/>
                <w:lang w:val="pl-PL"/>
              </w:rPr>
            </w:pPr>
            <w:r w:rsidRPr="00F5684E">
              <w:rPr>
                <w:rFonts w:ascii="Arial" w:hAnsi="Arial"/>
                <w:sz w:val="20"/>
                <w:szCs w:val="20"/>
                <w:lang w:val="pl-PL"/>
              </w:rPr>
              <w:t xml:space="preserve">Zintegrowana Strategia Umiejętności 2030: </w:t>
            </w:r>
          </w:p>
          <w:p w14:paraId="0C5E72D8" w14:textId="0151D317" w:rsidR="00943A87" w:rsidRPr="00F5684E" w:rsidRDefault="00943A87" w:rsidP="00943A87">
            <w:pPr>
              <w:pStyle w:val="Akapitzlist"/>
              <w:numPr>
                <w:ilvl w:val="0"/>
                <w:numId w:val="131"/>
              </w:numPr>
              <w:jc w:val="left"/>
              <w:rPr>
                <w:rFonts w:ascii="Arial" w:hAnsi="Arial"/>
                <w:sz w:val="20"/>
                <w:szCs w:val="20"/>
                <w:lang w:val="pl-PL"/>
              </w:rPr>
            </w:pPr>
            <w:r w:rsidRPr="00F5684E">
              <w:rPr>
                <w:rFonts w:ascii="Arial" w:hAnsi="Arial"/>
                <w:sz w:val="20"/>
                <w:szCs w:val="20"/>
                <w:lang w:val="pl-PL"/>
              </w:rPr>
              <w:t>część ogólna (przyjęta uchwałą Rady Ministrów nr 12/2019 w dniu 25.01.2019 r.)</w:t>
            </w:r>
          </w:p>
          <w:p w14:paraId="264372AF" w14:textId="4BE78823" w:rsidR="00943A87" w:rsidRPr="00F5684E" w:rsidRDefault="00943A87" w:rsidP="00943A87">
            <w:pPr>
              <w:pStyle w:val="Akapitzlist"/>
              <w:numPr>
                <w:ilvl w:val="0"/>
                <w:numId w:val="131"/>
              </w:numPr>
              <w:jc w:val="left"/>
              <w:rPr>
                <w:rFonts w:ascii="Arial" w:hAnsi="Arial"/>
                <w:sz w:val="20"/>
                <w:szCs w:val="20"/>
                <w:lang w:val="pl-PL"/>
              </w:rPr>
            </w:pPr>
            <w:r w:rsidRPr="00F5684E">
              <w:rPr>
                <w:rFonts w:ascii="Arial" w:hAnsi="Arial"/>
                <w:sz w:val="20"/>
                <w:szCs w:val="20"/>
                <w:lang w:val="pl-PL"/>
              </w:rPr>
              <w:t>część szczegółowa (przyjęta uchwałą Rady Ministrów nr 195/2020 w dniu 28.12.2020 r.).</w:t>
            </w:r>
          </w:p>
          <w:p w14:paraId="52310C7E" w14:textId="77777777" w:rsidR="00632706" w:rsidRPr="00F5684E" w:rsidRDefault="00632706" w:rsidP="00943A87">
            <w:pPr>
              <w:jc w:val="left"/>
              <w:rPr>
                <w:rFonts w:ascii="Arial" w:hAnsi="Arial"/>
                <w:sz w:val="20"/>
                <w:szCs w:val="20"/>
              </w:rPr>
            </w:pPr>
          </w:p>
          <w:p w14:paraId="0B79AAD2" w14:textId="6AE2C4F6" w:rsidR="00632706" w:rsidRPr="00F5684E" w:rsidRDefault="00632706" w:rsidP="00632706">
            <w:pPr>
              <w:jc w:val="left"/>
              <w:rPr>
                <w:rFonts w:ascii="Arial" w:hAnsi="Arial"/>
                <w:sz w:val="20"/>
                <w:szCs w:val="20"/>
                <w:lang w:val="pl-PL"/>
              </w:rPr>
            </w:pPr>
            <w:hyperlink r:id="rId234" w:history="1">
              <w:r w:rsidRPr="00F5684E">
                <w:rPr>
                  <w:rStyle w:val="Hipercze"/>
                  <w:rFonts w:ascii="Arial" w:hAnsi="Arial"/>
                  <w:sz w:val="20"/>
                  <w:szCs w:val="20"/>
                </w:rPr>
                <w:t>https://zsu2030.mein.gov.pl/app/files/ZSU2030_ogolna.pdf</w:t>
              </w:r>
            </w:hyperlink>
          </w:p>
          <w:p w14:paraId="559AF1BD" w14:textId="3183BAC0" w:rsidR="00632706" w:rsidRPr="00F5684E" w:rsidRDefault="00AB0DE5" w:rsidP="00632706">
            <w:pPr>
              <w:jc w:val="left"/>
              <w:rPr>
                <w:rFonts w:ascii="Arial" w:hAnsi="Arial"/>
                <w:sz w:val="20"/>
                <w:szCs w:val="20"/>
                <w:lang w:val="pl-PL"/>
              </w:rPr>
            </w:pPr>
            <w:r w:rsidRPr="00F5684E">
              <w:rPr>
                <w:rFonts w:ascii="Arial" w:hAnsi="Arial"/>
                <w:sz w:val="20"/>
                <w:szCs w:val="20"/>
              </w:rPr>
              <w:lastRenderedPageBreak/>
              <w:t xml:space="preserve"> </w:t>
            </w:r>
            <w:hyperlink r:id="rId235" w:history="1">
              <w:r w:rsidR="00632706" w:rsidRPr="00F5684E">
                <w:rPr>
                  <w:rStyle w:val="Hipercze"/>
                  <w:rFonts w:ascii="Arial" w:hAnsi="Arial"/>
                  <w:sz w:val="20"/>
                  <w:szCs w:val="20"/>
                </w:rPr>
                <w:t>https://zsu2030.mein.gov.pl/app/files/ZSU2030_szczegolowa.pdf</w:t>
              </w:r>
            </w:hyperlink>
          </w:p>
          <w:p w14:paraId="5917ECD2" w14:textId="77777777" w:rsidR="00943A87" w:rsidRPr="00F5684E" w:rsidRDefault="00943A87" w:rsidP="00943A87">
            <w:pPr>
              <w:jc w:val="left"/>
              <w:rPr>
                <w:rFonts w:ascii="Arial" w:hAnsi="Arial"/>
                <w:sz w:val="20"/>
                <w:szCs w:val="20"/>
                <w:lang w:val="pl-PL"/>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51C8A64" w14:textId="77777777" w:rsidR="00943A87" w:rsidRPr="00F5684E" w:rsidRDefault="00943A87" w:rsidP="00943A87">
            <w:pPr>
              <w:jc w:val="left"/>
              <w:rPr>
                <w:rFonts w:ascii="Arial" w:hAnsi="Arial"/>
                <w:noProof/>
                <w:sz w:val="20"/>
                <w:szCs w:val="20"/>
              </w:rPr>
            </w:pPr>
            <w:r w:rsidRPr="00F5684E">
              <w:rPr>
                <w:rFonts w:ascii="Arial" w:hAnsi="Arial"/>
                <w:noProof/>
                <w:sz w:val="20"/>
                <w:szCs w:val="20"/>
              </w:rPr>
              <w:lastRenderedPageBreak/>
              <w:t>Ramy strategiczne zostały określone w</w:t>
            </w:r>
          </w:p>
          <w:p w14:paraId="32F5D8A0" w14:textId="77777777" w:rsidR="00943A87" w:rsidRPr="00F5684E" w:rsidRDefault="00943A87" w:rsidP="00943A87">
            <w:pPr>
              <w:pStyle w:val="Akapitzlist"/>
              <w:numPr>
                <w:ilvl w:val="0"/>
                <w:numId w:val="155"/>
              </w:numPr>
              <w:jc w:val="left"/>
              <w:rPr>
                <w:rFonts w:ascii="Arial" w:hAnsi="Arial"/>
                <w:noProof/>
                <w:sz w:val="20"/>
                <w:szCs w:val="20"/>
              </w:rPr>
            </w:pPr>
            <w:r w:rsidRPr="00F5684E">
              <w:rPr>
                <w:rFonts w:ascii="Arial" w:hAnsi="Arial"/>
                <w:noProof/>
                <w:sz w:val="20"/>
                <w:szCs w:val="20"/>
              </w:rPr>
              <w:t>Strategii na rzecz Odpowiedzialnego Rozwoju do roku 2020 (z perspektywą do 2030 r.),</w:t>
            </w:r>
          </w:p>
          <w:p w14:paraId="1C8431BE" w14:textId="77777777" w:rsidR="00943A87" w:rsidRPr="00F5684E" w:rsidRDefault="00943A87" w:rsidP="00943A87">
            <w:pPr>
              <w:pStyle w:val="Akapitzlist"/>
              <w:numPr>
                <w:ilvl w:val="0"/>
                <w:numId w:val="155"/>
              </w:numPr>
              <w:jc w:val="left"/>
              <w:rPr>
                <w:rFonts w:ascii="Arial" w:hAnsi="Arial"/>
                <w:noProof/>
                <w:sz w:val="20"/>
                <w:szCs w:val="20"/>
              </w:rPr>
            </w:pPr>
            <w:r w:rsidRPr="00F5684E">
              <w:rPr>
                <w:rFonts w:ascii="Arial" w:hAnsi="Arial"/>
                <w:noProof/>
                <w:sz w:val="20"/>
                <w:szCs w:val="20"/>
              </w:rPr>
              <w:t xml:space="preserve">Zintegrowanej Strategii Umiejętności 2030 (część ogólna) – Priorytet 4. Zbudowanie efektywnego systemu diagnozowania i informowania o obecnym stanie i zapotrzebowaniu na umiejętności, </w:t>
            </w:r>
          </w:p>
          <w:p w14:paraId="167501AB" w14:textId="77777777" w:rsidR="00943A87" w:rsidRPr="00F5684E" w:rsidRDefault="00943A87" w:rsidP="00943A87">
            <w:pPr>
              <w:pStyle w:val="Akapitzlist"/>
              <w:numPr>
                <w:ilvl w:val="0"/>
                <w:numId w:val="155"/>
              </w:numPr>
              <w:jc w:val="left"/>
              <w:rPr>
                <w:rFonts w:ascii="Arial" w:hAnsi="Arial"/>
                <w:noProof/>
                <w:sz w:val="20"/>
                <w:szCs w:val="20"/>
              </w:rPr>
            </w:pPr>
            <w:r w:rsidRPr="00F5684E">
              <w:rPr>
                <w:rFonts w:ascii="Arial" w:hAnsi="Arial"/>
                <w:noProof/>
                <w:sz w:val="20"/>
                <w:szCs w:val="20"/>
              </w:rPr>
              <w:t xml:space="preserve">Zintegrowanej Strategii Umiejętności 2030 (część szczegółowa) – Obszar oddziaływania VI Doradztwo zawodowe, Temat działania 19: Tworzenie efektywnych mechanizmów informowania o zapotrzebowaniu na zawody, </w:t>
            </w:r>
            <w:r w:rsidRPr="00F5684E">
              <w:rPr>
                <w:rFonts w:ascii="Arial" w:hAnsi="Arial"/>
                <w:noProof/>
                <w:sz w:val="20"/>
                <w:szCs w:val="20"/>
              </w:rPr>
              <w:lastRenderedPageBreak/>
              <w:t>kwalifikacje i umiejętności na poziomie krajowym i regionalnym.</w:t>
            </w:r>
          </w:p>
          <w:p w14:paraId="38A12F95" w14:textId="44A5856C" w:rsidR="00943A87" w:rsidRPr="00F5684E" w:rsidRDefault="00943A87" w:rsidP="001D760E">
            <w:pPr>
              <w:jc w:val="left"/>
              <w:rPr>
                <w:rFonts w:ascii="Arial" w:hAnsi="Arial"/>
                <w:sz w:val="20"/>
                <w:szCs w:val="20"/>
                <w:lang w:val="pl-PL"/>
              </w:rPr>
            </w:pPr>
            <w:r w:rsidRPr="00F5684E">
              <w:rPr>
                <w:rFonts w:ascii="Arial" w:hAnsi="Arial"/>
                <w:noProof/>
                <w:sz w:val="20"/>
                <w:szCs w:val="20"/>
              </w:rPr>
              <w:t xml:space="preserve">Ponadto, corocznie ustalana jest prognoza zapotrzebowania na pracowników w zawodach szkolnictwa branżowego na krajowym i wojewódzkim rynku pracy. </w:t>
            </w:r>
          </w:p>
        </w:tc>
      </w:tr>
      <w:tr w:rsidR="00937D8C" w:rsidRPr="00F5684E" w14:paraId="23162136" w14:textId="77777777" w:rsidTr="002F49C8">
        <w:tc>
          <w:tcPr>
            <w:tcW w:w="1418" w:type="dxa"/>
            <w:tcBorders>
              <w:left w:val="single" w:sz="4" w:space="0" w:color="auto"/>
              <w:right w:val="single" w:sz="4" w:space="0" w:color="auto"/>
            </w:tcBorders>
          </w:tcPr>
          <w:p w14:paraId="38440C1E" w14:textId="77777777" w:rsidR="00937D8C" w:rsidRPr="00F5684E" w:rsidRDefault="00937D8C" w:rsidP="00937D8C">
            <w:pPr>
              <w:jc w:val="left"/>
              <w:rPr>
                <w:rFonts w:ascii="Arial" w:hAnsi="Arial"/>
                <w:sz w:val="20"/>
                <w:szCs w:val="20"/>
                <w:lang w:val="pl-PL"/>
              </w:rPr>
            </w:pPr>
          </w:p>
        </w:tc>
        <w:tc>
          <w:tcPr>
            <w:tcW w:w="709" w:type="dxa"/>
            <w:tcBorders>
              <w:left w:val="single" w:sz="4" w:space="0" w:color="auto"/>
              <w:right w:val="single" w:sz="4" w:space="0" w:color="auto"/>
            </w:tcBorders>
          </w:tcPr>
          <w:p w14:paraId="2591B45D" w14:textId="77777777" w:rsidR="00937D8C" w:rsidRPr="00F5684E" w:rsidRDefault="00937D8C" w:rsidP="00937D8C">
            <w:pPr>
              <w:jc w:val="left"/>
              <w:rPr>
                <w:rFonts w:ascii="Arial" w:hAnsi="Arial"/>
                <w:sz w:val="20"/>
                <w:szCs w:val="20"/>
                <w:lang w:val="pl-PL"/>
              </w:rPr>
            </w:pPr>
          </w:p>
        </w:tc>
        <w:tc>
          <w:tcPr>
            <w:tcW w:w="708" w:type="dxa"/>
            <w:tcBorders>
              <w:left w:val="single" w:sz="4" w:space="0" w:color="auto"/>
              <w:right w:val="single" w:sz="4" w:space="0" w:color="auto"/>
            </w:tcBorders>
          </w:tcPr>
          <w:p w14:paraId="61C128FA" w14:textId="77777777" w:rsidR="00937D8C" w:rsidRPr="00F5684E" w:rsidRDefault="00937D8C" w:rsidP="00937D8C">
            <w:pPr>
              <w:jc w:val="left"/>
              <w:rPr>
                <w:rFonts w:ascii="Arial" w:hAnsi="Arial"/>
                <w:sz w:val="20"/>
                <w:szCs w:val="20"/>
                <w:lang w:val="pl-PL"/>
              </w:rPr>
            </w:pPr>
          </w:p>
        </w:tc>
        <w:tc>
          <w:tcPr>
            <w:tcW w:w="993" w:type="dxa"/>
            <w:tcBorders>
              <w:left w:val="single" w:sz="4" w:space="0" w:color="auto"/>
              <w:right w:val="single" w:sz="4" w:space="0" w:color="auto"/>
            </w:tcBorders>
          </w:tcPr>
          <w:p w14:paraId="4A4DECD1" w14:textId="77777777" w:rsidR="00937D8C" w:rsidRPr="00F5684E" w:rsidRDefault="00937D8C" w:rsidP="00937D8C">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2A82DA48" w14:textId="77777777" w:rsidR="00937D8C" w:rsidRPr="00F5684E" w:rsidRDefault="00937D8C" w:rsidP="00937D8C">
            <w:pPr>
              <w:jc w:val="left"/>
              <w:rPr>
                <w:rFonts w:ascii="Arial" w:hAnsi="Arial"/>
                <w:sz w:val="20"/>
                <w:szCs w:val="20"/>
                <w:lang w:val="pl-PL"/>
              </w:rPr>
            </w:pPr>
            <w:r w:rsidRPr="00F5684E">
              <w:rPr>
                <w:rFonts w:ascii="Arial" w:hAnsi="Arial"/>
                <w:sz w:val="20"/>
                <w:szCs w:val="20"/>
                <w:lang w:val="pl-PL"/>
              </w:rPr>
              <w:t>2. mechanizmy i usługi monitorowania losów absolwentów do celów wysokiej jakości i skutecznego poradnictwa zawodowego dla osób uczących się w każdym wieku;</w:t>
            </w:r>
          </w:p>
          <w:p w14:paraId="78FCB327" w14:textId="77777777" w:rsidR="00937D8C" w:rsidRPr="00F5684E" w:rsidRDefault="00937D8C" w:rsidP="00937D8C">
            <w:pPr>
              <w:jc w:val="left"/>
              <w:rPr>
                <w:rFonts w:ascii="Arial" w:hAnsi="Arial"/>
                <w:sz w:val="20"/>
                <w:szCs w:val="20"/>
                <w:lang w:val="pl-PL"/>
              </w:rPr>
            </w:pPr>
          </w:p>
        </w:tc>
        <w:tc>
          <w:tcPr>
            <w:tcW w:w="1134" w:type="dxa"/>
            <w:tcBorders>
              <w:top w:val="single" w:sz="4" w:space="0" w:color="auto"/>
              <w:left w:val="single" w:sz="4" w:space="0" w:color="auto"/>
              <w:bottom w:val="single" w:sz="4" w:space="0" w:color="auto"/>
              <w:right w:val="single" w:sz="4" w:space="0" w:color="auto"/>
            </w:tcBorders>
          </w:tcPr>
          <w:p w14:paraId="1171C573" w14:textId="55144936" w:rsidR="00937D8C" w:rsidRPr="00F5684E" w:rsidRDefault="00937D8C" w:rsidP="00937D8C">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B07E01" w14:textId="77777777" w:rsidR="00937D8C" w:rsidRPr="00F5684E" w:rsidRDefault="00937D8C" w:rsidP="00937D8C">
            <w:pPr>
              <w:jc w:val="left"/>
              <w:rPr>
                <w:rFonts w:ascii="Arial" w:hAnsi="Arial"/>
                <w:sz w:val="20"/>
                <w:szCs w:val="20"/>
                <w:lang w:val="pl-PL"/>
              </w:rPr>
            </w:pPr>
            <w:r w:rsidRPr="00F5684E">
              <w:rPr>
                <w:rFonts w:ascii="Arial" w:hAnsi="Arial"/>
                <w:sz w:val="20"/>
                <w:szCs w:val="20"/>
                <w:lang w:val="pl-PL"/>
              </w:rPr>
              <w:t xml:space="preserve">Zintegrowana Strategia Umiejętności 2030: </w:t>
            </w:r>
          </w:p>
          <w:p w14:paraId="7404FD8C" w14:textId="3B1BD8E5" w:rsidR="00937D8C" w:rsidRPr="00F5684E" w:rsidRDefault="00937D8C" w:rsidP="00937D8C">
            <w:pPr>
              <w:pStyle w:val="Akapitzlist"/>
              <w:numPr>
                <w:ilvl w:val="0"/>
                <w:numId w:val="133"/>
              </w:numPr>
              <w:jc w:val="left"/>
              <w:rPr>
                <w:rFonts w:ascii="Arial" w:hAnsi="Arial"/>
                <w:sz w:val="20"/>
                <w:szCs w:val="20"/>
                <w:lang w:val="pl-PL"/>
              </w:rPr>
            </w:pPr>
            <w:r w:rsidRPr="00F5684E">
              <w:rPr>
                <w:rFonts w:ascii="Arial" w:hAnsi="Arial"/>
                <w:sz w:val="20"/>
                <w:szCs w:val="20"/>
                <w:lang w:val="pl-PL"/>
              </w:rPr>
              <w:t>część ogólna (przyjęta uchwałą Rady Ministrów nr 12/2019 w dniu 25.01.2019 r.)</w:t>
            </w:r>
          </w:p>
          <w:p w14:paraId="2C57D431" w14:textId="1189F191" w:rsidR="00937D8C" w:rsidRPr="00F5684E" w:rsidRDefault="00937D8C" w:rsidP="00937D8C">
            <w:pPr>
              <w:pStyle w:val="Akapitzlist"/>
              <w:numPr>
                <w:ilvl w:val="0"/>
                <w:numId w:val="133"/>
              </w:numPr>
              <w:jc w:val="left"/>
              <w:rPr>
                <w:rFonts w:ascii="Arial" w:hAnsi="Arial"/>
                <w:sz w:val="20"/>
                <w:szCs w:val="20"/>
                <w:lang w:val="pl-PL"/>
              </w:rPr>
            </w:pPr>
            <w:r w:rsidRPr="00F5684E">
              <w:rPr>
                <w:rFonts w:ascii="Arial" w:hAnsi="Arial"/>
                <w:sz w:val="20"/>
                <w:szCs w:val="20"/>
                <w:lang w:val="pl-PL"/>
              </w:rPr>
              <w:t>część szczegółowa (przyjęta uchwałą Rady Ministrów nr 195/2020 w dniu 28.12.2020 r.).</w:t>
            </w:r>
          </w:p>
          <w:p w14:paraId="2AD0A3CD" w14:textId="77777777" w:rsidR="005162F6" w:rsidRPr="00F5684E" w:rsidRDefault="005162F6" w:rsidP="00937D8C">
            <w:pPr>
              <w:jc w:val="left"/>
              <w:rPr>
                <w:rFonts w:ascii="Arial" w:hAnsi="Arial"/>
                <w:sz w:val="20"/>
                <w:szCs w:val="20"/>
              </w:rPr>
            </w:pPr>
          </w:p>
          <w:p w14:paraId="728EC4FA" w14:textId="77777777" w:rsidR="005162F6" w:rsidRPr="00F5684E" w:rsidRDefault="005162F6" w:rsidP="005162F6">
            <w:pPr>
              <w:jc w:val="left"/>
              <w:rPr>
                <w:rFonts w:ascii="Arial" w:hAnsi="Arial"/>
                <w:sz w:val="20"/>
                <w:szCs w:val="20"/>
                <w:lang w:val="pl-PL"/>
              </w:rPr>
            </w:pPr>
            <w:hyperlink r:id="rId236" w:history="1">
              <w:r w:rsidRPr="00F5684E">
                <w:rPr>
                  <w:rStyle w:val="Hipercze"/>
                  <w:rFonts w:ascii="Arial" w:hAnsi="Arial"/>
                  <w:sz w:val="20"/>
                  <w:szCs w:val="20"/>
                </w:rPr>
                <w:t>https://zsu2030.mein.gov.pl/app/files/ZSU2030_ogolna.pdf</w:t>
              </w:r>
            </w:hyperlink>
          </w:p>
          <w:p w14:paraId="6A27AAA5" w14:textId="77777777" w:rsidR="005162F6" w:rsidRPr="00F5684E" w:rsidRDefault="005162F6" w:rsidP="005162F6">
            <w:pPr>
              <w:jc w:val="left"/>
              <w:rPr>
                <w:rFonts w:ascii="Arial" w:hAnsi="Arial"/>
                <w:sz w:val="20"/>
                <w:szCs w:val="20"/>
              </w:rPr>
            </w:pPr>
            <w:hyperlink r:id="rId237" w:history="1">
              <w:r w:rsidRPr="00F5684E">
                <w:rPr>
                  <w:rStyle w:val="Hipercze"/>
                  <w:rFonts w:ascii="Arial" w:hAnsi="Arial"/>
                  <w:sz w:val="20"/>
                  <w:szCs w:val="20"/>
                </w:rPr>
                <w:t>https://zsu2030.mein.gov.pl/app/files/ZSU2030_szczegolowa.pdf</w:t>
              </w:r>
            </w:hyperlink>
          </w:p>
          <w:p w14:paraId="2E88B2B5" w14:textId="77777777" w:rsidR="005162F6" w:rsidRPr="00F5684E" w:rsidRDefault="005162F6" w:rsidP="00937D8C">
            <w:pPr>
              <w:jc w:val="left"/>
              <w:rPr>
                <w:rFonts w:ascii="Arial" w:hAnsi="Arial"/>
                <w:sz w:val="20"/>
                <w:szCs w:val="20"/>
              </w:rPr>
            </w:pPr>
          </w:p>
          <w:p w14:paraId="5A9AD9F5" w14:textId="77777777" w:rsidR="00937D8C" w:rsidRPr="00F5684E" w:rsidRDefault="00937D8C" w:rsidP="005162F6">
            <w:pPr>
              <w:jc w:val="left"/>
              <w:rPr>
                <w:rFonts w:ascii="Arial" w:hAnsi="Arial"/>
                <w:sz w:val="20"/>
                <w:szCs w:val="20"/>
                <w:lang w:val="pl-PL"/>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A9EB1F9" w14:textId="77777777" w:rsidR="00937D8C" w:rsidRPr="00F5684E" w:rsidRDefault="00937D8C" w:rsidP="00937D8C">
            <w:pPr>
              <w:jc w:val="left"/>
              <w:rPr>
                <w:rFonts w:ascii="Arial" w:hAnsi="Arial"/>
                <w:noProof/>
                <w:sz w:val="20"/>
                <w:szCs w:val="20"/>
              </w:rPr>
            </w:pPr>
            <w:r w:rsidRPr="00F5684E">
              <w:rPr>
                <w:rFonts w:ascii="Arial" w:hAnsi="Arial"/>
                <w:noProof/>
                <w:sz w:val="20"/>
                <w:szCs w:val="20"/>
              </w:rPr>
              <w:t>Ramy strategiczne zostały określone w</w:t>
            </w:r>
          </w:p>
          <w:p w14:paraId="051E4672" w14:textId="77777777" w:rsidR="00937D8C" w:rsidRPr="00F5684E" w:rsidRDefault="00937D8C" w:rsidP="00937D8C">
            <w:pPr>
              <w:pStyle w:val="Akapitzlist"/>
              <w:numPr>
                <w:ilvl w:val="0"/>
                <w:numId w:val="156"/>
              </w:numPr>
              <w:jc w:val="left"/>
              <w:rPr>
                <w:rFonts w:ascii="Arial" w:hAnsi="Arial"/>
                <w:noProof/>
                <w:sz w:val="20"/>
                <w:szCs w:val="20"/>
              </w:rPr>
            </w:pPr>
            <w:r w:rsidRPr="00F5684E">
              <w:rPr>
                <w:rFonts w:ascii="Arial" w:hAnsi="Arial"/>
                <w:noProof/>
                <w:sz w:val="20"/>
                <w:szCs w:val="20"/>
              </w:rPr>
              <w:t>Strategii na rzecz Odpowiedzialnego Rozwoju do roku 2020 (z perspektywą do 2030 r.),</w:t>
            </w:r>
          </w:p>
          <w:p w14:paraId="75814499" w14:textId="77777777" w:rsidR="00937D8C" w:rsidRPr="00F5684E" w:rsidRDefault="00937D8C" w:rsidP="00937D8C">
            <w:pPr>
              <w:pStyle w:val="Akapitzlist"/>
              <w:numPr>
                <w:ilvl w:val="0"/>
                <w:numId w:val="156"/>
              </w:numPr>
              <w:jc w:val="left"/>
              <w:rPr>
                <w:rFonts w:ascii="Arial" w:hAnsi="Arial"/>
                <w:noProof/>
                <w:sz w:val="20"/>
                <w:szCs w:val="20"/>
              </w:rPr>
            </w:pPr>
            <w:r w:rsidRPr="00F5684E">
              <w:rPr>
                <w:rFonts w:ascii="Arial" w:hAnsi="Arial"/>
                <w:noProof/>
                <w:sz w:val="20"/>
                <w:szCs w:val="20"/>
              </w:rPr>
              <w:t xml:space="preserve">Zintegrowanej Strategii Umiejętności 2030 (część ogólna) – Priorytet 4. Zbudowanie efektywnego systemu diagnozowania i informowania o obecnym stanie i zapotrzebowaniu na umiejętności, </w:t>
            </w:r>
          </w:p>
          <w:p w14:paraId="7B31A2D4" w14:textId="77777777" w:rsidR="00937D8C" w:rsidRPr="00F5684E" w:rsidRDefault="00937D8C" w:rsidP="00937D8C">
            <w:pPr>
              <w:pStyle w:val="Akapitzlist"/>
              <w:numPr>
                <w:ilvl w:val="0"/>
                <w:numId w:val="156"/>
              </w:numPr>
              <w:jc w:val="left"/>
              <w:rPr>
                <w:rFonts w:ascii="Arial" w:hAnsi="Arial"/>
                <w:noProof/>
                <w:sz w:val="20"/>
                <w:szCs w:val="20"/>
              </w:rPr>
            </w:pPr>
            <w:r w:rsidRPr="00F5684E">
              <w:rPr>
                <w:rFonts w:ascii="Arial" w:hAnsi="Arial"/>
                <w:noProof/>
                <w:sz w:val="20"/>
                <w:szCs w:val="20"/>
              </w:rPr>
              <w:t>Zintegrowanej Strategii Umiejętności 2030 (część szczegółowa) – Obszar oddziaływania VI Doradztwo zawodowe, Temat działania 19: Tworzenie efektywnych mechanizmów informowania o zapotrzebowaniu na zawody, kwalifikacje i umiejętności na poziomie krajowym i regionalnym.</w:t>
            </w:r>
          </w:p>
          <w:p w14:paraId="3A40ABF5" w14:textId="77777777" w:rsidR="00937D8C" w:rsidRPr="00F5684E" w:rsidRDefault="00937D8C" w:rsidP="00937D8C">
            <w:pPr>
              <w:jc w:val="left"/>
              <w:rPr>
                <w:rFonts w:ascii="Arial" w:hAnsi="Arial"/>
                <w:noProof/>
                <w:sz w:val="20"/>
                <w:szCs w:val="20"/>
              </w:rPr>
            </w:pPr>
          </w:p>
          <w:p w14:paraId="7506DB40" w14:textId="31CA0D36" w:rsidR="00937D8C" w:rsidRPr="00F5684E" w:rsidRDefault="00937D8C" w:rsidP="001D760E">
            <w:pPr>
              <w:jc w:val="left"/>
              <w:rPr>
                <w:rFonts w:ascii="Arial" w:hAnsi="Arial"/>
                <w:sz w:val="20"/>
                <w:szCs w:val="20"/>
                <w:lang w:val="pl-PL"/>
              </w:rPr>
            </w:pPr>
            <w:r w:rsidRPr="00F5684E">
              <w:rPr>
                <w:rFonts w:ascii="Arial" w:hAnsi="Arial"/>
                <w:noProof/>
                <w:sz w:val="20"/>
                <w:szCs w:val="20"/>
              </w:rPr>
              <w:t>Ponadto, funkcjonuje system monitorowania Ekonomicznych Losów Absolwentów ELA,</w:t>
            </w:r>
            <w:r w:rsidR="00AB0DE5" w:rsidRPr="00F5684E">
              <w:rPr>
                <w:rFonts w:ascii="Arial" w:hAnsi="Arial"/>
                <w:noProof/>
                <w:sz w:val="20"/>
                <w:szCs w:val="20"/>
              </w:rPr>
              <w:t xml:space="preserve"> </w:t>
            </w:r>
            <w:r w:rsidRPr="00F5684E">
              <w:rPr>
                <w:rFonts w:ascii="Arial" w:hAnsi="Arial"/>
                <w:noProof/>
                <w:sz w:val="20"/>
                <w:szCs w:val="20"/>
              </w:rPr>
              <w:t>monitoring karier absolwentów publicznych i niepublicznych szkół ponadpodstawowych.</w:t>
            </w:r>
          </w:p>
        </w:tc>
      </w:tr>
      <w:tr w:rsidR="00F6554F" w:rsidRPr="00F5684E" w14:paraId="5408DF74" w14:textId="77777777" w:rsidTr="002F49C8">
        <w:tc>
          <w:tcPr>
            <w:tcW w:w="1418" w:type="dxa"/>
            <w:tcBorders>
              <w:left w:val="single" w:sz="4" w:space="0" w:color="auto"/>
              <w:right w:val="single" w:sz="4" w:space="0" w:color="auto"/>
            </w:tcBorders>
          </w:tcPr>
          <w:p w14:paraId="2304CAF1" w14:textId="77777777" w:rsidR="00F6554F" w:rsidRPr="00F5684E" w:rsidRDefault="00F6554F" w:rsidP="00F6554F">
            <w:pPr>
              <w:jc w:val="left"/>
              <w:rPr>
                <w:rFonts w:ascii="Arial" w:hAnsi="Arial"/>
                <w:sz w:val="20"/>
                <w:szCs w:val="20"/>
                <w:lang w:val="pl-PL"/>
              </w:rPr>
            </w:pPr>
          </w:p>
        </w:tc>
        <w:tc>
          <w:tcPr>
            <w:tcW w:w="709" w:type="dxa"/>
            <w:tcBorders>
              <w:left w:val="single" w:sz="4" w:space="0" w:color="auto"/>
              <w:right w:val="single" w:sz="4" w:space="0" w:color="auto"/>
            </w:tcBorders>
          </w:tcPr>
          <w:p w14:paraId="09EA4D7B" w14:textId="77777777" w:rsidR="00F6554F" w:rsidRPr="00F5684E" w:rsidRDefault="00F6554F" w:rsidP="00F6554F">
            <w:pPr>
              <w:jc w:val="left"/>
              <w:rPr>
                <w:rFonts w:ascii="Arial" w:hAnsi="Arial"/>
                <w:sz w:val="20"/>
                <w:szCs w:val="20"/>
                <w:lang w:val="pl-PL"/>
              </w:rPr>
            </w:pPr>
          </w:p>
        </w:tc>
        <w:tc>
          <w:tcPr>
            <w:tcW w:w="708" w:type="dxa"/>
            <w:tcBorders>
              <w:left w:val="single" w:sz="4" w:space="0" w:color="auto"/>
              <w:right w:val="single" w:sz="4" w:space="0" w:color="auto"/>
            </w:tcBorders>
          </w:tcPr>
          <w:p w14:paraId="7CAB178F" w14:textId="77777777" w:rsidR="00F6554F" w:rsidRPr="00F5684E" w:rsidRDefault="00F6554F" w:rsidP="00F6554F">
            <w:pPr>
              <w:jc w:val="left"/>
              <w:rPr>
                <w:rFonts w:ascii="Arial" w:hAnsi="Arial"/>
                <w:sz w:val="20"/>
                <w:szCs w:val="20"/>
                <w:lang w:val="pl-PL"/>
              </w:rPr>
            </w:pPr>
          </w:p>
        </w:tc>
        <w:tc>
          <w:tcPr>
            <w:tcW w:w="993" w:type="dxa"/>
            <w:tcBorders>
              <w:left w:val="single" w:sz="4" w:space="0" w:color="auto"/>
              <w:right w:val="single" w:sz="4" w:space="0" w:color="auto"/>
            </w:tcBorders>
          </w:tcPr>
          <w:p w14:paraId="4AB3CBC6" w14:textId="77777777" w:rsidR="00F6554F" w:rsidRPr="00F5684E" w:rsidRDefault="00F6554F" w:rsidP="00F6554F">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6E9D4A76" w14:textId="77777777" w:rsidR="00F6554F" w:rsidRPr="00F5684E" w:rsidRDefault="00F6554F" w:rsidP="00F6554F">
            <w:pPr>
              <w:jc w:val="left"/>
              <w:rPr>
                <w:rFonts w:ascii="Arial" w:hAnsi="Arial"/>
                <w:sz w:val="20"/>
                <w:szCs w:val="20"/>
                <w:lang w:val="pl-PL"/>
              </w:rPr>
            </w:pPr>
            <w:r w:rsidRPr="00F5684E">
              <w:rPr>
                <w:rFonts w:ascii="Arial" w:hAnsi="Arial"/>
                <w:sz w:val="20"/>
                <w:szCs w:val="20"/>
                <w:lang w:val="pl-PL"/>
              </w:rPr>
              <w:t xml:space="preserve">3. środki na rzecz zapewnienia równego dostępu do wysokiej jakości, </w:t>
            </w:r>
            <w:r w:rsidRPr="00F5684E">
              <w:rPr>
                <w:rFonts w:ascii="Arial" w:hAnsi="Arial"/>
                <w:sz w:val="20"/>
                <w:szCs w:val="20"/>
                <w:lang w:val="pl-PL"/>
              </w:rPr>
              <w:lastRenderedPageBreak/>
              <w:t>przystępnego cenowo, odpowiedniego, wolnego od segregacji kształcenia i szkolenia sprzyjającego włączeniu społecznemu oraz uczestnictwa w takim kształceniu i szkoleniu i ukończenia go, a także nabywania kluczowych kompetencji na wszystkich poziomach, w tym na poziomie szkolnictwa wyższego;</w:t>
            </w:r>
          </w:p>
        </w:tc>
        <w:tc>
          <w:tcPr>
            <w:tcW w:w="1134" w:type="dxa"/>
            <w:tcBorders>
              <w:top w:val="single" w:sz="4" w:space="0" w:color="auto"/>
              <w:left w:val="single" w:sz="4" w:space="0" w:color="auto"/>
              <w:bottom w:val="single" w:sz="4" w:space="0" w:color="auto"/>
              <w:right w:val="single" w:sz="4" w:space="0" w:color="auto"/>
            </w:tcBorders>
          </w:tcPr>
          <w:p w14:paraId="233E8169" w14:textId="71A3D576" w:rsidR="00F6554F" w:rsidRPr="00F5684E" w:rsidRDefault="00F6554F" w:rsidP="00F6554F">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FF76C64" w14:textId="77777777" w:rsidR="00F6554F" w:rsidRPr="00F5684E" w:rsidRDefault="00F6554F" w:rsidP="00F6554F">
            <w:pPr>
              <w:jc w:val="left"/>
              <w:rPr>
                <w:rFonts w:ascii="Arial" w:hAnsi="Arial"/>
                <w:sz w:val="20"/>
                <w:szCs w:val="20"/>
                <w:lang w:val="pl-PL"/>
              </w:rPr>
            </w:pPr>
            <w:r w:rsidRPr="00F5684E">
              <w:rPr>
                <w:rFonts w:ascii="Arial" w:hAnsi="Arial"/>
                <w:sz w:val="20"/>
                <w:szCs w:val="20"/>
                <w:lang w:val="pl-PL"/>
              </w:rPr>
              <w:t xml:space="preserve">Zintegrowana Strategia Umiejętności 2030: </w:t>
            </w:r>
          </w:p>
          <w:p w14:paraId="0B5902D7" w14:textId="365CA43B" w:rsidR="00F6554F" w:rsidRPr="00F5684E" w:rsidRDefault="00F6554F" w:rsidP="00F6554F">
            <w:pPr>
              <w:pStyle w:val="Akapitzlist"/>
              <w:numPr>
                <w:ilvl w:val="0"/>
                <w:numId w:val="135"/>
              </w:numPr>
              <w:jc w:val="left"/>
              <w:rPr>
                <w:rFonts w:ascii="Arial" w:hAnsi="Arial"/>
                <w:sz w:val="20"/>
                <w:szCs w:val="20"/>
                <w:lang w:val="pl-PL"/>
              </w:rPr>
            </w:pPr>
            <w:r w:rsidRPr="00F5684E">
              <w:rPr>
                <w:rFonts w:ascii="Arial" w:hAnsi="Arial"/>
                <w:sz w:val="20"/>
                <w:szCs w:val="20"/>
                <w:lang w:val="pl-PL"/>
              </w:rPr>
              <w:t>część ogólna (przyjęta uchwałą Rady Ministrów nr 12/2019 w dniu 25.01.2019 r.)</w:t>
            </w:r>
          </w:p>
          <w:p w14:paraId="7CD17A5A" w14:textId="362A2EFA" w:rsidR="00F6554F" w:rsidRPr="00F5684E" w:rsidRDefault="00F6554F" w:rsidP="00F6554F">
            <w:pPr>
              <w:pStyle w:val="Akapitzlist"/>
              <w:numPr>
                <w:ilvl w:val="0"/>
                <w:numId w:val="135"/>
              </w:numPr>
              <w:jc w:val="left"/>
              <w:rPr>
                <w:rFonts w:ascii="Arial" w:hAnsi="Arial"/>
                <w:sz w:val="20"/>
                <w:szCs w:val="20"/>
                <w:lang w:val="pl-PL"/>
              </w:rPr>
            </w:pPr>
            <w:r w:rsidRPr="00F5684E">
              <w:rPr>
                <w:rFonts w:ascii="Arial" w:hAnsi="Arial"/>
                <w:sz w:val="20"/>
                <w:szCs w:val="20"/>
                <w:lang w:val="pl-PL"/>
              </w:rPr>
              <w:lastRenderedPageBreak/>
              <w:t>część szczegółowa (przyjęta uchwałą Rady Ministrów nr 195/2020 w dniu 28.12.2020 r.).</w:t>
            </w:r>
          </w:p>
          <w:p w14:paraId="00BD2B94" w14:textId="77777777" w:rsidR="00F6554F" w:rsidRPr="00F5684E" w:rsidRDefault="00F6554F" w:rsidP="00F6554F">
            <w:pPr>
              <w:jc w:val="left"/>
              <w:rPr>
                <w:rFonts w:ascii="Arial" w:hAnsi="Arial"/>
                <w:sz w:val="20"/>
                <w:szCs w:val="20"/>
                <w:lang w:val="pl-PL"/>
              </w:rPr>
            </w:pPr>
          </w:p>
          <w:p w14:paraId="6CE15B21" w14:textId="199BFAE7" w:rsidR="00F6554F" w:rsidRPr="00F5684E" w:rsidRDefault="00F6554F" w:rsidP="00F6554F">
            <w:pPr>
              <w:jc w:val="left"/>
              <w:rPr>
                <w:rFonts w:ascii="Arial" w:hAnsi="Arial"/>
                <w:sz w:val="20"/>
                <w:szCs w:val="20"/>
                <w:lang w:val="pl-PL"/>
              </w:rPr>
            </w:pPr>
            <w:hyperlink r:id="rId238" w:history="1">
              <w:r w:rsidRPr="00F5684E">
                <w:rPr>
                  <w:rStyle w:val="Hipercze"/>
                  <w:rFonts w:ascii="Arial" w:hAnsi="Arial"/>
                  <w:sz w:val="20"/>
                  <w:szCs w:val="20"/>
                </w:rPr>
                <w:t>https://zsu2030.mein.gov.pl/app/files/ZSU2030_ogolna.pdf</w:t>
              </w:r>
            </w:hyperlink>
            <w:r w:rsidRPr="00F5684E">
              <w:rPr>
                <w:rFonts w:ascii="Arial" w:hAnsi="Arial"/>
                <w:sz w:val="20"/>
                <w:szCs w:val="20"/>
                <w:lang w:val="pl-PL"/>
              </w:rPr>
              <w:t xml:space="preserve"> </w:t>
            </w:r>
          </w:p>
          <w:p w14:paraId="0B51864C" w14:textId="3EB9B162" w:rsidR="00F6554F" w:rsidRPr="00F5684E" w:rsidRDefault="00F6554F" w:rsidP="00963A10">
            <w:pPr>
              <w:jc w:val="left"/>
              <w:rPr>
                <w:rFonts w:ascii="Arial" w:hAnsi="Arial"/>
                <w:sz w:val="20"/>
                <w:szCs w:val="20"/>
                <w:lang w:val="pl-PL"/>
              </w:rPr>
            </w:pPr>
            <w:hyperlink r:id="rId239" w:history="1">
              <w:r w:rsidRPr="00F5684E">
                <w:rPr>
                  <w:rStyle w:val="Hipercze"/>
                  <w:rFonts w:ascii="Arial" w:hAnsi="Arial"/>
                  <w:sz w:val="20"/>
                  <w:szCs w:val="20"/>
                </w:rPr>
                <w:t>https://zsu2030.mein.gov.pl/app/files/ZSU2030_szczegolowa.pdf</w:t>
              </w:r>
            </w:hyperlink>
            <w:r w:rsidRPr="00F5684E">
              <w:rPr>
                <w:rFonts w:ascii="Arial" w:hAnsi="Arial"/>
                <w:sz w:val="20"/>
                <w:szCs w:val="20"/>
                <w:lang w:val="pl-PL"/>
              </w:rPr>
              <w:t xml:space="preserve"> </w:t>
            </w:r>
          </w:p>
          <w:p w14:paraId="75B394E6" w14:textId="77777777" w:rsidR="00F6554F" w:rsidRPr="00F5684E" w:rsidRDefault="00F6554F" w:rsidP="00F6554F">
            <w:pPr>
              <w:jc w:val="left"/>
              <w:rPr>
                <w:rFonts w:ascii="Arial" w:hAnsi="Arial"/>
                <w:sz w:val="20"/>
                <w:szCs w:val="20"/>
              </w:rPr>
            </w:pPr>
          </w:p>
          <w:p w14:paraId="2633F544" w14:textId="77777777" w:rsidR="00F6554F" w:rsidRPr="00F5684E" w:rsidRDefault="00F6554F" w:rsidP="00F6554F">
            <w:pPr>
              <w:jc w:val="left"/>
              <w:rPr>
                <w:rFonts w:ascii="Arial" w:hAnsi="Arial"/>
                <w:sz w:val="20"/>
                <w:szCs w:val="20"/>
                <w:lang w:val="pl-PL"/>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2169DDA" w14:textId="77777777" w:rsidR="00F6554F" w:rsidRPr="00F5684E" w:rsidRDefault="00F6554F" w:rsidP="00F6554F">
            <w:pPr>
              <w:jc w:val="left"/>
              <w:rPr>
                <w:rFonts w:ascii="Arial" w:hAnsi="Arial"/>
                <w:bCs/>
                <w:noProof/>
                <w:sz w:val="20"/>
                <w:szCs w:val="20"/>
              </w:rPr>
            </w:pPr>
            <w:r w:rsidRPr="00F5684E">
              <w:rPr>
                <w:rFonts w:ascii="Arial" w:hAnsi="Arial"/>
                <w:bCs/>
                <w:noProof/>
                <w:sz w:val="20"/>
                <w:szCs w:val="20"/>
              </w:rPr>
              <w:lastRenderedPageBreak/>
              <w:t>Ramy strategiczne określone w:</w:t>
            </w:r>
          </w:p>
          <w:p w14:paraId="78B2820B" w14:textId="77777777" w:rsidR="00F6554F" w:rsidRPr="00F5684E" w:rsidRDefault="00F6554F" w:rsidP="00F6554F">
            <w:pPr>
              <w:jc w:val="left"/>
              <w:rPr>
                <w:rFonts w:ascii="Arial" w:hAnsi="Arial"/>
                <w:bCs/>
                <w:noProof/>
                <w:sz w:val="20"/>
                <w:szCs w:val="20"/>
              </w:rPr>
            </w:pPr>
            <w:r w:rsidRPr="00F5684E">
              <w:rPr>
                <w:rFonts w:ascii="Arial" w:hAnsi="Arial"/>
                <w:bCs/>
                <w:noProof/>
                <w:sz w:val="20"/>
                <w:szCs w:val="20"/>
              </w:rPr>
              <w:t>1.</w:t>
            </w:r>
            <w:r w:rsidRPr="00F5684E">
              <w:rPr>
                <w:rFonts w:ascii="Arial" w:hAnsi="Arial"/>
                <w:bCs/>
                <w:noProof/>
                <w:sz w:val="20"/>
                <w:szCs w:val="20"/>
              </w:rPr>
              <w:tab/>
              <w:t xml:space="preserve">Strategii na rzecz Odpowiedzialnego Rozwoju </w:t>
            </w:r>
          </w:p>
          <w:p w14:paraId="7333D5A1" w14:textId="7FB23ADC" w:rsidR="00F6554F" w:rsidRPr="00F5684E" w:rsidRDefault="00F6554F" w:rsidP="00F6554F">
            <w:pPr>
              <w:jc w:val="left"/>
              <w:rPr>
                <w:rFonts w:ascii="Arial" w:hAnsi="Arial"/>
                <w:bCs/>
                <w:noProof/>
                <w:sz w:val="20"/>
                <w:szCs w:val="20"/>
              </w:rPr>
            </w:pPr>
            <w:r w:rsidRPr="00F5684E">
              <w:rPr>
                <w:rFonts w:ascii="Arial" w:hAnsi="Arial"/>
                <w:bCs/>
                <w:noProof/>
                <w:sz w:val="20"/>
                <w:szCs w:val="20"/>
              </w:rPr>
              <w:t>2.</w:t>
            </w:r>
            <w:r w:rsidRPr="00F5684E">
              <w:rPr>
                <w:rFonts w:ascii="Arial" w:hAnsi="Arial"/>
                <w:bCs/>
                <w:noProof/>
                <w:sz w:val="20"/>
                <w:szCs w:val="20"/>
              </w:rPr>
              <w:tab/>
              <w:t>ZSU 2030 (cz. ogólna) –</w:t>
            </w:r>
            <w:r w:rsidR="00AB0DE5" w:rsidRPr="00F5684E">
              <w:rPr>
                <w:rFonts w:ascii="Arial" w:hAnsi="Arial"/>
                <w:bCs/>
                <w:noProof/>
                <w:sz w:val="20"/>
                <w:szCs w:val="20"/>
              </w:rPr>
              <w:t xml:space="preserve"> </w:t>
            </w:r>
            <w:r w:rsidRPr="00F5684E">
              <w:rPr>
                <w:rFonts w:ascii="Arial" w:hAnsi="Arial"/>
                <w:bCs/>
                <w:noProof/>
                <w:sz w:val="20"/>
                <w:szCs w:val="20"/>
              </w:rPr>
              <w:t xml:space="preserve">Priorytet 1, Priorytet 6, </w:t>
            </w:r>
          </w:p>
          <w:p w14:paraId="26978896" w14:textId="77777777" w:rsidR="00F6554F" w:rsidRPr="00F5684E" w:rsidRDefault="00F6554F" w:rsidP="00F6554F">
            <w:pPr>
              <w:jc w:val="left"/>
              <w:rPr>
                <w:rFonts w:ascii="Arial" w:hAnsi="Arial"/>
                <w:bCs/>
                <w:noProof/>
                <w:sz w:val="20"/>
                <w:szCs w:val="20"/>
              </w:rPr>
            </w:pPr>
            <w:r w:rsidRPr="00F5684E">
              <w:rPr>
                <w:rFonts w:ascii="Arial" w:hAnsi="Arial"/>
                <w:bCs/>
                <w:noProof/>
                <w:sz w:val="20"/>
                <w:szCs w:val="20"/>
              </w:rPr>
              <w:t>3.</w:t>
            </w:r>
            <w:r w:rsidRPr="00F5684E">
              <w:rPr>
                <w:rFonts w:ascii="Arial" w:hAnsi="Arial"/>
                <w:bCs/>
                <w:noProof/>
                <w:sz w:val="20"/>
                <w:szCs w:val="20"/>
              </w:rPr>
              <w:tab/>
              <w:t xml:space="preserve">ZSU 2030 (cz. szczegółowa) – Obszar oddziaływania I </w:t>
            </w:r>
          </w:p>
          <w:p w14:paraId="1E5FA927" w14:textId="77777777" w:rsidR="00F6554F" w:rsidRPr="00F5684E" w:rsidRDefault="00F6554F" w:rsidP="00F6554F">
            <w:pPr>
              <w:jc w:val="left"/>
              <w:rPr>
                <w:rFonts w:ascii="Arial" w:hAnsi="Arial"/>
                <w:bCs/>
                <w:noProof/>
                <w:sz w:val="20"/>
                <w:szCs w:val="20"/>
              </w:rPr>
            </w:pPr>
            <w:r w:rsidRPr="00F5684E">
              <w:rPr>
                <w:rFonts w:ascii="Arial" w:hAnsi="Arial"/>
                <w:bCs/>
                <w:noProof/>
                <w:sz w:val="20"/>
                <w:szCs w:val="20"/>
              </w:rPr>
              <w:t xml:space="preserve">Ponadto: </w:t>
            </w:r>
          </w:p>
          <w:p w14:paraId="56E8FBA8" w14:textId="77777777" w:rsidR="00F6554F" w:rsidRPr="00F5684E" w:rsidRDefault="00F6554F" w:rsidP="00F6554F">
            <w:pPr>
              <w:jc w:val="left"/>
              <w:rPr>
                <w:rFonts w:ascii="Arial" w:hAnsi="Arial"/>
                <w:bCs/>
                <w:noProof/>
                <w:sz w:val="20"/>
                <w:szCs w:val="20"/>
              </w:rPr>
            </w:pPr>
            <w:r w:rsidRPr="00F5684E">
              <w:rPr>
                <w:rFonts w:ascii="Arial" w:hAnsi="Arial"/>
                <w:bCs/>
                <w:noProof/>
                <w:sz w:val="20"/>
                <w:szCs w:val="20"/>
              </w:rPr>
              <w:lastRenderedPageBreak/>
              <w:t>a)</w:t>
            </w:r>
            <w:r w:rsidRPr="00F5684E">
              <w:rPr>
                <w:rFonts w:ascii="Arial" w:hAnsi="Arial"/>
                <w:bCs/>
                <w:noProof/>
                <w:sz w:val="20"/>
                <w:szCs w:val="20"/>
              </w:rPr>
              <w:tab/>
              <w:t>akty prawne dot. równego dostępu do kształcenia: Prawo oświatowe, ustawa o systemie oświaty, Prawo o szkolnictwie wyższym i nauce, rozporządzenie MEN ws. ogólnych celów i zadań kształcenia w zawodach […], tworzona ustawa o wsparciu dzieci, uczniów i rodzin (wykaz prac legisl. RM UD319)</w:t>
            </w:r>
          </w:p>
          <w:p w14:paraId="430B489A" w14:textId="77777777" w:rsidR="00F6554F" w:rsidRPr="00F5684E" w:rsidRDefault="00F6554F" w:rsidP="00F6554F">
            <w:pPr>
              <w:jc w:val="left"/>
              <w:rPr>
                <w:rFonts w:ascii="Arial" w:hAnsi="Arial"/>
                <w:bCs/>
                <w:noProof/>
                <w:sz w:val="20"/>
                <w:szCs w:val="20"/>
              </w:rPr>
            </w:pPr>
            <w:r w:rsidRPr="00F5684E">
              <w:rPr>
                <w:rFonts w:ascii="Arial" w:hAnsi="Arial"/>
                <w:bCs/>
                <w:noProof/>
                <w:sz w:val="20"/>
                <w:szCs w:val="20"/>
              </w:rPr>
              <w:t>b)</w:t>
            </w:r>
            <w:r w:rsidRPr="00F5684E">
              <w:rPr>
                <w:rFonts w:ascii="Arial" w:hAnsi="Arial"/>
                <w:bCs/>
                <w:noProof/>
                <w:sz w:val="20"/>
                <w:szCs w:val="20"/>
              </w:rPr>
              <w:tab/>
              <w:t>przedsięwzięcie MEN: „Włączeni w edukację" (wdrożenie edukacji włączającej wysokiej jakości, zapewniającej wszystkim dzieciom i uczniom warunki do rozwijania potencjału oraz nabywania wiedzy i umiejętności niezbędnych do samodzielnego funkcjonowania w życiu dorosłym i włączenia społecznego; obejmuje prace legisl. i działania wdrożeniowe, w tym projekty:</w:t>
            </w:r>
          </w:p>
          <w:p w14:paraId="22ED1D5B" w14:textId="77777777" w:rsidR="00F6554F" w:rsidRPr="00F5684E" w:rsidRDefault="00F6554F" w:rsidP="00F6554F">
            <w:pPr>
              <w:numPr>
                <w:ilvl w:val="0"/>
                <w:numId w:val="157"/>
              </w:numPr>
              <w:jc w:val="left"/>
              <w:rPr>
                <w:rFonts w:ascii="Arial" w:hAnsi="Arial"/>
                <w:bCs/>
                <w:noProof/>
                <w:sz w:val="20"/>
                <w:szCs w:val="20"/>
              </w:rPr>
            </w:pPr>
            <w:r w:rsidRPr="00F5684E">
              <w:rPr>
                <w:rFonts w:ascii="Arial" w:hAnsi="Arial"/>
                <w:bCs/>
                <w:noProof/>
                <w:sz w:val="20"/>
                <w:szCs w:val="20"/>
              </w:rPr>
              <w:t>Wspieranie dostępności edukacji dla dzieci i młodzieży</w:t>
            </w:r>
          </w:p>
          <w:p w14:paraId="7D8BE4A0" w14:textId="77777777" w:rsidR="00F6554F" w:rsidRPr="00F5684E" w:rsidRDefault="00F6554F" w:rsidP="00F6554F">
            <w:pPr>
              <w:numPr>
                <w:ilvl w:val="0"/>
                <w:numId w:val="157"/>
              </w:numPr>
              <w:jc w:val="left"/>
              <w:rPr>
                <w:rFonts w:ascii="Arial" w:hAnsi="Arial"/>
                <w:bCs/>
                <w:noProof/>
                <w:sz w:val="20"/>
                <w:szCs w:val="20"/>
              </w:rPr>
            </w:pPr>
            <w:r w:rsidRPr="00F5684E">
              <w:rPr>
                <w:rFonts w:ascii="Arial" w:hAnsi="Arial"/>
                <w:bCs/>
                <w:noProof/>
                <w:sz w:val="20"/>
                <w:szCs w:val="20"/>
              </w:rPr>
              <w:t>Szkoła dostępna dla wszystkich</w:t>
            </w:r>
          </w:p>
          <w:p w14:paraId="7ACED3A5" w14:textId="77777777" w:rsidR="00F6554F" w:rsidRPr="00F5684E" w:rsidRDefault="00F6554F" w:rsidP="00F6554F">
            <w:pPr>
              <w:numPr>
                <w:ilvl w:val="0"/>
                <w:numId w:val="157"/>
              </w:numPr>
              <w:jc w:val="left"/>
              <w:rPr>
                <w:rFonts w:ascii="Arial" w:hAnsi="Arial"/>
                <w:bCs/>
                <w:noProof/>
                <w:sz w:val="20"/>
                <w:szCs w:val="20"/>
              </w:rPr>
            </w:pPr>
            <w:r w:rsidRPr="00F5684E">
              <w:rPr>
                <w:rFonts w:ascii="Arial" w:hAnsi="Arial"/>
                <w:bCs/>
                <w:noProof/>
                <w:sz w:val="20"/>
                <w:szCs w:val="20"/>
              </w:rPr>
              <w:t>Przygotowanie kompleksowego wsparcia poradnictwa psychologiczno-pedagogicznego</w:t>
            </w:r>
          </w:p>
          <w:p w14:paraId="6B9A5527" w14:textId="77777777" w:rsidR="00F6554F" w:rsidRPr="00F5684E" w:rsidRDefault="00F6554F" w:rsidP="00F6554F">
            <w:pPr>
              <w:numPr>
                <w:ilvl w:val="0"/>
                <w:numId w:val="157"/>
              </w:numPr>
              <w:jc w:val="left"/>
              <w:rPr>
                <w:rFonts w:ascii="Arial" w:hAnsi="Arial"/>
                <w:bCs/>
                <w:noProof/>
                <w:sz w:val="20"/>
                <w:szCs w:val="20"/>
              </w:rPr>
            </w:pPr>
            <w:r w:rsidRPr="00F5684E">
              <w:rPr>
                <w:rFonts w:ascii="Arial" w:hAnsi="Arial"/>
                <w:bCs/>
                <w:noProof/>
                <w:sz w:val="20"/>
                <w:szCs w:val="20"/>
              </w:rPr>
              <w:t>Budowa skoordynowanego systemu pomocy specjalistycznej opartego na Specjalistycznych Centrach Wspierających Edukację Włączającą</w:t>
            </w:r>
          </w:p>
          <w:p w14:paraId="1AC1AEE2" w14:textId="77777777" w:rsidR="00F6554F" w:rsidRPr="00F5684E" w:rsidRDefault="00F6554F" w:rsidP="00F6554F">
            <w:pPr>
              <w:ind w:left="720"/>
              <w:jc w:val="left"/>
              <w:rPr>
                <w:rFonts w:ascii="Arial" w:hAnsi="Arial"/>
                <w:bCs/>
                <w:noProof/>
                <w:sz w:val="20"/>
                <w:szCs w:val="20"/>
              </w:rPr>
            </w:pPr>
          </w:p>
          <w:p w14:paraId="06144E34" w14:textId="21FA6913" w:rsidR="00F6554F" w:rsidRPr="00F5684E" w:rsidRDefault="00F6554F" w:rsidP="00963A10">
            <w:pPr>
              <w:pStyle w:val="Akapitzlist"/>
              <w:ind w:left="315"/>
              <w:jc w:val="left"/>
              <w:rPr>
                <w:rFonts w:ascii="Arial" w:hAnsi="Arial"/>
                <w:sz w:val="20"/>
                <w:szCs w:val="20"/>
                <w:lang w:val="pl-PL"/>
              </w:rPr>
            </w:pPr>
          </w:p>
        </w:tc>
      </w:tr>
      <w:tr w:rsidR="00C97DB9" w:rsidRPr="00F5684E" w14:paraId="0543AEC7" w14:textId="77777777" w:rsidTr="002F49C8">
        <w:tc>
          <w:tcPr>
            <w:tcW w:w="1418" w:type="dxa"/>
            <w:tcBorders>
              <w:left w:val="single" w:sz="4" w:space="0" w:color="auto"/>
              <w:right w:val="single" w:sz="4" w:space="0" w:color="auto"/>
            </w:tcBorders>
          </w:tcPr>
          <w:p w14:paraId="737158AD" w14:textId="77777777" w:rsidR="00C97DB9" w:rsidRPr="00F5684E" w:rsidRDefault="00C97DB9" w:rsidP="00C97DB9">
            <w:pPr>
              <w:jc w:val="left"/>
              <w:rPr>
                <w:rFonts w:ascii="Arial" w:hAnsi="Arial"/>
                <w:sz w:val="20"/>
                <w:szCs w:val="20"/>
                <w:lang w:val="pl-PL"/>
              </w:rPr>
            </w:pPr>
          </w:p>
        </w:tc>
        <w:tc>
          <w:tcPr>
            <w:tcW w:w="709" w:type="dxa"/>
            <w:tcBorders>
              <w:left w:val="single" w:sz="4" w:space="0" w:color="auto"/>
              <w:right w:val="single" w:sz="4" w:space="0" w:color="auto"/>
            </w:tcBorders>
          </w:tcPr>
          <w:p w14:paraId="5E63E87F" w14:textId="77777777" w:rsidR="00C97DB9" w:rsidRPr="00F5684E" w:rsidRDefault="00C97DB9" w:rsidP="00C97DB9">
            <w:pPr>
              <w:jc w:val="left"/>
              <w:rPr>
                <w:rFonts w:ascii="Arial" w:hAnsi="Arial"/>
                <w:sz w:val="20"/>
                <w:szCs w:val="20"/>
                <w:lang w:val="pl-PL"/>
              </w:rPr>
            </w:pPr>
          </w:p>
        </w:tc>
        <w:tc>
          <w:tcPr>
            <w:tcW w:w="708" w:type="dxa"/>
            <w:tcBorders>
              <w:left w:val="single" w:sz="4" w:space="0" w:color="auto"/>
              <w:right w:val="single" w:sz="4" w:space="0" w:color="auto"/>
            </w:tcBorders>
          </w:tcPr>
          <w:p w14:paraId="39DB2F85" w14:textId="77777777" w:rsidR="00C97DB9" w:rsidRPr="00F5684E" w:rsidRDefault="00C97DB9" w:rsidP="00C97DB9">
            <w:pPr>
              <w:jc w:val="left"/>
              <w:rPr>
                <w:rFonts w:ascii="Arial" w:hAnsi="Arial"/>
                <w:sz w:val="20"/>
                <w:szCs w:val="20"/>
                <w:lang w:val="pl-PL"/>
              </w:rPr>
            </w:pPr>
          </w:p>
        </w:tc>
        <w:tc>
          <w:tcPr>
            <w:tcW w:w="993" w:type="dxa"/>
            <w:tcBorders>
              <w:left w:val="single" w:sz="4" w:space="0" w:color="auto"/>
              <w:right w:val="single" w:sz="4" w:space="0" w:color="auto"/>
            </w:tcBorders>
          </w:tcPr>
          <w:p w14:paraId="28BAE3EC" w14:textId="77777777" w:rsidR="00C97DB9" w:rsidRPr="00F5684E" w:rsidRDefault="00C97DB9" w:rsidP="00C97DB9">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24C6B013" w14:textId="77777777" w:rsidR="00C97DB9" w:rsidRPr="00F5684E" w:rsidRDefault="00C97DB9" w:rsidP="00C97DB9">
            <w:pPr>
              <w:jc w:val="left"/>
              <w:rPr>
                <w:rFonts w:ascii="Arial" w:hAnsi="Arial"/>
                <w:sz w:val="20"/>
                <w:szCs w:val="20"/>
                <w:lang w:val="pl-PL"/>
              </w:rPr>
            </w:pPr>
            <w:r w:rsidRPr="00F5684E">
              <w:rPr>
                <w:rFonts w:ascii="Arial" w:hAnsi="Arial"/>
                <w:sz w:val="20"/>
                <w:szCs w:val="20"/>
                <w:lang w:val="pl-PL"/>
              </w:rPr>
              <w:t xml:space="preserve">4.mechanizm koordynacji obejmujący wszystkie poziomy kształcenia i szkolenia, w </w:t>
            </w:r>
            <w:r w:rsidRPr="00F5684E">
              <w:rPr>
                <w:rFonts w:ascii="Arial" w:hAnsi="Arial"/>
                <w:sz w:val="20"/>
                <w:szCs w:val="20"/>
                <w:lang w:val="pl-PL"/>
              </w:rPr>
              <w:lastRenderedPageBreak/>
              <w:t>tym szkolnictwo wyższe, oraz jasny podział obowiązków między odpowiednimi organami krajowymi lub regionalnymi;</w:t>
            </w:r>
          </w:p>
        </w:tc>
        <w:tc>
          <w:tcPr>
            <w:tcW w:w="1134" w:type="dxa"/>
            <w:tcBorders>
              <w:top w:val="single" w:sz="4" w:space="0" w:color="auto"/>
              <w:left w:val="single" w:sz="4" w:space="0" w:color="auto"/>
              <w:bottom w:val="single" w:sz="4" w:space="0" w:color="auto"/>
              <w:right w:val="single" w:sz="4" w:space="0" w:color="auto"/>
            </w:tcBorders>
          </w:tcPr>
          <w:p w14:paraId="755D8C7C" w14:textId="77777777" w:rsidR="00C97DB9" w:rsidRPr="00F5684E" w:rsidRDefault="00C97DB9" w:rsidP="00C97DB9">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0E36B1B" w14:textId="77777777" w:rsidR="00C97DB9" w:rsidRPr="00F5684E" w:rsidRDefault="00C97DB9" w:rsidP="00C97DB9">
            <w:pPr>
              <w:jc w:val="left"/>
              <w:rPr>
                <w:rFonts w:ascii="Arial" w:hAnsi="Arial"/>
                <w:sz w:val="20"/>
                <w:szCs w:val="20"/>
                <w:lang w:val="pl-PL"/>
              </w:rPr>
            </w:pPr>
            <w:r w:rsidRPr="00F5684E">
              <w:rPr>
                <w:rFonts w:ascii="Arial" w:hAnsi="Arial"/>
                <w:sz w:val="20"/>
                <w:szCs w:val="20"/>
                <w:lang w:val="pl-PL"/>
              </w:rPr>
              <w:t xml:space="preserve">Zintegrowana Strategia Umiejętności 2030: </w:t>
            </w:r>
          </w:p>
          <w:p w14:paraId="17165B4D" w14:textId="37E0C286" w:rsidR="00C97DB9" w:rsidRPr="00F5684E" w:rsidRDefault="00C97DB9" w:rsidP="00C97DB9">
            <w:pPr>
              <w:pStyle w:val="Akapitzlist"/>
              <w:numPr>
                <w:ilvl w:val="0"/>
                <w:numId w:val="136"/>
              </w:numPr>
              <w:jc w:val="left"/>
              <w:rPr>
                <w:rFonts w:ascii="Arial" w:hAnsi="Arial"/>
                <w:sz w:val="20"/>
                <w:szCs w:val="20"/>
                <w:lang w:val="pl-PL"/>
              </w:rPr>
            </w:pPr>
            <w:r w:rsidRPr="00F5684E">
              <w:rPr>
                <w:rFonts w:ascii="Arial" w:hAnsi="Arial"/>
                <w:sz w:val="20"/>
                <w:szCs w:val="20"/>
                <w:lang w:val="pl-PL"/>
              </w:rPr>
              <w:t>część ogólna (przyjęta uchwałą Rady Ministrów nr 12/2019 w dniu 25.01.2019 r.)</w:t>
            </w:r>
          </w:p>
          <w:p w14:paraId="7F39ACF5" w14:textId="18192112" w:rsidR="00C97DB9" w:rsidRPr="00F5684E" w:rsidRDefault="00C97DB9" w:rsidP="00C97DB9">
            <w:pPr>
              <w:pStyle w:val="Akapitzlist"/>
              <w:numPr>
                <w:ilvl w:val="0"/>
                <w:numId w:val="136"/>
              </w:numPr>
              <w:jc w:val="left"/>
              <w:rPr>
                <w:rFonts w:ascii="Arial" w:hAnsi="Arial"/>
                <w:sz w:val="20"/>
                <w:szCs w:val="20"/>
                <w:lang w:val="pl-PL"/>
              </w:rPr>
            </w:pPr>
            <w:r w:rsidRPr="00F5684E">
              <w:rPr>
                <w:rFonts w:ascii="Arial" w:hAnsi="Arial"/>
                <w:sz w:val="20"/>
                <w:szCs w:val="20"/>
                <w:lang w:val="pl-PL"/>
              </w:rPr>
              <w:lastRenderedPageBreak/>
              <w:t>część szczegółowa (przyjęta uchwałą Rady Ministrów nr 195/2020 w dniu 28.12.2020 r.).</w:t>
            </w:r>
          </w:p>
          <w:p w14:paraId="17E37F63" w14:textId="77777777" w:rsidR="00C97DB9" w:rsidRPr="00F5684E" w:rsidRDefault="00C97DB9" w:rsidP="00C97DB9">
            <w:pPr>
              <w:jc w:val="left"/>
              <w:rPr>
                <w:rFonts w:ascii="Arial" w:hAnsi="Arial"/>
                <w:sz w:val="20"/>
                <w:szCs w:val="20"/>
              </w:rPr>
            </w:pPr>
          </w:p>
          <w:p w14:paraId="6DB0D86D" w14:textId="77777777" w:rsidR="00C97DB9" w:rsidRPr="00F5684E" w:rsidRDefault="00C97DB9" w:rsidP="00C97DB9">
            <w:pPr>
              <w:jc w:val="left"/>
              <w:rPr>
                <w:rFonts w:ascii="Arial" w:hAnsi="Arial"/>
                <w:sz w:val="20"/>
                <w:szCs w:val="20"/>
                <w:lang w:val="pl-PL"/>
              </w:rPr>
            </w:pPr>
            <w:hyperlink r:id="rId240" w:history="1">
              <w:r w:rsidRPr="00F5684E">
                <w:rPr>
                  <w:rStyle w:val="Hipercze"/>
                  <w:rFonts w:ascii="Arial" w:hAnsi="Arial"/>
                  <w:sz w:val="20"/>
                  <w:szCs w:val="20"/>
                </w:rPr>
                <w:t>https://zsu2030.mein.gov.pl/app/files/ZSU2030_ogolna.pdf</w:t>
              </w:r>
            </w:hyperlink>
          </w:p>
          <w:p w14:paraId="346BC722" w14:textId="77777777" w:rsidR="00C97DB9" w:rsidRPr="00F5684E" w:rsidRDefault="00C97DB9" w:rsidP="00C97DB9">
            <w:pPr>
              <w:jc w:val="left"/>
              <w:rPr>
                <w:rFonts w:ascii="Arial" w:hAnsi="Arial"/>
                <w:sz w:val="20"/>
                <w:szCs w:val="20"/>
                <w:lang w:val="pl-PL"/>
              </w:rPr>
            </w:pPr>
            <w:r w:rsidRPr="00F5684E">
              <w:rPr>
                <w:rFonts w:ascii="Arial" w:hAnsi="Arial"/>
                <w:sz w:val="20"/>
                <w:szCs w:val="20"/>
              </w:rPr>
              <w:t xml:space="preserve"> </w:t>
            </w:r>
            <w:hyperlink r:id="rId241" w:history="1">
              <w:r w:rsidRPr="00F5684E">
                <w:rPr>
                  <w:rStyle w:val="Hipercze"/>
                  <w:rFonts w:ascii="Arial" w:hAnsi="Arial"/>
                  <w:sz w:val="20"/>
                  <w:szCs w:val="20"/>
                </w:rPr>
                <w:t>https://zsu2030.mein.gov.pl/app/files/ZSU2030_szczegolowa.pdf</w:t>
              </w:r>
            </w:hyperlink>
          </w:p>
          <w:p w14:paraId="42554E4F" w14:textId="77777777" w:rsidR="00C97DB9" w:rsidRPr="00F5684E" w:rsidRDefault="00C97DB9" w:rsidP="00C97DB9">
            <w:pPr>
              <w:jc w:val="left"/>
              <w:rPr>
                <w:rFonts w:ascii="Arial" w:hAnsi="Arial"/>
                <w:sz w:val="20"/>
                <w:szCs w:val="20"/>
              </w:rPr>
            </w:pPr>
          </w:p>
          <w:p w14:paraId="0FE6E452" w14:textId="77777777" w:rsidR="00C97DB9" w:rsidRPr="00F5684E" w:rsidRDefault="00C97DB9" w:rsidP="00C97DB9">
            <w:pPr>
              <w:jc w:val="left"/>
              <w:rPr>
                <w:rFonts w:ascii="Arial" w:hAnsi="Arial"/>
                <w:sz w:val="20"/>
                <w:szCs w:val="20"/>
                <w:lang w:val="pl-PL"/>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F1427DE" w14:textId="77777777" w:rsidR="00C97DB9" w:rsidRPr="00F5684E" w:rsidRDefault="00C97DB9" w:rsidP="00C97DB9">
            <w:pPr>
              <w:jc w:val="left"/>
              <w:rPr>
                <w:rFonts w:ascii="Arial" w:hAnsi="Arial"/>
                <w:bCs/>
                <w:sz w:val="20"/>
                <w:szCs w:val="20"/>
              </w:rPr>
            </w:pPr>
            <w:r w:rsidRPr="00F5684E">
              <w:rPr>
                <w:rFonts w:ascii="Arial" w:hAnsi="Arial"/>
                <w:bCs/>
                <w:sz w:val="20"/>
                <w:szCs w:val="20"/>
              </w:rPr>
              <w:lastRenderedPageBreak/>
              <w:t>Ramy strategiczne zostały określone w:</w:t>
            </w:r>
          </w:p>
          <w:p w14:paraId="334A334F" w14:textId="77777777" w:rsidR="00C97DB9" w:rsidRPr="00F5684E" w:rsidRDefault="00C97DB9" w:rsidP="00C97DB9">
            <w:pPr>
              <w:numPr>
                <w:ilvl w:val="0"/>
                <w:numId w:val="158"/>
              </w:numPr>
              <w:spacing w:after="200"/>
              <w:ind w:left="360"/>
              <w:jc w:val="left"/>
              <w:rPr>
                <w:rFonts w:ascii="Arial" w:hAnsi="Arial"/>
                <w:bCs/>
                <w:sz w:val="20"/>
                <w:szCs w:val="20"/>
              </w:rPr>
            </w:pPr>
            <w:r w:rsidRPr="00F5684E">
              <w:rPr>
                <w:rFonts w:ascii="Arial" w:hAnsi="Arial"/>
                <w:bCs/>
                <w:sz w:val="20"/>
                <w:szCs w:val="20"/>
              </w:rPr>
              <w:t>Zintegrowanej Strategii Umiejętności 2030 (część ogólna) – Priorytet 5. Wypracowanie skutecznych i trwałych mechanizmów współpracy i koordynacji międzyresortowej oraz międzysektorowej w zakresie rozwoju umiejętności,</w:t>
            </w:r>
          </w:p>
          <w:p w14:paraId="409F385D" w14:textId="73890759" w:rsidR="00C97DB9" w:rsidRPr="00F5684E" w:rsidRDefault="00C97DB9" w:rsidP="00C97DB9">
            <w:pPr>
              <w:numPr>
                <w:ilvl w:val="0"/>
                <w:numId w:val="158"/>
              </w:numPr>
              <w:spacing w:after="200"/>
              <w:ind w:left="360"/>
              <w:jc w:val="left"/>
              <w:rPr>
                <w:rFonts w:ascii="Arial" w:hAnsi="Arial"/>
                <w:bCs/>
                <w:sz w:val="20"/>
                <w:szCs w:val="20"/>
              </w:rPr>
            </w:pPr>
            <w:r w:rsidRPr="00F5684E">
              <w:rPr>
                <w:rFonts w:ascii="Arial" w:hAnsi="Arial"/>
                <w:bCs/>
                <w:sz w:val="20"/>
                <w:szCs w:val="20"/>
              </w:rPr>
              <w:lastRenderedPageBreak/>
              <w:t>Zintegrowanej Strategii Umiejętności 2030 (część szczegółowa) – wszystkie Obszary oddziaływania poprzez wskazanie podmiotów kluczowych dla realizacji Tematu działania. Dodatkowo ma zastosowanie w szczególności rozdział 3. „Zasady realizacji Zintegrowanej Strategii Umiejętności 2030 jako polityki publicznej”,</w:t>
            </w:r>
          </w:p>
          <w:p w14:paraId="37421962" w14:textId="77777777" w:rsidR="00C97DB9" w:rsidRPr="00F5684E" w:rsidRDefault="00C97DB9" w:rsidP="00C97DB9">
            <w:pPr>
              <w:numPr>
                <w:ilvl w:val="0"/>
                <w:numId w:val="158"/>
              </w:numPr>
              <w:spacing w:after="200"/>
              <w:ind w:left="360"/>
              <w:jc w:val="left"/>
              <w:rPr>
                <w:rFonts w:ascii="Arial" w:hAnsi="Arial"/>
                <w:bCs/>
                <w:sz w:val="20"/>
                <w:szCs w:val="20"/>
              </w:rPr>
            </w:pPr>
            <w:r w:rsidRPr="00F5684E">
              <w:rPr>
                <w:rFonts w:ascii="Arial" w:hAnsi="Arial"/>
                <w:bCs/>
                <w:sz w:val="20"/>
                <w:szCs w:val="20"/>
              </w:rPr>
              <w:t>Ustawie o Zintegrowanym Systemie Kwalifikacji – rozdział 8 ustawy (Koordynacja funkcjonowania Zintegrowanego Systemu Kwalifikacji),</w:t>
            </w:r>
          </w:p>
          <w:p w14:paraId="7DD49705" w14:textId="77777777" w:rsidR="00C97DB9" w:rsidRPr="00F5684E" w:rsidRDefault="00C97DB9" w:rsidP="00C97DB9">
            <w:pPr>
              <w:numPr>
                <w:ilvl w:val="0"/>
                <w:numId w:val="158"/>
              </w:numPr>
              <w:spacing w:after="200"/>
              <w:ind w:left="360"/>
              <w:jc w:val="left"/>
              <w:rPr>
                <w:rFonts w:ascii="Arial" w:hAnsi="Arial"/>
                <w:bCs/>
                <w:sz w:val="20"/>
                <w:szCs w:val="20"/>
              </w:rPr>
            </w:pPr>
            <w:r w:rsidRPr="00F5684E">
              <w:rPr>
                <w:rFonts w:ascii="Arial" w:hAnsi="Arial"/>
                <w:bCs/>
                <w:sz w:val="20"/>
                <w:szCs w:val="20"/>
              </w:rPr>
              <w:t xml:space="preserve">Ustawie o utworzeniu Polskiej Agencji Rozwoju Przedsiębiorczości – art. 4c ustanawiający: </w:t>
            </w:r>
          </w:p>
          <w:p w14:paraId="5FB29386" w14:textId="77777777" w:rsidR="00C97DB9" w:rsidRPr="00F5684E" w:rsidRDefault="00C97DB9" w:rsidP="00C97DB9">
            <w:pPr>
              <w:numPr>
                <w:ilvl w:val="0"/>
                <w:numId w:val="159"/>
              </w:numPr>
              <w:spacing w:after="200"/>
              <w:ind w:left="720"/>
              <w:contextualSpacing/>
              <w:jc w:val="left"/>
              <w:rPr>
                <w:rFonts w:ascii="Arial" w:hAnsi="Arial"/>
                <w:bCs/>
                <w:sz w:val="20"/>
                <w:szCs w:val="20"/>
              </w:rPr>
            </w:pPr>
            <w:r w:rsidRPr="00F5684E">
              <w:rPr>
                <w:rFonts w:ascii="Arial" w:hAnsi="Arial"/>
                <w:bCs/>
                <w:sz w:val="20"/>
                <w:szCs w:val="20"/>
              </w:rPr>
              <w:t>Radę Programową do spraw kompetencji,</w:t>
            </w:r>
          </w:p>
          <w:p w14:paraId="60D26D7E" w14:textId="77777777" w:rsidR="00C97DB9" w:rsidRPr="00F5684E" w:rsidRDefault="00C97DB9" w:rsidP="00C97DB9">
            <w:pPr>
              <w:numPr>
                <w:ilvl w:val="0"/>
                <w:numId w:val="159"/>
              </w:numPr>
              <w:spacing w:after="200"/>
              <w:ind w:left="720"/>
              <w:contextualSpacing/>
              <w:jc w:val="left"/>
              <w:rPr>
                <w:rFonts w:ascii="Arial" w:hAnsi="Arial"/>
                <w:bCs/>
                <w:sz w:val="20"/>
                <w:szCs w:val="20"/>
              </w:rPr>
            </w:pPr>
            <w:r w:rsidRPr="00F5684E">
              <w:rPr>
                <w:rFonts w:ascii="Arial" w:hAnsi="Arial"/>
                <w:bCs/>
                <w:sz w:val="20"/>
                <w:szCs w:val="20"/>
              </w:rPr>
              <w:t>sektorowe rady do spraw kompetencji.</w:t>
            </w:r>
          </w:p>
          <w:p w14:paraId="291E2A26" w14:textId="210E3B6D" w:rsidR="00C97DB9" w:rsidRPr="00F5684E" w:rsidRDefault="00C97DB9" w:rsidP="00C97DB9">
            <w:pPr>
              <w:jc w:val="left"/>
              <w:rPr>
                <w:rFonts w:ascii="Arial" w:hAnsi="Arial"/>
                <w:sz w:val="20"/>
                <w:szCs w:val="20"/>
                <w:lang w:val="pl-PL"/>
              </w:rPr>
            </w:pPr>
            <w:r w:rsidRPr="00F5684E">
              <w:rPr>
                <w:rFonts w:ascii="Arial" w:hAnsi="Arial"/>
                <w:bCs/>
                <w:sz w:val="20"/>
                <w:szCs w:val="20"/>
              </w:rPr>
              <w:t>Ponadto: projekt MEiN: „Wsparcie i rozwój mechanizmów współpracy i koordynacji na szczeblu krajowym i regionalnym w zakresie uczenia się przez całe życie”, projekt FRSE/MEN</w:t>
            </w:r>
            <w:r w:rsidRPr="00F5684E">
              <w:rPr>
                <w:rFonts w:ascii="Arial" w:hAnsi="Arial"/>
                <w:sz w:val="20"/>
                <w:szCs w:val="20"/>
                <w:lang w:eastAsia="pl-PL"/>
              </w:rPr>
              <w:t xml:space="preserve"> „</w:t>
            </w:r>
            <w:r w:rsidRPr="00F5684E">
              <w:rPr>
                <w:rFonts w:ascii="Arial" w:hAnsi="Arial"/>
                <w:bCs/>
                <w:sz w:val="20"/>
                <w:szCs w:val="20"/>
              </w:rPr>
              <w:t>Rozwój współpracy i koordynacji w zakresie uczenia się przez całe życie”.</w:t>
            </w:r>
          </w:p>
        </w:tc>
      </w:tr>
      <w:tr w:rsidR="00A1224C" w:rsidRPr="00F5684E" w14:paraId="719C12A2" w14:textId="77777777" w:rsidTr="002F49C8">
        <w:tc>
          <w:tcPr>
            <w:tcW w:w="1418" w:type="dxa"/>
            <w:tcBorders>
              <w:left w:val="single" w:sz="4" w:space="0" w:color="auto"/>
              <w:right w:val="single" w:sz="4" w:space="0" w:color="auto"/>
            </w:tcBorders>
          </w:tcPr>
          <w:p w14:paraId="1094B9E6" w14:textId="77777777" w:rsidR="00A1224C" w:rsidRPr="00F5684E" w:rsidRDefault="00A1224C" w:rsidP="00A1224C">
            <w:pPr>
              <w:jc w:val="left"/>
              <w:rPr>
                <w:rFonts w:ascii="Arial" w:hAnsi="Arial"/>
                <w:sz w:val="20"/>
                <w:szCs w:val="20"/>
                <w:lang w:val="pl-PL"/>
              </w:rPr>
            </w:pPr>
          </w:p>
        </w:tc>
        <w:tc>
          <w:tcPr>
            <w:tcW w:w="709" w:type="dxa"/>
            <w:tcBorders>
              <w:left w:val="single" w:sz="4" w:space="0" w:color="auto"/>
              <w:right w:val="single" w:sz="4" w:space="0" w:color="auto"/>
            </w:tcBorders>
          </w:tcPr>
          <w:p w14:paraId="34AC6979" w14:textId="77777777" w:rsidR="00A1224C" w:rsidRPr="00F5684E" w:rsidRDefault="00A1224C" w:rsidP="00A1224C">
            <w:pPr>
              <w:jc w:val="left"/>
              <w:rPr>
                <w:rFonts w:ascii="Arial" w:hAnsi="Arial"/>
                <w:sz w:val="20"/>
                <w:szCs w:val="20"/>
                <w:lang w:val="pl-PL"/>
              </w:rPr>
            </w:pPr>
          </w:p>
        </w:tc>
        <w:tc>
          <w:tcPr>
            <w:tcW w:w="708" w:type="dxa"/>
            <w:tcBorders>
              <w:left w:val="single" w:sz="4" w:space="0" w:color="auto"/>
              <w:right w:val="single" w:sz="4" w:space="0" w:color="auto"/>
            </w:tcBorders>
          </w:tcPr>
          <w:p w14:paraId="55571448" w14:textId="77777777" w:rsidR="00A1224C" w:rsidRPr="00F5684E" w:rsidRDefault="00A1224C" w:rsidP="00A1224C">
            <w:pPr>
              <w:jc w:val="left"/>
              <w:rPr>
                <w:rFonts w:ascii="Arial" w:hAnsi="Arial"/>
                <w:sz w:val="20"/>
                <w:szCs w:val="20"/>
                <w:lang w:val="pl-PL"/>
              </w:rPr>
            </w:pPr>
          </w:p>
        </w:tc>
        <w:tc>
          <w:tcPr>
            <w:tcW w:w="993" w:type="dxa"/>
            <w:tcBorders>
              <w:left w:val="single" w:sz="4" w:space="0" w:color="auto"/>
              <w:right w:val="single" w:sz="4" w:space="0" w:color="auto"/>
            </w:tcBorders>
          </w:tcPr>
          <w:p w14:paraId="08B1F962" w14:textId="77777777" w:rsidR="00A1224C" w:rsidRPr="00F5684E" w:rsidRDefault="00A1224C" w:rsidP="00A1224C">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2EB8D54E" w14:textId="77777777" w:rsidR="00A1224C" w:rsidRPr="00F5684E" w:rsidRDefault="00A1224C" w:rsidP="00A1224C">
            <w:pPr>
              <w:jc w:val="left"/>
              <w:rPr>
                <w:rFonts w:ascii="Arial" w:hAnsi="Arial"/>
                <w:sz w:val="20"/>
                <w:szCs w:val="20"/>
                <w:lang w:val="pl-PL"/>
              </w:rPr>
            </w:pPr>
            <w:r w:rsidRPr="00F5684E">
              <w:rPr>
                <w:rFonts w:ascii="Arial" w:hAnsi="Arial"/>
                <w:sz w:val="20"/>
                <w:szCs w:val="20"/>
                <w:lang w:val="pl-PL"/>
              </w:rPr>
              <w:t>5. rozwiązania dotyczące monitorowania, ewaluacji i przeglądu ram strategicznych polityki;</w:t>
            </w:r>
          </w:p>
        </w:tc>
        <w:tc>
          <w:tcPr>
            <w:tcW w:w="1134" w:type="dxa"/>
            <w:tcBorders>
              <w:top w:val="single" w:sz="4" w:space="0" w:color="auto"/>
              <w:left w:val="single" w:sz="4" w:space="0" w:color="auto"/>
              <w:bottom w:val="single" w:sz="4" w:space="0" w:color="auto"/>
              <w:right w:val="single" w:sz="4" w:space="0" w:color="auto"/>
            </w:tcBorders>
          </w:tcPr>
          <w:p w14:paraId="03DBEDBA" w14:textId="77777777" w:rsidR="00A1224C" w:rsidRPr="00F5684E" w:rsidRDefault="00A1224C" w:rsidP="00A1224C">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3BAAA0" w14:textId="77777777" w:rsidR="00A1224C" w:rsidRPr="00F5684E" w:rsidRDefault="00A1224C" w:rsidP="00A1224C">
            <w:pPr>
              <w:jc w:val="left"/>
              <w:rPr>
                <w:rFonts w:ascii="Arial" w:hAnsi="Arial"/>
                <w:sz w:val="20"/>
                <w:szCs w:val="20"/>
                <w:lang w:val="pl-PL"/>
              </w:rPr>
            </w:pPr>
            <w:r w:rsidRPr="00F5684E">
              <w:rPr>
                <w:rFonts w:ascii="Arial" w:hAnsi="Arial"/>
                <w:sz w:val="20"/>
                <w:szCs w:val="20"/>
                <w:lang w:val="pl-PL"/>
              </w:rPr>
              <w:t xml:space="preserve">Zintegrowana Strategia Umiejętności 2030: </w:t>
            </w:r>
          </w:p>
          <w:p w14:paraId="54D598AC" w14:textId="6554510A" w:rsidR="00A1224C" w:rsidRPr="00F5684E" w:rsidRDefault="00A1224C" w:rsidP="00A1224C">
            <w:pPr>
              <w:pStyle w:val="Akapitzlist"/>
              <w:numPr>
                <w:ilvl w:val="0"/>
                <w:numId w:val="137"/>
              </w:numPr>
              <w:jc w:val="left"/>
              <w:rPr>
                <w:rFonts w:ascii="Arial" w:hAnsi="Arial"/>
                <w:sz w:val="20"/>
                <w:szCs w:val="20"/>
                <w:lang w:val="pl-PL"/>
              </w:rPr>
            </w:pPr>
            <w:r w:rsidRPr="00F5684E">
              <w:rPr>
                <w:rFonts w:ascii="Arial" w:hAnsi="Arial"/>
                <w:sz w:val="20"/>
                <w:szCs w:val="20"/>
                <w:lang w:val="pl-PL"/>
              </w:rPr>
              <w:t>część ogólna (przyjęta uchwałą Rady Ministrów nr 12/2019 w dniu 25.01.2019 r.)</w:t>
            </w:r>
          </w:p>
          <w:p w14:paraId="1B6DA260" w14:textId="2807F884" w:rsidR="00A1224C" w:rsidRPr="00F5684E" w:rsidRDefault="00A1224C" w:rsidP="00A1224C">
            <w:pPr>
              <w:pStyle w:val="Akapitzlist"/>
              <w:numPr>
                <w:ilvl w:val="0"/>
                <w:numId w:val="137"/>
              </w:numPr>
              <w:jc w:val="left"/>
              <w:rPr>
                <w:rFonts w:ascii="Arial" w:hAnsi="Arial"/>
                <w:sz w:val="20"/>
                <w:szCs w:val="20"/>
                <w:lang w:val="pl-PL"/>
              </w:rPr>
            </w:pPr>
            <w:r w:rsidRPr="00F5684E">
              <w:rPr>
                <w:rFonts w:ascii="Arial" w:hAnsi="Arial"/>
                <w:sz w:val="20"/>
                <w:szCs w:val="20"/>
                <w:lang w:val="pl-PL"/>
              </w:rPr>
              <w:t>część szczegółowa (przyjęta uchwałą Rady Ministrów nr 195/2020 w dniu 28.12.2020 r.).</w:t>
            </w:r>
          </w:p>
          <w:p w14:paraId="33D47E1F" w14:textId="77777777" w:rsidR="00A1224C" w:rsidRPr="00F5684E" w:rsidRDefault="00A1224C" w:rsidP="00A1224C">
            <w:pPr>
              <w:jc w:val="left"/>
              <w:rPr>
                <w:rFonts w:ascii="Arial" w:hAnsi="Arial"/>
                <w:sz w:val="20"/>
                <w:szCs w:val="20"/>
                <w:lang w:val="pl-PL"/>
              </w:rPr>
            </w:pPr>
          </w:p>
          <w:p w14:paraId="7A693484" w14:textId="77777777" w:rsidR="00A1224C" w:rsidRPr="00F5684E" w:rsidRDefault="00A1224C" w:rsidP="00963A10">
            <w:pPr>
              <w:jc w:val="left"/>
              <w:rPr>
                <w:rFonts w:ascii="Arial" w:hAnsi="Arial"/>
                <w:sz w:val="20"/>
                <w:szCs w:val="20"/>
                <w:lang w:val="pl-PL"/>
              </w:rPr>
            </w:pPr>
          </w:p>
          <w:p w14:paraId="2A20C072" w14:textId="3C7FD7A8" w:rsidR="00A1224C" w:rsidRPr="00F5684E" w:rsidRDefault="00A1224C" w:rsidP="00A1224C">
            <w:pPr>
              <w:jc w:val="left"/>
              <w:rPr>
                <w:rFonts w:ascii="Arial" w:hAnsi="Arial"/>
                <w:sz w:val="20"/>
                <w:szCs w:val="20"/>
              </w:rPr>
            </w:pPr>
            <w:hyperlink r:id="rId242" w:history="1">
              <w:r w:rsidRPr="00F5684E">
                <w:rPr>
                  <w:rStyle w:val="Hipercze"/>
                  <w:rFonts w:ascii="Arial" w:hAnsi="Arial"/>
                  <w:sz w:val="20"/>
                  <w:szCs w:val="20"/>
                </w:rPr>
                <w:t>https://zsu2030.mein.gov.pl/app/files/ZSU2030_ogolna.pdf</w:t>
              </w:r>
            </w:hyperlink>
            <w:r w:rsidRPr="00F5684E">
              <w:rPr>
                <w:rFonts w:ascii="Arial" w:hAnsi="Arial"/>
                <w:sz w:val="20"/>
                <w:szCs w:val="20"/>
              </w:rPr>
              <w:t xml:space="preserve"> </w:t>
            </w:r>
          </w:p>
          <w:p w14:paraId="5BC328DA" w14:textId="212AE14E" w:rsidR="00A1224C" w:rsidRPr="00F5684E" w:rsidRDefault="00A1224C" w:rsidP="00A1224C">
            <w:pPr>
              <w:jc w:val="left"/>
              <w:rPr>
                <w:rFonts w:ascii="Arial" w:hAnsi="Arial"/>
                <w:sz w:val="20"/>
                <w:szCs w:val="20"/>
                <w:lang w:val="pl-PL"/>
              </w:rPr>
            </w:pPr>
            <w:hyperlink r:id="rId243" w:history="1">
              <w:r w:rsidRPr="00F5684E">
                <w:rPr>
                  <w:rStyle w:val="Hipercze"/>
                  <w:rFonts w:ascii="Arial" w:hAnsi="Arial"/>
                  <w:sz w:val="20"/>
                  <w:szCs w:val="20"/>
                </w:rPr>
                <w:t>https://zsu2030.mein.gov.pl/app/files/ZSU2030_szczegolowa.pdf</w:t>
              </w:r>
            </w:hyperlink>
            <w:r w:rsidRPr="00F5684E">
              <w:rPr>
                <w:rFonts w:ascii="Arial" w:hAnsi="Arial"/>
                <w:sz w:val="20"/>
                <w:szCs w:val="20"/>
              </w:rPr>
              <w:t xml:space="preserve">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796F2D7" w14:textId="77777777" w:rsidR="00A1224C" w:rsidRPr="00F5684E" w:rsidRDefault="00A1224C" w:rsidP="00A1224C">
            <w:pPr>
              <w:jc w:val="left"/>
              <w:rPr>
                <w:rFonts w:ascii="Arial" w:hAnsi="Arial"/>
                <w:bCs/>
                <w:noProof/>
                <w:sz w:val="20"/>
                <w:szCs w:val="20"/>
              </w:rPr>
            </w:pPr>
            <w:r w:rsidRPr="00F5684E">
              <w:rPr>
                <w:rFonts w:ascii="Arial" w:hAnsi="Arial"/>
                <w:bCs/>
                <w:noProof/>
                <w:sz w:val="20"/>
                <w:szCs w:val="20"/>
              </w:rPr>
              <w:lastRenderedPageBreak/>
              <w:t>Ramy zostały określone w:</w:t>
            </w:r>
          </w:p>
          <w:p w14:paraId="24EF01CA" w14:textId="77777777" w:rsidR="00A1224C" w:rsidRPr="00F5684E" w:rsidRDefault="00A1224C" w:rsidP="00A1224C">
            <w:pPr>
              <w:pStyle w:val="Akapitzlist"/>
              <w:numPr>
                <w:ilvl w:val="0"/>
                <w:numId w:val="160"/>
              </w:numPr>
              <w:jc w:val="left"/>
              <w:rPr>
                <w:rFonts w:ascii="Arial" w:hAnsi="Arial"/>
                <w:bCs/>
                <w:noProof/>
                <w:sz w:val="20"/>
                <w:szCs w:val="20"/>
              </w:rPr>
            </w:pPr>
            <w:r w:rsidRPr="00F5684E">
              <w:rPr>
                <w:rFonts w:ascii="Arial" w:hAnsi="Arial"/>
                <w:bCs/>
                <w:noProof/>
                <w:sz w:val="20"/>
                <w:szCs w:val="20"/>
              </w:rPr>
              <w:t>ZSU 2030 (część ogólna) – Priorytet 5. oraz rozdział 10.</w:t>
            </w:r>
          </w:p>
          <w:p w14:paraId="00247A81" w14:textId="77777777" w:rsidR="00A1224C" w:rsidRPr="00F5684E" w:rsidRDefault="00A1224C" w:rsidP="00A1224C">
            <w:pPr>
              <w:pStyle w:val="Akapitzlist"/>
              <w:numPr>
                <w:ilvl w:val="0"/>
                <w:numId w:val="160"/>
              </w:numPr>
              <w:jc w:val="left"/>
              <w:rPr>
                <w:rFonts w:ascii="Arial" w:hAnsi="Arial"/>
                <w:bCs/>
                <w:noProof/>
                <w:sz w:val="20"/>
                <w:szCs w:val="20"/>
              </w:rPr>
            </w:pPr>
            <w:r w:rsidRPr="00F5684E">
              <w:rPr>
                <w:rFonts w:ascii="Arial" w:hAnsi="Arial"/>
                <w:bCs/>
                <w:noProof/>
                <w:sz w:val="20"/>
                <w:szCs w:val="20"/>
              </w:rPr>
              <w:t>ZSU 2030 (część szczegółowa) – rozdział 3.</w:t>
            </w:r>
          </w:p>
          <w:p w14:paraId="127C4B5B" w14:textId="77777777" w:rsidR="00A1224C" w:rsidRPr="00F5684E" w:rsidRDefault="00A1224C" w:rsidP="00A1224C">
            <w:pPr>
              <w:pStyle w:val="Akapitzlist"/>
              <w:numPr>
                <w:ilvl w:val="0"/>
                <w:numId w:val="160"/>
              </w:numPr>
              <w:jc w:val="left"/>
              <w:rPr>
                <w:rFonts w:ascii="Arial" w:hAnsi="Arial"/>
                <w:bCs/>
                <w:noProof/>
                <w:sz w:val="20"/>
                <w:szCs w:val="20"/>
              </w:rPr>
            </w:pPr>
            <w:r w:rsidRPr="00F5684E">
              <w:rPr>
                <w:rFonts w:ascii="Arial" w:hAnsi="Arial"/>
                <w:bCs/>
                <w:noProof/>
                <w:sz w:val="20"/>
                <w:szCs w:val="20"/>
              </w:rPr>
              <w:t xml:space="preserve">Ustawie o Zintegrowanym Systemie Kwalifikacji – rozdział 8 ustawy </w:t>
            </w:r>
          </w:p>
          <w:p w14:paraId="4563A725" w14:textId="77777777" w:rsidR="00A1224C" w:rsidRPr="00F5684E" w:rsidRDefault="00A1224C" w:rsidP="00A1224C">
            <w:pPr>
              <w:pStyle w:val="Akapitzlist"/>
              <w:numPr>
                <w:ilvl w:val="0"/>
                <w:numId w:val="160"/>
              </w:numPr>
              <w:jc w:val="left"/>
              <w:rPr>
                <w:rFonts w:ascii="Arial" w:hAnsi="Arial"/>
                <w:bCs/>
                <w:noProof/>
                <w:sz w:val="20"/>
                <w:szCs w:val="20"/>
              </w:rPr>
            </w:pPr>
            <w:r w:rsidRPr="00F5684E">
              <w:rPr>
                <w:rFonts w:ascii="Arial" w:hAnsi="Arial"/>
                <w:bCs/>
                <w:noProof/>
                <w:sz w:val="20"/>
                <w:szCs w:val="20"/>
              </w:rPr>
              <w:t xml:space="preserve">Ustawie o utworzeniu Polskiej Agencji Rozwoju Przedsiębiorczości – art. 4c ustanawiający: </w:t>
            </w:r>
          </w:p>
          <w:p w14:paraId="1B100A6B" w14:textId="77777777" w:rsidR="00A1224C" w:rsidRPr="00F5684E" w:rsidRDefault="00A1224C" w:rsidP="00A1224C">
            <w:pPr>
              <w:jc w:val="left"/>
              <w:rPr>
                <w:rFonts w:ascii="Arial" w:hAnsi="Arial"/>
                <w:bCs/>
                <w:noProof/>
                <w:sz w:val="20"/>
                <w:szCs w:val="20"/>
              </w:rPr>
            </w:pPr>
            <w:r w:rsidRPr="00F5684E">
              <w:rPr>
                <w:rFonts w:ascii="Arial" w:hAnsi="Arial"/>
                <w:bCs/>
                <w:noProof/>
                <w:sz w:val="20"/>
                <w:szCs w:val="20"/>
              </w:rPr>
              <w:t>a)</w:t>
            </w:r>
            <w:r w:rsidRPr="00F5684E">
              <w:rPr>
                <w:rFonts w:ascii="Arial" w:hAnsi="Arial"/>
                <w:bCs/>
                <w:noProof/>
                <w:sz w:val="20"/>
                <w:szCs w:val="20"/>
              </w:rPr>
              <w:tab/>
              <w:t>Radę Programową do spraw kompetencji,</w:t>
            </w:r>
          </w:p>
          <w:p w14:paraId="516C7DF7" w14:textId="77777777" w:rsidR="00A1224C" w:rsidRPr="00F5684E" w:rsidRDefault="00A1224C" w:rsidP="00A1224C">
            <w:pPr>
              <w:jc w:val="left"/>
              <w:rPr>
                <w:rFonts w:ascii="Arial" w:hAnsi="Arial"/>
                <w:bCs/>
                <w:noProof/>
                <w:sz w:val="20"/>
                <w:szCs w:val="20"/>
              </w:rPr>
            </w:pPr>
            <w:r w:rsidRPr="00F5684E">
              <w:rPr>
                <w:rFonts w:ascii="Arial" w:hAnsi="Arial"/>
                <w:bCs/>
                <w:noProof/>
                <w:sz w:val="20"/>
                <w:szCs w:val="20"/>
              </w:rPr>
              <w:t>b)</w:t>
            </w:r>
            <w:r w:rsidRPr="00F5684E">
              <w:rPr>
                <w:rFonts w:ascii="Arial" w:hAnsi="Arial"/>
                <w:bCs/>
                <w:noProof/>
                <w:sz w:val="20"/>
                <w:szCs w:val="20"/>
              </w:rPr>
              <w:tab/>
              <w:t>sektorowe rady do spraw kompetencji.</w:t>
            </w:r>
          </w:p>
          <w:p w14:paraId="4A29576E" w14:textId="77777777" w:rsidR="00A1224C" w:rsidRPr="00F5684E" w:rsidRDefault="00A1224C" w:rsidP="00A1224C">
            <w:pPr>
              <w:jc w:val="left"/>
              <w:rPr>
                <w:rFonts w:ascii="Arial" w:hAnsi="Arial"/>
                <w:bCs/>
                <w:noProof/>
                <w:sz w:val="20"/>
                <w:szCs w:val="20"/>
              </w:rPr>
            </w:pPr>
            <w:r w:rsidRPr="00F5684E">
              <w:rPr>
                <w:rFonts w:ascii="Arial" w:hAnsi="Arial"/>
                <w:bCs/>
                <w:noProof/>
                <w:sz w:val="20"/>
                <w:szCs w:val="20"/>
              </w:rPr>
              <w:t>Ponadto:</w:t>
            </w:r>
          </w:p>
          <w:p w14:paraId="2F0BE39D" w14:textId="77777777" w:rsidR="00A1224C" w:rsidRPr="00F5684E" w:rsidRDefault="00A1224C" w:rsidP="00A1224C">
            <w:pPr>
              <w:jc w:val="left"/>
              <w:rPr>
                <w:rFonts w:ascii="Arial" w:hAnsi="Arial"/>
                <w:bCs/>
                <w:noProof/>
                <w:sz w:val="20"/>
                <w:szCs w:val="20"/>
              </w:rPr>
            </w:pPr>
            <w:r w:rsidRPr="00F5684E">
              <w:rPr>
                <w:rFonts w:ascii="Arial" w:hAnsi="Arial"/>
                <w:bCs/>
                <w:noProof/>
                <w:sz w:val="20"/>
                <w:szCs w:val="20"/>
              </w:rPr>
              <w:lastRenderedPageBreak/>
              <w:t>a) funkcjonowanie Międzyresortowego Zespołu do spraw uczenia się przez całe życie i Zintegrowanego Systemu Kwalifikacji,</w:t>
            </w:r>
          </w:p>
          <w:p w14:paraId="7627D0E7" w14:textId="77777777" w:rsidR="00A1224C" w:rsidRPr="00F5684E" w:rsidRDefault="00A1224C" w:rsidP="00A1224C">
            <w:pPr>
              <w:jc w:val="left"/>
              <w:rPr>
                <w:rFonts w:ascii="Arial" w:hAnsi="Arial"/>
                <w:bCs/>
                <w:noProof/>
                <w:sz w:val="20"/>
                <w:szCs w:val="20"/>
              </w:rPr>
            </w:pPr>
            <w:r w:rsidRPr="00F5684E">
              <w:rPr>
                <w:rFonts w:ascii="Arial" w:hAnsi="Arial"/>
                <w:bCs/>
                <w:noProof/>
                <w:sz w:val="20"/>
                <w:szCs w:val="20"/>
              </w:rPr>
              <w:t>b) projekt MEiN „Wsparcie i rozwój mechanizmów współpracy i koordynacji na szczeblu krajowym i regionalnym w zakresie uczenia się przez całe życie”.</w:t>
            </w:r>
          </w:p>
          <w:p w14:paraId="18DD01D5" w14:textId="40EA755A" w:rsidR="00A1224C" w:rsidRPr="00F5684E" w:rsidRDefault="00A1224C" w:rsidP="001D760E">
            <w:pPr>
              <w:jc w:val="left"/>
              <w:rPr>
                <w:rFonts w:ascii="Arial" w:hAnsi="Arial"/>
                <w:sz w:val="20"/>
                <w:szCs w:val="20"/>
                <w:lang w:val="pl-PL"/>
              </w:rPr>
            </w:pPr>
            <w:r w:rsidRPr="00F5684E">
              <w:rPr>
                <w:rFonts w:ascii="Arial" w:hAnsi="Arial"/>
                <w:bCs/>
                <w:noProof/>
                <w:sz w:val="20"/>
                <w:szCs w:val="20"/>
              </w:rPr>
              <w:t>Przegląd śródokresowy i ewaluacja wdrażania ZSU 2030, w tym ewaluacja koordynacji jej wdrażania na poziomie krajowym i wojewódzkim, zostały przewidziane do realizacji przez Ministerstwo Edukacji i Nauki. Planowana data przeglądu śródokresowego i ewaluacji: III kw. 2025 – I kw. 2026).</w:t>
            </w:r>
          </w:p>
        </w:tc>
      </w:tr>
      <w:tr w:rsidR="002331E7" w:rsidRPr="00F5684E" w14:paraId="7441A9FF" w14:textId="77777777" w:rsidTr="002F49C8">
        <w:tc>
          <w:tcPr>
            <w:tcW w:w="1418" w:type="dxa"/>
            <w:tcBorders>
              <w:left w:val="single" w:sz="4" w:space="0" w:color="auto"/>
              <w:right w:val="single" w:sz="4" w:space="0" w:color="auto"/>
            </w:tcBorders>
          </w:tcPr>
          <w:p w14:paraId="0B83C1EC" w14:textId="77777777" w:rsidR="002331E7" w:rsidRPr="00F5684E" w:rsidRDefault="002331E7" w:rsidP="002331E7">
            <w:pPr>
              <w:jc w:val="left"/>
              <w:rPr>
                <w:rFonts w:ascii="Arial" w:hAnsi="Arial"/>
                <w:sz w:val="20"/>
                <w:szCs w:val="20"/>
                <w:lang w:val="pl-PL"/>
              </w:rPr>
            </w:pPr>
          </w:p>
        </w:tc>
        <w:tc>
          <w:tcPr>
            <w:tcW w:w="709" w:type="dxa"/>
            <w:tcBorders>
              <w:left w:val="single" w:sz="4" w:space="0" w:color="auto"/>
              <w:right w:val="single" w:sz="4" w:space="0" w:color="auto"/>
            </w:tcBorders>
          </w:tcPr>
          <w:p w14:paraId="58B331F5" w14:textId="77777777" w:rsidR="002331E7" w:rsidRPr="00F5684E" w:rsidRDefault="002331E7" w:rsidP="002331E7">
            <w:pPr>
              <w:jc w:val="left"/>
              <w:rPr>
                <w:rFonts w:ascii="Arial" w:hAnsi="Arial"/>
                <w:sz w:val="20"/>
                <w:szCs w:val="20"/>
                <w:lang w:val="pl-PL"/>
              </w:rPr>
            </w:pPr>
          </w:p>
        </w:tc>
        <w:tc>
          <w:tcPr>
            <w:tcW w:w="708" w:type="dxa"/>
            <w:tcBorders>
              <w:left w:val="single" w:sz="4" w:space="0" w:color="auto"/>
              <w:right w:val="single" w:sz="4" w:space="0" w:color="auto"/>
            </w:tcBorders>
          </w:tcPr>
          <w:p w14:paraId="6D9058D2" w14:textId="77777777" w:rsidR="002331E7" w:rsidRPr="00F5684E" w:rsidRDefault="002331E7" w:rsidP="002331E7">
            <w:pPr>
              <w:jc w:val="left"/>
              <w:rPr>
                <w:rFonts w:ascii="Arial" w:hAnsi="Arial"/>
                <w:sz w:val="20"/>
                <w:szCs w:val="20"/>
                <w:lang w:val="pl-PL"/>
              </w:rPr>
            </w:pPr>
          </w:p>
        </w:tc>
        <w:tc>
          <w:tcPr>
            <w:tcW w:w="993" w:type="dxa"/>
            <w:tcBorders>
              <w:left w:val="single" w:sz="4" w:space="0" w:color="auto"/>
              <w:right w:val="single" w:sz="4" w:space="0" w:color="auto"/>
            </w:tcBorders>
          </w:tcPr>
          <w:p w14:paraId="55AC61CE" w14:textId="77777777" w:rsidR="002331E7" w:rsidRPr="00F5684E" w:rsidRDefault="002331E7" w:rsidP="002331E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5130FCDE" w14:textId="77777777" w:rsidR="002331E7" w:rsidRPr="00F5684E" w:rsidRDefault="002331E7" w:rsidP="002331E7">
            <w:pPr>
              <w:jc w:val="left"/>
              <w:rPr>
                <w:rFonts w:ascii="Arial" w:hAnsi="Arial"/>
                <w:sz w:val="20"/>
                <w:szCs w:val="20"/>
                <w:lang w:val="pl-PL"/>
              </w:rPr>
            </w:pPr>
            <w:r w:rsidRPr="00F5684E">
              <w:rPr>
                <w:rFonts w:ascii="Arial" w:hAnsi="Arial"/>
                <w:sz w:val="20"/>
                <w:szCs w:val="20"/>
                <w:lang w:val="pl-PL"/>
              </w:rPr>
              <w:t>6. środki skierowane do osób dorosłych o niskich umiejętnościach zawodowych i niskich kwalifikacjach i osób znajdujących się w niekorzystnej sytuacji społeczno-ekonomicznej oraz ścieżki poprawy umiejętności;</w:t>
            </w:r>
          </w:p>
        </w:tc>
        <w:tc>
          <w:tcPr>
            <w:tcW w:w="1134" w:type="dxa"/>
            <w:tcBorders>
              <w:top w:val="single" w:sz="4" w:space="0" w:color="auto"/>
              <w:left w:val="single" w:sz="4" w:space="0" w:color="auto"/>
              <w:bottom w:val="single" w:sz="4" w:space="0" w:color="auto"/>
              <w:right w:val="single" w:sz="4" w:space="0" w:color="auto"/>
            </w:tcBorders>
          </w:tcPr>
          <w:p w14:paraId="5F61B31A" w14:textId="77777777" w:rsidR="002331E7" w:rsidRPr="00F5684E" w:rsidRDefault="002331E7" w:rsidP="002331E7">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20E036" w14:textId="77777777" w:rsidR="002331E7" w:rsidRPr="00F5684E" w:rsidRDefault="002331E7" w:rsidP="002331E7">
            <w:pPr>
              <w:jc w:val="left"/>
              <w:rPr>
                <w:rFonts w:ascii="Arial" w:hAnsi="Arial"/>
                <w:sz w:val="20"/>
                <w:szCs w:val="20"/>
                <w:lang w:val="pl-PL"/>
              </w:rPr>
            </w:pPr>
            <w:r w:rsidRPr="00F5684E">
              <w:rPr>
                <w:rFonts w:ascii="Arial" w:hAnsi="Arial"/>
                <w:sz w:val="20"/>
                <w:szCs w:val="20"/>
                <w:lang w:val="pl-PL"/>
              </w:rPr>
              <w:t xml:space="preserve">Zintegrowana Strategia Umiejętności 2030: </w:t>
            </w:r>
          </w:p>
          <w:p w14:paraId="60949D4F" w14:textId="6EB5D9F3" w:rsidR="002331E7" w:rsidRPr="00F5684E" w:rsidRDefault="002331E7" w:rsidP="002331E7">
            <w:pPr>
              <w:pStyle w:val="Akapitzlist"/>
              <w:numPr>
                <w:ilvl w:val="0"/>
                <w:numId w:val="138"/>
              </w:numPr>
              <w:jc w:val="left"/>
              <w:rPr>
                <w:rFonts w:ascii="Arial" w:hAnsi="Arial"/>
                <w:sz w:val="20"/>
                <w:szCs w:val="20"/>
                <w:lang w:val="pl-PL"/>
              </w:rPr>
            </w:pPr>
            <w:r w:rsidRPr="00F5684E">
              <w:rPr>
                <w:rFonts w:ascii="Arial" w:hAnsi="Arial"/>
                <w:sz w:val="20"/>
                <w:szCs w:val="20"/>
                <w:lang w:val="pl-PL"/>
              </w:rPr>
              <w:t>część ogólna (przyjęta uchwałą Rady Ministrów nr 12/2019 w dniu 25.01.2019 r.)</w:t>
            </w:r>
          </w:p>
          <w:p w14:paraId="5C963F5C" w14:textId="49EB3D1F" w:rsidR="002331E7" w:rsidRPr="00F5684E" w:rsidRDefault="002331E7" w:rsidP="002331E7">
            <w:pPr>
              <w:pStyle w:val="Akapitzlist"/>
              <w:numPr>
                <w:ilvl w:val="0"/>
                <w:numId w:val="138"/>
              </w:numPr>
              <w:jc w:val="left"/>
              <w:rPr>
                <w:rFonts w:ascii="Arial" w:hAnsi="Arial"/>
                <w:sz w:val="20"/>
                <w:szCs w:val="20"/>
                <w:lang w:val="pl-PL"/>
              </w:rPr>
            </w:pPr>
            <w:r w:rsidRPr="00F5684E">
              <w:rPr>
                <w:rFonts w:ascii="Arial" w:hAnsi="Arial"/>
                <w:sz w:val="20"/>
                <w:szCs w:val="20"/>
                <w:lang w:val="pl-PL"/>
              </w:rPr>
              <w:t>część szczegółowa (przyjęta uchwałą Rady Ministrów nr 195/2020 w dniu 28.12.2020 r.)</w:t>
            </w:r>
          </w:p>
          <w:p w14:paraId="07DAC2FC" w14:textId="77777777" w:rsidR="002331E7" w:rsidRPr="00F5684E" w:rsidRDefault="002331E7" w:rsidP="002331E7">
            <w:pPr>
              <w:jc w:val="left"/>
              <w:rPr>
                <w:rFonts w:ascii="Arial" w:hAnsi="Arial"/>
                <w:sz w:val="20"/>
                <w:szCs w:val="20"/>
                <w:lang w:val="pl-PL"/>
              </w:rPr>
            </w:pPr>
          </w:p>
          <w:p w14:paraId="68A07B66" w14:textId="77777777" w:rsidR="002331E7" w:rsidRPr="00F5684E" w:rsidRDefault="002331E7" w:rsidP="002331E7">
            <w:pPr>
              <w:jc w:val="left"/>
              <w:rPr>
                <w:rFonts w:ascii="Arial" w:hAnsi="Arial"/>
                <w:sz w:val="20"/>
                <w:szCs w:val="20"/>
                <w:lang w:val="pl-PL"/>
              </w:rPr>
            </w:pPr>
            <w:hyperlink r:id="rId244" w:history="1">
              <w:r w:rsidRPr="00F5684E">
                <w:rPr>
                  <w:rStyle w:val="Hipercze"/>
                  <w:rFonts w:ascii="Arial" w:hAnsi="Arial"/>
                  <w:sz w:val="20"/>
                  <w:szCs w:val="20"/>
                </w:rPr>
                <w:t>https://zsu2030.mein.gov.pl/app/files/ZSU2030_ogolna.pdf</w:t>
              </w:r>
            </w:hyperlink>
          </w:p>
          <w:p w14:paraId="6FAAD962" w14:textId="77777777" w:rsidR="002331E7" w:rsidRPr="00F5684E" w:rsidRDefault="002331E7" w:rsidP="002331E7">
            <w:pPr>
              <w:jc w:val="left"/>
              <w:rPr>
                <w:rFonts w:ascii="Arial" w:hAnsi="Arial"/>
                <w:sz w:val="20"/>
                <w:szCs w:val="20"/>
              </w:rPr>
            </w:pPr>
            <w:hyperlink r:id="rId245" w:history="1">
              <w:r w:rsidRPr="00F5684E">
                <w:rPr>
                  <w:rStyle w:val="Hipercze"/>
                  <w:rFonts w:ascii="Arial" w:hAnsi="Arial"/>
                  <w:sz w:val="20"/>
                  <w:szCs w:val="20"/>
                </w:rPr>
                <w:t>https://zsu2030.mein.gov.pl/app/files/ZSU2030_szczegolowa.pdf</w:t>
              </w:r>
            </w:hyperlink>
          </w:p>
          <w:p w14:paraId="44E7D954" w14:textId="77777777" w:rsidR="002331E7" w:rsidRPr="00F5684E" w:rsidRDefault="002331E7" w:rsidP="00963A10">
            <w:pPr>
              <w:jc w:val="left"/>
              <w:rPr>
                <w:rFonts w:ascii="Arial" w:hAnsi="Arial"/>
                <w:sz w:val="20"/>
                <w:szCs w:val="20"/>
                <w:lang w:val="pl-PL"/>
              </w:rPr>
            </w:pPr>
          </w:p>
          <w:p w14:paraId="2104DE0A" w14:textId="77777777" w:rsidR="002331E7" w:rsidRPr="00F5684E" w:rsidRDefault="002331E7" w:rsidP="002331E7">
            <w:pPr>
              <w:jc w:val="left"/>
              <w:rPr>
                <w:rFonts w:ascii="Arial" w:hAnsi="Arial"/>
                <w:sz w:val="20"/>
                <w:szCs w:val="20"/>
                <w:lang w:val="pl-PL"/>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55BBF4A" w14:textId="77777777" w:rsidR="002331E7" w:rsidRPr="00F5684E" w:rsidRDefault="002331E7" w:rsidP="002331E7">
            <w:pPr>
              <w:jc w:val="left"/>
              <w:rPr>
                <w:rFonts w:ascii="Arial" w:hAnsi="Arial"/>
                <w:bCs/>
                <w:noProof/>
                <w:sz w:val="20"/>
                <w:szCs w:val="20"/>
              </w:rPr>
            </w:pPr>
            <w:r w:rsidRPr="00F5684E">
              <w:rPr>
                <w:rFonts w:ascii="Arial" w:hAnsi="Arial"/>
                <w:bCs/>
                <w:noProof/>
                <w:sz w:val="20"/>
                <w:szCs w:val="20"/>
              </w:rPr>
              <w:t>Ramy zostały określone w:</w:t>
            </w:r>
          </w:p>
          <w:p w14:paraId="1BC64809" w14:textId="77777777" w:rsidR="002331E7" w:rsidRPr="00F5684E" w:rsidRDefault="002331E7" w:rsidP="002331E7">
            <w:pPr>
              <w:pStyle w:val="Akapitzlist"/>
              <w:numPr>
                <w:ilvl w:val="0"/>
                <w:numId w:val="161"/>
              </w:numPr>
              <w:jc w:val="left"/>
              <w:rPr>
                <w:rFonts w:ascii="Arial" w:hAnsi="Arial"/>
                <w:bCs/>
                <w:noProof/>
                <w:sz w:val="20"/>
                <w:szCs w:val="20"/>
              </w:rPr>
            </w:pPr>
            <w:r w:rsidRPr="00F5684E">
              <w:rPr>
                <w:rFonts w:ascii="Arial" w:hAnsi="Arial"/>
                <w:bCs/>
                <w:noProof/>
                <w:sz w:val="20"/>
                <w:szCs w:val="20"/>
              </w:rPr>
              <w:t>Strategii na rzecz Odpowiedzialnego Rozwoju do roku 2020 (z perspektywą do 2030 r.)</w:t>
            </w:r>
          </w:p>
          <w:p w14:paraId="20C6460E" w14:textId="77777777" w:rsidR="002331E7" w:rsidRPr="00F5684E" w:rsidRDefault="002331E7" w:rsidP="002331E7">
            <w:pPr>
              <w:pStyle w:val="Akapitzlist"/>
              <w:numPr>
                <w:ilvl w:val="0"/>
                <w:numId w:val="161"/>
              </w:numPr>
              <w:jc w:val="left"/>
              <w:rPr>
                <w:rFonts w:ascii="Arial" w:hAnsi="Arial"/>
                <w:bCs/>
                <w:noProof/>
                <w:sz w:val="20"/>
                <w:szCs w:val="20"/>
              </w:rPr>
            </w:pPr>
            <w:r w:rsidRPr="00F5684E">
              <w:rPr>
                <w:rFonts w:ascii="Arial" w:hAnsi="Arial"/>
                <w:bCs/>
                <w:noProof/>
                <w:sz w:val="20"/>
                <w:szCs w:val="20"/>
              </w:rPr>
              <w:t>Zintegrowanej Strategii Umiejętności 2030 (część ogólna) – Priorytety: 1. Podnoszenie poziomu umiejętności kluczowych u dzieci, młodzieży i osób dorosłych; 2. Rozwijanie i upowszechnianie kultury uczenia się nastawionej na aktywny i ciągły rozwój umiejętności; 4. Zbudowanie efektywnego systemu diagnozowania i informowania o obecnym stanie i zapotrzebowaniu na umiejętności; 6. Wyrównywanie szans w dostępie do rozwoju i możliwości wykorzystania umiejętności.</w:t>
            </w:r>
          </w:p>
          <w:p w14:paraId="717A572E" w14:textId="77777777" w:rsidR="002331E7" w:rsidRPr="00F5684E" w:rsidRDefault="002331E7" w:rsidP="002331E7">
            <w:pPr>
              <w:pStyle w:val="Akapitzlist"/>
              <w:numPr>
                <w:ilvl w:val="0"/>
                <w:numId w:val="161"/>
              </w:numPr>
              <w:jc w:val="left"/>
              <w:rPr>
                <w:rFonts w:ascii="Arial" w:hAnsi="Arial"/>
                <w:bCs/>
                <w:noProof/>
                <w:sz w:val="20"/>
                <w:szCs w:val="20"/>
              </w:rPr>
            </w:pPr>
            <w:r w:rsidRPr="00F5684E">
              <w:rPr>
                <w:rFonts w:ascii="Arial" w:hAnsi="Arial"/>
                <w:bCs/>
                <w:noProof/>
                <w:sz w:val="20"/>
                <w:szCs w:val="20"/>
              </w:rPr>
              <w:t xml:space="preserve">Zintegrowanej Strategii Umiejętności 2030 (część szczegółowa) – Obszary oddziaływania: I Umiejętności podstawowe, przekrojowe i zawodowe dzieci, młodzieży i dorosłych; IV Rozwijanie umiejętności poza edukacją formalną; V Rozwijanie umiejętności w miejscu pracy; VI </w:t>
            </w:r>
            <w:r w:rsidRPr="00F5684E">
              <w:rPr>
                <w:rFonts w:ascii="Arial" w:hAnsi="Arial"/>
                <w:bCs/>
                <w:noProof/>
                <w:sz w:val="20"/>
                <w:szCs w:val="20"/>
              </w:rPr>
              <w:lastRenderedPageBreak/>
              <w:t>Doradztwo zawodowe; VIII Planowanie uczenia się przez całe życie i potwierdzanie umiejętności.</w:t>
            </w:r>
          </w:p>
          <w:p w14:paraId="7D6F8694" w14:textId="77777777" w:rsidR="002331E7" w:rsidRPr="00F5684E" w:rsidRDefault="002331E7" w:rsidP="002331E7">
            <w:pPr>
              <w:jc w:val="left"/>
              <w:rPr>
                <w:rFonts w:ascii="Arial" w:hAnsi="Arial"/>
                <w:bCs/>
                <w:noProof/>
                <w:sz w:val="20"/>
                <w:szCs w:val="20"/>
              </w:rPr>
            </w:pPr>
            <w:r w:rsidRPr="00F5684E">
              <w:rPr>
                <w:rFonts w:ascii="Arial" w:hAnsi="Arial"/>
                <w:bCs/>
                <w:noProof/>
                <w:sz w:val="20"/>
                <w:szCs w:val="20"/>
              </w:rPr>
              <w:t>Ponadto:</w:t>
            </w:r>
          </w:p>
          <w:p w14:paraId="3A8ADA2C" w14:textId="77777777" w:rsidR="002331E7" w:rsidRPr="00F5684E" w:rsidRDefault="002331E7" w:rsidP="002331E7">
            <w:pPr>
              <w:jc w:val="left"/>
              <w:rPr>
                <w:rFonts w:ascii="Arial" w:hAnsi="Arial"/>
                <w:bCs/>
                <w:noProof/>
                <w:sz w:val="20"/>
                <w:szCs w:val="20"/>
              </w:rPr>
            </w:pPr>
            <w:r w:rsidRPr="00F5684E">
              <w:rPr>
                <w:rFonts w:ascii="Arial" w:hAnsi="Arial"/>
                <w:bCs/>
                <w:noProof/>
                <w:sz w:val="20"/>
                <w:szCs w:val="20"/>
              </w:rPr>
              <w:t>a)</w:t>
            </w:r>
            <w:r w:rsidRPr="00F5684E">
              <w:rPr>
                <w:rFonts w:ascii="Arial" w:hAnsi="Arial"/>
                <w:bCs/>
                <w:noProof/>
                <w:sz w:val="20"/>
                <w:szCs w:val="20"/>
              </w:rPr>
              <w:tab/>
              <w:t>funkcjonowanie Uniwersytetów Drugiego i Trzeciego Wieku</w:t>
            </w:r>
          </w:p>
          <w:p w14:paraId="7BE08DF1" w14:textId="77777777" w:rsidR="002331E7" w:rsidRPr="00F5684E" w:rsidRDefault="002331E7" w:rsidP="002331E7">
            <w:pPr>
              <w:jc w:val="left"/>
              <w:rPr>
                <w:rFonts w:ascii="Arial" w:hAnsi="Arial"/>
                <w:bCs/>
                <w:noProof/>
                <w:sz w:val="20"/>
                <w:szCs w:val="20"/>
              </w:rPr>
            </w:pPr>
            <w:r w:rsidRPr="00F5684E">
              <w:rPr>
                <w:rFonts w:ascii="Arial" w:hAnsi="Arial"/>
                <w:bCs/>
                <w:noProof/>
                <w:sz w:val="20"/>
                <w:szCs w:val="20"/>
              </w:rPr>
              <w:t>b)</w:t>
            </w:r>
            <w:r w:rsidRPr="00F5684E">
              <w:rPr>
                <w:rFonts w:ascii="Arial" w:hAnsi="Arial"/>
                <w:bCs/>
                <w:noProof/>
                <w:sz w:val="20"/>
                <w:szCs w:val="20"/>
              </w:rPr>
              <w:tab/>
              <w:t>przedsięwzięcie MEiN: „Lokalne Ośrodki Wiedzy i Edukacji”</w:t>
            </w:r>
          </w:p>
          <w:p w14:paraId="70B24D16" w14:textId="77777777" w:rsidR="002331E7" w:rsidRPr="00F5684E" w:rsidRDefault="002331E7" w:rsidP="002331E7">
            <w:pPr>
              <w:jc w:val="left"/>
              <w:rPr>
                <w:rFonts w:ascii="Arial" w:hAnsi="Arial"/>
                <w:bCs/>
                <w:noProof/>
                <w:sz w:val="20"/>
                <w:szCs w:val="20"/>
              </w:rPr>
            </w:pPr>
            <w:r w:rsidRPr="00F5684E">
              <w:rPr>
                <w:rFonts w:ascii="Arial" w:hAnsi="Arial"/>
                <w:bCs/>
                <w:noProof/>
                <w:sz w:val="20"/>
                <w:szCs w:val="20"/>
              </w:rPr>
              <w:t>c)</w:t>
            </w:r>
            <w:r w:rsidRPr="00F5684E">
              <w:rPr>
                <w:rFonts w:ascii="Arial" w:hAnsi="Arial"/>
                <w:bCs/>
                <w:noProof/>
                <w:sz w:val="20"/>
                <w:szCs w:val="20"/>
              </w:rPr>
              <w:tab/>
              <w:t>projekt FRSE: „Szansa - nowe możliwości dla dorosłych”</w:t>
            </w:r>
          </w:p>
          <w:p w14:paraId="1E6A6F6F" w14:textId="58CF9D84" w:rsidR="002331E7" w:rsidRPr="00F5684E" w:rsidRDefault="002331E7" w:rsidP="00963A10">
            <w:pPr>
              <w:rPr>
                <w:rFonts w:ascii="Arial" w:hAnsi="Arial"/>
                <w:sz w:val="20"/>
                <w:szCs w:val="20"/>
                <w:lang w:val="pl-PL"/>
              </w:rPr>
            </w:pPr>
            <w:r w:rsidRPr="00F5684E">
              <w:rPr>
                <w:rFonts w:ascii="Arial" w:hAnsi="Arial"/>
                <w:bCs/>
                <w:noProof/>
                <w:sz w:val="20"/>
                <w:szCs w:val="20"/>
              </w:rPr>
              <w:t>d)</w:t>
            </w:r>
            <w:r w:rsidRPr="00F5684E">
              <w:rPr>
                <w:rFonts w:ascii="Arial" w:hAnsi="Arial"/>
                <w:bCs/>
                <w:noProof/>
                <w:sz w:val="20"/>
                <w:szCs w:val="20"/>
              </w:rPr>
              <w:tab/>
              <w:t>program Senior+.</w:t>
            </w:r>
          </w:p>
        </w:tc>
      </w:tr>
      <w:tr w:rsidR="00CB062B" w:rsidRPr="00F5684E" w14:paraId="3AF3884A" w14:textId="77777777" w:rsidTr="002F49C8">
        <w:tc>
          <w:tcPr>
            <w:tcW w:w="1418" w:type="dxa"/>
            <w:tcBorders>
              <w:left w:val="single" w:sz="4" w:space="0" w:color="auto"/>
              <w:right w:val="single" w:sz="4" w:space="0" w:color="auto"/>
            </w:tcBorders>
          </w:tcPr>
          <w:p w14:paraId="16239014" w14:textId="77777777" w:rsidR="00CB062B" w:rsidRPr="00F5684E" w:rsidRDefault="00CB062B" w:rsidP="00CB062B">
            <w:pPr>
              <w:jc w:val="left"/>
              <w:rPr>
                <w:rFonts w:ascii="Arial" w:hAnsi="Arial"/>
                <w:sz w:val="20"/>
                <w:szCs w:val="20"/>
                <w:lang w:val="pl-PL"/>
              </w:rPr>
            </w:pPr>
          </w:p>
        </w:tc>
        <w:tc>
          <w:tcPr>
            <w:tcW w:w="709" w:type="dxa"/>
            <w:tcBorders>
              <w:left w:val="single" w:sz="4" w:space="0" w:color="auto"/>
              <w:right w:val="single" w:sz="4" w:space="0" w:color="auto"/>
            </w:tcBorders>
          </w:tcPr>
          <w:p w14:paraId="6D5B0D3B" w14:textId="77777777" w:rsidR="00CB062B" w:rsidRPr="00F5684E" w:rsidRDefault="00CB062B" w:rsidP="00CB062B">
            <w:pPr>
              <w:jc w:val="left"/>
              <w:rPr>
                <w:rFonts w:ascii="Arial" w:hAnsi="Arial"/>
                <w:sz w:val="20"/>
                <w:szCs w:val="20"/>
                <w:lang w:val="pl-PL"/>
              </w:rPr>
            </w:pPr>
          </w:p>
        </w:tc>
        <w:tc>
          <w:tcPr>
            <w:tcW w:w="708" w:type="dxa"/>
            <w:tcBorders>
              <w:left w:val="single" w:sz="4" w:space="0" w:color="auto"/>
              <w:right w:val="single" w:sz="4" w:space="0" w:color="auto"/>
            </w:tcBorders>
          </w:tcPr>
          <w:p w14:paraId="59177297" w14:textId="77777777" w:rsidR="00CB062B" w:rsidRPr="00F5684E" w:rsidRDefault="00CB062B" w:rsidP="00CB062B">
            <w:pPr>
              <w:jc w:val="left"/>
              <w:rPr>
                <w:rFonts w:ascii="Arial" w:hAnsi="Arial"/>
                <w:sz w:val="20"/>
                <w:szCs w:val="20"/>
                <w:lang w:val="pl-PL"/>
              </w:rPr>
            </w:pPr>
          </w:p>
        </w:tc>
        <w:tc>
          <w:tcPr>
            <w:tcW w:w="993" w:type="dxa"/>
            <w:tcBorders>
              <w:left w:val="single" w:sz="4" w:space="0" w:color="auto"/>
              <w:right w:val="single" w:sz="4" w:space="0" w:color="auto"/>
            </w:tcBorders>
          </w:tcPr>
          <w:p w14:paraId="7393E2E5" w14:textId="77777777" w:rsidR="00CB062B" w:rsidRPr="00F5684E" w:rsidRDefault="00CB062B" w:rsidP="00CB062B">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0B745571" w14:textId="77777777" w:rsidR="00CB062B" w:rsidRPr="00F5684E" w:rsidRDefault="00CB062B" w:rsidP="00CB062B">
            <w:pPr>
              <w:jc w:val="left"/>
              <w:rPr>
                <w:rFonts w:ascii="Arial" w:hAnsi="Arial"/>
                <w:sz w:val="20"/>
                <w:szCs w:val="20"/>
                <w:lang w:val="pl-PL"/>
              </w:rPr>
            </w:pPr>
            <w:r w:rsidRPr="00F5684E">
              <w:rPr>
                <w:rFonts w:ascii="Arial" w:hAnsi="Arial"/>
                <w:sz w:val="20"/>
                <w:szCs w:val="20"/>
                <w:lang w:val="pl-PL"/>
              </w:rPr>
              <w:t>7. środki na rzecz wspierania nauczycieli, osób prowadzących szkolenia i kadry akademickiej w odniesieniu do odpowiednich metod nauczania, oceny i walidacji kompetencji kluczowych;</w:t>
            </w:r>
          </w:p>
        </w:tc>
        <w:tc>
          <w:tcPr>
            <w:tcW w:w="1134" w:type="dxa"/>
            <w:tcBorders>
              <w:top w:val="single" w:sz="4" w:space="0" w:color="auto"/>
              <w:left w:val="single" w:sz="4" w:space="0" w:color="auto"/>
              <w:bottom w:val="single" w:sz="4" w:space="0" w:color="auto"/>
              <w:right w:val="single" w:sz="4" w:space="0" w:color="auto"/>
            </w:tcBorders>
          </w:tcPr>
          <w:p w14:paraId="08FE9969" w14:textId="77777777" w:rsidR="00CB062B" w:rsidRPr="00F5684E" w:rsidRDefault="00CB062B" w:rsidP="00CB062B">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4FFDF4" w14:textId="77777777" w:rsidR="00CB062B" w:rsidRPr="00F5684E" w:rsidRDefault="00CB062B" w:rsidP="00CB062B">
            <w:pPr>
              <w:jc w:val="left"/>
              <w:rPr>
                <w:rFonts w:ascii="Arial" w:hAnsi="Arial"/>
                <w:sz w:val="20"/>
                <w:szCs w:val="20"/>
                <w:lang w:val="pl-PL"/>
              </w:rPr>
            </w:pPr>
            <w:r w:rsidRPr="00F5684E">
              <w:rPr>
                <w:rFonts w:ascii="Arial" w:hAnsi="Arial"/>
                <w:sz w:val="20"/>
                <w:szCs w:val="20"/>
                <w:lang w:val="pl-PL"/>
              </w:rPr>
              <w:t xml:space="preserve">Zintegrowana Strategia Umiejętności 2030: </w:t>
            </w:r>
          </w:p>
          <w:p w14:paraId="0C1DAEAD" w14:textId="51774001" w:rsidR="00CB062B" w:rsidRPr="00F5684E" w:rsidRDefault="00CB062B" w:rsidP="00CB062B">
            <w:pPr>
              <w:pStyle w:val="Akapitzlist"/>
              <w:numPr>
                <w:ilvl w:val="0"/>
                <w:numId w:val="139"/>
              </w:numPr>
              <w:jc w:val="left"/>
              <w:rPr>
                <w:rFonts w:ascii="Arial" w:hAnsi="Arial"/>
                <w:sz w:val="20"/>
                <w:szCs w:val="20"/>
                <w:lang w:val="pl-PL"/>
              </w:rPr>
            </w:pPr>
            <w:r w:rsidRPr="00F5684E">
              <w:rPr>
                <w:rFonts w:ascii="Arial" w:hAnsi="Arial"/>
                <w:sz w:val="20"/>
                <w:szCs w:val="20"/>
                <w:lang w:val="pl-PL"/>
              </w:rPr>
              <w:t>część ogólna (przyjęta uchwałą Rady Ministrów nr 12/2019 w dniu 25.01.2019 r.)</w:t>
            </w:r>
          </w:p>
          <w:p w14:paraId="5937C072" w14:textId="2FDAADF1" w:rsidR="00CB062B" w:rsidRPr="00F5684E" w:rsidRDefault="00CB062B" w:rsidP="00CB062B">
            <w:pPr>
              <w:pStyle w:val="Akapitzlist"/>
              <w:numPr>
                <w:ilvl w:val="0"/>
                <w:numId w:val="139"/>
              </w:numPr>
              <w:jc w:val="left"/>
              <w:rPr>
                <w:rFonts w:ascii="Arial" w:hAnsi="Arial"/>
                <w:sz w:val="20"/>
                <w:szCs w:val="20"/>
                <w:lang w:val="pl-PL"/>
              </w:rPr>
            </w:pPr>
            <w:r w:rsidRPr="00F5684E">
              <w:rPr>
                <w:rFonts w:ascii="Arial" w:hAnsi="Arial"/>
                <w:sz w:val="20"/>
                <w:szCs w:val="20"/>
                <w:lang w:val="pl-PL"/>
              </w:rPr>
              <w:t>część szczegółowa (przyjęta uchwałą Rady Ministrów nr 195/2020 w dniu 28.12.2020 r.)</w:t>
            </w:r>
          </w:p>
          <w:p w14:paraId="5B065BA6" w14:textId="77777777" w:rsidR="00CB062B" w:rsidRPr="00F5684E" w:rsidRDefault="00CB062B" w:rsidP="00CB062B">
            <w:pPr>
              <w:jc w:val="left"/>
              <w:rPr>
                <w:rFonts w:ascii="Arial" w:hAnsi="Arial"/>
                <w:sz w:val="20"/>
                <w:szCs w:val="20"/>
                <w:lang w:val="pl-PL"/>
              </w:rPr>
            </w:pPr>
          </w:p>
          <w:p w14:paraId="07904130" w14:textId="77777777" w:rsidR="00CB062B" w:rsidRPr="00F5684E" w:rsidRDefault="00CB062B" w:rsidP="00CB062B">
            <w:pPr>
              <w:jc w:val="left"/>
              <w:rPr>
                <w:rFonts w:ascii="Arial" w:hAnsi="Arial"/>
                <w:sz w:val="20"/>
                <w:szCs w:val="20"/>
                <w:lang w:val="pl-PL"/>
              </w:rPr>
            </w:pPr>
            <w:hyperlink r:id="rId246" w:history="1">
              <w:r w:rsidRPr="00F5684E">
                <w:rPr>
                  <w:rStyle w:val="Hipercze"/>
                  <w:rFonts w:ascii="Arial" w:hAnsi="Arial"/>
                  <w:sz w:val="20"/>
                  <w:szCs w:val="20"/>
                </w:rPr>
                <w:t>https://zsu2030.mein.gov.pl/app/files/ZSU2030_ogolna.pdf</w:t>
              </w:r>
            </w:hyperlink>
          </w:p>
          <w:p w14:paraId="44218476" w14:textId="77777777" w:rsidR="00CB062B" w:rsidRPr="00F5684E" w:rsidRDefault="00CB062B" w:rsidP="00CB062B">
            <w:pPr>
              <w:jc w:val="left"/>
              <w:rPr>
                <w:rFonts w:ascii="Arial" w:hAnsi="Arial"/>
                <w:sz w:val="20"/>
                <w:szCs w:val="20"/>
                <w:lang w:val="pl-PL"/>
              </w:rPr>
            </w:pPr>
            <w:r w:rsidRPr="00F5684E">
              <w:rPr>
                <w:rFonts w:ascii="Arial" w:hAnsi="Arial"/>
                <w:sz w:val="20"/>
                <w:szCs w:val="20"/>
              </w:rPr>
              <w:t xml:space="preserve"> </w:t>
            </w:r>
            <w:hyperlink r:id="rId247" w:history="1">
              <w:r w:rsidRPr="00F5684E">
                <w:rPr>
                  <w:rStyle w:val="Hipercze"/>
                  <w:rFonts w:ascii="Arial" w:hAnsi="Arial"/>
                  <w:sz w:val="20"/>
                  <w:szCs w:val="20"/>
                </w:rPr>
                <w:t>https://zsu2030.mein.gov.pl/app/files/ZSU2030_szczegolowa.pdf</w:t>
              </w:r>
            </w:hyperlink>
          </w:p>
          <w:p w14:paraId="637E3462" w14:textId="77777777" w:rsidR="00CB062B" w:rsidRPr="00F5684E" w:rsidRDefault="00CB062B" w:rsidP="00CB062B">
            <w:pPr>
              <w:jc w:val="left"/>
              <w:rPr>
                <w:rFonts w:ascii="Arial" w:hAnsi="Arial"/>
                <w:sz w:val="20"/>
                <w:szCs w:val="20"/>
                <w:lang w:val="pl-PL"/>
              </w:rPr>
            </w:pPr>
          </w:p>
          <w:p w14:paraId="6986B7EE" w14:textId="77777777" w:rsidR="00CB062B" w:rsidRPr="00F5684E" w:rsidRDefault="00CB062B" w:rsidP="00963A10">
            <w:pPr>
              <w:jc w:val="left"/>
              <w:rPr>
                <w:rFonts w:ascii="Arial" w:hAnsi="Arial"/>
                <w:sz w:val="20"/>
                <w:szCs w:val="20"/>
                <w:lang w:val="pl-PL"/>
              </w:rPr>
            </w:pPr>
          </w:p>
          <w:p w14:paraId="21C8DE07" w14:textId="77777777" w:rsidR="00CB062B" w:rsidRPr="00F5684E" w:rsidRDefault="00CB062B" w:rsidP="00CB062B">
            <w:pPr>
              <w:jc w:val="left"/>
              <w:rPr>
                <w:rFonts w:ascii="Arial" w:hAnsi="Arial"/>
                <w:sz w:val="20"/>
                <w:szCs w:val="20"/>
                <w:lang w:val="pl-PL"/>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9F52B88" w14:textId="77777777" w:rsidR="00CB062B" w:rsidRPr="00F5684E" w:rsidRDefault="00CB062B" w:rsidP="00CB062B">
            <w:pPr>
              <w:jc w:val="left"/>
              <w:rPr>
                <w:rFonts w:ascii="Arial" w:hAnsi="Arial"/>
                <w:bCs/>
                <w:noProof/>
                <w:sz w:val="20"/>
                <w:szCs w:val="20"/>
              </w:rPr>
            </w:pPr>
            <w:r w:rsidRPr="00F5684E">
              <w:rPr>
                <w:rFonts w:ascii="Arial" w:hAnsi="Arial"/>
                <w:bCs/>
                <w:noProof/>
                <w:sz w:val="20"/>
                <w:szCs w:val="20"/>
              </w:rPr>
              <w:t>Ramy zostały określone w:</w:t>
            </w:r>
          </w:p>
          <w:p w14:paraId="3D93BC0D" w14:textId="77777777" w:rsidR="00CB062B" w:rsidRPr="00F5684E" w:rsidRDefault="00CB062B" w:rsidP="00CB062B">
            <w:pPr>
              <w:pStyle w:val="Akapitzlist"/>
              <w:numPr>
                <w:ilvl w:val="0"/>
                <w:numId w:val="162"/>
              </w:numPr>
              <w:jc w:val="left"/>
              <w:rPr>
                <w:rFonts w:ascii="Arial" w:hAnsi="Arial"/>
                <w:bCs/>
                <w:noProof/>
                <w:sz w:val="20"/>
                <w:szCs w:val="20"/>
              </w:rPr>
            </w:pPr>
            <w:r w:rsidRPr="00F5684E">
              <w:rPr>
                <w:rFonts w:ascii="Arial" w:hAnsi="Arial"/>
                <w:bCs/>
                <w:noProof/>
                <w:sz w:val="20"/>
                <w:szCs w:val="20"/>
              </w:rPr>
              <w:t>ustawie Karta Nauczyciela – Rozdział 7a: Finansowanie dokształcania i doskonalenia zawodowego nauczycieli,</w:t>
            </w:r>
          </w:p>
          <w:p w14:paraId="67A208AD" w14:textId="77777777" w:rsidR="00CB062B" w:rsidRPr="00F5684E" w:rsidRDefault="00CB062B" w:rsidP="00CB062B">
            <w:pPr>
              <w:pStyle w:val="Akapitzlist"/>
              <w:numPr>
                <w:ilvl w:val="0"/>
                <w:numId w:val="162"/>
              </w:numPr>
              <w:jc w:val="left"/>
              <w:rPr>
                <w:rFonts w:ascii="Arial" w:hAnsi="Arial"/>
                <w:bCs/>
                <w:noProof/>
                <w:sz w:val="20"/>
                <w:szCs w:val="20"/>
              </w:rPr>
            </w:pPr>
            <w:r w:rsidRPr="00F5684E">
              <w:rPr>
                <w:rFonts w:ascii="Arial" w:hAnsi="Arial"/>
                <w:bCs/>
                <w:noProof/>
                <w:sz w:val="20"/>
                <w:szCs w:val="20"/>
              </w:rPr>
              <w:t>rozporządzeniu Ministra Edukacji Narodowej w sprawie dofinansowania doskonalenia zawodowego nauczycieli, szczegółowych celów szkolenia branżowego oraz trybu i warunków kierowania nauczycieli na szkolenia branżowe,</w:t>
            </w:r>
          </w:p>
          <w:p w14:paraId="4E33B967" w14:textId="77777777" w:rsidR="00CB062B" w:rsidRPr="00F5684E" w:rsidRDefault="00CB062B" w:rsidP="00CB062B">
            <w:pPr>
              <w:pStyle w:val="Akapitzlist"/>
              <w:numPr>
                <w:ilvl w:val="0"/>
                <w:numId w:val="162"/>
              </w:numPr>
              <w:jc w:val="left"/>
              <w:rPr>
                <w:rFonts w:ascii="Arial" w:hAnsi="Arial"/>
                <w:bCs/>
                <w:noProof/>
                <w:sz w:val="20"/>
                <w:szCs w:val="20"/>
              </w:rPr>
            </w:pPr>
            <w:r w:rsidRPr="00F5684E">
              <w:rPr>
                <w:rFonts w:ascii="Arial" w:hAnsi="Arial"/>
                <w:bCs/>
                <w:noProof/>
                <w:sz w:val="20"/>
                <w:szCs w:val="20"/>
              </w:rPr>
              <w:t>ustawie Prawo o szkolnictwie wyższym i nauce – Dział XII Finansowanie systemu szkolnictwa wyższego i nauki oraz gospodarka finansowa uczelni (m.in. „Doktorat wdrożeniowy”),</w:t>
            </w:r>
          </w:p>
          <w:p w14:paraId="315C751E" w14:textId="77777777" w:rsidR="00CB062B" w:rsidRPr="00F5684E" w:rsidRDefault="00CB062B" w:rsidP="00CB062B">
            <w:pPr>
              <w:pStyle w:val="Akapitzlist"/>
              <w:numPr>
                <w:ilvl w:val="0"/>
                <w:numId w:val="162"/>
              </w:numPr>
              <w:jc w:val="left"/>
              <w:rPr>
                <w:rFonts w:ascii="Arial" w:hAnsi="Arial"/>
                <w:bCs/>
                <w:noProof/>
                <w:sz w:val="20"/>
                <w:szCs w:val="20"/>
              </w:rPr>
            </w:pPr>
            <w:r w:rsidRPr="00F5684E">
              <w:rPr>
                <w:rFonts w:ascii="Arial" w:hAnsi="Arial"/>
                <w:bCs/>
                <w:noProof/>
                <w:sz w:val="20"/>
                <w:szCs w:val="20"/>
              </w:rPr>
              <w:t>Zintegrowanej Strategii Umiejętności 2030 (część ogólna) – Priorytety: 2. Rozwijanie i upowszechnianie kultury uczenia się (…); 5. Wypracowanie skutecznych i trwałych mechanizmów (…); 6. Wyrównywanie szans w dostępie do rozwoju (…),</w:t>
            </w:r>
          </w:p>
          <w:p w14:paraId="4305CB6D" w14:textId="77777777" w:rsidR="00CB062B" w:rsidRPr="00F5684E" w:rsidRDefault="00CB062B" w:rsidP="00CB062B">
            <w:pPr>
              <w:pStyle w:val="Akapitzlist"/>
              <w:numPr>
                <w:ilvl w:val="0"/>
                <w:numId w:val="162"/>
              </w:numPr>
              <w:jc w:val="left"/>
              <w:rPr>
                <w:rFonts w:ascii="Arial" w:hAnsi="Arial"/>
                <w:bCs/>
                <w:noProof/>
                <w:sz w:val="20"/>
                <w:szCs w:val="20"/>
              </w:rPr>
            </w:pPr>
            <w:r w:rsidRPr="00F5684E">
              <w:rPr>
                <w:rFonts w:ascii="Arial" w:hAnsi="Arial"/>
                <w:bCs/>
                <w:noProof/>
                <w:sz w:val="20"/>
                <w:szCs w:val="20"/>
              </w:rPr>
              <w:t xml:space="preserve">Zintegrowanej Strategii Umiejętności 2030 (część szczegółowa) – Obszary oddziaływania: III Rozwijanie umiejętności w edukacji formalnej – kadry uczące; IV Rozwijanie umiejętności poza </w:t>
            </w:r>
            <w:r w:rsidRPr="00F5684E">
              <w:rPr>
                <w:rFonts w:ascii="Arial" w:hAnsi="Arial"/>
                <w:bCs/>
                <w:noProof/>
                <w:sz w:val="20"/>
                <w:szCs w:val="20"/>
              </w:rPr>
              <w:lastRenderedPageBreak/>
              <w:t>edukacją formalną; VII Współpraca pracodawców z edukacją formalną i pozaformalną; VIII Planowanie uczenia się przez całe życie i potwierdzanie umiejętności.</w:t>
            </w:r>
          </w:p>
          <w:p w14:paraId="6FDAE0EB" w14:textId="68DFCFB7" w:rsidR="00CB062B" w:rsidRPr="00F5684E" w:rsidRDefault="00CB062B" w:rsidP="00CB062B">
            <w:pPr>
              <w:ind w:left="316"/>
              <w:jc w:val="left"/>
              <w:rPr>
                <w:rFonts w:ascii="Arial" w:hAnsi="Arial"/>
                <w:sz w:val="20"/>
                <w:szCs w:val="20"/>
                <w:lang w:val="pl-PL"/>
              </w:rPr>
            </w:pPr>
          </w:p>
        </w:tc>
      </w:tr>
      <w:tr w:rsidR="007C6637" w:rsidRPr="00F5684E" w14:paraId="6B3684C3" w14:textId="77777777" w:rsidTr="002F49C8">
        <w:tc>
          <w:tcPr>
            <w:tcW w:w="1418" w:type="dxa"/>
            <w:tcBorders>
              <w:left w:val="single" w:sz="4" w:space="0" w:color="auto"/>
              <w:right w:val="single" w:sz="4" w:space="0" w:color="auto"/>
            </w:tcBorders>
          </w:tcPr>
          <w:p w14:paraId="2BC05A12" w14:textId="77777777" w:rsidR="007C6637" w:rsidRPr="00F5684E" w:rsidRDefault="007C6637" w:rsidP="007C6637">
            <w:pPr>
              <w:jc w:val="left"/>
              <w:rPr>
                <w:rFonts w:ascii="Arial" w:hAnsi="Arial"/>
                <w:sz w:val="20"/>
                <w:szCs w:val="20"/>
                <w:lang w:val="pl-PL"/>
              </w:rPr>
            </w:pPr>
          </w:p>
        </w:tc>
        <w:tc>
          <w:tcPr>
            <w:tcW w:w="709" w:type="dxa"/>
            <w:tcBorders>
              <w:left w:val="single" w:sz="4" w:space="0" w:color="auto"/>
              <w:right w:val="single" w:sz="4" w:space="0" w:color="auto"/>
            </w:tcBorders>
          </w:tcPr>
          <w:p w14:paraId="0D4C408E" w14:textId="77777777" w:rsidR="007C6637" w:rsidRPr="00F5684E" w:rsidRDefault="007C6637" w:rsidP="007C6637">
            <w:pPr>
              <w:jc w:val="left"/>
              <w:rPr>
                <w:rFonts w:ascii="Arial" w:hAnsi="Arial"/>
                <w:sz w:val="20"/>
                <w:szCs w:val="20"/>
                <w:lang w:val="pl-PL"/>
              </w:rPr>
            </w:pPr>
          </w:p>
        </w:tc>
        <w:tc>
          <w:tcPr>
            <w:tcW w:w="708" w:type="dxa"/>
            <w:tcBorders>
              <w:left w:val="single" w:sz="4" w:space="0" w:color="auto"/>
              <w:right w:val="single" w:sz="4" w:space="0" w:color="auto"/>
            </w:tcBorders>
          </w:tcPr>
          <w:p w14:paraId="41553D29" w14:textId="77777777" w:rsidR="007C6637" w:rsidRPr="00F5684E" w:rsidRDefault="007C6637" w:rsidP="007C6637">
            <w:pPr>
              <w:jc w:val="left"/>
              <w:rPr>
                <w:rFonts w:ascii="Arial" w:hAnsi="Arial"/>
                <w:sz w:val="20"/>
                <w:szCs w:val="20"/>
                <w:lang w:val="pl-PL"/>
              </w:rPr>
            </w:pPr>
          </w:p>
        </w:tc>
        <w:tc>
          <w:tcPr>
            <w:tcW w:w="993" w:type="dxa"/>
            <w:tcBorders>
              <w:left w:val="single" w:sz="4" w:space="0" w:color="auto"/>
              <w:right w:val="single" w:sz="4" w:space="0" w:color="auto"/>
            </w:tcBorders>
          </w:tcPr>
          <w:p w14:paraId="7E1822DC" w14:textId="77777777" w:rsidR="007C6637" w:rsidRPr="00F5684E" w:rsidRDefault="007C6637" w:rsidP="007C66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7EFE515F" w14:textId="77777777" w:rsidR="007C6637" w:rsidRPr="00F5684E" w:rsidRDefault="007C6637" w:rsidP="007C6637">
            <w:pPr>
              <w:jc w:val="left"/>
              <w:rPr>
                <w:rFonts w:ascii="Arial" w:hAnsi="Arial"/>
                <w:sz w:val="20"/>
                <w:szCs w:val="20"/>
                <w:lang w:val="pl-PL"/>
              </w:rPr>
            </w:pPr>
            <w:r w:rsidRPr="00F5684E">
              <w:rPr>
                <w:rFonts w:ascii="Arial" w:hAnsi="Arial"/>
                <w:sz w:val="20"/>
                <w:szCs w:val="20"/>
                <w:lang w:val="pl-PL"/>
              </w:rPr>
              <w:t>8. środki na rzecz wspierania mobilności osób uczących się i kadry oraz transnarodowej współpracy podmiotów świadczących usługi w zakresie kształcenia i szkolenia, w tym przez uznawanie efektów uczenia się i kwalifikacji.</w:t>
            </w:r>
          </w:p>
        </w:tc>
        <w:tc>
          <w:tcPr>
            <w:tcW w:w="1134" w:type="dxa"/>
            <w:tcBorders>
              <w:top w:val="single" w:sz="4" w:space="0" w:color="auto"/>
              <w:left w:val="single" w:sz="4" w:space="0" w:color="auto"/>
              <w:bottom w:val="single" w:sz="4" w:space="0" w:color="auto"/>
              <w:right w:val="single" w:sz="4" w:space="0" w:color="auto"/>
            </w:tcBorders>
          </w:tcPr>
          <w:p w14:paraId="7D84A8A9" w14:textId="77777777" w:rsidR="007C6637" w:rsidRPr="00F5684E" w:rsidRDefault="007C6637" w:rsidP="007C6637">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5476509" w14:textId="77777777" w:rsidR="007C6637" w:rsidRPr="00F5684E" w:rsidRDefault="007C6637" w:rsidP="007C6637">
            <w:pPr>
              <w:jc w:val="left"/>
              <w:rPr>
                <w:rFonts w:ascii="Arial" w:hAnsi="Arial"/>
                <w:sz w:val="20"/>
                <w:szCs w:val="20"/>
                <w:lang w:val="pl-PL"/>
              </w:rPr>
            </w:pPr>
            <w:r w:rsidRPr="00F5684E">
              <w:rPr>
                <w:rFonts w:ascii="Arial" w:hAnsi="Arial"/>
                <w:sz w:val="20"/>
                <w:szCs w:val="20"/>
                <w:lang w:val="pl-PL"/>
              </w:rPr>
              <w:t xml:space="preserve">Zintegrowana Strategia Umiejętności 2030: </w:t>
            </w:r>
          </w:p>
          <w:p w14:paraId="54704DA3" w14:textId="66DF4299" w:rsidR="007C6637" w:rsidRPr="00F5684E" w:rsidRDefault="007C6637" w:rsidP="007C6637">
            <w:pPr>
              <w:pStyle w:val="Akapitzlist"/>
              <w:numPr>
                <w:ilvl w:val="0"/>
                <w:numId w:val="140"/>
              </w:numPr>
              <w:jc w:val="left"/>
              <w:rPr>
                <w:rFonts w:ascii="Arial" w:hAnsi="Arial"/>
                <w:sz w:val="20"/>
                <w:szCs w:val="20"/>
                <w:lang w:val="pl-PL"/>
              </w:rPr>
            </w:pPr>
            <w:r w:rsidRPr="00F5684E">
              <w:rPr>
                <w:rFonts w:ascii="Arial" w:hAnsi="Arial"/>
                <w:sz w:val="20"/>
                <w:szCs w:val="20"/>
                <w:lang w:val="pl-PL"/>
              </w:rPr>
              <w:t>część ogólna (przyjęta uchwałą Rady Ministrów nr 12/2019 w dniu 25.01.2019 r.)</w:t>
            </w:r>
          </w:p>
          <w:p w14:paraId="244D6B19" w14:textId="0F4490B6" w:rsidR="007C6637" w:rsidRPr="00F5684E" w:rsidRDefault="007C6637" w:rsidP="007C6637">
            <w:pPr>
              <w:pStyle w:val="Akapitzlist"/>
              <w:numPr>
                <w:ilvl w:val="0"/>
                <w:numId w:val="140"/>
              </w:numPr>
              <w:jc w:val="left"/>
              <w:rPr>
                <w:rFonts w:ascii="Arial" w:hAnsi="Arial"/>
                <w:sz w:val="20"/>
                <w:szCs w:val="20"/>
                <w:lang w:val="pl-PL"/>
              </w:rPr>
            </w:pPr>
            <w:r w:rsidRPr="00F5684E">
              <w:rPr>
                <w:rFonts w:ascii="Arial" w:hAnsi="Arial"/>
                <w:sz w:val="20"/>
                <w:szCs w:val="20"/>
                <w:lang w:val="pl-PL"/>
              </w:rPr>
              <w:t>część szczegółowa (przyjęta uchwałą Rady Ministrów nr 195/2020 w dniu 28.12.2020 r.).</w:t>
            </w:r>
          </w:p>
          <w:p w14:paraId="7B008F29" w14:textId="77777777" w:rsidR="007C6637" w:rsidRPr="00F5684E" w:rsidRDefault="007C6637" w:rsidP="007C6637">
            <w:pPr>
              <w:jc w:val="left"/>
              <w:rPr>
                <w:rFonts w:ascii="Arial" w:hAnsi="Arial"/>
                <w:sz w:val="20"/>
                <w:szCs w:val="20"/>
                <w:lang w:val="pl-PL"/>
              </w:rPr>
            </w:pPr>
            <w:hyperlink r:id="rId248" w:history="1">
              <w:r w:rsidRPr="00F5684E">
                <w:rPr>
                  <w:rStyle w:val="Hipercze"/>
                  <w:rFonts w:ascii="Arial" w:hAnsi="Arial"/>
                  <w:sz w:val="20"/>
                  <w:szCs w:val="20"/>
                </w:rPr>
                <w:t>https://zsu2030.mein.gov.pl/app/files/ZSU2030_ogolna.pdf</w:t>
              </w:r>
            </w:hyperlink>
          </w:p>
          <w:p w14:paraId="5F810391" w14:textId="77777777" w:rsidR="007C6637" w:rsidRPr="00F5684E" w:rsidRDefault="007C6637" w:rsidP="007C6637">
            <w:pPr>
              <w:jc w:val="left"/>
              <w:rPr>
                <w:rFonts w:ascii="Arial" w:hAnsi="Arial"/>
                <w:sz w:val="20"/>
                <w:szCs w:val="20"/>
              </w:rPr>
            </w:pPr>
            <w:hyperlink r:id="rId249" w:history="1">
              <w:r w:rsidRPr="00F5684E">
                <w:rPr>
                  <w:rStyle w:val="Hipercze"/>
                  <w:rFonts w:ascii="Arial" w:hAnsi="Arial"/>
                  <w:sz w:val="20"/>
                  <w:szCs w:val="20"/>
                </w:rPr>
                <w:t>https://zsu2030.mein.gov.pl/app/files/ZSU2030_szczegolowa.pdf</w:t>
              </w:r>
            </w:hyperlink>
          </w:p>
          <w:p w14:paraId="64D7A288" w14:textId="77777777" w:rsidR="007C6637" w:rsidRPr="00F5684E" w:rsidRDefault="007C6637" w:rsidP="007C6637">
            <w:pPr>
              <w:jc w:val="left"/>
              <w:rPr>
                <w:rFonts w:ascii="Arial" w:hAnsi="Arial"/>
                <w:sz w:val="20"/>
                <w:szCs w:val="20"/>
                <w:lang w:val="pl-PL"/>
              </w:rPr>
            </w:pPr>
          </w:p>
          <w:p w14:paraId="7ECBAFC6" w14:textId="77777777" w:rsidR="007C6637" w:rsidRPr="00F5684E" w:rsidRDefault="007C6637" w:rsidP="00963A10">
            <w:pPr>
              <w:jc w:val="left"/>
              <w:rPr>
                <w:rFonts w:ascii="Arial" w:hAnsi="Arial"/>
                <w:sz w:val="20"/>
                <w:szCs w:val="20"/>
                <w:lang w:val="pl-PL"/>
              </w:rPr>
            </w:pPr>
          </w:p>
          <w:p w14:paraId="4BA3E33B" w14:textId="3023E3BE" w:rsidR="007C6637" w:rsidRPr="00F5684E" w:rsidRDefault="007C6637" w:rsidP="007C6637">
            <w:pPr>
              <w:jc w:val="left"/>
              <w:rPr>
                <w:rFonts w:ascii="Arial" w:hAnsi="Arial"/>
                <w:sz w:val="20"/>
                <w:szCs w:val="20"/>
                <w:lang w:val="pl-PL"/>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35F2C20" w14:textId="77777777" w:rsidR="007C6637" w:rsidRPr="00F5684E" w:rsidRDefault="007C6637" w:rsidP="007C6637">
            <w:pPr>
              <w:jc w:val="left"/>
              <w:rPr>
                <w:rFonts w:ascii="Arial" w:hAnsi="Arial"/>
                <w:bCs/>
                <w:noProof/>
                <w:sz w:val="20"/>
                <w:szCs w:val="20"/>
              </w:rPr>
            </w:pPr>
            <w:r w:rsidRPr="00F5684E">
              <w:rPr>
                <w:rFonts w:ascii="Arial" w:hAnsi="Arial"/>
                <w:bCs/>
                <w:noProof/>
                <w:sz w:val="20"/>
                <w:szCs w:val="20"/>
              </w:rPr>
              <w:t>Ramy zostały określone w:</w:t>
            </w:r>
          </w:p>
          <w:p w14:paraId="152C946E" w14:textId="77777777" w:rsidR="007C6637" w:rsidRPr="00F5684E" w:rsidRDefault="007C6637" w:rsidP="007C6637">
            <w:pPr>
              <w:pStyle w:val="Akapitzlist"/>
              <w:numPr>
                <w:ilvl w:val="0"/>
                <w:numId w:val="163"/>
              </w:numPr>
              <w:jc w:val="left"/>
              <w:rPr>
                <w:rFonts w:ascii="Arial" w:hAnsi="Arial"/>
                <w:bCs/>
                <w:noProof/>
                <w:sz w:val="20"/>
                <w:szCs w:val="20"/>
              </w:rPr>
            </w:pPr>
            <w:r w:rsidRPr="00F5684E">
              <w:rPr>
                <w:rFonts w:ascii="Arial" w:hAnsi="Arial"/>
                <w:bCs/>
                <w:noProof/>
                <w:sz w:val="20"/>
                <w:szCs w:val="20"/>
              </w:rPr>
              <w:t>Rozporządzeniu Ministra Edukacji Narodowej ws. postępowania w celu uznania świadectwa lub innego dokumentu (…),</w:t>
            </w:r>
          </w:p>
          <w:p w14:paraId="6A46FA67" w14:textId="77777777" w:rsidR="007C6637" w:rsidRPr="00F5684E" w:rsidRDefault="007C6637" w:rsidP="007C6637">
            <w:pPr>
              <w:pStyle w:val="Akapitzlist"/>
              <w:numPr>
                <w:ilvl w:val="0"/>
                <w:numId w:val="163"/>
              </w:numPr>
              <w:jc w:val="left"/>
              <w:rPr>
                <w:rFonts w:ascii="Arial" w:hAnsi="Arial"/>
                <w:bCs/>
                <w:noProof/>
                <w:sz w:val="20"/>
                <w:szCs w:val="20"/>
              </w:rPr>
            </w:pPr>
            <w:r w:rsidRPr="00F5684E">
              <w:rPr>
                <w:rFonts w:ascii="Arial" w:hAnsi="Arial"/>
                <w:bCs/>
                <w:noProof/>
                <w:sz w:val="20"/>
                <w:szCs w:val="20"/>
              </w:rPr>
              <w:t>Rozporządzeniu Ministra Edukacji Narodowej ws. kształcenia ustawicznego w formach pozaszkolnych,</w:t>
            </w:r>
          </w:p>
          <w:p w14:paraId="40013555" w14:textId="77777777" w:rsidR="007C6637" w:rsidRPr="00F5684E" w:rsidRDefault="007C6637" w:rsidP="007C6637">
            <w:pPr>
              <w:pStyle w:val="Akapitzlist"/>
              <w:numPr>
                <w:ilvl w:val="0"/>
                <w:numId w:val="163"/>
              </w:numPr>
              <w:jc w:val="left"/>
              <w:rPr>
                <w:rFonts w:ascii="Arial" w:hAnsi="Arial"/>
                <w:bCs/>
                <w:noProof/>
                <w:sz w:val="20"/>
                <w:szCs w:val="20"/>
              </w:rPr>
            </w:pPr>
            <w:r w:rsidRPr="00F5684E">
              <w:rPr>
                <w:rFonts w:ascii="Arial" w:hAnsi="Arial"/>
                <w:bCs/>
                <w:noProof/>
                <w:sz w:val="20"/>
                <w:szCs w:val="20"/>
              </w:rPr>
              <w:t>Rozporządzeniu Ministra Edukacji Narodowej ws. warunków, jakie musi spełnić osoba ubiegająca się o uzyskanie dyplomu zawodowego (…),</w:t>
            </w:r>
          </w:p>
          <w:p w14:paraId="0967D7A6" w14:textId="77777777" w:rsidR="007C6637" w:rsidRPr="00F5684E" w:rsidRDefault="007C6637" w:rsidP="007C6637">
            <w:pPr>
              <w:pStyle w:val="Akapitzlist"/>
              <w:numPr>
                <w:ilvl w:val="0"/>
                <w:numId w:val="163"/>
              </w:numPr>
              <w:jc w:val="left"/>
              <w:rPr>
                <w:rFonts w:ascii="Arial" w:hAnsi="Arial"/>
                <w:bCs/>
                <w:noProof/>
                <w:sz w:val="20"/>
                <w:szCs w:val="20"/>
              </w:rPr>
            </w:pPr>
            <w:r w:rsidRPr="00F5684E">
              <w:rPr>
                <w:rFonts w:ascii="Arial" w:hAnsi="Arial"/>
                <w:bCs/>
                <w:noProof/>
                <w:sz w:val="20"/>
                <w:szCs w:val="20"/>
              </w:rPr>
              <w:t>Zintegrowanej Strategii Umiejętności 2030 (część ogólna) – Priorytety: 2 Rozwijanie i upowszechnianie kultury uczenia się (…); 5 Wypracowanie skutecznych i trwałych mechanizmów (…),</w:t>
            </w:r>
          </w:p>
          <w:p w14:paraId="6FC89FA4" w14:textId="77777777" w:rsidR="007C6637" w:rsidRPr="00F5684E" w:rsidRDefault="007C6637" w:rsidP="007C6637">
            <w:pPr>
              <w:pStyle w:val="Akapitzlist"/>
              <w:numPr>
                <w:ilvl w:val="0"/>
                <w:numId w:val="163"/>
              </w:numPr>
              <w:jc w:val="left"/>
              <w:rPr>
                <w:rFonts w:ascii="Arial" w:hAnsi="Arial"/>
                <w:bCs/>
                <w:noProof/>
                <w:sz w:val="20"/>
                <w:szCs w:val="20"/>
              </w:rPr>
            </w:pPr>
            <w:r w:rsidRPr="00F5684E">
              <w:rPr>
                <w:rFonts w:ascii="Arial" w:hAnsi="Arial"/>
                <w:bCs/>
                <w:noProof/>
                <w:sz w:val="20"/>
                <w:szCs w:val="20"/>
              </w:rPr>
              <w:t>Zintegrowanej Strategii Umiejętności 2030 (część szczegółowa) – Obszary oddziaływania: III Rozwijanie umiejętności w edukacji formalnej – kadry uczące; IV Rozwijanie umiejętności poza edukacją formalną; VII Współpraca pracodawców z edukacją formalną i pozaformalną; VIII Planowanie uczenia się przez całe życie i potwierdzanie umiejętności.</w:t>
            </w:r>
          </w:p>
          <w:p w14:paraId="7EA15A73" w14:textId="77777777" w:rsidR="007C6637" w:rsidRPr="00F5684E" w:rsidRDefault="007C6637" w:rsidP="007C6637">
            <w:pPr>
              <w:jc w:val="left"/>
              <w:rPr>
                <w:rFonts w:ascii="Arial" w:hAnsi="Arial"/>
                <w:bCs/>
                <w:noProof/>
                <w:sz w:val="20"/>
                <w:szCs w:val="20"/>
              </w:rPr>
            </w:pPr>
            <w:r w:rsidRPr="00F5684E">
              <w:rPr>
                <w:rFonts w:ascii="Arial" w:hAnsi="Arial"/>
                <w:bCs/>
                <w:noProof/>
                <w:sz w:val="20"/>
                <w:szCs w:val="20"/>
              </w:rPr>
              <w:t>Ponadto funkcjonowanie:</w:t>
            </w:r>
          </w:p>
          <w:p w14:paraId="0F17E1FF" w14:textId="77777777" w:rsidR="007C6637" w:rsidRPr="00F5684E" w:rsidRDefault="007C6637" w:rsidP="007C6637">
            <w:pPr>
              <w:jc w:val="left"/>
              <w:rPr>
                <w:rFonts w:ascii="Arial" w:hAnsi="Arial"/>
                <w:bCs/>
                <w:noProof/>
                <w:sz w:val="20"/>
                <w:szCs w:val="20"/>
              </w:rPr>
            </w:pPr>
            <w:r w:rsidRPr="00F5684E">
              <w:rPr>
                <w:rFonts w:ascii="Arial" w:hAnsi="Arial"/>
                <w:bCs/>
                <w:noProof/>
                <w:sz w:val="20"/>
                <w:szCs w:val="20"/>
              </w:rPr>
              <w:t>a)</w:t>
            </w:r>
            <w:r w:rsidRPr="00F5684E">
              <w:rPr>
                <w:rFonts w:ascii="Arial" w:hAnsi="Arial"/>
                <w:bCs/>
                <w:noProof/>
                <w:sz w:val="20"/>
                <w:szCs w:val="20"/>
              </w:rPr>
              <w:tab/>
              <w:t xml:space="preserve">Narodowej Agencji Wymiany Akademickiej, </w:t>
            </w:r>
          </w:p>
          <w:p w14:paraId="22459CA0" w14:textId="77777777" w:rsidR="007C6637" w:rsidRPr="00F5684E" w:rsidRDefault="007C6637" w:rsidP="007C6637">
            <w:pPr>
              <w:jc w:val="left"/>
              <w:rPr>
                <w:rFonts w:ascii="Arial" w:hAnsi="Arial"/>
                <w:bCs/>
                <w:noProof/>
                <w:sz w:val="20"/>
                <w:szCs w:val="20"/>
              </w:rPr>
            </w:pPr>
            <w:r w:rsidRPr="00F5684E">
              <w:rPr>
                <w:rFonts w:ascii="Arial" w:hAnsi="Arial"/>
                <w:bCs/>
                <w:noProof/>
                <w:sz w:val="20"/>
                <w:szCs w:val="20"/>
              </w:rPr>
              <w:t>b)</w:t>
            </w:r>
            <w:r w:rsidRPr="00F5684E">
              <w:rPr>
                <w:rFonts w:ascii="Arial" w:hAnsi="Arial"/>
                <w:bCs/>
                <w:noProof/>
                <w:sz w:val="20"/>
                <w:szCs w:val="20"/>
              </w:rPr>
              <w:tab/>
              <w:t>Narodowego Centrum Nauki,</w:t>
            </w:r>
          </w:p>
          <w:p w14:paraId="63966750" w14:textId="77777777" w:rsidR="007C6637" w:rsidRPr="00F5684E" w:rsidRDefault="007C6637" w:rsidP="007C6637">
            <w:pPr>
              <w:jc w:val="left"/>
              <w:rPr>
                <w:rFonts w:ascii="Arial" w:hAnsi="Arial"/>
                <w:bCs/>
                <w:noProof/>
                <w:sz w:val="20"/>
                <w:szCs w:val="20"/>
              </w:rPr>
            </w:pPr>
            <w:r w:rsidRPr="00F5684E">
              <w:rPr>
                <w:rFonts w:ascii="Arial" w:hAnsi="Arial"/>
                <w:bCs/>
                <w:noProof/>
                <w:sz w:val="20"/>
                <w:szCs w:val="20"/>
              </w:rPr>
              <w:t>c)</w:t>
            </w:r>
            <w:r w:rsidRPr="00F5684E">
              <w:rPr>
                <w:rFonts w:ascii="Arial" w:hAnsi="Arial"/>
                <w:bCs/>
                <w:noProof/>
                <w:sz w:val="20"/>
                <w:szCs w:val="20"/>
              </w:rPr>
              <w:tab/>
              <w:t>Sieci Badawczej Łukasiewicz,</w:t>
            </w:r>
          </w:p>
          <w:p w14:paraId="1C0642F4" w14:textId="77777777" w:rsidR="007C6637" w:rsidRPr="00F5684E" w:rsidRDefault="007C6637" w:rsidP="007C6637">
            <w:pPr>
              <w:jc w:val="left"/>
              <w:rPr>
                <w:rFonts w:ascii="Arial" w:hAnsi="Arial"/>
                <w:bCs/>
                <w:noProof/>
                <w:sz w:val="20"/>
                <w:szCs w:val="20"/>
              </w:rPr>
            </w:pPr>
            <w:r w:rsidRPr="00F5684E">
              <w:rPr>
                <w:rFonts w:ascii="Arial" w:hAnsi="Arial"/>
                <w:bCs/>
                <w:noProof/>
                <w:sz w:val="20"/>
                <w:szCs w:val="20"/>
              </w:rPr>
              <w:t>d)</w:t>
            </w:r>
            <w:r w:rsidRPr="00F5684E">
              <w:rPr>
                <w:rFonts w:ascii="Arial" w:hAnsi="Arial"/>
                <w:bCs/>
                <w:noProof/>
                <w:sz w:val="20"/>
                <w:szCs w:val="20"/>
              </w:rPr>
              <w:tab/>
              <w:t>Narodowego Centrum Badań i Rozwoju,</w:t>
            </w:r>
          </w:p>
          <w:p w14:paraId="37CA694D" w14:textId="303AE7CA" w:rsidR="007C6637" w:rsidRPr="00F5684E" w:rsidRDefault="007C6637" w:rsidP="00963A10">
            <w:pPr>
              <w:rPr>
                <w:rFonts w:ascii="Arial" w:hAnsi="Arial"/>
                <w:sz w:val="20"/>
                <w:szCs w:val="20"/>
                <w:lang w:val="pl-PL"/>
              </w:rPr>
            </w:pPr>
            <w:r w:rsidRPr="00F5684E">
              <w:rPr>
                <w:rFonts w:ascii="Arial" w:hAnsi="Arial"/>
                <w:bCs/>
                <w:noProof/>
                <w:sz w:val="20"/>
                <w:szCs w:val="20"/>
              </w:rPr>
              <w:lastRenderedPageBreak/>
              <w:t>e)</w:t>
            </w:r>
            <w:r w:rsidRPr="00F5684E">
              <w:rPr>
                <w:rFonts w:ascii="Arial" w:hAnsi="Arial"/>
                <w:bCs/>
                <w:noProof/>
                <w:sz w:val="20"/>
                <w:szCs w:val="20"/>
              </w:rPr>
              <w:tab/>
              <w:t>Fundacji Rozwoju Systemu Edukacji</w:t>
            </w:r>
          </w:p>
        </w:tc>
      </w:tr>
      <w:tr w:rsidR="00114D97" w:rsidRPr="00F5684E" w14:paraId="3704BAB8" w14:textId="77777777" w:rsidTr="002F49C8">
        <w:tc>
          <w:tcPr>
            <w:tcW w:w="1418" w:type="dxa"/>
            <w:tcBorders>
              <w:left w:val="single" w:sz="4" w:space="0" w:color="auto"/>
              <w:right w:val="single" w:sz="4" w:space="0" w:color="auto"/>
            </w:tcBorders>
          </w:tcPr>
          <w:p w14:paraId="25902C38" w14:textId="77777777" w:rsidR="00114D97" w:rsidRPr="00F5684E" w:rsidRDefault="00114D97" w:rsidP="00114D97">
            <w:pPr>
              <w:jc w:val="left"/>
              <w:rPr>
                <w:rFonts w:ascii="Arial" w:hAnsi="Arial"/>
                <w:sz w:val="20"/>
                <w:szCs w:val="20"/>
                <w:lang w:val="pl-PL"/>
              </w:rPr>
            </w:pPr>
            <w:r w:rsidRPr="00F5684E">
              <w:rPr>
                <w:rFonts w:ascii="Arial" w:hAnsi="Arial"/>
                <w:sz w:val="20"/>
                <w:szCs w:val="20"/>
                <w:lang w:val="pl-PL"/>
              </w:rPr>
              <w:lastRenderedPageBreak/>
              <w:t>4.4. Krajowe ramy strategiczne polityki na rzecz włączenia społecznego i ograniczenia ubóstwa</w:t>
            </w:r>
          </w:p>
        </w:tc>
        <w:tc>
          <w:tcPr>
            <w:tcW w:w="709" w:type="dxa"/>
            <w:tcBorders>
              <w:left w:val="single" w:sz="4" w:space="0" w:color="auto"/>
              <w:right w:val="single" w:sz="4" w:space="0" w:color="auto"/>
            </w:tcBorders>
          </w:tcPr>
          <w:p w14:paraId="26FD3218" w14:textId="77777777" w:rsidR="00114D97" w:rsidRPr="00F5684E" w:rsidRDefault="00114D97" w:rsidP="00114D97">
            <w:pPr>
              <w:jc w:val="left"/>
              <w:rPr>
                <w:rFonts w:ascii="Arial" w:hAnsi="Arial"/>
                <w:sz w:val="20"/>
                <w:szCs w:val="20"/>
                <w:lang w:val="pl-PL"/>
              </w:rPr>
            </w:pPr>
            <w:r w:rsidRPr="00F5684E">
              <w:rPr>
                <w:rFonts w:ascii="Arial" w:hAnsi="Arial"/>
                <w:sz w:val="20"/>
                <w:szCs w:val="20"/>
                <w:lang w:val="pl-PL"/>
              </w:rPr>
              <w:t>EFRR</w:t>
            </w:r>
          </w:p>
          <w:p w14:paraId="34F84296" w14:textId="77777777" w:rsidR="00114D97" w:rsidRPr="00F5684E" w:rsidRDefault="00114D97" w:rsidP="00114D97">
            <w:pPr>
              <w:jc w:val="left"/>
              <w:rPr>
                <w:rFonts w:ascii="Arial" w:hAnsi="Arial"/>
                <w:sz w:val="20"/>
                <w:szCs w:val="20"/>
                <w:lang w:val="pl-PL"/>
              </w:rPr>
            </w:pPr>
            <w:r w:rsidRPr="00F5684E">
              <w:rPr>
                <w:rFonts w:ascii="Arial" w:hAnsi="Arial"/>
                <w:sz w:val="20"/>
                <w:szCs w:val="20"/>
                <w:lang w:val="pl-PL"/>
              </w:rPr>
              <w:t>EFS+</w:t>
            </w:r>
          </w:p>
        </w:tc>
        <w:tc>
          <w:tcPr>
            <w:tcW w:w="708" w:type="dxa"/>
            <w:tcBorders>
              <w:left w:val="single" w:sz="4" w:space="0" w:color="auto"/>
              <w:right w:val="single" w:sz="4" w:space="0" w:color="auto"/>
            </w:tcBorders>
          </w:tcPr>
          <w:p w14:paraId="331F409F" w14:textId="77777777" w:rsidR="00114D97" w:rsidRPr="00F5684E" w:rsidRDefault="00114D97" w:rsidP="00114D97">
            <w:pPr>
              <w:jc w:val="left"/>
              <w:rPr>
                <w:rFonts w:ascii="Arial" w:hAnsi="Arial"/>
                <w:sz w:val="20"/>
                <w:szCs w:val="20"/>
                <w:lang w:val="pl-PL"/>
              </w:rPr>
            </w:pPr>
            <w:r w:rsidRPr="00F5684E">
              <w:rPr>
                <w:rFonts w:ascii="Arial" w:hAnsi="Arial"/>
                <w:sz w:val="20"/>
                <w:szCs w:val="20"/>
                <w:lang w:val="pl-PL"/>
              </w:rPr>
              <w:t>4(iii)</w:t>
            </w:r>
          </w:p>
          <w:p w14:paraId="5C531C9F" w14:textId="77777777" w:rsidR="00114D97" w:rsidRPr="00F5684E" w:rsidRDefault="00114D97" w:rsidP="00114D97">
            <w:pPr>
              <w:jc w:val="left"/>
              <w:rPr>
                <w:rFonts w:ascii="Arial" w:hAnsi="Arial"/>
                <w:sz w:val="20"/>
                <w:szCs w:val="20"/>
                <w:lang w:val="pl-PL"/>
              </w:rPr>
            </w:pPr>
            <w:r w:rsidRPr="00F5684E">
              <w:rPr>
                <w:rFonts w:ascii="Arial" w:hAnsi="Arial"/>
                <w:sz w:val="20"/>
                <w:szCs w:val="20"/>
                <w:lang w:val="pl-PL"/>
              </w:rPr>
              <w:t>4(h)</w:t>
            </w:r>
          </w:p>
        </w:tc>
        <w:tc>
          <w:tcPr>
            <w:tcW w:w="993" w:type="dxa"/>
            <w:tcBorders>
              <w:left w:val="single" w:sz="4" w:space="0" w:color="auto"/>
              <w:right w:val="single" w:sz="4" w:space="0" w:color="auto"/>
            </w:tcBorders>
          </w:tcPr>
          <w:p w14:paraId="7B7DD627" w14:textId="5EDB0DE4" w:rsidR="00114D97" w:rsidRPr="00F5684E" w:rsidRDefault="00114D97" w:rsidP="00114D97">
            <w:pPr>
              <w:jc w:val="left"/>
              <w:rPr>
                <w:rFonts w:ascii="Arial" w:hAnsi="Arial"/>
                <w:sz w:val="20"/>
                <w:szCs w:val="20"/>
                <w:lang w:val="pl-PL"/>
              </w:rPr>
            </w:pPr>
            <w:r w:rsidRPr="00F5684E">
              <w:rPr>
                <w:rFonts w:ascii="Arial" w:hAnsi="Arial"/>
                <w:sz w:val="20"/>
                <w:szCs w:val="20"/>
                <w:lang w:val="pl-PL"/>
              </w:rPr>
              <w:t>TAK</w:t>
            </w:r>
          </w:p>
        </w:tc>
        <w:tc>
          <w:tcPr>
            <w:tcW w:w="1559" w:type="dxa"/>
            <w:tcBorders>
              <w:top w:val="single" w:sz="4" w:space="0" w:color="auto"/>
              <w:left w:val="single" w:sz="4" w:space="0" w:color="auto"/>
              <w:bottom w:val="single" w:sz="4" w:space="0" w:color="auto"/>
              <w:right w:val="single" w:sz="4" w:space="0" w:color="auto"/>
            </w:tcBorders>
          </w:tcPr>
          <w:p w14:paraId="258D8091" w14:textId="77777777" w:rsidR="00114D97" w:rsidRPr="00F5684E" w:rsidRDefault="00114D97" w:rsidP="00114D97">
            <w:pPr>
              <w:jc w:val="left"/>
              <w:rPr>
                <w:rFonts w:ascii="Arial" w:hAnsi="Arial"/>
                <w:sz w:val="20"/>
                <w:szCs w:val="20"/>
                <w:lang w:val="pl-PL"/>
              </w:rPr>
            </w:pPr>
            <w:r w:rsidRPr="00F5684E">
              <w:rPr>
                <w:rFonts w:ascii="Arial" w:hAnsi="Arial"/>
                <w:sz w:val="20"/>
                <w:szCs w:val="20"/>
                <w:lang w:val="pl-PL"/>
              </w:rPr>
              <w:t>Istnienie krajowych lub regionalnych ram strategicznych polityki lub ram ustawodawczych na rzecz włączenia społecznego i ograniczenia ubóstwa, które obejmują:</w:t>
            </w:r>
          </w:p>
          <w:p w14:paraId="408A11D1" w14:textId="77777777" w:rsidR="00114D97" w:rsidRPr="00F5684E" w:rsidRDefault="00114D97" w:rsidP="00114D97">
            <w:pPr>
              <w:jc w:val="left"/>
              <w:rPr>
                <w:rFonts w:ascii="Arial" w:hAnsi="Arial"/>
                <w:sz w:val="20"/>
                <w:szCs w:val="20"/>
                <w:lang w:val="pl-PL"/>
              </w:rPr>
            </w:pPr>
            <w:r w:rsidRPr="00F5684E">
              <w:rPr>
                <w:rFonts w:ascii="Arial" w:hAnsi="Arial"/>
                <w:sz w:val="20"/>
                <w:szCs w:val="20"/>
                <w:lang w:val="pl-PL"/>
              </w:rPr>
              <w:t xml:space="preserve">1. opartą na rzetelnych danych diagnozę ubóstwa i wykluczenia społecznego, w tym ubóstwa dzieci, w szczególności pod względem równego dostępu do dobrej jakości usług dla dzieci znajdujących się w trudnej sytuacji, a </w:t>
            </w:r>
            <w:r w:rsidRPr="00F5684E">
              <w:rPr>
                <w:rFonts w:ascii="Arial" w:hAnsi="Arial"/>
                <w:sz w:val="20"/>
                <w:szCs w:val="20"/>
                <w:lang w:val="pl-PL"/>
              </w:rPr>
              <w:lastRenderedPageBreak/>
              <w:t>także pod względem bezdomności, segregacji przestrzennej i edukacyjnej, ograniczonego dostępu do podstawowych usług i infrastruktury oraz szczególnych potrzeb osób w każdym wieku znajdujących się w trudnej sytuacji;</w:t>
            </w:r>
          </w:p>
        </w:tc>
        <w:tc>
          <w:tcPr>
            <w:tcW w:w="1134" w:type="dxa"/>
            <w:tcBorders>
              <w:top w:val="single" w:sz="4" w:space="0" w:color="auto"/>
              <w:left w:val="single" w:sz="4" w:space="0" w:color="auto"/>
              <w:bottom w:val="single" w:sz="4" w:space="0" w:color="auto"/>
              <w:right w:val="single" w:sz="4" w:space="0" w:color="auto"/>
            </w:tcBorders>
          </w:tcPr>
          <w:p w14:paraId="0BDA6249" w14:textId="14B0D80B" w:rsidR="00114D97" w:rsidRPr="00F5684E" w:rsidRDefault="00114D97" w:rsidP="00114D9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F93873" w14:textId="1B50BE9F" w:rsidR="00114D97" w:rsidRPr="00F5684E" w:rsidRDefault="00114D97" w:rsidP="00114D97">
            <w:pPr>
              <w:jc w:val="left"/>
              <w:rPr>
                <w:rFonts w:ascii="Arial" w:hAnsi="Arial"/>
                <w:sz w:val="20"/>
                <w:szCs w:val="20"/>
                <w:lang w:val="pl-PL"/>
              </w:rPr>
            </w:pPr>
            <w:r w:rsidRPr="00F5684E">
              <w:rPr>
                <w:rFonts w:ascii="Arial" w:hAnsi="Arial"/>
                <w:sz w:val="20"/>
                <w:szCs w:val="20"/>
                <w:lang w:val="pl-PL"/>
              </w:rPr>
              <w:t xml:space="preserve">Spełnieniem warunku jest Krajowy Program Przeciwdziałania Ubóstwu i Wykluczeniu Społecznemu. Aktualizacja 2021-2027 z perspektywą do roku 2030” (KPPUiWS) </w:t>
            </w:r>
          </w:p>
          <w:p w14:paraId="74B6405E" w14:textId="77777777" w:rsidR="00114D97" w:rsidRPr="00F5684E" w:rsidRDefault="00114D97" w:rsidP="00114D97">
            <w:pPr>
              <w:jc w:val="left"/>
              <w:rPr>
                <w:rFonts w:ascii="Arial" w:hAnsi="Arial"/>
                <w:sz w:val="20"/>
                <w:szCs w:val="20"/>
                <w:lang w:val="pl-PL"/>
              </w:rPr>
            </w:pPr>
            <w:r w:rsidRPr="00F5684E">
              <w:rPr>
                <w:rFonts w:ascii="Arial" w:hAnsi="Arial"/>
                <w:sz w:val="20"/>
                <w:szCs w:val="20"/>
                <w:lang w:val="pl-PL"/>
              </w:rPr>
              <w:t xml:space="preserve"> </w:t>
            </w:r>
            <w:hyperlink r:id="rId250" w:history="1">
              <w:r w:rsidRPr="00F5684E">
                <w:rPr>
                  <w:rStyle w:val="Hipercze"/>
                  <w:rFonts w:ascii="Arial" w:hAnsi="Arial"/>
                  <w:sz w:val="20"/>
                  <w:szCs w:val="20"/>
                  <w:lang w:val="pl-PL"/>
                </w:rPr>
                <w:t>https://isap.sejm.gov.pl/isap.nsf/DocDetails.xsp?id=WMP20210000843</w:t>
              </w:r>
            </w:hyperlink>
          </w:p>
          <w:p w14:paraId="4B987A93" w14:textId="0B0750A7" w:rsidR="00114D97" w:rsidRPr="00F5684E" w:rsidRDefault="00114D97" w:rsidP="00114D97">
            <w:pPr>
              <w:jc w:val="left"/>
              <w:rPr>
                <w:rFonts w:ascii="Arial" w:hAnsi="Arial"/>
                <w:sz w:val="20"/>
                <w:szCs w:val="20"/>
                <w:lang w:val="pl-PL"/>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0FBA916" w14:textId="6A7BBDF8" w:rsidR="00114D97" w:rsidRPr="00F5684E" w:rsidRDefault="00114D97" w:rsidP="00114D97">
            <w:pPr>
              <w:jc w:val="left"/>
              <w:rPr>
                <w:rFonts w:ascii="Arial" w:hAnsi="Arial"/>
                <w:b/>
                <w:bCs/>
                <w:noProof/>
                <w:sz w:val="20"/>
                <w:szCs w:val="20"/>
              </w:rPr>
            </w:pPr>
            <w:r w:rsidRPr="00F5684E">
              <w:rPr>
                <w:rFonts w:ascii="Arial" w:hAnsi="Arial"/>
                <w:noProof/>
                <w:sz w:val="20"/>
                <w:szCs w:val="20"/>
              </w:rPr>
              <w:t>Diagnoza w Krajowym Programie Przeciwdziałania Ubóstwu i Wykluczeniu Społecznemu (KPPUiWS)</w:t>
            </w:r>
            <w:r w:rsidRPr="00F5684E" w:rsidDel="0061293F">
              <w:rPr>
                <w:rFonts w:ascii="Arial" w:hAnsi="Arial"/>
                <w:noProof/>
                <w:sz w:val="20"/>
                <w:szCs w:val="20"/>
              </w:rPr>
              <w:t xml:space="preserve"> </w:t>
            </w:r>
            <w:r w:rsidRPr="00F5684E">
              <w:rPr>
                <w:rFonts w:ascii="Arial" w:hAnsi="Arial"/>
                <w:noProof/>
                <w:sz w:val="20"/>
                <w:szCs w:val="20"/>
              </w:rPr>
              <w:t>dotyczy ubóstwa i wykluczenia społecznego,. Dokument zawiera analizę danych ogólnokrajowych oraz według makroregionów, stopnia urbanizacji, typów gospodarstw domowych. W diagnozie uwzględnione zostały takie problemy jak ubóstwo dzieci, bezdomność, ograniczony dostęp do usług społecznych oraz specyficzne potrzeby grup zagrożonych wykluczeniem. Diagnoza zawiera również informacje dotyczące dostępu do edukacji, w tym edukacji wczesnej i opieki. Opisany został obszar wsparcia rodziny i pieczy zastępczej, wykluczenia mieszkaniowego, ubóstwa osób pracujących i osób starszych oraz przedstawiona została sytuacja cudzoziemców - tytuły pobytowe, dostęp do usług. Diagnoza obejmuje również usługi w ramach pomocy społecznej - usługi w miejscu zamieszkania a domy pomocy społecznej, środowiskowe domy samopomocy, mieszkania chronione. Przy opracowaniu diagnozy opierano się m.in. na danych Głównego Urzędu Statystycznego, Eurostatu oraz sprawozdaniach resortowych.</w:t>
            </w:r>
          </w:p>
          <w:p w14:paraId="19644701" w14:textId="321B1F62" w:rsidR="00114D97" w:rsidRPr="00F5684E" w:rsidRDefault="00114D97" w:rsidP="00114D97">
            <w:pPr>
              <w:jc w:val="left"/>
              <w:rPr>
                <w:rFonts w:ascii="Arial" w:hAnsi="Arial"/>
                <w:sz w:val="20"/>
                <w:szCs w:val="20"/>
                <w:lang w:val="pl-PL"/>
              </w:rPr>
            </w:pPr>
          </w:p>
        </w:tc>
      </w:tr>
      <w:tr w:rsidR="00051BCD" w:rsidRPr="00F5684E" w14:paraId="755C62C0" w14:textId="77777777" w:rsidTr="002F49C8">
        <w:tc>
          <w:tcPr>
            <w:tcW w:w="1418" w:type="dxa"/>
            <w:tcBorders>
              <w:left w:val="single" w:sz="4" w:space="0" w:color="auto"/>
              <w:right w:val="single" w:sz="4" w:space="0" w:color="auto"/>
            </w:tcBorders>
          </w:tcPr>
          <w:p w14:paraId="4B7BF804" w14:textId="77777777" w:rsidR="00051BCD" w:rsidRPr="00F5684E" w:rsidRDefault="00051BCD" w:rsidP="00051BCD">
            <w:pPr>
              <w:jc w:val="left"/>
              <w:rPr>
                <w:rFonts w:ascii="Arial" w:hAnsi="Arial"/>
                <w:sz w:val="20"/>
                <w:szCs w:val="20"/>
                <w:lang w:val="pl-PL"/>
              </w:rPr>
            </w:pPr>
          </w:p>
        </w:tc>
        <w:tc>
          <w:tcPr>
            <w:tcW w:w="709" w:type="dxa"/>
            <w:tcBorders>
              <w:left w:val="single" w:sz="4" w:space="0" w:color="auto"/>
              <w:right w:val="single" w:sz="4" w:space="0" w:color="auto"/>
            </w:tcBorders>
          </w:tcPr>
          <w:p w14:paraId="6DE67CC1" w14:textId="77777777" w:rsidR="00051BCD" w:rsidRPr="00F5684E" w:rsidRDefault="00051BCD" w:rsidP="00051BCD">
            <w:pPr>
              <w:jc w:val="left"/>
              <w:rPr>
                <w:rFonts w:ascii="Arial" w:hAnsi="Arial"/>
                <w:sz w:val="20"/>
                <w:szCs w:val="20"/>
                <w:lang w:val="pl-PL"/>
              </w:rPr>
            </w:pPr>
          </w:p>
        </w:tc>
        <w:tc>
          <w:tcPr>
            <w:tcW w:w="708" w:type="dxa"/>
            <w:tcBorders>
              <w:left w:val="single" w:sz="4" w:space="0" w:color="auto"/>
              <w:right w:val="single" w:sz="4" w:space="0" w:color="auto"/>
            </w:tcBorders>
          </w:tcPr>
          <w:p w14:paraId="3E4CE702" w14:textId="77777777" w:rsidR="00051BCD" w:rsidRPr="00F5684E" w:rsidRDefault="00051BCD" w:rsidP="00051BCD">
            <w:pPr>
              <w:jc w:val="left"/>
              <w:rPr>
                <w:rFonts w:ascii="Arial" w:hAnsi="Arial"/>
                <w:sz w:val="20"/>
                <w:szCs w:val="20"/>
                <w:lang w:val="pl-PL"/>
              </w:rPr>
            </w:pPr>
          </w:p>
        </w:tc>
        <w:tc>
          <w:tcPr>
            <w:tcW w:w="993" w:type="dxa"/>
            <w:tcBorders>
              <w:left w:val="single" w:sz="4" w:space="0" w:color="auto"/>
              <w:right w:val="single" w:sz="4" w:space="0" w:color="auto"/>
            </w:tcBorders>
          </w:tcPr>
          <w:p w14:paraId="27470AF9" w14:textId="77777777" w:rsidR="00051BCD" w:rsidRPr="00F5684E" w:rsidRDefault="00051BCD" w:rsidP="00051BCD">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6B7CC4BA" w14:textId="77777777" w:rsidR="00051BCD" w:rsidRPr="00F5684E" w:rsidRDefault="00051BCD" w:rsidP="00051BCD">
            <w:pPr>
              <w:jc w:val="left"/>
              <w:rPr>
                <w:rFonts w:ascii="Arial" w:hAnsi="Arial"/>
                <w:sz w:val="20"/>
                <w:szCs w:val="20"/>
                <w:lang w:val="pl-PL"/>
              </w:rPr>
            </w:pPr>
            <w:r w:rsidRPr="00F5684E">
              <w:rPr>
                <w:rFonts w:ascii="Arial" w:hAnsi="Arial"/>
                <w:sz w:val="20"/>
                <w:szCs w:val="20"/>
                <w:lang w:val="pl-PL"/>
              </w:rPr>
              <w:t xml:space="preserve">2. środki na rzecz zapobiegania i zwalczania segregacji we wszystkich dziedzinach, w tym ochrony socjalnej, rynków pracy sprzyjających włączeniu społecznemu i dostępu do </w:t>
            </w:r>
            <w:r w:rsidRPr="00F5684E">
              <w:rPr>
                <w:rFonts w:ascii="Arial" w:hAnsi="Arial"/>
                <w:sz w:val="20"/>
                <w:szCs w:val="20"/>
                <w:lang w:val="pl-PL"/>
              </w:rPr>
              <w:lastRenderedPageBreak/>
              <w:t>wysokiej jakości usług dla osób w trudnej sytuacji, w tym migrantów i uchodźców;</w:t>
            </w:r>
          </w:p>
        </w:tc>
        <w:tc>
          <w:tcPr>
            <w:tcW w:w="1134" w:type="dxa"/>
            <w:tcBorders>
              <w:top w:val="single" w:sz="4" w:space="0" w:color="auto"/>
              <w:left w:val="single" w:sz="4" w:space="0" w:color="auto"/>
              <w:bottom w:val="single" w:sz="4" w:space="0" w:color="auto"/>
              <w:right w:val="single" w:sz="4" w:space="0" w:color="auto"/>
            </w:tcBorders>
          </w:tcPr>
          <w:p w14:paraId="2C93FE58" w14:textId="558FB450" w:rsidR="00051BCD" w:rsidRPr="00F5684E" w:rsidRDefault="00051BCD" w:rsidP="00051BCD">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9149AA" w14:textId="16ED20BA" w:rsidR="00051BCD" w:rsidRPr="00F5684E" w:rsidRDefault="00051BCD" w:rsidP="00051BCD">
            <w:pPr>
              <w:jc w:val="left"/>
              <w:rPr>
                <w:rFonts w:ascii="Arial" w:hAnsi="Arial"/>
                <w:sz w:val="20"/>
                <w:szCs w:val="20"/>
                <w:lang w:val="pl-PL"/>
              </w:rPr>
            </w:pPr>
            <w:r w:rsidRPr="00F5684E">
              <w:rPr>
                <w:rFonts w:ascii="Arial" w:hAnsi="Arial"/>
                <w:sz w:val="20"/>
                <w:szCs w:val="20"/>
                <w:lang w:val="pl-PL"/>
              </w:rPr>
              <w:t xml:space="preserve">Spełnieniem warunku jest Krajowy Program Przeciwdziałania Ubóstwu i Wykluczeniu Społecznemu. Aktualizacja 2021-2027 z perspektywą do roku 2030” (KPPUiWS) </w:t>
            </w:r>
          </w:p>
          <w:p w14:paraId="028A9769" w14:textId="77777777" w:rsidR="00051BCD" w:rsidRPr="00F5684E" w:rsidRDefault="00051BCD" w:rsidP="00051BCD">
            <w:pPr>
              <w:jc w:val="left"/>
              <w:rPr>
                <w:rFonts w:ascii="Arial" w:hAnsi="Arial"/>
                <w:sz w:val="20"/>
                <w:szCs w:val="20"/>
                <w:lang w:val="pl-PL"/>
              </w:rPr>
            </w:pPr>
            <w:r w:rsidRPr="00F5684E">
              <w:rPr>
                <w:rFonts w:ascii="Arial" w:hAnsi="Arial"/>
                <w:sz w:val="20"/>
                <w:szCs w:val="20"/>
                <w:lang w:val="pl-PL"/>
              </w:rPr>
              <w:t xml:space="preserve"> </w:t>
            </w:r>
            <w:hyperlink r:id="rId251" w:history="1">
              <w:r w:rsidRPr="00F5684E">
                <w:rPr>
                  <w:rStyle w:val="Hipercze"/>
                  <w:rFonts w:ascii="Arial" w:hAnsi="Arial"/>
                  <w:sz w:val="20"/>
                  <w:szCs w:val="20"/>
                  <w:lang w:val="pl-PL"/>
                </w:rPr>
                <w:t>https://isap.sejm.gov.pl/isap.nsf/DocDetails.xsp?id=WMP20210000843</w:t>
              </w:r>
            </w:hyperlink>
            <w:r w:rsidRPr="00F5684E">
              <w:rPr>
                <w:rFonts w:ascii="Arial" w:hAnsi="Arial"/>
                <w:sz w:val="20"/>
                <w:szCs w:val="20"/>
                <w:lang w:val="pl-PL"/>
              </w:rPr>
              <w:t xml:space="preserve"> </w:t>
            </w:r>
          </w:p>
          <w:p w14:paraId="37BB1E5E" w14:textId="36694DCE" w:rsidR="00051BCD" w:rsidRPr="00F5684E" w:rsidRDefault="00051BCD" w:rsidP="00051BCD">
            <w:pPr>
              <w:jc w:val="left"/>
              <w:rPr>
                <w:rFonts w:ascii="Arial" w:hAnsi="Arial"/>
                <w:sz w:val="20"/>
                <w:szCs w:val="20"/>
                <w:lang w:val="pl-PL"/>
              </w:rPr>
            </w:pPr>
          </w:p>
          <w:p w14:paraId="2088D205" w14:textId="77777777" w:rsidR="00051BCD" w:rsidRPr="00F5684E" w:rsidRDefault="00051BCD" w:rsidP="00051BCD">
            <w:pPr>
              <w:jc w:val="left"/>
              <w:rPr>
                <w:rFonts w:ascii="Arial" w:hAnsi="Arial"/>
                <w:sz w:val="20"/>
                <w:szCs w:val="20"/>
                <w:lang w:val="pl-PL"/>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C40C4D1" w14:textId="77777777" w:rsidR="00051BCD" w:rsidRPr="00F5684E" w:rsidRDefault="00051BCD" w:rsidP="00051BCD">
            <w:pPr>
              <w:jc w:val="left"/>
              <w:rPr>
                <w:rFonts w:ascii="Arial" w:hAnsi="Arial"/>
                <w:bCs/>
                <w:noProof/>
                <w:sz w:val="20"/>
                <w:szCs w:val="20"/>
              </w:rPr>
            </w:pPr>
            <w:r w:rsidRPr="00F5684E">
              <w:rPr>
                <w:rFonts w:ascii="Arial" w:hAnsi="Arial"/>
                <w:bCs/>
                <w:noProof/>
                <w:sz w:val="20"/>
                <w:szCs w:val="20"/>
              </w:rPr>
              <w:t>KPPUiWS koncentruje się na :</w:t>
            </w:r>
          </w:p>
          <w:p w14:paraId="7BCB3FEB" w14:textId="77777777" w:rsidR="00051BCD" w:rsidRPr="00F5684E" w:rsidRDefault="00051BCD" w:rsidP="00051BCD">
            <w:pPr>
              <w:jc w:val="left"/>
              <w:rPr>
                <w:rFonts w:ascii="Arial" w:hAnsi="Arial"/>
                <w:bCs/>
                <w:noProof/>
                <w:sz w:val="20"/>
                <w:szCs w:val="20"/>
              </w:rPr>
            </w:pPr>
            <w:r w:rsidRPr="00F5684E">
              <w:rPr>
                <w:rFonts w:ascii="Arial" w:hAnsi="Arial"/>
                <w:bCs/>
                <w:noProof/>
                <w:sz w:val="20"/>
                <w:szCs w:val="20"/>
              </w:rPr>
              <w:t>•</w:t>
            </w:r>
            <w:r w:rsidRPr="00F5684E">
              <w:rPr>
                <w:rFonts w:ascii="Arial" w:hAnsi="Arial"/>
                <w:bCs/>
                <w:noProof/>
                <w:sz w:val="20"/>
                <w:szCs w:val="20"/>
              </w:rPr>
              <w:tab/>
              <w:t>przeciwdziałaniu ubóstwu i wykluczeniu społecznemu dzieci i młodzieży,</w:t>
            </w:r>
          </w:p>
          <w:p w14:paraId="3F600AD7" w14:textId="77777777" w:rsidR="00051BCD" w:rsidRPr="00F5684E" w:rsidRDefault="00051BCD" w:rsidP="00051BCD">
            <w:pPr>
              <w:jc w:val="left"/>
              <w:rPr>
                <w:rFonts w:ascii="Arial" w:hAnsi="Arial"/>
                <w:bCs/>
                <w:noProof/>
                <w:sz w:val="20"/>
                <w:szCs w:val="20"/>
              </w:rPr>
            </w:pPr>
            <w:r w:rsidRPr="00F5684E">
              <w:rPr>
                <w:rFonts w:ascii="Arial" w:hAnsi="Arial"/>
                <w:bCs/>
                <w:noProof/>
                <w:sz w:val="20"/>
                <w:szCs w:val="20"/>
              </w:rPr>
              <w:t>•</w:t>
            </w:r>
            <w:r w:rsidRPr="00F5684E">
              <w:rPr>
                <w:rFonts w:ascii="Arial" w:hAnsi="Arial"/>
                <w:bCs/>
                <w:noProof/>
                <w:sz w:val="20"/>
                <w:szCs w:val="20"/>
              </w:rPr>
              <w:tab/>
              <w:t>przeciwdziałaniu bezdomności,</w:t>
            </w:r>
          </w:p>
          <w:p w14:paraId="628CA64E" w14:textId="77777777" w:rsidR="00051BCD" w:rsidRPr="00F5684E" w:rsidRDefault="00051BCD" w:rsidP="00051BCD">
            <w:pPr>
              <w:jc w:val="left"/>
              <w:rPr>
                <w:rFonts w:ascii="Arial" w:hAnsi="Arial"/>
                <w:bCs/>
                <w:noProof/>
                <w:sz w:val="20"/>
                <w:szCs w:val="20"/>
              </w:rPr>
            </w:pPr>
            <w:r w:rsidRPr="00F5684E">
              <w:rPr>
                <w:rFonts w:ascii="Arial" w:hAnsi="Arial"/>
                <w:bCs/>
                <w:noProof/>
                <w:sz w:val="20"/>
                <w:szCs w:val="20"/>
              </w:rPr>
              <w:t>•</w:t>
            </w:r>
            <w:r w:rsidRPr="00F5684E">
              <w:rPr>
                <w:rFonts w:ascii="Arial" w:hAnsi="Arial"/>
                <w:bCs/>
                <w:noProof/>
                <w:sz w:val="20"/>
                <w:szCs w:val="20"/>
              </w:rPr>
              <w:tab/>
              <w:t>rozwijaniu usług społecznych dla osób z niepełnosprawnościami, starszych i innych potrzebujących wsparcia w codziennym funkcjonowaniu,</w:t>
            </w:r>
          </w:p>
          <w:p w14:paraId="48D4F41F" w14:textId="77777777" w:rsidR="00051BCD" w:rsidRPr="00F5684E" w:rsidRDefault="00051BCD" w:rsidP="00051BCD">
            <w:pPr>
              <w:jc w:val="left"/>
              <w:rPr>
                <w:rFonts w:ascii="Arial" w:hAnsi="Arial"/>
                <w:bCs/>
                <w:noProof/>
                <w:sz w:val="20"/>
                <w:szCs w:val="20"/>
              </w:rPr>
            </w:pPr>
            <w:r w:rsidRPr="00F5684E">
              <w:rPr>
                <w:rFonts w:ascii="Arial" w:hAnsi="Arial"/>
                <w:bCs/>
                <w:noProof/>
                <w:sz w:val="20"/>
                <w:szCs w:val="20"/>
              </w:rPr>
              <w:t>•</w:t>
            </w:r>
            <w:r w:rsidRPr="00F5684E">
              <w:rPr>
                <w:rFonts w:ascii="Arial" w:hAnsi="Arial"/>
                <w:bCs/>
                <w:noProof/>
                <w:sz w:val="20"/>
                <w:szCs w:val="20"/>
              </w:rPr>
              <w:tab/>
              <w:t>wspieraniu osób i rodzin poprzez działania instytucji pomocy społecznej oraz działania podmiotów ekonomii społecznej,</w:t>
            </w:r>
          </w:p>
          <w:p w14:paraId="2CA637C8" w14:textId="77777777" w:rsidR="00051BCD" w:rsidRPr="00F5684E" w:rsidRDefault="00051BCD" w:rsidP="00051BCD">
            <w:pPr>
              <w:jc w:val="left"/>
              <w:rPr>
                <w:rFonts w:ascii="Arial" w:hAnsi="Arial"/>
                <w:bCs/>
                <w:noProof/>
                <w:sz w:val="20"/>
                <w:szCs w:val="20"/>
              </w:rPr>
            </w:pPr>
            <w:r w:rsidRPr="00F5684E">
              <w:rPr>
                <w:rFonts w:ascii="Arial" w:hAnsi="Arial"/>
                <w:bCs/>
                <w:noProof/>
                <w:sz w:val="20"/>
                <w:szCs w:val="20"/>
              </w:rPr>
              <w:t>•</w:t>
            </w:r>
            <w:r w:rsidRPr="00F5684E">
              <w:rPr>
                <w:rFonts w:ascii="Arial" w:hAnsi="Arial"/>
                <w:bCs/>
                <w:noProof/>
                <w:sz w:val="20"/>
                <w:szCs w:val="20"/>
              </w:rPr>
              <w:tab/>
              <w:t>wspieraniu integracji cudzoziemców poprzez rozwój usług społecznych dla migrantów oraz ich integracji na rynku pracy.</w:t>
            </w:r>
          </w:p>
          <w:p w14:paraId="7FB6CA6B" w14:textId="77777777" w:rsidR="00051BCD" w:rsidRPr="00F5684E" w:rsidRDefault="00051BCD" w:rsidP="00051BCD">
            <w:pPr>
              <w:jc w:val="left"/>
              <w:rPr>
                <w:rFonts w:ascii="Arial" w:hAnsi="Arial"/>
                <w:bCs/>
                <w:noProof/>
                <w:sz w:val="20"/>
                <w:szCs w:val="20"/>
              </w:rPr>
            </w:pPr>
            <w:r w:rsidRPr="00F5684E">
              <w:rPr>
                <w:rFonts w:ascii="Arial" w:hAnsi="Arial"/>
                <w:bCs/>
                <w:noProof/>
                <w:sz w:val="20"/>
                <w:szCs w:val="20"/>
              </w:rPr>
              <w:lastRenderedPageBreak/>
              <w:t>We wszystkich obszarach uwzględniono działania na rzecz przejścia z opieki instytucjonalnej do opieki rodzinnej i środowiskowej.</w:t>
            </w:r>
          </w:p>
          <w:p w14:paraId="2280781D" w14:textId="77777777" w:rsidR="00051BCD" w:rsidRPr="00F5684E" w:rsidRDefault="00051BCD" w:rsidP="00051BCD">
            <w:pPr>
              <w:jc w:val="left"/>
              <w:rPr>
                <w:rFonts w:ascii="Arial" w:hAnsi="Arial"/>
                <w:bCs/>
                <w:noProof/>
                <w:sz w:val="20"/>
                <w:szCs w:val="20"/>
              </w:rPr>
            </w:pPr>
          </w:p>
          <w:p w14:paraId="358CB326" w14:textId="77777777" w:rsidR="00051BCD" w:rsidRPr="00F5684E" w:rsidRDefault="00051BCD" w:rsidP="00051BCD">
            <w:pPr>
              <w:jc w:val="left"/>
              <w:rPr>
                <w:rFonts w:ascii="Arial" w:hAnsi="Arial"/>
                <w:bCs/>
                <w:noProof/>
                <w:sz w:val="20"/>
                <w:szCs w:val="20"/>
              </w:rPr>
            </w:pPr>
          </w:p>
          <w:p w14:paraId="5BF8DDA8" w14:textId="77282DA8" w:rsidR="00051BCD" w:rsidRPr="00F5684E" w:rsidRDefault="00051BCD" w:rsidP="00051BCD">
            <w:pPr>
              <w:jc w:val="left"/>
              <w:rPr>
                <w:rFonts w:ascii="Arial" w:hAnsi="Arial"/>
                <w:sz w:val="20"/>
                <w:szCs w:val="20"/>
                <w:lang w:val="pl-PL"/>
              </w:rPr>
            </w:pPr>
          </w:p>
        </w:tc>
      </w:tr>
      <w:tr w:rsidR="007A5D92" w:rsidRPr="00F5684E" w14:paraId="74586F7E" w14:textId="77777777" w:rsidTr="002F49C8">
        <w:tc>
          <w:tcPr>
            <w:tcW w:w="1418" w:type="dxa"/>
            <w:tcBorders>
              <w:left w:val="single" w:sz="4" w:space="0" w:color="auto"/>
              <w:right w:val="single" w:sz="4" w:space="0" w:color="auto"/>
            </w:tcBorders>
          </w:tcPr>
          <w:p w14:paraId="74454F17" w14:textId="77777777" w:rsidR="007A5D92" w:rsidRPr="00F5684E" w:rsidRDefault="007A5D92" w:rsidP="007A5D92">
            <w:pPr>
              <w:jc w:val="left"/>
              <w:rPr>
                <w:rFonts w:ascii="Arial" w:hAnsi="Arial"/>
                <w:sz w:val="20"/>
                <w:szCs w:val="20"/>
                <w:lang w:val="pl-PL"/>
              </w:rPr>
            </w:pPr>
          </w:p>
        </w:tc>
        <w:tc>
          <w:tcPr>
            <w:tcW w:w="709" w:type="dxa"/>
            <w:tcBorders>
              <w:left w:val="single" w:sz="4" w:space="0" w:color="auto"/>
              <w:right w:val="single" w:sz="4" w:space="0" w:color="auto"/>
            </w:tcBorders>
          </w:tcPr>
          <w:p w14:paraId="21F82290" w14:textId="77777777" w:rsidR="007A5D92" w:rsidRPr="00F5684E" w:rsidRDefault="007A5D92" w:rsidP="007A5D92">
            <w:pPr>
              <w:jc w:val="left"/>
              <w:rPr>
                <w:rFonts w:ascii="Arial" w:hAnsi="Arial"/>
                <w:sz w:val="20"/>
                <w:szCs w:val="20"/>
                <w:lang w:val="pl-PL"/>
              </w:rPr>
            </w:pPr>
          </w:p>
        </w:tc>
        <w:tc>
          <w:tcPr>
            <w:tcW w:w="708" w:type="dxa"/>
            <w:tcBorders>
              <w:left w:val="single" w:sz="4" w:space="0" w:color="auto"/>
              <w:right w:val="single" w:sz="4" w:space="0" w:color="auto"/>
            </w:tcBorders>
          </w:tcPr>
          <w:p w14:paraId="4752B5DE" w14:textId="77777777" w:rsidR="007A5D92" w:rsidRPr="00F5684E" w:rsidRDefault="007A5D92" w:rsidP="007A5D92">
            <w:pPr>
              <w:jc w:val="left"/>
              <w:rPr>
                <w:rFonts w:ascii="Arial" w:hAnsi="Arial"/>
                <w:sz w:val="20"/>
                <w:szCs w:val="20"/>
                <w:lang w:val="pl-PL"/>
              </w:rPr>
            </w:pPr>
          </w:p>
        </w:tc>
        <w:tc>
          <w:tcPr>
            <w:tcW w:w="993" w:type="dxa"/>
            <w:tcBorders>
              <w:left w:val="single" w:sz="4" w:space="0" w:color="auto"/>
              <w:right w:val="single" w:sz="4" w:space="0" w:color="auto"/>
            </w:tcBorders>
          </w:tcPr>
          <w:p w14:paraId="4B17F165" w14:textId="77777777" w:rsidR="007A5D92" w:rsidRPr="00F5684E" w:rsidRDefault="007A5D92" w:rsidP="007A5D92">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7094912C" w14:textId="77777777" w:rsidR="007A5D92" w:rsidRPr="00F5684E" w:rsidRDefault="007A5D92" w:rsidP="007A5D92">
            <w:pPr>
              <w:jc w:val="left"/>
              <w:rPr>
                <w:rFonts w:ascii="Arial" w:hAnsi="Arial"/>
                <w:sz w:val="20"/>
                <w:szCs w:val="20"/>
                <w:lang w:val="pl-PL"/>
              </w:rPr>
            </w:pPr>
            <w:r w:rsidRPr="00F5684E">
              <w:rPr>
                <w:rFonts w:ascii="Arial" w:hAnsi="Arial"/>
                <w:sz w:val="20"/>
                <w:szCs w:val="20"/>
                <w:lang w:val="pl-PL"/>
              </w:rPr>
              <w:t>3. środki na rzecz przejścia od opieki instytucjonalnej do opieki rodzinnej i środowiskowej;</w:t>
            </w:r>
          </w:p>
        </w:tc>
        <w:tc>
          <w:tcPr>
            <w:tcW w:w="1134" w:type="dxa"/>
            <w:tcBorders>
              <w:top w:val="single" w:sz="4" w:space="0" w:color="auto"/>
              <w:left w:val="single" w:sz="4" w:space="0" w:color="auto"/>
              <w:bottom w:val="single" w:sz="4" w:space="0" w:color="auto"/>
              <w:right w:val="single" w:sz="4" w:space="0" w:color="auto"/>
            </w:tcBorders>
          </w:tcPr>
          <w:p w14:paraId="0E922AE4" w14:textId="5B6C7D3E" w:rsidR="007A5D92" w:rsidRPr="00F5684E" w:rsidRDefault="007A5D92" w:rsidP="007A5D92">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05B4C1F" w14:textId="77777777" w:rsidR="007A5D92" w:rsidRPr="00F5684E" w:rsidRDefault="007A5D92" w:rsidP="007A5D92">
            <w:pPr>
              <w:jc w:val="left"/>
              <w:rPr>
                <w:rFonts w:ascii="Arial" w:hAnsi="Arial"/>
                <w:bCs/>
                <w:sz w:val="20"/>
                <w:szCs w:val="20"/>
                <w:lang w:val="pl-PL"/>
              </w:rPr>
            </w:pPr>
            <w:r w:rsidRPr="00F5684E">
              <w:rPr>
                <w:rFonts w:ascii="Arial" w:hAnsi="Arial"/>
                <w:bCs/>
                <w:sz w:val="20"/>
                <w:szCs w:val="20"/>
                <w:lang w:val="pl-PL"/>
              </w:rPr>
              <w:t>Strategia rozwoju usług społecznych polityka publiczna do roku 2030 (z perspektywą do 2035 r.).</w:t>
            </w:r>
          </w:p>
          <w:p w14:paraId="4FDBC283" w14:textId="77777777" w:rsidR="007A5D92" w:rsidRPr="00F5684E" w:rsidRDefault="007A5D92" w:rsidP="007A5D92">
            <w:pPr>
              <w:jc w:val="left"/>
              <w:rPr>
                <w:rFonts w:ascii="Arial" w:hAnsi="Arial"/>
                <w:sz w:val="20"/>
                <w:szCs w:val="20"/>
                <w:lang w:val="pl-PL"/>
              </w:rPr>
            </w:pPr>
            <w:hyperlink r:id="rId252" w:history="1">
              <w:r w:rsidRPr="00F5684E">
                <w:rPr>
                  <w:rStyle w:val="Hipercze"/>
                  <w:rFonts w:ascii="Arial" w:hAnsi="Arial"/>
                  <w:sz w:val="20"/>
                  <w:szCs w:val="20"/>
                </w:rPr>
                <w:t>https://isap.sejm.gov.pl/isap.nsf/download.xsp/WMP20220000767/O/M20220767.pdf</w:t>
              </w:r>
            </w:hyperlink>
          </w:p>
          <w:p w14:paraId="070DD05F" w14:textId="6C0D8D0F" w:rsidR="007A5D92" w:rsidRPr="00F5684E" w:rsidRDefault="007A5D92" w:rsidP="007A5D92">
            <w:pPr>
              <w:jc w:val="left"/>
              <w:rPr>
                <w:rFonts w:ascii="Arial" w:hAnsi="Arial"/>
                <w:sz w:val="20"/>
                <w:szCs w:val="20"/>
                <w:lang w:val="pl-PL"/>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AA5E35D" w14:textId="77777777" w:rsidR="007A5D92" w:rsidRPr="00F5684E" w:rsidRDefault="007A5D92" w:rsidP="007A5D92">
            <w:pPr>
              <w:jc w:val="left"/>
              <w:rPr>
                <w:rFonts w:ascii="Arial" w:hAnsi="Arial"/>
                <w:bCs/>
                <w:noProof/>
                <w:sz w:val="20"/>
                <w:szCs w:val="20"/>
              </w:rPr>
            </w:pPr>
            <w:r w:rsidRPr="00F5684E">
              <w:rPr>
                <w:rFonts w:ascii="Arial" w:hAnsi="Arial"/>
                <w:bCs/>
                <w:noProof/>
                <w:sz w:val="20"/>
                <w:szCs w:val="20"/>
              </w:rPr>
              <w:t>Opracowywano Strategię rozwoju usług społecznych polityka publiczna do roku 2030 (z perspektywą do 2035 r.) . Zawiera ona diagnozę obszarów procesu DI wraz z wnioskami, wizję, cele strategiczne oraz kierunki interwencji i zasady realizacji polityki publicznej w danym obszarze. Strategia będzie realizowana w obszarach: opieki nad dzieckiem, w tym z niepełnosprawnością, nad osobami starszymi, wsparcia osób z niepełnosprawnościami, wsparcia osób w kryzysie psychicznym i w kryzysie bezdomności.</w:t>
            </w:r>
          </w:p>
          <w:p w14:paraId="29104A2E" w14:textId="77777777" w:rsidR="007A5D92" w:rsidRPr="00F5684E" w:rsidRDefault="007A5D92" w:rsidP="007A5D92">
            <w:pPr>
              <w:jc w:val="left"/>
              <w:rPr>
                <w:rFonts w:ascii="Arial" w:hAnsi="Arial"/>
                <w:bCs/>
                <w:noProof/>
                <w:sz w:val="20"/>
                <w:szCs w:val="20"/>
              </w:rPr>
            </w:pPr>
            <w:r w:rsidRPr="00F5684E">
              <w:rPr>
                <w:rFonts w:ascii="Arial" w:hAnsi="Arial"/>
                <w:bCs/>
                <w:noProof/>
                <w:sz w:val="20"/>
                <w:szCs w:val="20"/>
              </w:rPr>
              <w:t>Strategia rozwoju usług społecznych obejmuje np:</w:t>
            </w:r>
          </w:p>
          <w:p w14:paraId="70FA8B58" w14:textId="77777777" w:rsidR="007A5D92" w:rsidRPr="00F5684E" w:rsidRDefault="007A5D92" w:rsidP="007A5D92">
            <w:pPr>
              <w:pStyle w:val="Akapitzlist"/>
              <w:numPr>
                <w:ilvl w:val="0"/>
                <w:numId w:val="164"/>
              </w:numPr>
              <w:jc w:val="left"/>
              <w:rPr>
                <w:rFonts w:ascii="Arial" w:hAnsi="Arial"/>
                <w:bCs/>
                <w:noProof/>
                <w:sz w:val="20"/>
                <w:szCs w:val="20"/>
              </w:rPr>
            </w:pPr>
            <w:r w:rsidRPr="00F5684E">
              <w:rPr>
                <w:rFonts w:ascii="Arial" w:hAnsi="Arial"/>
                <w:bCs/>
                <w:noProof/>
                <w:sz w:val="20"/>
                <w:szCs w:val="20"/>
              </w:rPr>
              <w:t>priorytetowe podejście do usług społecznych realizowanych w środowisku</w:t>
            </w:r>
          </w:p>
          <w:p w14:paraId="56C0977E" w14:textId="77777777" w:rsidR="007A5D92" w:rsidRPr="00F5684E" w:rsidRDefault="007A5D92" w:rsidP="007A5D92">
            <w:pPr>
              <w:pStyle w:val="Akapitzlist"/>
              <w:numPr>
                <w:ilvl w:val="0"/>
                <w:numId w:val="164"/>
              </w:numPr>
              <w:jc w:val="left"/>
              <w:rPr>
                <w:rFonts w:ascii="Arial" w:hAnsi="Arial"/>
                <w:bCs/>
                <w:noProof/>
                <w:sz w:val="20"/>
                <w:szCs w:val="20"/>
              </w:rPr>
            </w:pPr>
            <w:r w:rsidRPr="00F5684E">
              <w:rPr>
                <w:rFonts w:ascii="Arial" w:hAnsi="Arial"/>
                <w:bCs/>
                <w:noProof/>
                <w:sz w:val="20"/>
                <w:szCs w:val="20"/>
              </w:rPr>
              <w:t>rozwój lokalnych i zindywidualizowanych usług, które ograniczą opiekę instytucjonalną</w:t>
            </w:r>
          </w:p>
          <w:p w14:paraId="3580A599" w14:textId="77777777" w:rsidR="007A5D92" w:rsidRPr="00F5684E" w:rsidRDefault="007A5D92" w:rsidP="007A5D92">
            <w:pPr>
              <w:pStyle w:val="Akapitzlist"/>
              <w:numPr>
                <w:ilvl w:val="0"/>
                <w:numId w:val="164"/>
              </w:numPr>
              <w:jc w:val="left"/>
              <w:rPr>
                <w:rFonts w:ascii="Arial" w:hAnsi="Arial"/>
                <w:bCs/>
                <w:noProof/>
                <w:sz w:val="20"/>
                <w:szCs w:val="20"/>
              </w:rPr>
            </w:pPr>
            <w:r w:rsidRPr="00F5684E">
              <w:rPr>
                <w:rFonts w:ascii="Arial" w:hAnsi="Arial"/>
                <w:bCs/>
                <w:noProof/>
                <w:sz w:val="20"/>
                <w:szCs w:val="20"/>
              </w:rPr>
              <w:t>wykorzystanie potencjału instytucjonalnej opieki długoterminowej na rzecz rozwoju nowych usług środowiskowych</w:t>
            </w:r>
          </w:p>
          <w:p w14:paraId="235DBCD8" w14:textId="77777777" w:rsidR="007A5D92" w:rsidRPr="00F5684E" w:rsidRDefault="007A5D92" w:rsidP="007A5D92">
            <w:pPr>
              <w:pStyle w:val="Akapitzlist"/>
              <w:numPr>
                <w:ilvl w:val="0"/>
                <w:numId w:val="164"/>
              </w:numPr>
              <w:jc w:val="left"/>
              <w:rPr>
                <w:rFonts w:ascii="Arial" w:hAnsi="Arial"/>
                <w:bCs/>
                <w:noProof/>
                <w:sz w:val="20"/>
                <w:szCs w:val="20"/>
              </w:rPr>
            </w:pPr>
            <w:r w:rsidRPr="00F5684E">
              <w:rPr>
                <w:rFonts w:ascii="Arial" w:hAnsi="Arial"/>
                <w:bCs/>
                <w:noProof/>
                <w:sz w:val="20"/>
                <w:szCs w:val="20"/>
              </w:rPr>
              <w:t>zabezpieczenie usług stacjonarnej opieki długoterminowej, jako ostatni i najmniej pożądany element systemu</w:t>
            </w:r>
          </w:p>
          <w:p w14:paraId="5E227146" w14:textId="77777777" w:rsidR="007A5D92" w:rsidRPr="00F5684E" w:rsidRDefault="007A5D92" w:rsidP="007A5D92">
            <w:pPr>
              <w:pStyle w:val="Akapitzlist"/>
              <w:numPr>
                <w:ilvl w:val="0"/>
                <w:numId w:val="164"/>
              </w:numPr>
              <w:jc w:val="left"/>
              <w:rPr>
                <w:rFonts w:ascii="Arial" w:hAnsi="Arial"/>
                <w:bCs/>
                <w:noProof/>
                <w:sz w:val="20"/>
                <w:szCs w:val="20"/>
              </w:rPr>
            </w:pPr>
            <w:r w:rsidRPr="00F5684E">
              <w:rPr>
                <w:rFonts w:ascii="Arial" w:hAnsi="Arial"/>
                <w:bCs/>
                <w:noProof/>
                <w:sz w:val="20"/>
                <w:szCs w:val="20"/>
              </w:rPr>
              <w:t>rozwój mieszkalnictwa treningowego i wspomaganego z koszykiem usług</w:t>
            </w:r>
          </w:p>
          <w:p w14:paraId="6A607D38" w14:textId="77777777" w:rsidR="007A5D92" w:rsidRPr="00F5684E" w:rsidRDefault="007A5D92" w:rsidP="007A5D92">
            <w:pPr>
              <w:pStyle w:val="Akapitzlist"/>
              <w:numPr>
                <w:ilvl w:val="0"/>
                <w:numId w:val="164"/>
              </w:numPr>
              <w:jc w:val="left"/>
              <w:rPr>
                <w:rFonts w:ascii="Arial" w:hAnsi="Arial"/>
                <w:bCs/>
                <w:noProof/>
                <w:sz w:val="20"/>
                <w:szCs w:val="20"/>
              </w:rPr>
            </w:pPr>
            <w:r w:rsidRPr="00F5684E">
              <w:rPr>
                <w:rFonts w:ascii="Arial" w:hAnsi="Arial"/>
                <w:bCs/>
                <w:noProof/>
                <w:sz w:val="20"/>
                <w:szCs w:val="20"/>
              </w:rPr>
              <w:t>system koordynacji i standaryzacji usług społecznych – funkcja koordynatora usług społecznych</w:t>
            </w:r>
          </w:p>
          <w:p w14:paraId="3618E6BB" w14:textId="38FADE96" w:rsidR="007A5D92" w:rsidRPr="001D760E" w:rsidRDefault="007A5D92" w:rsidP="001D760E">
            <w:pPr>
              <w:pStyle w:val="Akapitzlist"/>
              <w:numPr>
                <w:ilvl w:val="0"/>
                <w:numId w:val="164"/>
              </w:numPr>
              <w:jc w:val="left"/>
              <w:rPr>
                <w:rFonts w:ascii="Arial" w:hAnsi="Arial"/>
                <w:bCs/>
                <w:noProof/>
                <w:sz w:val="20"/>
                <w:szCs w:val="20"/>
              </w:rPr>
            </w:pPr>
            <w:r w:rsidRPr="00F5684E">
              <w:rPr>
                <w:rFonts w:ascii="Arial" w:hAnsi="Arial"/>
                <w:bCs/>
                <w:noProof/>
                <w:sz w:val="20"/>
                <w:szCs w:val="20"/>
              </w:rPr>
              <w:lastRenderedPageBreak/>
              <w:t>systemową usługę asystencji osobistej.</w:t>
            </w:r>
          </w:p>
        </w:tc>
      </w:tr>
      <w:tr w:rsidR="003131AD" w:rsidRPr="00F5684E" w14:paraId="221158A4" w14:textId="77777777" w:rsidTr="002F49C8">
        <w:tc>
          <w:tcPr>
            <w:tcW w:w="1418" w:type="dxa"/>
            <w:tcBorders>
              <w:left w:val="single" w:sz="4" w:space="0" w:color="auto"/>
              <w:right w:val="single" w:sz="4" w:space="0" w:color="auto"/>
            </w:tcBorders>
          </w:tcPr>
          <w:p w14:paraId="7FBA33A0" w14:textId="77777777" w:rsidR="003131AD" w:rsidRPr="00F5684E" w:rsidRDefault="003131AD" w:rsidP="003131AD">
            <w:pPr>
              <w:jc w:val="left"/>
              <w:rPr>
                <w:rFonts w:ascii="Arial" w:hAnsi="Arial"/>
                <w:sz w:val="20"/>
                <w:szCs w:val="20"/>
                <w:lang w:val="pl-PL"/>
              </w:rPr>
            </w:pPr>
          </w:p>
        </w:tc>
        <w:tc>
          <w:tcPr>
            <w:tcW w:w="709" w:type="dxa"/>
            <w:tcBorders>
              <w:left w:val="single" w:sz="4" w:space="0" w:color="auto"/>
              <w:right w:val="single" w:sz="4" w:space="0" w:color="auto"/>
            </w:tcBorders>
          </w:tcPr>
          <w:p w14:paraId="255B6EE6" w14:textId="77777777" w:rsidR="003131AD" w:rsidRPr="00F5684E" w:rsidRDefault="003131AD" w:rsidP="003131AD">
            <w:pPr>
              <w:jc w:val="left"/>
              <w:rPr>
                <w:rFonts w:ascii="Arial" w:hAnsi="Arial"/>
                <w:sz w:val="20"/>
                <w:szCs w:val="20"/>
                <w:lang w:val="pl-PL"/>
              </w:rPr>
            </w:pPr>
          </w:p>
        </w:tc>
        <w:tc>
          <w:tcPr>
            <w:tcW w:w="708" w:type="dxa"/>
            <w:tcBorders>
              <w:left w:val="single" w:sz="4" w:space="0" w:color="auto"/>
              <w:right w:val="single" w:sz="4" w:space="0" w:color="auto"/>
            </w:tcBorders>
          </w:tcPr>
          <w:p w14:paraId="3FBA2514" w14:textId="77777777" w:rsidR="003131AD" w:rsidRPr="00F5684E" w:rsidRDefault="003131AD" w:rsidP="003131AD">
            <w:pPr>
              <w:jc w:val="left"/>
              <w:rPr>
                <w:rFonts w:ascii="Arial" w:hAnsi="Arial"/>
                <w:sz w:val="20"/>
                <w:szCs w:val="20"/>
                <w:lang w:val="pl-PL"/>
              </w:rPr>
            </w:pPr>
          </w:p>
        </w:tc>
        <w:tc>
          <w:tcPr>
            <w:tcW w:w="993" w:type="dxa"/>
            <w:tcBorders>
              <w:left w:val="single" w:sz="4" w:space="0" w:color="auto"/>
              <w:right w:val="single" w:sz="4" w:space="0" w:color="auto"/>
            </w:tcBorders>
          </w:tcPr>
          <w:p w14:paraId="632D3A98" w14:textId="77777777" w:rsidR="003131AD" w:rsidRPr="00F5684E" w:rsidRDefault="003131AD" w:rsidP="003131AD">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592DBA40" w14:textId="77777777" w:rsidR="003131AD" w:rsidRPr="00F5684E" w:rsidRDefault="003131AD" w:rsidP="003131AD">
            <w:pPr>
              <w:jc w:val="left"/>
              <w:rPr>
                <w:rFonts w:ascii="Arial" w:hAnsi="Arial"/>
                <w:sz w:val="20"/>
                <w:szCs w:val="20"/>
                <w:lang w:val="pl-PL"/>
              </w:rPr>
            </w:pPr>
            <w:r w:rsidRPr="00F5684E">
              <w:rPr>
                <w:rFonts w:ascii="Arial" w:hAnsi="Arial"/>
                <w:sz w:val="20"/>
                <w:szCs w:val="20"/>
                <w:lang w:val="pl-PL"/>
              </w:rPr>
              <w:t>4. rozwiązania dotyczące zapewnienia, aby opracowanie tych ram, ich wdrożenie, monitorowanie i przegląd były prowadzone w ścisłej współpracy z odpowiednimi zainteresowanymi stronami, w tym partnerami społecznymi i odpowiednimi organizacjami społeczeństwa obywatelskiego.</w:t>
            </w:r>
          </w:p>
        </w:tc>
        <w:tc>
          <w:tcPr>
            <w:tcW w:w="1134" w:type="dxa"/>
            <w:tcBorders>
              <w:top w:val="single" w:sz="4" w:space="0" w:color="auto"/>
              <w:left w:val="single" w:sz="4" w:space="0" w:color="auto"/>
              <w:bottom w:val="single" w:sz="4" w:space="0" w:color="auto"/>
              <w:right w:val="single" w:sz="4" w:space="0" w:color="auto"/>
            </w:tcBorders>
          </w:tcPr>
          <w:p w14:paraId="4A4F0BB5" w14:textId="40CCC4F1" w:rsidR="003131AD" w:rsidRPr="00F5684E" w:rsidRDefault="003131AD" w:rsidP="003131AD">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80EC27" w14:textId="5F9A0708" w:rsidR="003131AD" w:rsidRPr="00F5684E" w:rsidRDefault="003131AD" w:rsidP="003131AD">
            <w:pPr>
              <w:jc w:val="left"/>
              <w:rPr>
                <w:rFonts w:ascii="Arial" w:hAnsi="Arial"/>
                <w:sz w:val="20"/>
                <w:szCs w:val="20"/>
                <w:lang w:val="pl-PL"/>
              </w:rPr>
            </w:pPr>
            <w:r w:rsidRPr="00F5684E">
              <w:rPr>
                <w:rFonts w:ascii="Arial" w:hAnsi="Arial"/>
                <w:sz w:val="20"/>
                <w:szCs w:val="20"/>
                <w:lang w:val="pl-PL"/>
              </w:rPr>
              <w:t xml:space="preserve">Spełnieniem warunku jest Krajowy Program Przeciwdziałania Ubóstwu i Wykluczeniu Społecznemu. Aktualizacja 2021-2027 z perspektywą do roku 2030” (KPPUiWS) </w:t>
            </w:r>
          </w:p>
          <w:p w14:paraId="32FBCC42" w14:textId="77777777" w:rsidR="003131AD" w:rsidRPr="00F5684E" w:rsidRDefault="003131AD" w:rsidP="003131AD">
            <w:pPr>
              <w:jc w:val="left"/>
              <w:rPr>
                <w:rFonts w:ascii="Arial" w:hAnsi="Arial"/>
                <w:sz w:val="20"/>
                <w:szCs w:val="20"/>
                <w:lang w:val="pl-PL"/>
              </w:rPr>
            </w:pPr>
            <w:r w:rsidRPr="00F5684E">
              <w:rPr>
                <w:rFonts w:ascii="Arial" w:hAnsi="Arial"/>
                <w:sz w:val="20"/>
                <w:szCs w:val="20"/>
                <w:lang w:val="pl-PL"/>
              </w:rPr>
              <w:t xml:space="preserve"> </w:t>
            </w:r>
            <w:hyperlink r:id="rId253" w:history="1">
              <w:r w:rsidRPr="00F5684E">
                <w:rPr>
                  <w:rStyle w:val="Hipercze"/>
                  <w:rFonts w:ascii="Arial" w:hAnsi="Arial"/>
                  <w:sz w:val="20"/>
                  <w:szCs w:val="20"/>
                  <w:lang w:val="pl-PL"/>
                </w:rPr>
                <w:t>https://isap.sejm.gov.pl/isap.nsf/DocDetails.xsp?id=WMP20210000843</w:t>
              </w:r>
            </w:hyperlink>
          </w:p>
          <w:p w14:paraId="1F5F4A5F" w14:textId="0851A0CA" w:rsidR="003131AD" w:rsidRPr="00F5684E" w:rsidRDefault="003131AD" w:rsidP="003131AD">
            <w:pPr>
              <w:jc w:val="left"/>
              <w:rPr>
                <w:rFonts w:ascii="Arial" w:hAnsi="Arial"/>
                <w:sz w:val="20"/>
                <w:szCs w:val="20"/>
                <w:lang w:val="pl-PL"/>
              </w:rPr>
            </w:pPr>
          </w:p>
          <w:p w14:paraId="25B4D4E9" w14:textId="77777777" w:rsidR="003131AD" w:rsidRPr="00F5684E" w:rsidRDefault="003131AD" w:rsidP="003131AD">
            <w:pPr>
              <w:jc w:val="left"/>
              <w:rPr>
                <w:rFonts w:ascii="Arial" w:hAnsi="Arial"/>
                <w:sz w:val="20"/>
                <w:szCs w:val="20"/>
                <w:lang w:val="pl-PL"/>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5DD7A48" w14:textId="704FB84B" w:rsidR="003131AD" w:rsidRPr="00F5684E" w:rsidRDefault="003131AD" w:rsidP="003131AD">
            <w:pPr>
              <w:jc w:val="left"/>
              <w:rPr>
                <w:rFonts w:ascii="Arial" w:hAnsi="Arial"/>
                <w:bCs/>
                <w:noProof/>
                <w:sz w:val="20"/>
                <w:szCs w:val="20"/>
              </w:rPr>
            </w:pPr>
            <w:r w:rsidRPr="00F5684E">
              <w:rPr>
                <w:rFonts w:ascii="Arial" w:hAnsi="Arial"/>
                <w:bCs/>
                <w:noProof/>
                <w:sz w:val="20"/>
                <w:szCs w:val="20"/>
              </w:rPr>
              <w:t>Oba dokumenty opracowano we współpracy z przedstawicielami społeczeństwa obywatelskiego i interesariuszy problematyki ubóstwa i wykluczenia społecznego. Uwzględniono rezultaty pracy niezależnych tematycznych grup eksperckich dla obszarów: rodzina i dziecko, os. starsze, z niepełnosprawnościami, z zaburzeniami psychicznymi, bezdomne i cudzoziemcy. Grupy eksperckie wypracowały założenia, wykorzystane do zaplanowania działań w KPPUiWS i Strategii DI.</w:t>
            </w:r>
          </w:p>
          <w:p w14:paraId="4CA925B9" w14:textId="77777777" w:rsidR="003131AD" w:rsidRPr="00F5684E" w:rsidRDefault="003131AD" w:rsidP="003131AD">
            <w:pPr>
              <w:jc w:val="left"/>
              <w:rPr>
                <w:rFonts w:ascii="Arial" w:hAnsi="Arial"/>
                <w:bCs/>
                <w:noProof/>
                <w:sz w:val="20"/>
                <w:szCs w:val="20"/>
              </w:rPr>
            </w:pPr>
            <w:r w:rsidRPr="00F5684E">
              <w:rPr>
                <w:rFonts w:ascii="Arial" w:hAnsi="Arial"/>
                <w:bCs/>
                <w:noProof/>
                <w:sz w:val="20"/>
                <w:szCs w:val="20"/>
              </w:rPr>
              <w:t>Monitorowanie działań odbywać się będzie w partnerstwie i z udziałem interesariuszy, w tym organizacji społeczeństwa obywatelskiego i podmiotów społecznych zaangażowanych bezpośrednio w obszarach objętych dokumentami</w:t>
            </w:r>
          </w:p>
          <w:p w14:paraId="46EA3573" w14:textId="0759A501" w:rsidR="003131AD" w:rsidRPr="00F5684E" w:rsidRDefault="003131AD" w:rsidP="001F0F7E">
            <w:pPr>
              <w:jc w:val="left"/>
              <w:rPr>
                <w:rFonts w:ascii="Arial" w:hAnsi="Arial"/>
                <w:sz w:val="20"/>
                <w:szCs w:val="20"/>
                <w:lang w:val="pl-PL"/>
              </w:rPr>
            </w:pPr>
            <w:r w:rsidRPr="00F5684E">
              <w:rPr>
                <w:rFonts w:ascii="Arial" w:hAnsi="Arial"/>
                <w:bCs/>
                <w:noProof/>
                <w:sz w:val="20"/>
                <w:szCs w:val="20"/>
              </w:rPr>
              <w:t>W resorcie właściwym ds. rodziny i zabezpieczenia społecznego powołane zostaną Zespoły z udziałem organizacji społeczeństwa obywatelskiego i podmiotów społecznych, administracji centralnej, samorządów wojewódzkich i lokalnych. Dane do monitorowania realizacji działań będą zbierane zgodnie z przyjętym harmonogramem w ramach każdego z Priorytetów (KPPiUWS) i opracowanego zestawu wskaźników rezultatu (Strategia DI).</w:t>
            </w:r>
          </w:p>
        </w:tc>
      </w:tr>
      <w:tr w:rsidR="008D1021" w:rsidRPr="00F5684E" w14:paraId="37C10398" w14:textId="77777777" w:rsidTr="002F49C8">
        <w:tc>
          <w:tcPr>
            <w:tcW w:w="1418" w:type="dxa"/>
            <w:tcBorders>
              <w:left w:val="single" w:sz="4" w:space="0" w:color="auto"/>
              <w:right w:val="single" w:sz="4" w:space="0" w:color="auto"/>
            </w:tcBorders>
          </w:tcPr>
          <w:p w14:paraId="0E825995"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4.5. Krajowe strategiczne ramy polityki na rzecz integracji Romów</w:t>
            </w:r>
          </w:p>
        </w:tc>
        <w:tc>
          <w:tcPr>
            <w:tcW w:w="709" w:type="dxa"/>
            <w:tcBorders>
              <w:left w:val="single" w:sz="4" w:space="0" w:color="auto"/>
              <w:right w:val="single" w:sz="4" w:space="0" w:color="auto"/>
            </w:tcBorders>
          </w:tcPr>
          <w:p w14:paraId="39B35FFA"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EFS+</w:t>
            </w:r>
          </w:p>
        </w:tc>
        <w:tc>
          <w:tcPr>
            <w:tcW w:w="708" w:type="dxa"/>
            <w:tcBorders>
              <w:left w:val="single" w:sz="4" w:space="0" w:color="auto"/>
              <w:right w:val="single" w:sz="4" w:space="0" w:color="auto"/>
            </w:tcBorders>
          </w:tcPr>
          <w:p w14:paraId="3175D229"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4(j)</w:t>
            </w:r>
          </w:p>
        </w:tc>
        <w:tc>
          <w:tcPr>
            <w:tcW w:w="993" w:type="dxa"/>
            <w:tcBorders>
              <w:left w:val="single" w:sz="4" w:space="0" w:color="auto"/>
              <w:right w:val="single" w:sz="4" w:space="0" w:color="auto"/>
            </w:tcBorders>
          </w:tcPr>
          <w:p w14:paraId="43323BC1" w14:textId="7C20D0E9" w:rsidR="008D1021" w:rsidRPr="00F5684E" w:rsidRDefault="008F5F23" w:rsidP="006E3125">
            <w:pPr>
              <w:jc w:val="left"/>
              <w:rPr>
                <w:rFonts w:ascii="Arial" w:hAnsi="Arial"/>
                <w:sz w:val="20"/>
                <w:szCs w:val="20"/>
                <w:lang w:val="pl-PL"/>
              </w:rPr>
            </w:pPr>
            <w:r w:rsidRPr="00F5684E">
              <w:rPr>
                <w:rFonts w:ascii="Arial" w:hAnsi="Arial"/>
                <w:sz w:val="20"/>
                <w:szCs w:val="20"/>
                <w:lang w:val="pl-PL"/>
              </w:rPr>
              <w:t>TAK</w:t>
            </w:r>
          </w:p>
        </w:tc>
        <w:tc>
          <w:tcPr>
            <w:tcW w:w="1559" w:type="dxa"/>
            <w:tcBorders>
              <w:top w:val="single" w:sz="4" w:space="0" w:color="auto"/>
              <w:left w:val="single" w:sz="4" w:space="0" w:color="auto"/>
              <w:bottom w:val="single" w:sz="4" w:space="0" w:color="auto"/>
              <w:right w:val="single" w:sz="4" w:space="0" w:color="auto"/>
            </w:tcBorders>
          </w:tcPr>
          <w:p w14:paraId="792B21D8"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Istnienie krajowych strategicznych ram polityki na rzecz integracji</w:t>
            </w:r>
          </w:p>
          <w:p w14:paraId="06BE474B"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Romów, które obejmują:</w:t>
            </w:r>
          </w:p>
          <w:p w14:paraId="4CC1CA68"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1. środki na rzecz </w:t>
            </w:r>
            <w:r w:rsidRPr="00F5684E">
              <w:rPr>
                <w:rFonts w:ascii="Arial" w:hAnsi="Arial"/>
                <w:sz w:val="20"/>
                <w:szCs w:val="20"/>
                <w:lang w:val="pl-PL"/>
              </w:rPr>
              <w:lastRenderedPageBreak/>
              <w:t>przyspieszenia integracji Romów oraz</w:t>
            </w:r>
          </w:p>
          <w:p w14:paraId="417EE088"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zapobiegania i eliminowania segregacji, uwzględniające aspekt</w:t>
            </w:r>
          </w:p>
          <w:p w14:paraId="3B7898B3"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płci oraz sytuację młodych Romów, oraz określające</w:t>
            </w:r>
          </w:p>
          <w:p w14:paraId="1C86D5F5"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podstawowe, wymierne cele pośrednie i cele końcowe;</w:t>
            </w:r>
          </w:p>
        </w:tc>
        <w:tc>
          <w:tcPr>
            <w:tcW w:w="1134" w:type="dxa"/>
            <w:tcBorders>
              <w:top w:val="single" w:sz="4" w:space="0" w:color="auto"/>
              <w:left w:val="single" w:sz="4" w:space="0" w:color="auto"/>
              <w:bottom w:val="single" w:sz="4" w:space="0" w:color="auto"/>
              <w:right w:val="single" w:sz="4" w:space="0" w:color="auto"/>
            </w:tcBorders>
          </w:tcPr>
          <w:p w14:paraId="7BCAE40E" w14:textId="7EA459D4" w:rsidR="008D1021" w:rsidRPr="00F5684E" w:rsidRDefault="00505EAB" w:rsidP="00E6603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9BD4F0" w14:textId="3BF9B9DC" w:rsidR="008D1021" w:rsidRPr="00F5684E" w:rsidRDefault="008D1021" w:rsidP="00E66037">
            <w:pPr>
              <w:jc w:val="left"/>
              <w:rPr>
                <w:rFonts w:ascii="Arial" w:hAnsi="Arial"/>
                <w:sz w:val="20"/>
                <w:szCs w:val="20"/>
                <w:lang w:val="pl-PL"/>
              </w:rPr>
            </w:pPr>
            <w:r w:rsidRPr="00F5684E">
              <w:rPr>
                <w:rFonts w:ascii="Arial" w:hAnsi="Arial"/>
                <w:sz w:val="20"/>
                <w:szCs w:val="20"/>
                <w:lang w:val="pl-PL"/>
              </w:rPr>
              <w:t>Spełnieniem warunku jest Program integracji społecznej i obywatelskiej Romów w Polsce na lata 2021-2030 przyjęty 21 grudnia 2020 r. przez Radę Ministrów.</w:t>
            </w:r>
          </w:p>
          <w:p w14:paraId="6448CF40" w14:textId="77777777" w:rsidR="008D1021" w:rsidRPr="00F5684E" w:rsidRDefault="008D1021" w:rsidP="00E66037">
            <w:pPr>
              <w:jc w:val="left"/>
              <w:rPr>
                <w:rFonts w:ascii="Arial" w:hAnsi="Arial"/>
                <w:sz w:val="20"/>
                <w:szCs w:val="20"/>
                <w:lang w:val="pl-PL"/>
              </w:rPr>
            </w:pPr>
            <w:hyperlink r:id="rId254" w:history="1">
              <w:r w:rsidRPr="00F5684E">
                <w:rPr>
                  <w:rFonts w:ascii="Arial" w:hAnsi="Arial"/>
                  <w:color w:val="0000FF"/>
                  <w:sz w:val="20"/>
                  <w:szCs w:val="20"/>
                  <w:u w:val="single"/>
                  <w:lang w:val="pl-PL"/>
                </w:rPr>
                <w:t>https://www.gov.pl/web/mniejszosci-narodowe-i-etniczne/rada-ministrow-uchwalila-nowy-program-integracji-</w:t>
              </w:r>
              <w:r w:rsidRPr="00F5684E">
                <w:rPr>
                  <w:rFonts w:ascii="Arial" w:hAnsi="Arial"/>
                  <w:color w:val="0000FF"/>
                  <w:sz w:val="20"/>
                  <w:szCs w:val="20"/>
                  <w:u w:val="single"/>
                  <w:lang w:val="pl-PL"/>
                </w:rPr>
                <w:lastRenderedPageBreak/>
                <w:t>spolecznej-i-obywatelskiej-romow-w-polsce-na-lata-2021-2030</w:t>
              </w:r>
            </w:hyperlink>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843AFED" w14:textId="587AD3B3" w:rsidR="008D1021" w:rsidRPr="00F5684E" w:rsidRDefault="008177C4" w:rsidP="006E3125">
            <w:pPr>
              <w:spacing w:after="120"/>
              <w:rPr>
                <w:rFonts w:ascii="Arial" w:hAnsi="Arial"/>
                <w:sz w:val="20"/>
                <w:szCs w:val="20"/>
                <w:lang w:val="pl-PL"/>
              </w:rPr>
            </w:pPr>
            <w:r w:rsidRPr="00F5684E">
              <w:rPr>
                <w:rFonts w:ascii="Arial" w:hAnsi="Arial"/>
                <w:sz w:val="20"/>
                <w:szCs w:val="20"/>
                <w:lang w:val="pl-PL"/>
              </w:rPr>
              <w:lastRenderedPageBreak/>
              <w:t xml:space="preserve">Program integracji kontynuuje poprzednie, szeroko zakrojone działania na rzecz wyrównania szans Romów i ich integracji społecznej i obywatelskiej. Wskazuje cztery tzw. szczególne grupy wsparcia (rozdz. 4.5.3.), w tym m.in.: kobiety i dziewczęta romskie oraz młodzież romską. Dokument opisuje mierniki i wskaźniki (rozdz. 4.4.), służące monitorowaniu osiągania założonych celów (rozdz. 4.2.). </w:t>
            </w:r>
          </w:p>
        </w:tc>
      </w:tr>
      <w:tr w:rsidR="008D1021" w:rsidRPr="00F5684E" w14:paraId="79EBAE8E" w14:textId="77777777" w:rsidTr="002F49C8">
        <w:tc>
          <w:tcPr>
            <w:tcW w:w="1418" w:type="dxa"/>
            <w:tcBorders>
              <w:left w:val="single" w:sz="4" w:space="0" w:color="auto"/>
              <w:right w:val="single" w:sz="4" w:space="0" w:color="auto"/>
            </w:tcBorders>
          </w:tcPr>
          <w:p w14:paraId="02B3B8A9"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right w:val="single" w:sz="4" w:space="0" w:color="auto"/>
            </w:tcBorders>
          </w:tcPr>
          <w:p w14:paraId="43BFE816"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343772C8"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right w:val="single" w:sz="4" w:space="0" w:color="auto"/>
            </w:tcBorders>
          </w:tcPr>
          <w:p w14:paraId="4E3B2485"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4DF4CF31"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2. rozwiązania dotyczące monitorowania, ewaluacji i przeglądu</w:t>
            </w:r>
          </w:p>
          <w:p w14:paraId="43BD7294"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środków na rzecz integracji Romów;</w:t>
            </w:r>
          </w:p>
        </w:tc>
        <w:tc>
          <w:tcPr>
            <w:tcW w:w="1134" w:type="dxa"/>
            <w:tcBorders>
              <w:top w:val="single" w:sz="4" w:space="0" w:color="auto"/>
              <w:left w:val="single" w:sz="4" w:space="0" w:color="auto"/>
              <w:bottom w:val="single" w:sz="4" w:space="0" w:color="auto"/>
              <w:right w:val="single" w:sz="4" w:space="0" w:color="auto"/>
            </w:tcBorders>
          </w:tcPr>
          <w:p w14:paraId="55E16132" w14:textId="47DED063" w:rsidR="008D1021" w:rsidRPr="00F5684E" w:rsidRDefault="00505EAB" w:rsidP="00E66037">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5A954E" w14:textId="16DDDAC8"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Spełnieniem warunku jest Program integracji społecznej i obywatelskiej Romów w Polsce na lata 2021-2030 przyjęty 21 grudnia 2020 r. przez Radę Ministrów. </w:t>
            </w:r>
          </w:p>
          <w:p w14:paraId="4F5F2D6E" w14:textId="02362CFD" w:rsidR="008D1021" w:rsidRPr="00F5684E" w:rsidRDefault="008D1021" w:rsidP="006E3125">
            <w:pPr>
              <w:jc w:val="left"/>
              <w:rPr>
                <w:rFonts w:ascii="Arial" w:hAnsi="Arial"/>
                <w:sz w:val="20"/>
                <w:szCs w:val="20"/>
                <w:lang w:val="pl-PL"/>
              </w:rPr>
            </w:pPr>
            <w:hyperlink r:id="rId255" w:history="1">
              <w:r w:rsidRPr="00F5684E">
                <w:rPr>
                  <w:rFonts w:ascii="Arial" w:hAnsi="Arial"/>
                  <w:color w:val="0000FF"/>
                  <w:sz w:val="20"/>
                  <w:szCs w:val="20"/>
                  <w:u w:val="single"/>
                  <w:lang w:val="pl-PL"/>
                </w:rPr>
                <w:t>https://www.gov.pl/web/mniejszosci-narodowe-i-etniczne/rada-ministrow-uchwalila-nowy-program-integracji-spolecznej-i-obywatelskiej-romow-w-polsce-na-lata-2021-2030</w:t>
              </w:r>
            </w:hyperlink>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15EB8FE" w14:textId="28519E88" w:rsidR="008D1021" w:rsidRPr="00F5684E" w:rsidRDefault="00C4305C" w:rsidP="006E3125">
            <w:pPr>
              <w:jc w:val="left"/>
              <w:rPr>
                <w:rFonts w:ascii="Arial" w:hAnsi="Arial"/>
                <w:sz w:val="20"/>
                <w:szCs w:val="20"/>
                <w:lang w:val="pl-PL"/>
              </w:rPr>
            </w:pPr>
            <w:r w:rsidRPr="00F5684E">
              <w:rPr>
                <w:rFonts w:ascii="Arial" w:hAnsi="Arial"/>
                <w:bCs/>
                <w:sz w:val="20"/>
                <w:szCs w:val="20"/>
                <w:lang w:val="pl-PL"/>
              </w:rPr>
              <w:t>Program integracji zapewnia narzędzia monitorowania osiągania celów (rozdz. 4.6.4.) i ewaluacji (rozdz. 4.6.5.). Jednocześnie, zapewnia możliwość ewentualnej modyfikacji metod i środków służących realizacji celów Programu integracji. Poza standardową sprawozdawczością, Program integracji kładzie nacisk na zbieranie danych, „mapujących” sytuację społeczności romskiej i umożliwiających pogłębioną analizę pojawiających się problemów.</w:t>
            </w:r>
          </w:p>
        </w:tc>
      </w:tr>
      <w:tr w:rsidR="008D1021" w:rsidRPr="00F5684E" w14:paraId="7C327473" w14:textId="77777777" w:rsidTr="002F49C8">
        <w:tc>
          <w:tcPr>
            <w:tcW w:w="1418" w:type="dxa"/>
            <w:tcBorders>
              <w:left w:val="single" w:sz="4" w:space="0" w:color="auto"/>
              <w:right w:val="single" w:sz="4" w:space="0" w:color="auto"/>
            </w:tcBorders>
          </w:tcPr>
          <w:p w14:paraId="619465F6"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right w:val="single" w:sz="4" w:space="0" w:color="auto"/>
            </w:tcBorders>
          </w:tcPr>
          <w:p w14:paraId="15186942"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648AC91D"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right w:val="single" w:sz="4" w:space="0" w:color="auto"/>
            </w:tcBorders>
          </w:tcPr>
          <w:p w14:paraId="3B5249F5"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5EEC0F79"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3. rozwiązania dotyczące uwzględniania problematyki włączenia</w:t>
            </w:r>
          </w:p>
          <w:p w14:paraId="211A7C23"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lastRenderedPageBreak/>
              <w:t>Romów na poziomie regionalnym i lokalnym;</w:t>
            </w:r>
          </w:p>
        </w:tc>
        <w:tc>
          <w:tcPr>
            <w:tcW w:w="1134" w:type="dxa"/>
            <w:tcBorders>
              <w:top w:val="single" w:sz="4" w:space="0" w:color="auto"/>
              <w:left w:val="single" w:sz="4" w:space="0" w:color="auto"/>
              <w:bottom w:val="single" w:sz="4" w:space="0" w:color="auto"/>
              <w:right w:val="single" w:sz="4" w:space="0" w:color="auto"/>
            </w:tcBorders>
          </w:tcPr>
          <w:p w14:paraId="101902C4" w14:textId="11FB6B44" w:rsidR="008D1021" w:rsidRPr="00F5684E" w:rsidRDefault="003619A2" w:rsidP="00E66037">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8BC796" w14:textId="1336AB3C"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Spełnieniem warunku jest Program integracji społecznej i obywatelskiej Romów w Polsce na lata 2021-2030 przyjęty 21 grudnia 2020 r. przez Radę Ministrów. </w:t>
            </w:r>
          </w:p>
          <w:p w14:paraId="44D296ED" w14:textId="77777777" w:rsidR="008D1021" w:rsidRPr="00F5684E" w:rsidRDefault="008D1021" w:rsidP="00E66037">
            <w:pPr>
              <w:jc w:val="left"/>
              <w:rPr>
                <w:rFonts w:ascii="Arial" w:hAnsi="Arial"/>
                <w:color w:val="0000FF"/>
                <w:sz w:val="20"/>
                <w:szCs w:val="20"/>
                <w:u w:val="single"/>
                <w:lang w:val="pl-PL"/>
              </w:rPr>
            </w:pPr>
            <w:hyperlink r:id="rId256" w:history="1">
              <w:r w:rsidRPr="00F5684E">
                <w:rPr>
                  <w:rFonts w:ascii="Arial" w:hAnsi="Arial"/>
                  <w:color w:val="0000FF"/>
                  <w:sz w:val="20"/>
                  <w:szCs w:val="20"/>
                  <w:u w:val="single"/>
                  <w:lang w:val="pl-PL"/>
                </w:rPr>
                <w:t>https://www.gov.pl/web/mniejszosci-narodowe-i-etniczne/rada-ministrow-uchwalila-nowy-program-integracji-spolecznej-i-obywatelskiej-romow-w-polsce-na-lata-2021-2030</w:t>
              </w:r>
            </w:hyperlink>
          </w:p>
          <w:p w14:paraId="5DF4DD35" w14:textId="77777777" w:rsidR="008D1021" w:rsidRPr="00F5684E" w:rsidRDefault="008D1021" w:rsidP="00E66037">
            <w:pPr>
              <w:jc w:val="left"/>
              <w:rPr>
                <w:rFonts w:ascii="Arial" w:hAnsi="Arial"/>
                <w:sz w:val="20"/>
                <w:szCs w:val="20"/>
                <w:lang w:val="pl-PL"/>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5D735AA" w14:textId="2384818E" w:rsidR="008D1021" w:rsidRPr="00F5684E" w:rsidRDefault="00945B6E" w:rsidP="00E66037">
            <w:pPr>
              <w:jc w:val="left"/>
              <w:rPr>
                <w:rFonts w:ascii="Arial" w:hAnsi="Arial"/>
                <w:sz w:val="20"/>
                <w:szCs w:val="20"/>
                <w:lang w:val="pl-PL"/>
              </w:rPr>
            </w:pPr>
            <w:r w:rsidRPr="00F5684E">
              <w:rPr>
                <w:rFonts w:ascii="Arial" w:hAnsi="Arial"/>
                <w:bCs/>
                <w:sz w:val="20"/>
                <w:szCs w:val="20"/>
                <w:lang w:val="pl-PL"/>
              </w:rPr>
              <w:lastRenderedPageBreak/>
              <w:t>Włączenie problematyki romskiej do realizowanych polityk publicznych zostało opisane w Programie integracji (rozdz. 3), w tym zwłaszcza w odniesieniu do polityki społecznej, rynku pracy, przestępstw z nietolerancji, nienawiści i ksenofobii, bezpłatnej pomocy prawnej oraz podtrzymania tożsamości kulturowej.</w:t>
            </w:r>
            <w:r w:rsidR="00C4649F" w:rsidRPr="00F5684E">
              <w:rPr>
                <w:rFonts w:ascii="Arial" w:hAnsi="Arial"/>
                <w:bCs/>
                <w:sz w:val="20"/>
                <w:szCs w:val="20"/>
                <w:lang w:val="pl-PL"/>
              </w:rPr>
              <w:t xml:space="preserve"> </w:t>
            </w:r>
            <w:r w:rsidR="00C4649F" w:rsidRPr="00F5684E">
              <w:rPr>
                <w:rFonts w:ascii="Arial" w:hAnsi="Arial"/>
                <w:bCs/>
                <w:noProof/>
                <w:sz w:val="20"/>
                <w:szCs w:val="20"/>
              </w:rPr>
              <w:t xml:space="preserve">Podczas gdy </w:t>
            </w:r>
            <w:r w:rsidR="00C4649F" w:rsidRPr="00F5684E">
              <w:rPr>
                <w:rFonts w:ascii="Arial" w:hAnsi="Arial"/>
                <w:bCs/>
                <w:noProof/>
                <w:sz w:val="20"/>
                <w:szCs w:val="20"/>
              </w:rPr>
              <w:lastRenderedPageBreak/>
              <w:t>Program Integracji pełni rolę wspierającą, władze lokalne powinny również wypełniać swoje obowiązki wobec wszystkich obywateli, zgodnie z zasadą pomocniczości.</w:t>
            </w:r>
          </w:p>
        </w:tc>
      </w:tr>
      <w:tr w:rsidR="008D1021" w:rsidRPr="00F5684E" w14:paraId="2FE080C7" w14:textId="77777777" w:rsidTr="002F49C8">
        <w:tc>
          <w:tcPr>
            <w:tcW w:w="1418" w:type="dxa"/>
            <w:tcBorders>
              <w:left w:val="single" w:sz="4" w:space="0" w:color="auto"/>
              <w:right w:val="single" w:sz="4" w:space="0" w:color="auto"/>
            </w:tcBorders>
          </w:tcPr>
          <w:p w14:paraId="36AA5ABC" w14:textId="77777777" w:rsidR="008D1021" w:rsidRPr="00F5684E" w:rsidRDefault="008D1021" w:rsidP="00E66037">
            <w:pPr>
              <w:jc w:val="left"/>
              <w:rPr>
                <w:rFonts w:ascii="Arial" w:hAnsi="Arial"/>
                <w:sz w:val="20"/>
                <w:szCs w:val="20"/>
                <w:lang w:val="pl-PL"/>
              </w:rPr>
            </w:pPr>
          </w:p>
        </w:tc>
        <w:tc>
          <w:tcPr>
            <w:tcW w:w="709" w:type="dxa"/>
            <w:tcBorders>
              <w:left w:val="single" w:sz="4" w:space="0" w:color="auto"/>
              <w:right w:val="single" w:sz="4" w:space="0" w:color="auto"/>
            </w:tcBorders>
          </w:tcPr>
          <w:p w14:paraId="4067BAFC" w14:textId="77777777" w:rsidR="008D1021" w:rsidRPr="00F5684E" w:rsidRDefault="008D1021" w:rsidP="00E66037">
            <w:pPr>
              <w:jc w:val="left"/>
              <w:rPr>
                <w:rFonts w:ascii="Arial" w:hAnsi="Arial"/>
                <w:sz w:val="20"/>
                <w:szCs w:val="20"/>
                <w:lang w:val="pl-PL"/>
              </w:rPr>
            </w:pPr>
          </w:p>
        </w:tc>
        <w:tc>
          <w:tcPr>
            <w:tcW w:w="708" w:type="dxa"/>
            <w:tcBorders>
              <w:left w:val="single" w:sz="4" w:space="0" w:color="auto"/>
              <w:right w:val="single" w:sz="4" w:space="0" w:color="auto"/>
            </w:tcBorders>
          </w:tcPr>
          <w:p w14:paraId="667D2378" w14:textId="77777777" w:rsidR="008D1021" w:rsidRPr="00F5684E" w:rsidRDefault="008D1021" w:rsidP="00E66037">
            <w:pPr>
              <w:jc w:val="left"/>
              <w:rPr>
                <w:rFonts w:ascii="Arial" w:hAnsi="Arial"/>
                <w:sz w:val="20"/>
                <w:szCs w:val="20"/>
                <w:lang w:val="pl-PL"/>
              </w:rPr>
            </w:pPr>
          </w:p>
        </w:tc>
        <w:tc>
          <w:tcPr>
            <w:tcW w:w="993" w:type="dxa"/>
            <w:tcBorders>
              <w:left w:val="single" w:sz="4" w:space="0" w:color="auto"/>
              <w:right w:val="single" w:sz="4" w:space="0" w:color="auto"/>
            </w:tcBorders>
          </w:tcPr>
          <w:p w14:paraId="69C6AF33" w14:textId="77777777" w:rsidR="008D1021" w:rsidRPr="00F5684E" w:rsidRDefault="008D1021" w:rsidP="00E6603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063C13FE"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4. rozwiązania dotyczące zapewnienia, aby opracowanie tych ram,</w:t>
            </w:r>
          </w:p>
          <w:p w14:paraId="49D7B04B"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ich wdrożenie, monitorowanie i przegląd były prowadzone</w:t>
            </w:r>
          </w:p>
          <w:p w14:paraId="72930FD9"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w ścisłej współpracy z romskim społeczeństwem obywatelskim</w:t>
            </w:r>
          </w:p>
          <w:p w14:paraId="0ED3F989"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i wszystkimi innymi odpowiednimi zainteresowanymi stronami,</w:t>
            </w:r>
          </w:p>
          <w:p w14:paraId="7518C06D" w14:textId="77777777" w:rsidR="008D1021" w:rsidRPr="00F5684E" w:rsidRDefault="008D1021" w:rsidP="00E66037">
            <w:pPr>
              <w:jc w:val="left"/>
              <w:rPr>
                <w:rFonts w:ascii="Arial" w:hAnsi="Arial"/>
                <w:sz w:val="20"/>
                <w:szCs w:val="20"/>
                <w:lang w:val="pl-PL"/>
              </w:rPr>
            </w:pPr>
            <w:r w:rsidRPr="00F5684E">
              <w:rPr>
                <w:rFonts w:ascii="Arial" w:hAnsi="Arial"/>
                <w:sz w:val="20"/>
                <w:szCs w:val="20"/>
                <w:lang w:val="pl-PL"/>
              </w:rPr>
              <w:t>w tym na poziomie regionalnym i lokalnym.</w:t>
            </w:r>
          </w:p>
        </w:tc>
        <w:tc>
          <w:tcPr>
            <w:tcW w:w="1134" w:type="dxa"/>
            <w:tcBorders>
              <w:top w:val="single" w:sz="4" w:space="0" w:color="auto"/>
              <w:left w:val="single" w:sz="4" w:space="0" w:color="auto"/>
              <w:bottom w:val="single" w:sz="4" w:space="0" w:color="auto"/>
              <w:right w:val="single" w:sz="4" w:space="0" w:color="auto"/>
            </w:tcBorders>
          </w:tcPr>
          <w:p w14:paraId="519B16A0" w14:textId="5612DDC1" w:rsidR="008D1021" w:rsidRPr="00F5684E" w:rsidRDefault="00505EAB" w:rsidP="00E66037">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5BFC9DF" w14:textId="224A6035" w:rsidR="008D1021" w:rsidRPr="00F5684E" w:rsidRDefault="008D1021" w:rsidP="00E66037">
            <w:pPr>
              <w:jc w:val="left"/>
              <w:rPr>
                <w:rFonts w:ascii="Arial" w:hAnsi="Arial"/>
                <w:sz w:val="20"/>
                <w:szCs w:val="20"/>
                <w:lang w:val="pl-PL"/>
              </w:rPr>
            </w:pPr>
            <w:r w:rsidRPr="00F5684E">
              <w:rPr>
                <w:rFonts w:ascii="Arial" w:hAnsi="Arial"/>
                <w:sz w:val="20"/>
                <w:szCs w:val="20"/>
                <w:lang w:val="pl-PL"/>
              </w:rPr>
              <w:t xml:space="preserve">Spełnieniem warunku jest Program integracji społecznej i obywatelskiej Romów w Polsce na lata 2021-2030 przyjęty 21 grudnia 2020 r. przez Radę Ministrów. </w:t>
            </w:r>
          </w:p>
          <w:p w14:paraId="4D587786" w14:textId="0F850599" w:rsidR="008D1021" w:rsidRPr="00F5684E" w:rsidRDefault="008D1021" w:rsidP="007F514B">
            <w:pPr>
              <w:jc w:val="left"/>
              <w:rPr>
                <w:rFonts w:ascii="Arial" w:hAnsi="Arial"/>
                <w:sz w:val="20"/>
                <w:szCs w:val="20"/>
                <w:lang w:val="pl-PL"/>
              </w:rPr>
            </w:pPr>
            <w:hyperlink r:id="rId257" w:history="1">
              <w:r w:rsidRPr="00F5684E">
                <w:rPr>
                  <w:rFonts w:ascii="Arial" w:hAnsi="Arial"/>
                  <w:color w:val="0000FF"/>
                  <w:sz w:val="20"/>
                  <w:szCs w:val="20"/>
                  <w:u w:val="single"/>
                  <w:lang w:val="pl-PL"/>
                </w:rPr>
                <w:t>https://www.gov.pl/web/mniejszosci-narodowe-i-etniczne/rada-ministrow-uchwalila-nowy-program-integracji-spolecznej-i-obywatelskiej-romow-w-polsce-na-lata-2021-2030</w:t>
              </w:r>
            </w:hyperlink>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5EE3E7F" w14:textId="7C2EC1A5" w:rsidR="008D1021" w:rsidRPr="00F5684E" w:rsidRDefault="003B5FE8" w:rsidP="00E66037">
            <w:pPr>
              <w:jc w:val="left"/>
              <w:rPr>
                <w:rFonts w:ascii="Arial" w:hAnsi="Arial"/>
                <w:sz w:val="20"/>
                <w:szCs w:val="20"/>
                <w:lang w:val="pl-PL"/>
              </w:rPr>
            </w:pPr>
            <w:r w:rsidRPr="00F5684E">
              <w:rPr>
                <w:rFonts w:ascii="Arial" w:hAnsi="Arial"/>
                <w:bCs/>
                <w:sz w:val="20"/>
                <w:szCs w:val="20"/>
                <w:lang w:val="pl-PL"/>
              </w:rPr>
              <w:t>Włączenie właściwych interesariuszy zostało zapewnione na etapie projektowania założeń Programu integracji, m.in. przez system konsultacji społecznych – projekt został skierowany do 53 organizacji pozarządowych, głównie romskich, biorących dotychczas udział w realizacji poprzedniego Programu integracji, a także do jednostek samorządu terytorialnego. Ponadto, MSWiA w trybie roboczym na bieżąco monitoruje prowadzone działania, co dało możliwość takiego skonstruowania Programu, który uwzględnił pojawiające się problemy. Dla zapewnienia udział Romów w procesie tworzenia zadań Program integracji podtrzymał wymóg prowadzenia przez jednostki samorządu terytorialnego corocznych konsultacji na poziomie lokalnym z przedstawicielami społeczności romskiej. Partycypacja Romów na poziomie regionalnym jest zapewniona poprzez udział w komisjach oceniających wnioski w urzędach wojewódzkich, a na poziomie centralnym poprzez udział przedstawicieli Romów w Komisji Wspólnej Rządu i Mniejszości Narodowych i Etnicznych (mechanizmy te zostały opisane w rozdz. 4.5.2.)</w:t>
            </w:r>
          </w:p>
        </w:tc>
      </w:tr>
      <w:tr w:rsidR="00516440" w:rsidRPr="00F5684E" w14:paraId="241B8FD6" w14:textId="77777777" w:rsidTr="002F49C8">
        <w:tc>
          <w:tcPr>
            <w:tcW w:w="1418" w:type="dxa"/>
            <w:tcBorders>
              <w:left w:val="single" w:sz="4" w:space="0" w:color="auto"/>
              <w:right w:val="single" w:sz="4" w:space="0" w:color="auto"/>
            </w:tcBorders>
          </w:tcPr>
          <w:p w14:paraId="52B928AF" w14:textId="77777777" w:rsidR="00516440" w:rsidRPr="00F5684E" w:rsidRDefault="00516440" w:rsidP="00516440">
            <w:pPr>
              <w:jc w:val="left"/>
              <w:rPr>
                <w:rFonts w:ascii="Arial" w:hAnsi="Arial"/>
                <w:sz w:val="20"/>
                <w:szCs w:val="20"/>
                <w:lang w:val="pl-PL"/>
              </w:rPr>
            </w:pPr>
            <w:r w:rsidRPr="00F5684E">
              <w:rPr>
                <w:rFonts w:ascii="Arial" w:hAnsi="Arial"/>
                <w:sz w:val="20"/>
                <w:szCs w:val="20"/>
                <w:lang w:val="pl-PL"/>
              </w:rPr>
              <w:t xml:space="preserve">4.6. Ramy strategiczne </w:t>
            </w:r>
            <w:r w:rsidRPr="00F5684E">
              <w:rPr>
                <w:rFonts w:ascii="Arial" w:hAnsi="Arial"/>
                <w:sz w:val="20"/>
                <w:szCs w:val="20"/>
                <w:lang w:val="pl-PL"/>
              </w:rPr>
              <w:lastRenderedPageBreak/>
              <w:t>polityki na rzecz opieki zdrowotnej i opieki długoterminowej</w:t>
            </w:r>
          </w:p>
        </w:tc>
        <w:tc>
          <w:tcPr>
            <w:tcW w:w="709" w:type="dxa"/>
            <w:tcBorders>
              <w:left w:val="single" w:sz="4" w:space="0" w:color="auto"/>
              <w:right w:val="single" w:sz="4" w:space="0" w:color="auto"/>
            </w:tcBorders>
          </w:tcPr>
          <w:p w14:paraId="245AABF9" w14:textId="77777777" w:rsidR="00516440" w:rsidRPr="00F5684E" w:rsidRDefault="00516440" w:rsidP="00516440">
            <w:pPr>
              <w:jc w:val="left"/>
              <w:rPr>
                <w:rFonts w:ascii="Arial" w:hAnsi="Arial"/>
                <w:sz w:val="20"/>
                <w:szCs w:val="20"/>
                <w:lang w:val="pl-PL"/>
              </w:rPr>
            </w:pPr>
            <w:r w:rsidRPr="00F5684E">
              <w:rPr>
                <w:rFonts w:ascii="Arial" w:hAnsi="Arial"/>
                <w:sz w:val="20"/>
                <w:szCs w:val="20"/>
                <w:lang w:val="pl-PL"/>
              </w:rPr>
              <w:lastRenderedPageBreak/>
              <w:t>EFRR</w:t>
            </w:r>
          </w:p>
          <w:p w14:paraId="45844699" w14:textId="77777777" w:rsidR="00516440" w:rsidRPr="00F5684E" w:rsidRDefault="00516440" w:rsidP="00516440">
            <w:pPr>
              <w:jc w:val="left"/>
              <w:rPr>
                <w:rFonts w:ascii="Arial" w:hAnsi="Arial"/>
                <w:sz w:val="20"/>
                <w:szCs w:val="20"/>
                <w:lang w:val="pl-PL"/>
              </w:rPr>
            </w:pPr>
          </w:p>
          <w:p w14:paraId="7E953EEF" w14:textId="77777777" w:rsidR="00516440" w:rsidRPr="00F5684E" w:rsidRDefault="00516440" w:rsidP="00516440">
            <w:pPr>
              <w:jc w:val="left"/>
              <w:rPr>
                <w:rFonts w:ascii="Arial" w:hAnsi="Arial"/>
                <w:sz w:val="20"/>
                <w:szCs w:val="20"/>
                <w:lang w:val="pl-PL"/>
              </w:rPr>
            </w:pPr>
            <w:r w:rsidRPr="00F5684E">
              <w:rPr>
                <w:rFonts w:ascii="Arial" w:hAnsi="Arial"/>
                <w:sz w:val="20"/>
                <w:szCs w:val="20"/>
                <w:lang w:val="pl-PL"/>
              </w:rPr>
              <w:t>EFS+</w:t>
            </w:r>
          </w:p>
        </w:tc>
        <w:tc>
          <w:tcPr>
            <w:tcW w:w="708" w:type="dxa"/>
            <w:tcBorders>
              <w:left w:val="single" w:sz="4" w:space="0" w:color="auto"/>
              <w:right w:val="single" w:sz="4" w:space="0" w:color="auto"/>
            </w:tcBorders>
          </w:tcPr>
          <w:p w14:paraId="3E9C517B" w14:textId="77777777" w:rsidR="00516440" w:rsidRPr="00F5684E" w:rsidRDefault="00516440" w:rsidP="00516440">
            <w:pPr>
              <w:jc w:val="left"/>
              <w:rPr>
                <w:rFonts w:ascii="Arial" w:hAnsi="Arial"/>
                <w:sz w:val="20"/>
                <w:szCs w:val="20"/>
                <w:lang w:val="pl-PL"/>
              </w:rPr>
            </w:pPr>
            <w:r w:rsidRPr="00F5684E">
              <w:rPr>
                <w:rFonts w:ascii="Arial" w:hAnsi="Arial"/>
                <w:sz w:val="20"/>
                <w:szCs w:val="20"/>
                <w:lang w:val="pl-PL"/>
              </w:rPr>
              <w:lastRenderedPageBreak/>
              <w:t>4(v)</w:t>
            </w:r>
          </w:p>
          <w:p w14:paraId="0DEEC2DD" w14:textId="77777777" w:rsidR="00516440" w:rsidRPr="00F5684E" w:rsidRDefault="00516440" w:rsidP="00516440">
            <w:pPr>
              <w:jc w:val="left"/>
              <w:rPr>
                <w:rFonts w:ascii="Arial" w:hAnsi="Arial"/>
                <w:sz w:val="20"/>
                <w:szCs w:val="20"/>
                <w:lang w:val="pl-PL"/>
              </w:rPr>
            </w:pPr>
          </w:p>
          <w:p w14:paraId="1BB65056" w14:textId="77777777" w:rsidR="00516440" w:rsidRPr="00F5684E" w:rsidRDefault="00516440" w:rsidP="00516440">
            <w:pPr>
              <w:jc w:val="left"/>
              <w:rPr>
                <w:rFonts w:ascii="Arial" w:hAnsi="Arial"/>
                <w:sz w:val="20"/>
                <w:szCs w:val="20"/>
                <w:lang w:val="pl-PL"/>
              </w:rPr>
            </w:pPr>
            <w:r w:rsidRPr="00F5684E">
              <w:rPr>
                <w:rFonts w:ascii="Arial" w:hAnsi="Arial"/>
                <w:sz w:val="20"/>
                <w:szCs w:val="20"/>
                <w:lang w:val="pl-PL"/>
              </w:rPr>
              <w:lastRenderedPageBreak/>
              <w:t>4(k)</w:t>
            </w:r>
          </w:p>
        </w:tc>
        <w:tc>
          <w:tcPr>
            <w:tcW w:w="993" w:type="dxa"/>
            <w:tcBorders>
              <w:left w:val="single" w:sz="4" w:space="0" w:color="auto"/>
              <w:right w:val="single" w:sz="4" w:space="0" w:color="auto"/>
            </w:tcBorders>
          </w:tcPr>
          <w:p w14:paraId="3C34A1A0" w14:textId="754EC37A" w:rsidR="00516440" w:rsidRPr="00F5684E" w:rsidRDefault="00516440" w:rsidP="00516440">
            <w:pPr>
              <w:jc w:val="left"/>
              <w:rPr>
                <w:rFonts w:ascii="Arial" w:hAnsi="Arial"/>
                <w:sz w:val="20"/>
                <w:szCs w:val="20"/>
                <w:lang w:val="pl-PL"/>
              </w:rPr>
            </w:pPr>
            <w:r w:rsidRPr="00F5684E">
              <w:rPr>
                <w:rFonts w:ascii="Arial" w:hAnsi="Arial"/>
                <w:sz w:val="20"/>
                <w:szCs w:val="20"/>
                <w:lang w:val="pl-PL"/>
              </w:rPr>
              <w:lastRenderedPageBreak/>
              <w:t>TAK</w:t>
            </w:r>
          </w:p>
        </w:tc>
        <w:tc>
          <w:tcPr>
            <w:tcW w:w="1559" w:type="dxa"/>
            <w:tcBorders>
              <w:top w:val="single" w:sz="4" w:space="0" w:color="auto"/>
              <w:left w:val="single" w:sz="4" w:space="0" w:color="auto"/>
              <w:bottom w:val="single" w:sz="4" w:space="0" w:color="auto"/>
              <w:right w:val="single" w:sz="4" w:space="0" w:color="auto"/>
            </w:tcBorders>
          </w:tcPr>
          <w:p w14:paraId="4A293B4F" w14:textId="77777777" w:rsidR="00516440" w:rsidRPr="00F5684E" w:rsidRDefault="00516440" w:rsidP="00516440">
            <w:pPr>
              <w:jc w:val="left"/>
              <w:rPr>
                <w:rFonts w:ascii="Arial" w:hAnsi="Arial"/>
                <w:sz w:val="20"/>
                <w:szCs w:val="20"/>
                <w:lang w:val="pl-PL"/>
              </w:rPr>
            </w:pPr>
            <w:r w:rsidRPr="00F5684E">
              <w:rPr>
                <w:rFonts w:ascii="Arial" w:hAnsi="Arial"/>
                <w:sz w:val="20"/>
                <w:szCs w:val="20"/>
                <w:lang w:val="pl-PL"/>
              </w:rPr>
              <w:t xml:space="preserve">Istnienie krajowych lub </w:t>
            </w:r>
            <w:r w:rsidRPr="00F5684E">
              <w:rPr>
                <w:rFonts w:ascii="Arial" w:hAnsi="Arial"/>
                <w:sz w:val="20"/>
                <w:szCs w:val="20"/>
                <w:lang w:val="pl-PL"/>
              </w:rPr>
              <w:lastRenderedPageBreak/>
              <w:t>regionalnych ram strategicznych polityki na rzecz zdrowia, które obejmują:</w:t>
            </w:r>
          </w:p>
          <w:p w14:paraId="2AD52AC7" w14:textId="77777777" w:rsidR="00516440" w:rsidRPr="00F5684E" w:rsidRDefault="00516440" w:rsidP="00516440">
            <w:pPr>
              <w:jc w:val="left"/>
              <w:rPr>
                <w:rFonts w:ascii="Arial" w:hAnsi="Arial"/>
                <w:sz w:val="20"/>
                <w:szCs w:val="20"/>
                <w:lang w:val="pl-PL"/>
              </w:rPr>
            </w:pPr>
            <w:r w:rsidRPr="00F5684E">
              <w:rPr>
                <w:rFonts w:ascii="Arial" w:hAnsi="Arial"/>
                <w:sz w:val="20"/>
                <w:szCs w:val="20"/>
                <w:lang w:val="pl-PL"/>
              </w:rPr>
              <w:t>1. mapowanie potrzeb w zakresie opieki zdrowotnej i opieki długoterminowej, w tym pod względem personelu medycznego i pielęgniarskiego, w celu zapewnienia zrównoważonych i skoordynowanych środków;</w:t>
            </w:r>
          </w:p>
        </w:tc>
        <w:tc>
          <w:tcPr>
            <w:tcW w:w="1134" w:type="dxa"/>
            <w:tcBorders>
              <w:top w:val="single" w:sz="4" w:space="0" w:color="auto"/>
              <w:left w:val="single" w:sz="4" w:space="0" w:color="auto"/>
              <w:bottom w:val="single" w:sz="4" w:space="0" w:color="auto"/>
              <w:right w:val="single" w:sz="4" w:space="0" w:color="auto"/>
            </w:tcBorders>
          </w:tcPr>
          <w:p w14:paraId="4ED6EF68" w14:textId="69AE0CDD" w:rsidR="00516440" w:rsidRPr="00F5684E" w:rsidRDefault="00516440" w:rsidP="00516440">
            <w:pPr>
              <w:jc w:val="left"/>
              <w:rPr>
                <w:rFonts w:ascii="Arial" w:hAnsi="Arial"/>
                <w:sz w:val="20"/>
                <w:szCs w:val="20"/>
                <w:lang w:val="pl-PL"/>
              </w:rPr>
            </w:pPr>
            <w:r w:rsidRPr="00F5684E">
              <w:rPr>
                <w:rFonts w:ascii="Arial" w:hAnsi="Arial"/>
                <w:sz w:val="20"/>
                <w:szCs w:val="20"/>
                <w:lang w:val="pl-PL"/>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138C5CF" w14:textId="77777777" w:rsidR="00516440" w:rsidRPr="00F5684E" w:rsidRDefault="00516440" w:rsidP="00516440">
            <w:pPr>
              <w:spacing w:after="200"/>
              <w:jc w:val="left"/>
              <w:rPr>
                <w:rFonts w:ascii="Arial" w:hAnsi="Arial"/>
                <w:sz w:val="20"/>
                <w:szCs w:val="20"/>
              </w:rPr>
            </w:pPr>
            <w:r w:rsidRPr="00F5684E">
              <w:rPr>
                <w:rFonts w:ascii="Arial" w:hAnsi="Arial"/>
                <w:sz w:val="20"/>
                <w:szCs w:val="20"/>
              </w:rPr>
              <w:t xml:space="preserve">Mapa potrzeb zdrowotnych na lata 2022-2026 (wyzwania systemu opieki </w:t>
            </w:r>
            <w:r w:rsidRPr="00F5684E">
              <w:rPr>
                <w:rFonts w:ascii="Arial" w:hAnsi="Arial"/>
                <w:sz w:val="20"/>
                <w:szCs w:val="20"/>
              </w:rPr>
              <w:lastRenderedPageBreak/>
              <w:t xml:space="preserve">zdrowotnej i rekomendowane kierunki działań) </w:t>
            </w:r>
            <w:hyperlink w:history="1">
              <w:r w:rsidRPr="00F5684E">
                <w:rPr>
                  <w:rFonts w:ascii="Arial" w:hAnsi="Arial"/>
                  <w:color w:val="0000FF"/>
                  <w:sz w:val="20"/>
                  <w:szCs w:val="20"/>
                  <w:u w:val="single"/>
                </w:rPr>
                <w:t>http://dziennikmz.mz.gov.pl/DUM_MZ/2021/69/akt.pdf</w:t>
              </w:r>
            </w:hyperlink>
            <w:r w:rsidRPr="00F5684E">
              <w:rPr>
                <w:rFonts w:ascii="Arial" w:hAnsi="Arial"/>
                <w:sz w:val="20"/>
                <w:szCs w:val="20"/>
              </w:rPr>
              <w:t xml:space="preserve"> </w:t>
            </w:r>
          </w:p>
          <w:p w14:paraId="1A094AE0" w14:textId="77777777" w:rsidR="00516440" w:rsidRPr="00F5684E" w:rsidRDefault="00516440" w:rsidP="00516440">
            <w:pPr>
              <w:spacing w:after="200"/>
              <w:jc w:val="left"/>
              <w:rPr>
                <w:rFonts w:ascii="Arial" w:hAnsi="Arial"/>
                <w:sz w:val="20"/>
                <w:szCs w:val="20"/>
              </w:rPr>
            </w:pPr>
            <w:r w:rsidRPr="00F5684E">
              <w:rPr>
                <w:rFonts w:ascii="Arial" w:hAnsi="Arial"/>
                <w:sz w:val="20"/>
                <w:szCs w:val="20"/>
              </w:rPr>
              <w:t xml:space="preserve">Mapa potrzeb na lata 2022-2026 (analizy) </w:t>
            </w:r>
            <w:hyperlink r:id="rId258" w:history="1">
              <w:r w:rsidRPr="00F5684E">
                <w:rPr>
                  <w:rFonts w:ascii="Arial" w:hAnsi="Arial"/>
                  <w:color w:val="0000FF"/>
                  <w:sz w:val="20"/>
                  <w:szCs w:val="20"/>
                  <w:u w:val="single"/>
                </w:rPr>
                <w:t>https://basiw.mz.gov.pl/mapy-informacje/mapa-2022-2026/</w:t>
              </w:r>
            </w:hyperlink>
          </w:p>
          <w:p w14:paraId="718A4173" w14:textId="77777777" w:rsidR="00516440" w:rsidRPr="00F5684E" w:rsidRDefault="00516440" w:rsidP="00516440">
            <w:pPr>
              <w:spacing w:after="200"/>
              <w:jc w:val="left"/>
              <w:rPr>
                <w:rFonts w:ascii="Arial" w:hAnsi="Arial"/>
                <w:sz w:val="20"/>
                <w:szCs w:val="20"/>
              </w:rPr>
            </w:pPr>
            <w:r w:rsidRPr="00F5684E">
              <w:rPr>
                <w:rFonts w:ascii="Arial" w:hAnsi="Arial"/>
                <w:sz w:val="20"/>
                <w:szCs w:val="20"/>
              </w:rPr>
              <w:t xml:space="preserve">Krajowy Plan Transformacji na lata 2022-2026 </w:t>
            </w:r>
            <w:hyperlink w:history="1">
              <w:r w:rsidRPr="00F5684E">
                <w:rPr>
                  <w:rFonts w:ascii="Arial" w:hAnsi="Arial"/>
                  <w:color w:val="0000FF"/>
                  <w:sz w:val="20"/>
                  <w:szCs w:val="20"/>
                  <w:u w:val="single"/>
                </w:rPr>
                <w:t>http://dziennikmz.mz.gov.pl/DUM_MZ/2021/80/akt.pdf</w:t>
              </w:r>
            </w:hyperlink>
            <w:r w:rsidRPr="00F5684E">
              <w:rPr>
                <w:rFonts w:ascii="Arial" w:hAnsi="Arial"/>
                <w:sz w:val="20"/>
                <w:szCs w:val="20"/>
              </w:rPr>
              <w:t xml:space="preserve"> </w:t>
            </w:r>
          </w:p>
          <w:p w14:paraId="5FFDBCF4" w14:textId="77777777" w:rsidR="00516440" w:rsidRPr="00F5684E" w:rsidRDefault="00516440" w:rsidP="00516440">
            <w:pPr>
              <w:spacing w:after="200"/>
              <w:jc w:val="left"/>
              <w:rPr>
                <w:rFonts w:ascii="Arial" w:hAnsi="Arial"/>
                <w:sz w:val="20"/>
                <w:szCs w:val="20"/>
              </w:rPr>
            </w:pPr>
            <w:r w:rsidRPr="00F5684E">
              <w:rPr>
                <w:rFonts w:ascii="Arial" w:hAnsi="Arial"/>
                <w:sz w:val="20"/>
                <w:szCs w:val="20"/>
              </w:rPr>
              <w:t>Wojewódzkie Plany Transformacji na lata 2022-2026</w:t>
            </w:r>
          </w:p>
          <w:p w14:paraId="2446D74D" w14:textId="77777777" w:rsidR="00516440" w:rsidRPr="00F5684E" w:rsidRDefault="00516440" w:rsidP="00516440">
            <w:pPr>
              <w:spacing w:after="200"/>
              <w:jc w:val="left"/>
              <w:rPr>
                <w:rFonts w:ascii="Arial" w:hAnsi="Arial"/>
                <w:sz w:val="20"/>
                <w:szCs w:val="20"/>
              </w:rPr>
            </w:pPr>
            <w:hyperlink r:id="rId259" w:history="1">
              <w:r w:rsidRPr="00F5684E">
                <w:rPr>
                  <w:rFonts w:ascii="Arial" w:hAnsi="Arial"/>
                  <w:color w:val="0000FF"/>
                  <w:sz w:val="20"/>
                  <w:szCs w:val="20"/>
                  <w:u w:val="single"/>
                </w:rPr>
                <w:t>https://basiw.mz.gov.pl/strategie/wojewodzkie-plany-transformacji/</w:t>
              </w:r>
            </w:hyperlink>
          </w:p>
          <w:p w14:paraId="4CBE65B6" w14:textId="77777777" w:rsidR="00516440" w:rsidRPr="00F5684E" w:rsidRDefault="00516440" w:rsidP="00516440">
            <w:pPr>
              <w:spacing w:after="200"/>
              <w:jc w:val="left"/>
              <w:rPr>
                <w:rFonts w:ascii="Arial" w:hAnsi="Arial"/>
                <w:sz w:val="20"/>
                <w:szCs w:val="20"/>
              </w:rPr>
            </w:pPr>
            <w:r w:rsidRPr="00F5684E">
              <w:rPr>
                <w:rFonts w:ascii="Arial" w:hAnsi="Arial"/>
                <w:sz w:val="20"/>
                <w:szCs w:val="20"/>
              </w:rPr>
              <w:t xml:space="preserve">Strategia rozwoju usług społecznych, polityka publiczna do roku 2030 (z perspektywą do 2035 r.) </w:t>
            </w:r>
            <w:hyperlink r:id="rId260" w:history="1">
              <w:r w:rsidRPr="00F5684E">
                <w:rPr>
                  <w:rFonts w:ascii="Arial" w:hAnsi="Arial"/>
                  <w:color w:val="0000FF"/>
                  <w:sz w:val="20"/>
                  <w:szCs w:val="20"/>
                  <w:u w:val="single"/>
                </w:rPr>
                <w:t>https://isap.sejm.gov.pl/isap.nsf/DocDetails.xsp?id=WMP20220000767</w:t>
              </w:r>
            </w:hyperlink>
            <w:r w:rsidRPr="00F5684E">
              <w:rPr>
                <w:rFonts w:ascii="Arial" w:hAnsi="Arial"/>
                <w:sz w:val="20"/>
                <w:szCs w:val="20"/>
              </w:rPr>
              <w:t xml:space="preserve"> </w:t>
            </w:r>
          </w:p>
          <w:p w14:paraId="3F50CE8F" w14:textId="49125F0B" w:rsidR="00516440" w:rsidRPr="00F5684E" w:rsidRDefault="00D75E62" w:rsidP="00D75E62">
            <w:pPr>
              <w:spacing w:after="200"/>
              <w:jc w:val="left"/>
              <w:rPr>
                <w:rFonts w:ascii="Arial" w:hAnsi="Arial"/>
                <w:sz w:val="20"/>
                <w:szCs w:val="20"/>
              </w:rPr>
            </w:pPr>
            <w:r w:rsidRPr="00F5684E">
              <w:rPr>
                <w:rFonts w:ascii="Arial" w:hAnsi="Arial"/>
                <w:sz w:val="20"/>
                <w:szCs w:val="20"/>
              </w:rPr>
              <w:t>Regionalny Plan Rozwoju Usług Społecznych i Deinstytucjonalizacji dla Województwa Lubelskiego na lata 2025 - 2026</w:t>
            </w:r>
            <w:r w:rsidR="00516440" w:rsidRPr="00F5684E">
              <w:rPr>
                <w:rFonts w:ascii="Arial" w:hAnsi="Arial"/>
                <w:sz w:val="20"/>
                <w:szCs w:val="20"/>
              </w:rPr>
              <w:t xml:space="preserve"> </w:t>
            </w:r>
          </w:p>
          <w:p w14:paraId="6081C5B6" w14:textId="282064D4" w:rsidR="00516440" w:rsidRPr="00F5684E" w:rsidRDefault="008E13F5" w:rsidP="001D760E">
            <w:pPr>
              <w:spacing w:after="200"/>
              <w:jc w:val="left"/>
              <w:rPr>
                <w:rFonts w:ascii="Arial" w:hAnsi="Arial"/>
                <w:sz w:val="20"/>
                <w:szCs w:val="20"/>
                <w:lang w:val="pl-PL"/>
              </w:rPr>
            </w:pPr>
            <w:r w:rsidRPr="00F5684E">
              <w:rPr>
                <w:rFonts w:ascii="Arial" w:hAnsi="Arial"/>
                <w:sz w:val="20"/>
                <w:szCs w:val="20"/>
              </w:rPr>
              <w:lastRenderedPageBreak/>
              <w:t>https://umwl.bip.lubelskie.pl/index.php?id=52&amp;action=details&amp;document_id=2108700</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1F7D494" w14:textId="77777777" w:rsidR="00516440" w:rsidRPr="00F5684E" w:rsidRDefault="00516440" w:rsidP="00516440">
            <w:pPr>
              <w:jc w:val="left"/>
              <w:rPr>
                <w:rFonts w:ascii="Arial" w:hAnsi="Arial"/>
                <w:bCs/>
                <w:noProof/>
                <w:sz w:val="20"/>
                <w:szCs w:val="20"/>
              </w:rPr>
            </w:pPr>
            <w:r w:rsidRPr="00F5684E">
              <w:rPr>
                <w:rFonts w:ascii="Arial" w:hAnsi="Arial"/>
                <w:bCs/>
                <w:noProof/>
                <w:sz w:val="20"/>
                <w:szCs w:val="20"/>
              </w:rPr>
              <w:lastRenderedPageBreak/>
              <w:t xml:space="preserve">Spełnienie kryterium zapewnia publikacją Mapy Potrzeb Zdrowotnych (MPZ) w formule obejmującej analizy oraz </w:t>
            </w:r>
            <w:r w:rsidRPr="00F5684E">
              <w:rPr>
                <w:rFonts w:ascii="Arial" w:hAnsi="Arial"/>
                <w:bCs/>
                <w:noProof/>
                <w:sz w:val="20"/>
                <w:szCs w:val="20"/>
              </w:rPr>
              <w:lastRenderedPageBreak/>
              <w:t xml:space="preserve">wyzwania systemu opieki zdrowotnej, a także krajowy oraz wojewódzkie plany transformacji, które wdrażają rekomendacje zawarte w MPZ. MPZ obejmują cały system, czyli wszystkie poziomy opieki opisane rodzajami świadczeń (od POZ po opiekę paliatywną i hospicyjną), z uwzględnieniem zasobów w systemie. </w:t>
            </w:r>
          </w:p>
          <w:p w14:paraId="5BA30921" w14:textId="77777777" w:rsidR="00516440" w:rsidRPr="00F5684E" w:rsidRDefault="00516440" w:rsidP="00516440">
            <w:pPr>
              <w:jc w:val="left"/>
              <w:rPr>
                <w:rFonts w:ascii="Arial" w:hAnsi="Arial"/>
                <w:bCs/>
                <w:noProof/>
                <w:sz w:val="20"/>
                <w:szCs w:val="20"/>
              </w:rPr>
            </w:pPr>
            <w:r w:rsidRPr="00F5684E">
              <w:rPr>
                <w:rFonts w:ascii="Arial" w:hAnsi="Arial"/>
                <w:bCs/>
                <w:noProof/>
                <w:sz w:val="20"/>
                <w:szCs w:val="20"/>
              </w:rPr>
              <w:t xml:space="preserve">W proces mapowania opieki długoterminowej wpisuje się także Strategia Rozwoju Usług Społecznych (SRUS) oraz Regionalne Plany Rozwoju Usług Społecznych i Deinstytucjonalizacji. SRUS prezentuje koncepcję deinstytucjonalizacji zakładającą przechodzenie od instytucjonalnej do opieki świadczonej w środowisku rodzinnym i lokalnym dla obszarów usług społecznych (osoby z niepełnosprawnościami, osoby starsze, rodziny oraz dzieci i młodzież w pieczy zastępczej, osoby z problemami zdrowia psychicznego, osoby bezdomne). Na szczeblu lokalnym i regionalnym plany rozwoju i deinstytucjonalizacji usług zawierają diagnozy potrzeb w obszarach objętych deinstytucjonalizacją oraz stanowią uporządkowaną koncepcję zmiany na poziomie regionalnym. </w:t>
            </w:r>
          </w:p>
          <w:p w14:paraId="7C56AC43" w14:textId="42C0CA9A" w:rsidR="00516440" w:rsidRPr="00F5684E" w:rsidRDefault="00516440" w:rsidP="00516440">
            <w:pPr>
              <w:jc w:val="left"/>
              <w:rPr>
                <w:rFonts w:ascii="Arial" w:hAnsi="Arial"/>
                <w:sz w:val="20"/>
                <w:szCs w:val="20"/>
                <w:lang w:val="pl-PL"/>
              </w:rPr>
            </w:pPr>
          </w:p>
        </w:tc>
      </w:tr>
      <w:tr w:rsidR="006159B7" w:rsidRPr="00F5684E" w14:paraId="74A04463" w14:textId="77777777" w:rsidTr="002F49C8">
        <w:tc>
          <w:tcPr>
            <w:tcW w:w="1418" w:type="dxa"/>
            <w:tcBorders>
              <w:left w:val="single" w:sz="4" w:space="0" w:color="auto"/>
              <w:right w:val="single" w:sz="4" w:space="0" w:color="auto"/>
            </w:tcBorders>
          </w:tcPr>
          <w:p w14:paraId="5069C435" w14:textId="77777777" w:rsidR="006159B7" w:rsidRPr="00F5684E" w:rsidRDefault="006159B7" w:rsidP="006159B7">
            <w:pPr>
              <w:jc w:val="left"/>
              <w:rPr>
                <w:rFonts w:ascii="Arial" w:hAnsi="Arial"/>
                <w:sz w:val="20"/>
                <w:szCs w:val="20"/>
                <w:lang w:val="pl-PL"/>
              </w:rPr>
            </w:pPr>
          </w:p>
        </w:tc>
        <w:tc>
          <w:tcPr>
            <w:tcW w:w="709" w:type="dxa"/>
            <w:tcBorders>
              <w:left w:val="single" w:sz="4" w:space="0" w:color="auto"/>
              <w:right w:val="single" w:sz="4" w:space="0" w:color="auto"/>
            </w:tcBorders>
          </w:tcPr>
          <w:p w14:paraId="0498F954" w14:textId="77777777" w:rsidR="006159B7" w:rsidRPr="00F5684E" w:rsidRDefault="006159B7" w:rsidP="006159B7">
            <w:pPr>
              <w:jc w:val="left"/>
              <w:rPr>
                <w:rFonts w:ascii="Arial" w:hAnsi="Arial"/>
                <w:sz w:val="20"/>
                <w:szCs w:val="20"/>
                <w:lang w:val="pl-PL"/>
              </w:rPr>
            </w:pPr>
          </w:p>
        </w:tc>
        <w:tc>
          <w:tcPr>
            <w:tcW w:w="708" w:type="dxa"/>
            <w:tcBorders>
              <w:left w:val="single" w:sz="4" w:space="0" w:color="auto"/>
              <w:right w:val="single" w:sz="4" w:space="0" w:color="auto"/>
            </w:tcBorders>
          </w:tcPr>
          <w:p w14:paraId="7BA1B758" w14:textId="77777777" w:rsidR="006159B7" w:rsidRPr="00F5684E" w:rsidRDefault="006159B7" w:rsidP="006159B7">
            <w:pPr>
              <w:jc w:val="left"/>
              <w:rPr>
                <w:rFonts w:ascii="Arial" w:hAnsi="Arial"/>
                <w:sz w:val="20"/>
                <w:szCs w:val="20"/>
                <w:lang w:val="pl-PL"/>
              </w:rPr>
            </w:pPr>
          </w:p>
        </w:tc>
        <w:tc>
          <w:tcPr>
            <w:tcW w:w="993" w:type="dxa"/>
            <w:tcBorders>
              <w:left w:val="single" w:sz="4" w:space="0" w:color="auto"/>
              <w:right w:val="single" w:sz="4" w:space="0" w:color="auto"/>
            </w:tcBorders>
          </w:tcPr>
          <w:p w14:paraId="0603B524" w14:textId="77777777" w:rsidR="006159B7" w:rsidRPr="00F5684E" w:rsidRDefault="006159B7" w:rsidP="006159B7">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5748D774" w14:textId="77777777" w:rsidR="006159B7" w:rsidRPr="00F5684E" w:rsidRDefault="006159B7" w:rsidP="006159B7">
            <w:pPr>
              <w:jc w:val="left"/>
              <w:rPr>
                <w:rFonts w:ascii="Arial" w:hAnsi="Arial"/>
                <w:sz w:val="20"/>
                <w:szCs w:val="20"/>
                <w:lang w:val="pl-PL"/>
              </w:rPr>
            </w:pPr>
            <w:r w:rsidRPr="00F5684E">
              <w:rPr>
                <w:rFonts w:ascii="Arial" w:hAnsi="Arial"/>
                <w:sz w:val="20"/>
                <w:szCs w:val="20"/>
                <w:lang w:val="pl-PL"/>
              </w:rPr>
              <w:t>2. środki na rzecz zapewnienia efektywności, trwałości, dostępności i przystępności cenowej usług opieki zdrowotnej i opieki długoterminowej, w tym ze szczególnym uwzględnieniem osób wykluczonych z systemów opieki zdrowotnej i opieki długoterminowej oraz osób, do których najtrudniej jest dotrzeć;</w:t>
            </w:r>
          </w:p>
        </w:tc>
        <w:tc>
          <w:tcPr>
            <w:tcW w:w="1134" w:type="dxa"/>
            <w:tcBorders>
              <w:top w:val="single" w:sz="4" w:space="0" w:color="auto"/>
              <w:left w:val="single" w:sz="4" w:space="0" w:color="auto"/>
              <w:bottom w:val="single" w:sz="4" w:space="0" w:color="auto"/>
              <w:right w:val="single" w:sz="4" w:space="0" w:color="auto"/>
            </w:tcBorders>
          </w:tcPr>
          <w:p w14:paraId="207E71E2" w14:textId="79293E06" w:rsidR="006159B7" w:rsidRPr="00F5684E" w:rsidRDefault="006159B7" w:rsidP="006159B7">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8CDC43" w14:textId="77777777" w:rsidR="006159B7" w:rsidRPr="00F5684E" w:rsidRDefault="006159B7" w:rsidP="006159B7">
            <w:pPr>
              <w:rPr>
                <w:rFonts w:ascii="Arial" w:hAnsi="Arial"/>
                <w:sz w:val="20"/>
                <w:szCs w:val="20"/>
              </w:rPr>
            </w:pPr>
            <w:r w:rsidRPr="00F5684E">
              <w:rPr>
                <w:rFonts w:ascii="Arial" w:hAnsi="Arial"/>
                <w:sz w:val="20"/>
                <w:szCs w:val="20"/>
              </w:rPr>
              <w:t xml:space="preserve">Zdrowa Przyszłość. Ramy strategiczne rozwoju systemu ochrony zdrowia na lata 2021-2027, z perspektywą do 2030 </w:t>
            </w:r>
            <w:hyperlink r:id="rId261" w:history="1">
              <w:r w:rsidRPr="00F5684E">
                <w:rPr>
                  <w:rStyle w:val="Hipercze"/>
                  <w:rFonts w:ascii="Arial" w:hAnsi="Arial"/>
                  <w:sz w:val="20"/>
                  <w:szCs w:val="20"/>
                </w:rPr>
                <w:t>https://www.gov.pl/web/zdrowie/zdrowa-przyszlosc-ramy-strategiczne-rozwoju-systemu-ochrony-zdrowia-na-lata-2021-2027-z-perspektywa-do-2030</w:t>
              </w:r>
            </w:hyperlink>
            <w:r w:rsidRPr="00F5684E">
              <w:rPr>
                <w:rFonts w:ascii="Arial" w:hAnsi="Arial"/>
                <w:sz w:val="20"/>
                <w:szCs w:val="20"/>
              </w:rPr>
              <w:t xml:space="preserve"> </w:t>
            </w:r>
          </w:p>
          <w:p w14:paraId="16EADC3F" w14:textId="77777777" w:rsidR="006159B7" w:rsidRPr="00F5684E" w:rsidRDefault="006159B7" w:rsidP="006159B7">
            <w:pPr>
              <w:rPr>
                <w:rFonts w:ascii="Arial" w:hAnsi="Arial"/>
                <w:sz w:val="20"/>
                <w:szCs w:val="20"/>
              </w:rPr>
            </w:pPr>
            <w:r w:rsidRPr="00F5684E">
              <w:rPr>
                <w:rFonts w:ascii="Arial" w:hAnsi="Arial"/>
                <w:sz w:val="20"/>
                <w:szCs w:val="20"/>
              </w:rPr>
              <w:t xml:space="preserve">Krajowy Plan Transformacji na lata 2022-2026 </w:t>
            </w:r>
            <w:hyperlink r:id="rId262" w:history="1">
              <w:r w:rsidRPr="00F5684E">
                <w:rPr>
                  <w:rStyle w:val="Hipercze"/>
                  <w:rFonts w:ascii="Arial" w:hAnsi="Arial"/>
                  <w:sz w:val="20"/>
                  <w:szCs w:val="20"/>
                </w:rPr>
                <w:t>http://dziennikmz.mz.gov.pl/DUM_MZ/2021/80/akt.pdf</w:t>
              </w:r>
            </w:hyperlink>
            <w:r w:rsidRPr="00F5684E">
              <w:rPr>
                <w:rFonts w:ascii="Arial" w:hAnsi="Arial"/>
                <w:sz w:val="20"/>
                <w:szCs w:val="20"/>
              </w:rPr>
              <w:t xml:space="preserve"> </w:t>
            </w:r>
          </w:p>
          <w:p w14:paraId="4B101190" w14:textId="77777777" w:rsidR="006159B7" w:rsidRPr="00F5684E" w:rsidRDefault="006159B7" w:rsidP="006159B7">
            <w:pPr>
              <w:rPr>
                <w:rFonts w:ascii="Arial" w:hAnsi="Arial"/>
                <w:sz w:val="20"/>
                <w:szCs w:val="20"/>
              </w:rPr>
            </w:pPr>
            <w:r w:rsidRPr="00F5684E">
              <w:rPr>
                <w:rFonts w:ascii="Arial" w:hAnsi="Arial"/>
                <w:sz w:val="20"/>
                <w:szCs w:val="20"/>
              </w:rPr>
              <w:t>Wojewódzkie Plany Transformacji na lata 2022-2026</w:t>
            </w:r>
          </w:p>
          <w:p w14:paraId="427E8F63" w14:textId="77777777" w:rsidR="006159B7" w:rsidRPr="00F5684E" w:rsidRDefault="006159B7" w:rsidP="006159B7">
            <w:pPr>
              <w:rPr>
                <w:rFonts w:ascii="Arial" w:hAnsi="Arial"/>
                <w:sz w:val="20"/>
                <w:szCs w:val="20"/>
              </w:rPr>
            </w:pPr>
            <w:hyperlink r:id="rId263" w:history="1">
              <w:r w:rsidRPr="00F5684E">
                <w:rPr>
                  <w:rStyle w:val="Hipercze"/>
                  <w:rFonts w:ascii="Arial" w:hAnsi="Arial"/>
                  <w:sz w:val="20"/>
                  <w:szCs w:val="20"/>
                </w:rPr>
                <w:t>https://basiw.mz.gov.pl/strategie/wojewodzkie-plany-transformacji/</w:t>
              </w:r>
            </w:hyperlink>
          </w:p>
          <w:p w14:paraId="0C4FAD26" w14:textId="77777777" w:rsidR="006159B7" w:rsidRPr="00F5684E" w:rsidRDefault="006159B7" w:rsidP="006159B7">
            <w:pPr>
              <w:rPr>
                <w:rFonts w:ascii="Arial" w:hAnsi="Arial"/>
                <w:sz w:val="20"/>
                <w:szCs w:val="20"/>
              </w:rPr>
            </w:pPr>
            <w:r w:rsidRPr="00F5684E">
              <w:rPr>
                <w:rFonts w:ascii="Arial" w:hAnsi="Arial"/>
                <w:sz w:val="20"/>
                <w:szCs w:val="20"/>
              </w:rPr>
              <w:t xml:space="preserve">Strategia rozwoju usług społecznych, polityka publiczna do roku 2030 (z perspektywą do 2035 r.) </w:t>
            </w:r>
            <w:hyperlink r:id="rId264" w:history="1">
              <w:r w:rsidRPr="00F5684E">
                <w:rPr>
                  <w:rStyle w:val="Hipercze"/>
                  <w:rFonts w:ascii="Arial" w:hAnsi="Arial"/>
                  <w:sz w:val="20"/>
                  <w:szCs w:val="20"/>
                </w:rPr>
                <w:t>https://isap.sejm.gov.pl/isap.nsf/DocDetails.xsp?id=WMP20220000767</w:t>
              </w:r>
            </w:hyperlink>
            <w:r w:rsidRPr="00F5684E">
              <w:rPr>
                <w:rFonts w:ascii="Arial" w:hAnsi="Arial"/>
                <w:sz w:val="20"/>
                <w:szCs w:val="20"/>
              </w:rPr>
              <w:t xml:space="preserve"> </w:t>
            </w:r>
          </w:p>
          <w:p w14:paraId="157562C3" w14:textId="77777777" w:rsidR="00662BF7" w:rsidRPr="00F5684E" w:rsidRDefault="00662BF7" w:rsidP="00963A10">
            <w:pPr>
              <w:jc w:val="left"/>
              <w:rPr>
                <w:rFonts w:ascii="Arial" w:hAnsi="Arial"/>
                <w:sz w:val="20"/>
                <w:szCs w:val="20"/>
              </w:rPr>
            </w:pPr>
            <w:r w:rsidRPr="00F5684E">
              <w:rPr>
                <w:rFonts w:ascii="Arial" w:hAnsi="Arial"/>
                <w:sz w:val="20"/>
                <w:szCs w:val="20"/>
              </w:rPr>
              <w:t xml:space="preserve">Regionalny Plan Rozwoju Usług Społecznych i Deinstytucjonalizacji dla Województwa Lubelskiego na lata 2025 - 2026 </w:t>
            </w:r>
          </w:p>
          <w:p w14:paraId="417E7F4C" w14:textId="25B3C14D" w:rsidR="006159B7" w:rsidRPr="00F5684E" w:rsidRDefault="00662BF7" w:rsidP="001D760E">
            <w:pPr>
              <w:spacing w:after="200"/>
              <w:jc w:val="left"/>
              <w:rPr>
                <w:rFonts w:ascii="Arial" w:hAnsi="Arial"/>
                <w:sz w:val="20"/>
                <w:szCs w:val="20"/>
                <w:lang w:val="pl-PL"/>
              </w:rPr>
            </w:pPr>
            <w:r w:rsidRPr="00F5684E">
              <w:rPr>
                <w:rFonts w:ascii="Arial" w:hAnsi="Arial"/>
                <w:sz w:val="20"/>
                <w:szCs w:val="20"/>
              </w:rPr>
              <w:lastRenderedPageBreak/>
              <w:t>https://umwl.bip.lubelskie.pl/index.php?id=52&amp;action=details&amp;document_id=2108700</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D55EE35" w14:textId="4B6475B3" w:rsidR="006159B7" w:rsidRPr="00F5684E" w:rsidRDefault="006159B7" w:rsidP="006159B7">
            <w:pPr>
              <w:jc w:val="left"/>
              <w:rPr>
                <w:rFonts w:ascii="Arial" w:hAnsi="Arial"/>
                <w:sz w:val="20"/>
                <w:szCs w:val="20"/>
                <w:lang w:val="pl-PL"/>
              </w:rPr>
            </w:pPr>
            <w:r w:rsidRPr="00F5684E">
              <w:rPr>
                <w:rFonts w:ascii="Arial" w:hAnsi="Arial"/>
                <w:bCs/>
                <w:noProof/>
                <w:sz w:val="20"/>
                <w:szCs w:val="20"/>
              </w:rPr>
              <w:lastRenderedPageBreak/>
              <w:t>Spełnieniem kryterium jest głównie dokument strategiczny „Zdrowa Przyszłość. Ramy strategiczne rozwoju systemu ochrony zdrowia na lata 2021-2027, z perspektywą do 2030 r.” Jego celem jest zapewnienie obywatelom równego i adekwatnego do potrzeb zdrowotnych dostępu do wysokiej jakości świadczeń zdrowotnych przez przyjazny, nowoczesny i efektywny system ochrony zdrowia. Dokument określa ramy strategiczne działań koniecznych do podjęcia na podstawie diagnozy z MPZ. Przy projektowaniu tego dokumentu w centrum został postawiony pacjent, a wszelkie działania są podporządkowane przede wszystkim konieczności zapewnienia równej dostępności do świadczeń zdrowotnych. Ponadto, środki mające na celu zapewnienie wydajności, trwałości, dostępności i przystępności usług zdrowotnych zawarte są w Krajowym Planie Transformacji na lata 2022-2026 i Wojewódzkich Planach Transformacji na lata 2022-2026. Z kolei Strategia Rozwoju Usług Społecznych prezentuje koncepcję deinstytucjonalizacji społecznych usług opiekuńczych. Jednym z zadań wskazanych w SRUS do realizacji na szczeblu lokalnym i regionalnym są plany rozwoju i deinstytucjonalizacji usług.</w:t>
            </w:r>
          </w:p>
        </w:tc>
      </w:tr>
      <w:tr w:rsidR="00D35DE5" w:rsidRPr="00F5684E" w14:paraId="37F1D571" w14:textId="77777777" w:rsidTr="002F49C8">
        <w:tc>
          <w:tcPr>
            <w:tcW w:w="1418" w:type="dxa"/>
            <w:tcBorders>
              <w:left w:val="single" w:sz="4" w:space="0" w:color="auto"/>
              <w:bottom w:val="single" w:sz="4" w:space="0" w:color="auto"/>
              <w:right w:val="single" w:sz="4" w:space="0" w:color="auto"/>
            </w:tcBorders>
          </w:tcPr>
          <w:p w14:paraId="436C81B3" w14:textId="77777777" w:rsidR="00D35DE5" w:rsidRPr="00F5684E" w:rsidRDefault="00D35DE5" w:rsidP="00D35DE5">
            <w:pPr>
              <w:jc w:val="left"/>
              <w:rPr>
                <w:rFonts w:ascii="Arial" w:hAnsi="Arial"/>
                <w:sz w:val="20"/>
                <w:szCs w:val="20"/>
                <w:lang w:val="pl-PL"/>
              </w:rPr>
            </w:pPr>
          </w:p>
        </w:tc>
        <w:tc>
          <w:tcPr>
            <w:tcW w:w="709" w:type="dxa"/>
            <w:tcBorders>
              <w:left w:val="single" w:sz="4" w:space="0" w:color="auto"/>
              <w:bottom w:val="single" w:sz="4" w:space="0" w:color="auto"/>
              <w:right w:val="single" w:sz="4" w:space="0" w:color="auto"/>
            </w:tcBorders>
          </w:tcPr>
          <w:p w14:paraId="34B8940F" w14:textId="77777777" w:rsidR="00D35DE5" w:rsidRPr="00F5684E" w:rsidRDefault="00D35DE5" w:rsidP="00D35DE5">
            <w:pPr>
              <w:jc w:val="left"/>
              <w:rPr>
                <w:rFonts w:ascii="Arial" w:hAnsi="Arial"/>
                <w:sz w:val="20"/>
                <w:szCs w:val="20"/>
                <w:lang w:val="pl-PL"/>
              </w:rPr>
            </w:pPr>
          </w:p>
        </w:tc>
        <w:tc>
          <w:tcPr>
            <w:tcW w:w="708" w:type="dxa"/>
            <w:tcBorders>
              <w:left w:val="single" w:sz="4" w:space="0" w:color="auto"/>
              <w:bottom w:val="single" w:sz="4" w:space="0" w:color="auto"/>
              <w:right w:val="single" w:sz="4" w:space="0" w:color="auto"/>
            </w:tcBorders>
          </w:tcPr>
          <w:p w14:paraId="2814C9BC" w14:textId="77777777" w:rsidR="00D35DE5" w:rsidRPr="00F5684E" w:rsidRDefault="00D35DE5" w:rsidP="00D35DE5">
            <w:pPr>
              <w:jc w:val="left"/>
              <w:rPr>
                <w:rFonts w:ascii="Arial" w:hAnsi="Arial"/>
                <w:sz w:val="20"/>
                <w:szCs w:val="20"/>
                <w:lang w:val="pl-PL"/>
              </w:rPr>
            </w:pPr>
          </w:p>
        </w:tc>
        <w:tc>
          <w:tcPr>
            <w:tcW w:w="993" w:type="dxa"/>
            <w:tcBorders>
              <w:left w:val="single" w:sz="4" w:space="0" w:color="auto"/>
              <w:bottom w:val="single" w:sz="4" w:space="0" w:color="auto"/>
              <w:right w:val="single" w:sz="4" w:space="0" w:color="auto"/>
            </w:tcBorders>
          </w:tcPr>
          <w:p w14:paraId="408BF34F" w14:textId="77777777" w:rsidR="00D35DE5" w:rsidRPr="00F5684E" w:rsidRDefault="00D35DE5" w:rsidP="00D35DE5">
            <w:pPr>
              <w:jc w:val="left"/>
              <w:rPr>
                <w:rFonts w:ascii="Arial" w:hAnsi="Arial"/>
                <w:sz w:val="20"/>
                <w:szCs w:val="20"/>
                <w:lang w:val="pl-PL"/>
              </w:rPr>
            </w:pPr>
          </w:p>
        </w:tc>
        <w:tc>
          <w:tcPr>
            <w:tcW w:w="1559" w:type="dxa"/>
            <w:tcBorders>
              <w:top w:val="single" w:sz="4" w:space="0" w:color="auto"/>
              <w:left w:val="single" w:sz="4" w:space="0" w:color="auto"/>
              <w:bottom w:val="single" w:sz="4" w:space="0" w:color="auto"/>
              <w:right w:val="single" w:sz="4" w:space="0" w:color="auto"/>
            </w:tcBorders>
          </w:tcPr>
          <w:p w14:paraId="5401F883" w14:textId="77777777" w:rsidR="00D35DE5" w:rsidRPr="00F5684E" w:rsidRDefault="00D35DE5" w:rsidP="00D35DE5">
            <w:pPr>
              <w:jc w:val="left"/>
              <w:rPr>
                <w:rFonts w:ascii="Arial" w:hAnsi="Arial"/>
                <w:sz w:val="20"/>
                <w:szCs w:val="20"/>
                <w:lang w:val="pl-PL"/>
              </w:rPr>
            </w:pPr>
            <w:r w:rsidRPr="00F5684E">
              <w:rPr>
                <w:rFonts w:ascii="Arial" w:hAnsi="Arial"/>
                <w:sz w:val="20"/>
                <w:szCs w:val="20"/>
                <w:lang w:val="pl-PL"/>
              </w:rPr>
              <w:t>3. środki na rzecz wspierania usług środowiskowych i opartych na rodzinie poprzez deinstytucjonalizację, w tym profilaktyki i podstawowej opieki zdrowotnej, opieki w domu i usług środowiskowych.</w:t>
            </w:r>
          </w:p>
        </w:tc>
        <w:tc>
          <w:tcPr>
            <w:tcW w:w="1134" w:type="dxa"/>
            <w:tcBorders>
              <w:top w:val="single" w:sz="4" w:space="0" w:color="auto"/>
              <w:left w:val="single" w:sz="4" w:space="0" w:color="auto"/>
              <w:bottom w:val="single" w:sz="4" w:space="0" w:color="auto"/>
              <w:right w:val="single" w:sz="4" w:space="0" w:color="auto"/>
            </w:tcBorders>
          </w:tcPr>
          <w:p w14:paraId="6AA7991F" w14:textId="680422ED" w:rsidR="00D35DE5" w:rsidRPr="00F5684E" w:rsidRDefault="00D35DE5" w:rsidP="00D35DE5">
            <w:pPr>
              <w:jc w:val="left"/>
              <w:rPr>
                <w:rFonts w:ascii="Arial" w:hAnsi="Arial"/>
                <w:sz w:val="20"/>
                <w:szCs w:val="20"/>
                <w:lang w:val="pl-PL"/>
              </w:rPr>
            </w:pPr>
            <w:r w:rsidRPr="00F5684E">
              <w:rPr>
                <w:rFonts w:ascii="Arial" w:hAnsi="Arial"/>
                <w:sz w:val="20"/>
                <w:szCs w:val="20"/>
                <w:lang w:val="pl-PL"/>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90539D2" w14:textId="0D208BE9" w:rsidR="00D35DE5" w:rsidRPr="00F5684E" w:rsidRDefault="00D35DE5" w:rsidP="00D35DE5">
            <w:pPr>
              <w:spacing w:before="120" w:after="120"/>
              <w:jc w:val="left"/>
              <w:rPr>
                <w:rFonts w:ascii="Arial" w:hAnsi="Arial"/>
                <w:sz w:val="20"/>
                <w:szCs w:val="20"/>
              </w:rPr>
            </w:pPr>
            <w:r w:rsidRPr="00F5684E">
              <w:rPr>
                <w:rFonts w:ascii="Arial" w:hAnsi="Arial"/>
                <w:sz w:val="20"/>
                <w:szCs w:val="20"/>
              </w:rPr>
              <w:t xml:space="preserve">Zdrowa Przyszłość. Ramy strategiczne rozwoju systemu ochrony zdrowia na lata 2021-2027, z perspektywą do 2030 </w:t>
            </w:r>
            <w:hyperlink r:id="rId265" w:history="1">
              <w:r w:rsidRPr="00F5684E">
                <w:rPr>
                  <w:rStyle w:val="Hipercze"/>
                  <w:rFonts w:ascii="Arial" w:hAnsi="Arial"/>
                  <w:sz w:val="20"/>
                  <w:szCs w:val="20"/>
                </w:rPr>
                <w:t>https://www.gov.pl/web/zdrowie/zdrowa-przyszlosc-ramy-strategiczne-rozwoju-systemu-ochrony-zdrowia-na-lata-2021-2027-z-perspektywa-do-2030</w:t>
              </w:r>
            </w:hyperlink>
            <w:r w:rsidRPr="00F5684E">
              <w:rPr>
                <w:rFonts w:ascii="Arial" w:hAnsi="Arial"/>
                <w:sz w:val="20"/>
                <w:szCs w:val="20"/>
              </w:rPr>
              <w:t xml:space="preserve"> </w:t>
            </w:r>
          </w:p>
          <w:p w14:paraId="1887FA2B" w14:textId="151BD495" w:rsidR="00D35DE5" w:rsidRPr="00F5684E" w:rsidRDefault="00D35DE5" w:rsidP="00D35DE5">
            <w:pPr>
              <w:spacing w:before="120" w:after="120"/>
              <w:jc w:val="left"/>
              <w:rPr>
                <w:rFonts w:ascii="Arial" w:hAnsi="Arial"/>
                <w:sz w:val="20"/>
                <w:szCs w:val="20"/>
              </w:rPr>
            </w:pPr>
            <w:r w:rsidRPr="00F5684E">
              <w:rPr>
                <w:rFonts w:ascii="Arial" w:hAnsi="Arial"/>
                <w:sz w:val="20"/>
                <w:szCs w:val="20"/>
              </w:rPr>
              <w:t xml:space="preserve">Strategia rozwoju usług społecznych, polityka publiczna do roku 2030 (z perspektywą do 2035 r.) </w:t>
            </w:r>
            <w:hyperlink r:id="rId266" w:history="1">
              <w:r w:rsidRPr="00F5684E">
                <w:rPr>
                  <w:rStyle w:val="Hipercze"/>
                  <w:rFonts w:ascii="Arial" w:hAnsi="Arial"/>
                  <w:sz w:val="20"/>
                  <w:szCs w:val="20"/>
                </w:rPr>
                <w:t>https://isap.sejm.gov.pl/isap.nsf/DocDetails.xsp?id=WMP20220000767</w:t>
              </w:r>
            </w:hyperlink>
            <w:r w:rsidRPr="00F5684E">
              <w:rPr>
                <w:rFonts w:ascii="Arial" w:hAnsi="Arial"/>
                <w:sz w:val="20"/>
                <w:szCs w:val="20"/>
              </w:rPr>
              <w:t xml:space="preserve"> </w:t>
            </w:r>
          </w:p>
          <w:p w14:paraId="33950509" w14:textId="76925077" w:rsidR="00D35DE5" w:rsidRPr="00F5684E" w:rsidRDefault="00D35DE5" w:rsidP="00D35DE5">
            <w:pPr>
              <w:spacing w:before="120" w:after="120"/>
              <w:jc w:val="left"/>
              <w:rPr>
                <w:rFonts w:ascii="Arial" w:hAnsi="Arial"/>
                <w:sz w:val="20"/>
                <w:szCs w:val="20"/>
              </w:rPr>
            </w:pPr>
            <w:r w:rsidRPr="00F5684E">
              <w:rPr>
                <w:rFonts w:ascii="Arial" w:hAnsi="Arial"/>
                <w:sz w:val="20"/>
                <w:szCs w:val="20"/>
              </w:rPr>
              <w:t xml:space="preserve">Krajowy Plan Transformacji na lata 2022-2026 </w:t>
            </w:r>
            <w:hyperlink r:id="rId267" w:history="1">
              <w:r w:rsidRPr="00F5684E">
                <w:rPr>
                  <w:rStyle w:val="Hipercze"/>
                  <w:rFonts w:ascii="Arial" w:hAnsi="Arial"/>
                  <w:sz w:val="20"/>
                  <w:szCs w:val="20"/>
                </w:rPr>
                <w:t>http://dziennikmz.mz.gov.pl/DUM_MZ/2021/80/akt.pdf</w:t>
              </w:r>
            </w:hyperlink>
            <w:r w:rsidRPr="00F5684E">
              <w:rPr>
                <w:rFonts w:ascii="Arial" w:hAnsi="Arial"/>
                <w:sz w:val="20"/>
                <w:szCs w:val="20"/>
              </w:rPr>
              <w:t xml:space="preserve"> </w:t>
            </w:r>
          </w:p>
          <w:p w14:paraId="76EEF3B2" w14:textId="77777777" w:rsidR="00D35DE5" w:rsidRPr="00F5684E" w:rsidRDefault="00D35DE5" w:rsidP="00D35DE5">
            <w:pPr>
              <w:spacing w:before="120" w:after="120"/>
              <w:jc w:val="left"/>
              <w:rPr>
                <w:rFonts w:ascii="Arial" w:hAnsi="Arial"/>
                <w:sz w:val="20"/>
                <w:szCs w:val="20"/>
              </w:rPr>
            </w:pPr>
            <w:r w:rsidRPr="00F5684E">
              <w:rPr>
                <w:rFonts w:ascii="Arial" w:hAnsi="Arial"/>
                <w:sz w:val="20"/>
                <w:szCs w:val="20"/>
              </w:rPr>
              <w:t>Wojewódzkie Plany Transformacji na lata 2022-2026</w:t>
            </w:r>
          </w:p>
          <w:p w14:paraId="4807F42A" w14:textId="088E8A56" w:rsidR="00D35DE5" w:rsidRPr="00F5684E" w:rsidRDefault="00D35DE5" w:rsidP="00D35DE5">
            <w:pPr>
              <w:spacing w:before="120" w:after="120"/>
              <w:jc w:val="left"/>
              <w:rPr>
                <w:rFonts w:ascii="Arial" w:hAnsi="Arial"/>
                <w:sz w:val="20"/>
                <w:szCs w:val="20"/>
              </w:rPr>
            </w:pPr>
            <w:hyperlink r:id="rId268" w:history="1">
              <w:r w:rsidRPr="00F5684E">
                <w:rPr>
                  <w:rStyle w:val="Hipercze"/>
                  <w:rFonts w:ascii="Arial" w:hAnsi="Arial"/>
                  <w:sz w:val="20"/>
                  <w:szCs w:val="20"/>
                </w:rPr>
                <w:t>https://basiw.mz.gov.pl/strategie/wojewodzkie-plany-transformacji/</w:t>
              </w:r>
            </w:hyperlink>
            <w:r w:rsidRPr="00F5684E">
              <w:rPr>
                <w:rFonts w:ascii="Arial" w:hAnsi="Arial"/>
                <w:sz w:val="20"/>
                <w:szCs w:val="20"/>
              </w:rPr>
              <w:t xml:space="preserve"> </w:t>
            </w:r>
          </w:p>
          <w:p w14:paraId="77B9677A" w14:textId="77777777" w:rsidR="00662BF7" w:rsidRPr="00F5684E" w:rsidRDefault="00662BF7" w:rsidP="00662BF7">
            <w:pPr>
              <w:spacing w:after="200"/>
              <w:jc w:val="left"/>
              <w:rPr>
                <w:rFonts w:ascii="Arial" w:hAnsi="Arial"/>
                <w:sz w:val="20"/>
                <w:szCs w:val="20"/>
              </w:rPr>
            </w:pPr>
            <w:r w:rsidRPr="00F5684E">
              <w:rPr>
                <w:rFonts w:ascii="Arial" w:hAnsi="Arial"/>
                <w:sz w:val="20"/>
                <w:szCs w:val="20"/>
              </w:rPr>
              <w:t xml:space="preserve">Regionalny Plan Rozwoju Usług Społecznych i Deinstytucjonalizacji </w:t>
            </w:r>
            <w:r w:rsidRPr="00F5684E">
              <w:rPr>
                <w:rFonts w:ascii="Arial" w:hAnsi="Arial"/>
                <w:sz w:val="20"/>
                <w:szCs w:val="20"/>
              </w:rPr>
              <w:lastRenderedPageBreak/>
              <w:t xml:space="preserve">dla Województwa Lubelskiego na lata 2025 - 2026 </w:t>
            </w:r>
          </w:p>
          <w:p w14:paraId="7CF2DC28" w14:textId="15E291B6" w:rsidR="00D35DE5" w:rsidRPr="00F5684E" w:rsidRDefault="00662BF7" w:rsidP="001D760E">
            <w:pPr>
              <w:spacing w:after="200"/>
              <w:jc w:val="left"/>
              <w:rPr>
                <w:rFonts w:ascii="Arial" w:hAnsi="Arial"/>
                <w:sz w:val="20"/>
                <w:szCs w:val="20"/>
                <w:lang w:val="pl-PL"/>
              </w:rPr>
            </w:pPr>
            <w:r w:rsidRPr="00F5684E">
              <w:rPr>
                <w:rFonts w:ascii="Arial" w:hAnsi="Arial"/>
                <w:sz w:val="20"/>
                <w:szCs w:val="20"/>
              </w:rPr>
              <w:t>https://umwl.bip.lubelskie.pl/index.php?id=52&amp;action=details&amp;document_id=2108700</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F2B6EDA" w14:textId="77777777" w:rsidR="00D35DE5" w:rsidRPr="00F5684E" w:rsidRDefault="00D35DE5" w:rsidP="00D35DE5">
            <w:pPr>
              <w:jc w:val="left"/>
              <w:rPr>
                <w:rFonts w:ascii="Arial" w:hAnsi="Arial"/>
                <w:bCs/>
                <w:noProof/>
                <w:sz w:val="20"/>
                <w:szCs w:val="20"/>
              </w:rPr>
            </w:pPr>
            <w:r w:rsidRPr="00F5684E">
              <w:rPr>
                <w:rFonts w:ascii="Arial" w:hAnsi="Arial"/>
                <w:bCs/>
                <w:noProof/>
                <w:sz w:val="20"/>
                <w:szCs w:val="20"/>
              </w:rPr>
              <w:lastRenderedPageBreak/>
              <w:t>Kryterium to w zakresie opieki wypełniają dwa dokumenty o charakterze strategicznym:</w:t>
            </w:r>
          </w:p>
          <w:p w14:paraId="604850EC" w14:textId="77777777" w:rsidR="00D35DE5" w:rsidRPr="00F5684E" w:rsidRDefault="00D35DE5" w:rsidP="00D35DE5">
            <w:pPr>
              <w:jc w:val="left"/>
              <w:rPr>
                <w:rFonts w:ascii="Arial" w:hAnsi="Arial"/>
                <w:bCs/>
                <w:noProof/>
                <w:sz w:val="20"/>
                <w:szCs w:val="20"/>
              </w:rPr>
            </w:pPr>
            <w:r w:rsidRPr="00F5684E">
              <w:rPr>
                <w:rFonts w:ascii="Arial" w:hAnsi="Arial"/>
                <w:bCs/>
                <w:noProof/>
                <w:sz w:val="20"/>
                <w:szCs w:val="20"/>
              </w:rPr>
              <w:t>a) Strategia Deinstytucjonalizacji: opieka zdrowotna nad osobami z zaburzeniami psychicznymi,</w:t>
            </w:r>
          </w:p>
          <w:p w14:paraId="5155629F" w14:textId="77777777" w:rsidR="00D35DE5" w:rsidRPr="00F5684E" w:rsidRDefault="00D35DE5" w:rsidP="00D35DE5">
            <w:pPr>
              <w:jc w:val="left"/>
              <w:rPr>
                <w:rFonts w:ascii="Arial" w:hAnsi="Arial"/>
                <w:bCs/>
                <w:noProof/>
                <w:sz w:val="20"/>
                <w:szCs w:val="20"/>
              </w:rPr>
            </w:pPr>
            <w:r w:rsidRPr="00F5684E">
              <w:rPr>
                <w:rFonts w:ascii="Arial" w:hAnsi="Arial"/>
                <w:bCs/>
                <w:noProof/>
                <w:sz w:val="20"/>
                <w:szCs w:val="20"/>
              </w:rPr>
              <w:t>b) Strategia Deinstytucjonalizacji: opieka zdrowotna nad osobami starszymi.</w:t>
            </w:r>
          </w:p>
          <w:p w14:paraId="53B55563" w14:textId="77777777" w:rsidR="00D35DE5" w:rsidRPr="00F5684E" w:rsidRDefault="00D35DE5" w:rsidP="00D35DE5">
            <w:pPr>
              <w:jc w:val="left"/>
              <w:rPr>
                <w:rFonts w:ascii="Arial" w:hAnsi="Arial"/>
                <w:bCs/>
                <w:noProof/>
                <w:sz w:val="20"/>
                <w:szCs w:val="20"/>
                <w:lang w:val="pl"/>
              </w:rPr>
            </w:pPr>
            <w:r w:rsidRPr="00F5684E">
              <w:rPr>
                <w:rFonts w:ascii="Arial" w:hAnsi="Arial"/>
                <w:bCs/>
                <w:noProof/>
                <w:sz w:val="20"/>
                <w:szCs w:val="20"/>
              </w:rPr>
              <w:t>Stanowią one załączniki do dokumentu „Zdrowa Przyszłość”. Ponadto, również opracowany Krajowy Plan Transformacji oraz Wojewódzkie Plany Transformacji na lata 2022-2026 zawierają środki mające na celu promowanie usług środowiskowych i rodzinnych poprzez deinstytucjonalizację – zawarte w nich działania obejmują wzmocnienie profilaktyki i opieki podstawowej.</w:t>
            </w:r>
          </w:p>
          <w:p w14:paraId="6E9998D2" w14:textId="77777777" w:rsidR="00D35DE5" w:rsidRPr="00F5684E" w:rsidRDefault="00D35DE5" w:rsidP="00D35DE5">
            <w:pPr>
              <w:jc w:val="left"/>
              <w:rPr>
                <w:rFonts w:ascii="Arial" w:hAnsi="Arial"/>
                <w:bCs/>
                <w:noProof/>
                <w:sz w:val="20"/>
                <w:szCs w:val="20"/>
              </w:rPr>
            </w:pPr>
            <w:r w:rsidRPr="00F5684E">
              <w:rPr>
                <w:rFonts w:ascii="Arial" w:hAnsi="Arial"/>
                <w:bCs/>
                <w:noProof/>
                <w:sz w:val="20"/>
                <w:szCs w:val="20"/>
              </w:rPr>
              <w:t>Ponadto, Strategia Rozwoju Usług Społecznych adresuje kwestie związane z polityką społeczną, a na poziomie województw przygotowane zostały plany rozwoju i deinstytucjonalizacji usług społecznych. Dokumenty te są wobec siebie komplementarne, tak aby zapewnić najwyższą jakość kompleksowej opieki nad osobami potrzebującymi wsparcia w codziennym funkcjonowaniu w szczególności z uwagi na starszy wiek, niepełnosprawność, problemy z zakresu zdrowia psychicznego, uzyskaną w efekcie koordynacji opieki zdrowotnej i społecznej.</w:t>
            </w:r>
          </w:p>
          <w:p w14:paraId="5C1BF779" w14:textId="2B0D2858" w:rsidR="00D35DE5" w:rsidRPr="00F5684E" w:rsidRDefault="00D35DE5" w:rsidP="00D35DE5">
            <w:pPr>
              <w:jc w:val="left"/>
              <w:rPr>
                <w:rFonts w:ascii="Arial" w:hAnsi="Arial"/>
                <w:sz w:val="20"/>
                <w:szCs w:val="20"/>
                <w:lang w:val="pl-PL"/>
              </w:rPr>
            </w:pPr>
          </w:p>
        </w:tc>
      </w:tr>
    </w:tbl>
    <w:p w14:paraId="0AF3341B" w14:textId="77777777" w:rsidR="000364CD" w:rsidRPr="00F5684E" w:rsidRDefault="000364CD" w:rsidP="00116749">
      <w:pPr>
        <w:rPr>
          <w:rFonts w:ascii="Arial" w:hAnsi="Arial" w:cs="Arial"/>
          <w:sz w:val="20"/>
          <w:szCs w:val="20"/>
        </w:rPr>
      </w:pPr>
    </w:p>
    <w:sectPr w:rsidR="000364CD" w:rsidRPr="00F5684E" w:rsidSect="00D62CAB">
      <w:footerReference w:type="default" r:id="rId269"/>
      <w:footerReference w:type="first" r:id="rId270"/>
      <w:pgSz w:w="16838" w:h="11906" w:orient="landscape"/>
      <w:pgMar w:top="1417" w:right="1417" w:bottom="1134" w:left="1417" w:header="96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3E58" w14:textId="77777777" w:rsidR="004D7508" w:rsidRDefault="004D7508" w:rsidP="000364CD">
      <w:pPr>
        <w:spacing w:line="240" w:lineRule="auto"/>
      </w:pPr>
      <w:r>
        <w:separator/>
      </w:r>
    </w:p>
  </w:endnote>
  <w:endnote w:type="continuationSeparator" w:id="0">
    <w:p w14:paraId="409A8359" w14:textId="77777777" w:rsidR="004D7508" w:rsidRDefault="004D7508" w:rsidP="000364CD">
      <w:pPr>
        <w:spacing w:line="240" w:lineRule="auto"/>
      </w:pPr>
      <w:r>
        <w:continuationSeparator/>
      </w:r>
    </w:p>
  </w:endnote>
  <w:endnote w:type="continuationNotice" w:id="1">
    <w:p w14:paraId="609C0AB2" w14:textId="77777777" w:rsidR="004D7508" w:rsidRDefault="004D75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IDFont+F1">
    <w:altName w:val="Yu Gothic"/>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304607"/>
      <w:docPartObj>
        <w:docPartGallery w:val="Page Numbers (Bottom of Page)"/>
        <w:docPartUnique/>
      </w:docPartObj>
    </w:sdtPr>
    <w:sdtContent>
      <w:p w14:paraId="03ED040A" w14:textId="180B6C85" w:rsidR="00F93FED" w:rsidRDefault="00F93FED">
        <w:pPr>
          <w:pStyle w:val="Stopka"/>
          <w:jc w:val="right"/>
        </w:pPr>
        <w:r>
          <w:fldChar w:fldCharType="begin"/>
        </w:r>
        <w:r>
          <w:instrText>PAGE   \* MERGEFORMAT</w:instrText>
        </w:r>
        <w:r>
          <w:fldChar w:fldCharType="separate"/>
        </w:r>
        <w:r>
          <w:t>2</w:t>
        </w:r>
        <w:r>
          <w:fldChar w:fldCharType="end"/>
        </w:r>
      </w:p>
    </w:sdtContent>
  </w:sdt>
  <w:p w14:paraId="2BBA8E64" w14:textId="77777777" w:rsidR="00F93FED" w:rsidRDefault="00F93FE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167779"/>
      <w:docPartObj>
        <w:docPartGallery w:val="Page Numbers (Bottom of Page)"/>
        <w:docPartUnique/>
      </w:docPartObj>
    </w:sdtPr>
    <w:sdtContent>
      <w:p w14:paraId="50775564" w14:textId="257E0B71" w:rsidR="008D1021" w:rsidRDefault="0062278E" w:rsidP="0062278E">
        <w:pPr>
          <w:pStyle w:val="NormalnyWeb"/>
          <w:jc w:val="center"/>
        </w:pPr>
        <w:r w:rsidRPr="0062278E">
          <w:rPr>
            <w:noProof/>
            <w:lang w:eastAsia="pl-PL"/>
          </w:rPr>
          <w:drawing>
            <wp:inline distT="0" distB="0" distL="0" distR="0" wp14:anchorId="402C21B2" wp14:editId="28C5E1A5">
              <wp:extent cx="6843847" cy="727967"/>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1738" cy="767099"/>
                      </a:xfrm>
                      <a:prstGeom prst="rect">
                        <a:avLst/>
                      </a:prstGeom>
                      <a:noFill/>
                      <a:ln>
                        <a:noFill/>
                      </a:ln>
                    </pic:spPr>
                  </pic:pic>
                </a:graphicData>
              </a:graphic>
            </wp:inline>
          </w:drawing>
        </w:r>
        <w:r w:rsidR="008D1021">
          <w:fldChar w:fldCharType="begin"/>
        </w:r>
        <w:r w:rsidR="008D1021">
          <w:instrText>PAGE   \* MERGEFORMAT</w:instrText>
        </w:r>
        <w:r w:rsidR="008D1021">
          <w:fldChar w:fldCharType="separate"/>
        </w:r>
        <w:r w:rsidR="008D1021">
          <w:t>2</w:t>
        </w:r>
        <w:r w:rsidR="008D1021">
          <w:fldChar w:fldCharType="end"/>
        </w:r>
      </w:p>
    </w:sdtContent>
  </w:sdt>
  <w:p w14:paraId="64A210ED" w14:textId="59EA20B0" w:rsidR="00004C58" w:rsidRPr="00C62592" w:rsidRDefault="00004C58" w:rsidP="008D1021">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F2B9" w14:textId="77777777" w:rsidR="004D7508" w:rsidRDefault="004D7508" w:rsidP="000364CD">
      <w:pPr>
        <w:spacing w:line="240" w:lineRule="auto"/>
      </w:pPr>
      <w:r>
        <w:separator/>
      </w:r>
    </w:p>
  </w:footnote>
  <w:footnote w:type="continuationSeparator" w:id="0">
    <w:p w14:paraId="05FFFFAF" w14:textId="77777777" w:rsidR="004D7508" w:rsidRDefault="004D7508" w:rsidP="000364CD">
      <w:pPr>
        <w:spacing w:line="240" w:lineRule="auto"/>
      </w:pPr>
      <w:r>
        <w:continuationSeparator/>
      </w:r>
    </w:p>
  </w:footnote>
  <w:footnote w:type="continuationNotice" w:id="1">
    <w:p w14:paraId="338F4C52" w14:textId="77777777" w:rsidR="004D7508" w:rsidRDefault="004D750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anumerowana5"/>
      <w:lvlText w:val="%1."/>
      <w:lvlJc w:val="left"/>
      <w:pPr>
        <w:tabs>
          <w:tab w:val="num" w:pos="2124"/>
        </w:tabs>
        <w:ind w:left="2124" w:hanging="360"/>
      </w:pPr>
    </w:lvl>
  </w:abstractNum>
  <w:abstractNum w:abstractNumId="1" w15:restartNumberingAfterBreak="0">
    <w:nsid w:val="FFFFFF80"/>
    <w:multiLevelType w:val="hybridMultilevel"/>
    <w:tmpl w:val="1FA45650"/>
    <w:lvl w:ilvl="0" w:tplc="7BB668A0">
      <w:start w:val="1"/>
      <w:numFmt w:val="bullet"/>
      <w:pStyle w:val="Listapunktowana5"/>
      <w:lvlText w:val=""/>
      <w:lvlJc w:val="left"/>
      <w:pPr>
        <w:tabs>
          <w:tab w:val="num" w:pos="1492"/>
        </w:tabs>
        <w:ind w:left="1492" w:hanging="360"/>
      </w:pPr>
      <w:rPr>
        <w:rFonts w:ascii="Symbol" w:hAnsi="Symbol" w:hint="default"/>
      </w:rPr>
    </w:lvl>
    <w:lvl w:ilvl="1" w:tplc="2D44DA62">
      <w:numFmt w:val="decimal"/>
      <w:lvlText w:val=""/>
      <w:lvlJc w:val="left"/>
    </w:lvl>
    <w:lvl w:ilvl="2" w:tplc="6CAEC7AE">
      <w:numFmt w:val="decimal"/>
      <w:lvlText w:val=""/>
      <w:lvlJc w:val="left"/>
    </w:lvl>
    <w:lvl w:ilvl="3" w:tplc="E842F362">
      <w:numFmt w:val="decimal"/>
      <w:lvlText w:val=""/>
      <w:lvlJc w:val="left"/>
    </w:lvl>
    <w:lvl w:ilvl="4" w:tplc="AB3CB13E">
      <w:numFmt w:val="decimal"/>
      <w:lvlText w:val=""/>
      <w:lvlJc w:val="left"/>
    </w:lvl>
    <w:lvl w:ilvl="5" w:tplc="1BECAE2C">
      <w:numFmt w:val="decimal"/>
      <w:lvlText w:val=""/>
      <w:lvlJc w:val="left"/>
    </w:lvl>
    <w:lvl w:ilvl="6" w:tplc="46AED18A">
      <w:numFmt w:val="decimal"/>
      <w:lvlText w:val=""/>
      <w:lvlJc w:val="left"/>
    </w:lvl>
    <w:lvl w:ilvl="7" w:tplc="322E92BA">
      <w:numFmt w:val="decimal"/>
      <w:lvlText w:val=""/>
      <w:lvlJc w:val="left"/>
    </w:lvl>
    <w:lvl w:ilvl="8" w:tplc="87F0A4EA">
      <w:numFmt w:val="decimal"/>
      <w:lvlText w:val=""/>
      <w:lvlJc w:val="left"/>
    </w:lvl>
  </w:abstractNum>
  <w:abstractNum w:abstractNumId="2" w15:restartNumberingAfterBreak="0">
    <w:nsid w:val="FFFFFF81"/>
    <w:multiLevelType w:val="singleLevel"/>
    <w:tmpl w:val="8244F1CE"/>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hybridMultilevel"/>
    <w:tmpl w:val="98B87070"/>
    <w:lvl w:ilvl="0" w:tplc="E56841FC">
      <w:start w:val="1"/>
      <w:numFmt w:val="bullet"/>
      <w:pStyle w:val="Listapunktowana3"/>
      <w:lvlText w:val=""/>
      <w:lvlJc w:val="left"/>
      <w:pPr>
        <w:tabs>
          <w:tab w:val="num" w:pos="926"/>
        </w:tabs>
        <w:ind w:left="926" w:hanging="360"/>
      </w:pPr>
      <w:rPr>
        <w:rFonts w:ascii="Symbol" w:hAnsi="Symbol" w:hint="default"/>
      </w:rPr>
    </w:lvl>
    <w:lvl w:ilvl="1" w:tplc="DA905528">
      <w:numFmt w:val="decimal"/>
      <w:lvlText w:val=""/>
      <w:lvlJc w:val="left"/>
    </w:lvl>
    <w:lvl w:ilvl="2" w:tplc="3F0050E0">
      <w:numFmt w:val="decimal"/>
      <w:lvlText w:val=""/>
      <w:lvlJc w:val="left"/>
    </w:lvl>
    <w:lvl w:ilvl="3" w:tplc="0E2C142E">
      <w:numFmt w:val="decimal"/>
      <w:lvlText w:val=""/>
      <w:lvlJc w:val="left"/>
    </w:lvl>
    <w:lvl w:ilvl="4" w:tplc="658AEA54">
      <w:numFmt w:val="decimal"/>
      <w:lvlText w:val=""/>
      <w:lvlJc w:val="left"/>
    </w:lvl>
    <w:lvl w:ilvl="5" w:tplc="4AA2A488">
      <w:numFmt w:val="decimal"/>
      <w:lvlText w:val=""/>
      <w:lvlJc w:val="left"/>
    </w:lvl>
    <w:lvl w:ilvl="6" w:tplc="92F07656">
      <w:numFmt w:val="decimal"/>
      <w:lvlText w:val=""/>
      <w:lvlJc w:val="left"/>
    </w:lvl>
    <w:lvl w:ilvl="7" w:tplc="26B8D19E">
      <w:numFmt w:val="decimal"/>
      <w:lvlText w:val=""/>
      <w:lvlJc w:val="left"/>
    </w:lvl>
    <w:lvl w:ilvl="8" w:tplc="4238C0EC">
      <w:numFmt w:val="decimal"/>
      <w:lvlText w:val=""/>
      <w:lvlJc w:val="left"/>
    </w:lvl>
  </w:abstractNum>
  <w:abstractNum w:abstractNumId="4" w15:restartNumberingAfterBreak="0">
    <w:nsid w:val="FFFFFF83"/>
    <w:multiLevelType w:val="hybridMultilevel"/>
    <w:tmpl w:val="B03A2460"/>
    <w:lvl w:ilvl="0" w:tplc="915C1BD6">
      <w:start w:val="1"/>
      <w:numFmt w:val="bullet"/>
      <w:pStyle w:val="Listapunktowana2"/>
      <w:lvlText w:val=""/>
      <w:lvlJc w:val="left"/>
      <w:pPr>
        <w:tabs>
          <w:tab w:val="num" w:pos="643"/>
        </w:tabs>
        <w:ind w:left="643" w:hanging="360"/>
      </w:pPr>
      <w:rPr>
        <w:rFonts w:ascii="Symbol" w:hAnsi="Symbol" w:hint="default"/>
      </w:rPr>
    </w:lvl>
    <w:lvl w:ilvl="1" w:tplc="60B20D32">
      <w:numFmt w:val="decimal"/>
      <w:lvlText w:val=""/>
      <w:lvlJc w:val="left"/>
    </w:lvl>
    <w:lvl w:ilvl="2" w:tplc="A53EE83C">
      <w:numFmt w:val="decimal"/>
      <w:lvlText w:val=""/>
      <w:lvlJc w:val="left"/>
    </w:lvl>
    <w:lvl w:ilvl="3" w:tplc="F3D01092">
      <w:numFmt w:val="decimal"/>
      <w:lvlText w:val=""/>
      <w:lvlJc w:val="left"/>
    </w:lvl>
    <w:lvl w:ilvl="4" w:tplc="EEB8C1BC">
      <w:numFmt w:val="decimal"/>
      <w:lvlText w:val=""/>
      <w:lvlJc w:val="left"/>
    </w:lvl>
    <w:lvl w:ilvl="5" w:tplc="C8AC00D6">
      <w:numFmt w:val="decimal"/>
      <w:lvlText w:val=""/>
      <w:lvlJc w:val="left"/>
    </w:lvl>
    <w:lvl w:ilvl="6" w:tplc="68A4DA5A">
      <w:numFmt w:val="decimal"/>
      <w:lvlText w:val=""/>
      <w:lvlJc w:val="left"/>
    </w:lvl>
    <w:lvl w:ilvl="7" w:tplc="317CEC78">
      <w:numFmt w:val="decimal"/>
      <w:lvlText w:val=""/>
      <w:lvlJc w:val="left"/>
    </w:lvl>
    <w:lvl w:ilvl="8" w:tplc="469ADA36">
      <w:numFmt w:val="decimal"/>
      <w:lvlText w:val=""/>
      <w:lvlJc w:val="left"/>
    </w:lvl>
  </w:abstractNum>
  <w:abstractNum w:abstractNumId="5" w15:restartNumberingAfterBreak="0">
    <w:nsid w:val="FFFFFF89"/>
    <w:multiLevelType w:val="singleLevel"/>
    <w:tmpl w:val="BC94FA2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B42D5C"/>
    <w:multiLevelType w:val="hybridMultilevel"/>
    <w:tmpl w:val="B04CFA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17D397B"/>
    <w:multiLevelType w:val="hybridMultilevel"/>
    <w:tmpl w:val="B80E8D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06590D"/>
    <w:multiLevelType w:val="hybridMultilevel"/>
    <w:tmpl w:val="FBE04E1E"/>
    <w:lvl w:ilvl="0" w:tplc="1B805B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25410BF"/>
    <w:multiLevelType w:val="hybridMultilevel"/>
    <w:tmpl w:val="2ED294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6E74B0"/>
    <w:multiLevelType w:val="hybridMultilevel"/>
    <w:tmpl w:val="A510D2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44002B"/>
    <w:multiLevelType w:val="hybridMultilevel"/>
    <w:tmpl w:val="0734C0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401056"/>
    <w:multiLevelType w:val="hybridMultilevel"/>
    <w:tmpl w:val="CB96C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5652B5"/>
    <w:multiLevelType w:val="multilevel"/>
    <w:tmpl w:val="B10A6748"/>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6495604"/>
    <w:multiLevelType w:val="hybridMultilevel"/>
    <w:tmpl w:val="9F60CF46"/>
    <w:name w:val="Points"/>
    <w:lvl w:ilvl="0" w:tplc="89B0D054">
      <w:start w:val="1"/>
      <w:numFmt w:val="decimal"/>
      <w:lvlRestart w:val="0"/>
      <w:pStyle w:val="Point123"/>
      <w:lvlText w:val="%1."/>
      <w:lvlJc w:val="left"/>
      <w:pPr>
        <w:tabs>
          <w:tab w:val="num" w:pos="567"/>
        </w:tabs>
        <w:ind w:left="567" w:hanging="567"/>
      </w:pPr>
    </w:lvl>
    <w:lvl w:ilvl="1" w:tplc="D1A64592">
      <w:start w:val="1"/>
      <w:numFmt w:val="lowerLetter"/>
      <w:pStyle w:val="Pointabc"/>
      <w:lvlText w:val="%2)"/>
      <w:lvlJc w:val="left"/>
      <w:pPr>
        <w:tabs>
          <w:tab w:val="num" w:pos="567"/>
        </w:tabs>
        <w:ind w:left="567" w:hanging="567"/>
      </w:pPr>
    </w:lvl>
    <w:lvl w:ilvl="2" w:tplc="555E84C8">
      <w:start w:val="1"/>
      <w:numFmt w:val="decimal"/>
      <w:pStyle w:val="Point1231"/>
      <w:lvlText w:val="%3."/>
      <w:lvlJc w:val="left"/>
      <w:pPr>
        <w:tabs>
          <w:tab w:val="num" w:pos="1134"/>
        </w:tabs>
        <w:ind w:left="1134" w:hanging="567"/>
      </w:pPr>
    </w:lvl>
    <w:lvl w:ilvl="3" w:tplc="9470FCA0">
      <w:start w:val="1"/>
      <w:numFmt w:val="lowerLetter"/>
      <w:pStyle w:val="Pointabc1"/>
      <w:lvlText w:val="%4)"/>
      <w:lvlJc w:val="left"/>
      <w:pPr>
        <w:tabs>
          <w:tab w:val="num" w:pos="1134"/>
        </w:tabs>
        <w:ind w:left="1134" w:hanging="567"/>
      </w:pPr>
    </w:lvl>
    <w:lvl w:ilvl="4" w:tplc="40DC9AF6">
      <w:start w:val="1"/>
      <w:numFmt w:val="decimal"/>
      <w:pStyle w:val="Point1232"/>
      <w:lvlText w:val="%5."/>
      <w:lvlJc w:val="left"/>
      <w:pPr>
        <w:tabs>
          <w:tab w:val="num" w:pos="1701"/>
        </w:tabs>
        <w:ind w:left="1701" w:hanging="567"/>
      </w:pPr>
    </w:lvl>
    <w:lvl w:ilvl="5" w:tplc="78EC7F80">
      <w:start w:val="1"/>
      <w:numFmt w:val="lowerLetter"/>
      <w:pStyle w:val="Pointabc2"/>
      <w:lvlText w:val="%6)"/>
      <w:lvlJc w:val="left"/>
      <w:pPr>
        <w:tabs>
          <w:tab w:val="num" w:pos="1701"/>
        </w:tabs>
        <w:ind w:left="1701" w:hanging="567"/>
      </w:pPr>
    </w:lvl>
    <w:lvl w:ilvl="6" w:tplc="B56471EC">
      <w:start w:val="1"/>
      <w:numFmt w:val="decimal"/>
      <w:pStyle w:val="Point1233"/>
      <w:lvlText w:val="%7."/>
      <w:lvlJc w:val="left"/>
      <w:pPr>
        <w:tabs>
          <w:tab w:val="num" w:pos="2268"/>
        </w:tabs>
        <w:ind w:left="2268" w:hanging="567"/>
      </w:pPr>
    </w:lvl>
    <w:lvl w:ilvl="7" w:tplc="F3F825F8">
      <w:start w:val="1"/>
      <w:numFmt w:val="lowerLetter"/>
      <w:pStyle w:val="Pointabc3"/>
      <w:lvlText w:val="%8)"/>
      <w:lvlJc w:val="left"/>
      <w:pPr>
        <w:tabs>
          <w:tab w:val="num" w:pos="2268"/>
        </w:tabs>
        <w:ind w:left="2268" w:hanging="567"/>
      </w:pPr>
    </w:lvl>
    <w:lvl w:ilvl="8" w:tplc="FCE8DEE4">
      <w:start w:val="1"/>
      <w:numFmt w:val="lowerLetter"/>
      <w:pStyle w:val="Pointabc4"/>
      <w:lvlText w:val="%9)"/>
      <w:lvlJc w:val="left"/>
      <w:pPr>
        <w:tabs>
          <w:tab w:val="num" w:pos="2835"/>
        </w:tabs>
        <w:ind w:left="2835" w:hanging="567"/>
      </w:pPr>
    </w:lvl>
  </w:abstractNum>
  <w:abstractNum w:abstractNumId="15" w15:restartNumberingAfterBreak="0">
    <w:nsid w:val="065F1862"/>
    <w:multiLevelType w:val="hybridMultilevel"/>
    <w:tmpl w:val="8C96CCC0"/>
    <w:lvl w:ilvl="0" w:tplc="7E70329C">
      <w:start w:val="1"/>
      <w:numFmt w:val="decimal"/>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6B5A68"/>
    <w:multiLevelType w:val="hybridMultilevel"/>
    <w:tmpl w:val="8B0853B0"/>
    <w:name w:val="Dash 1"/>
    <w:lvl w:ilvl="0" w:tplc="FFEED1C8">
      <w:start w:val="1"/>
      <w:numFmt w:val="bullet"/>
      <w:lvlRestart w:val="0"/>
      <w:pStyle w:val="Dash1"/>
      <w:lvlText w:val="–"/>
      <w:lvlJc w:val="left"/>
      <w:pPr>
        <w:tabs>
          <w:tab w:val="num" w:pos="1134"/>
        </w:tabs>
        <w:ind w:left="1134" w:hanging="567"/>
      </w:pPr>
    </w:lvl>
    <w:lvl w:ilvl="1" w:tplc="6666C824">
      <w:numFmt w:val="decimal"/>
      <w:lvlText w:val=""/>
      <w:lvlJc w:val="left"/>
    </w:lvl>
    <w:lvl w:ilvl="2" w:tplc="999C7AB4">
      <w:numFmt w:val="decimal"/>
      <w:lvlText w:val=""/>
      <w:lvlJc w:val="left"/>
    </w:lvl>
    <w:lvl w:ilvl="3" w:tplc="C69C075E">
      <w:numFmt w:val="decimal"/>
      <w:lvlText w:val=""/>
      <w:lvlJc w:val="left"/>
    </w:lvl>
    <w:lvl w:ilvl="4" w:tplc="EDD6D34C">
      <w:numFmt w:val="decimal"/>
      <w:lvlText w:val=""/>
      <w:lvlJc w:val="left"/>
    </w:lvl>
    <w:lvl w:ilvl="5" w:tplc="AED82504">
      <w:numFmt w:val="decimal"/>
      <w:lvlText w:val=""/>
      <w:lvlJc w:val="left"/>
    </w:lvl>
    <w:lvl w:ilvl="6" w:tplc="519A0444">
      <w:numFmt w:val="decimal"/>
      <w:lvlText w:val=""/>
      <w:lvlJc w:val="left"/>
    </w:lvl>
    <w:lvl w:ilvl="7" w:tplc="0178ABDE">
      <w:numFmt w:val="decimal"/>
      <w:lvlText w:val=""/>
      <w:lvlJc w:val="left"/>
    </w:lvl>
    <w:lvl w:ilvl="8" w:tplc="0D443B9E">
      <w:numFmt w:val="decimal"/>
      <w:lvlText w:val=""/>
      <w:lvlJc w:val="left"/>
    </w:lvl>
  </w:abstractNum>
  <w:abstractNum w:abstractNumId="17" w15:restartNumberingAfterBreak="0">
    <w:nsid w:val="087D6642"/>
    <w:multiLevelType w:val="hybridMultilevel"/>
    <w:tmpl w:val="9C480208"/>
    <w:lvl w:ilvl="0" w:tplc="1B805B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9B04B7F"/>
    <w:multiLevelType w:val="hybridMultilevel"/>
    <w:tmpl w:val="FF562FBE"/>
    <w:lvl w:ilvl="0" w:tplc="D420769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9C20093"/>
    <w:multiLevelType w:val="multilevel"/>
    <w:tmpl w:val="05F6137C"/>
    <w:name w:val="Dash 4"/>
    <w:lvl w:ilvl="0">
      <w:start w:val="1"/>
      <w:numFmt w:val="bullet"/>
      <w:lvlRestart w:val="0"/>
      <w:pStyle w:val="Dash4"/>
      <w:lvlText w:val="–"/>
      <w:lvlJc w:val="left"/>
      <w:pPr>
        <w:tabs>
          <w:tab w:val="num" w:pos="2835"/>
        </w:tabs>
        <w:ind w:left="2835"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A0229F1"/>
    <w:multiLevelType w:val="hybridMultilevel"/>
    <w:tmpl w:val="597A1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A405DAD"/>
    <w:multiLevelType w:val="hybridMultilevel"/>
    <w:tmpl w:val="BCB4E332"/>
    <w:lvl w:ilvl="0" w:tplc="BF6ADA6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A440B8A"/>
    <w:multiLevelType w:val="hybridMultilevel"/>
    <w:tmpl w:val="DACE91A8"/>
    <w:lvl w:ilvl="0" w:tplc="D420769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A691A6F"/>
    <w:multiLevelType w:val="hybridMultilevel"/>
    <w:tmpl w:val="5DF88198"/>
    <w:lvl w:ilvl="0" w:tplc="4A0E67D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C391DA8"/>
    <w:multiLevelType w:val="hybridMultilevel"/>
    <w:tmpl w:val="FD3ED3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C9C7576"/>
    <w:multiLevelType w:val="hybridMultilevel"/>
    <w:tmpl w:val="0492C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CE30336"/>
    <w:multiLevelType w:val="hybridMultilevel"/>
    <w:tmpl w:val="C13A6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FDA5A3F"/>
    <w:multiLevelType w:val="hybridMultilevel"/>
    <w:tmpl w:val="AFE8E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14A7415"/>
    <w:multiLevelType w:val="hybridMultilevel"/>
    <w:tmpl w:val="4126B532"/>
    <w:lvl w:ilvl="0" w:tplc="D420769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17D0F0D"/>
    <w:multiLevelType w:val="hybridMultilevel"/>
    <w:tmpl w:val="251AB594"/>
    <w:lvl w:ilvl="0" w:tplc="D420769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18F60BA"/>
    <w:multiLevelType w:val="hybridMultilevel"/>
    <w:tmpl w:val="11F68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19A048D"/>
    <w:multiLevelType w:val="hybridMultilevel"/>
    <w:tmpl w:val="9800E7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2AF0299"/>
    <w:multiLevelType w:val="hybridMultilevel"/>
    <w:tmpl w:val="BBEAB7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1F1A1D"/>
    <w:multiLevelType w:val="hybridMultilevel"/>
    <w:tmpl w:val="E53A5E5A"/>
    <w:lvl w:ilvl="0" w:tplc="B316EF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5701CA9"/>
    <w:multiLevelType w:val="hybridMultilevel"/>
    <w:tmpl w:val="7E1EC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6B43BF8"/>
    <w:multiLevelType w:val="hybridMultilevel"/>
    <w:tmpl w:val="CD92D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76C37B8"/>
    <w:multiLevelType w:val="multi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B3C78B8"/>
    <w:multiLevelType w:val="hybridMultilevel"/>
    <w:tmpl w:val="5C1E6B1C"/>
    <w:lvl w:ilvl="0" w:tplc="813AFFD2">
      <w:start w:val="1"/>
      <w:numFmt w:val="decimal"/>
      <w:lvlRestart w:val="0"/>
      <w:pStyle w:val="Point0number"/>
      <w:lvlText w:val="(%1)"/>
      <w:lvlJc w:val="left"/>
      <w:pPr>
        <w:tabs>
          <w:tab w:val="num" w:pos="850"/>
        </w:tabs>
        <w:ind w:left="850" w:hanging="850"/>
      </w:pPr>
    </w:lvl>
    <w:lvl w:ilvl="1" w:tplc="A7C6E8BA">
      <w:start w:val="1"/>
      <w:numFmt w:val="lowerLetter"/>
      <w:pStyle w:val="Point0letter"/>
      <w:lvlText w:val="(%2)"/>
      <w:lvlJc w:val="left"/>
      <w:pPr>
        <w:tabs>
          <w:tab w:val="num" w:pos="850"/>
        </w:tabs>
        <w:ind w:left="850" w:hanging="850"/>
      </w:pPr>
    </w:lvl>
    <w:lvl w:ilvl="2" w:tplc="C4E2AAB4">
      <w:start w:val="1"/>
      <w:numFmt w:val="decimal"/>
      <w:pStyle w:val="Point1number"/>
      <w:lvlText w:val="(%3)"/>
      <w:lvlJc w:val="left"/>
      <w:pPr>
        <w:tabs>
          <w:tab w:val="num" w:pos="1417"/>
        </w:tabs>
        <w:ind w:left="1417" w:hanging="567"/>
      </w:pPr>
    </w:lvl>
    <w:lvl w:ilvl="3" w:tplc="366C13B2">
      <w:start w:val="1"/>
      <w:numFmt w:val="lowerLetter"/>
      <w:pStyle w:val="Point1letter"/>
      <w:lvlText w:val="(%4)"/>
      <w:lvlJc w:val="left"/>
      <w:pPr>
        <w:tabs>
          <w:tab w:val="num" w:pos="1417"/>
        </w:tabs>
        <w:ind w:left="1417" w:hanging="567"/>
      </w:pPr>
    </w:lvl>
    <w:lvl w:ilvl="4" w:tplc="0FD02570">
      <w:start w:val="1"/>
      <w:numFmt w:val="decimal"/>
      <w:pStyle w:val="Point2number"/>
      <w:lvlText w:val="(%5)"/>
      <w:lvlJc w:val="left"/>
      <w:pPr>
        <w:tabs>
          <w:tab w:val="num" w:pos="1984"/>
        </w:tabs>
        <w:ind w:left="1984" w:hanging="567"/>
      </w:pPr>
    </w:lvl>
    <w:lvl w:ilvl="5" w:tplc="8E3ABF56">
      <w:start w:val="1"/>
      <w:numFmt w:val="lowerLetter"/>
      <w:lvlText w:val="(%6)"/>
      <w:lvlJc w:val="left"/>
      <w:pPr>
        <w:tabs>
          <w:tab w:val="num" w:pos="1984"/>
        </w:tabs>
        <w:ind w:left="1984" w:hanging="567"/>
      </w:pPr>
    </w:lvl>
    <w:lvl w:ilvl="6" w:tplc="DDE42D6E">
      <w:start w:val="1"/>
      <w:numFmt w:val="decimal"/>
      <w:pStyle w:val="Point3number"/>
      <w:lvlText w:val="(%7)"/>
      <w:lvlJc w:val="left"/>
      <w:pPr>
        <w:tabs>
          <w:tab w:val="num" w:pos="2551"/>
        </w:tabs>
        <w:ind w:left="2551" w:hanging="567"/>
      </w:pPr>
    </w:lvl>
    <w:lvl w:ilvl="7" w:tplc="1E68E97A">
      <w:start w:val="1"/>
      <w:numFmt w:val="lowerLetter"/>
      <w:pStyle w:val="Point3letter"/>
      <w:lvlText w:val="(%8)"/>
      <w:lvlJc w:val="left"/>
      <w:pPr>
        <w:tabs>
          <w:tab w:val="num" w:pos="2551"/>
        </w:tabs>
        <w:ind w:left="2551" w:hanging="567"/>
      </w:pPr>
    </w:lvl>
    <w:lvl w:ilvl="8" w:tplc="AD563B6E">
      <w:start w:val="1"/>
      <w:numFmt w:val="lowerLetter"/>
      <w:pStyle w:val="Point4letter"/>
      <w:lvlText w:val="(%9)"/>
      <w:lvlJc w:val="left"/>
      <w:pPr>
        <w:tabs>
          <w:tab w:val="num" w:pos="3118"/>
        </w:tabs>
        <w:ind w:left="3118" w:hanging="567"/>
      </w:pPr>
    </w:lvl>
  </w:abstractNum>
  <w:abstractNum w:abstractNumId="40" w15:restartNumberingAfterBreak="0">
    <w:nsid w:val="1BBB0901"/>
    <w:multiLevelType w:val="hybridMultilevel"/>
    <w:tmpl w:val="45ECE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C300E91"/>
    <w:multiLevelType w:val="hybridMultilevel"/>
    <w:tmpl w:val="CDBE7A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F42633C"/>
    <w:multiLevelType w:val="hybridMultilevel"/>
    <w:tmpl w:val="6E228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FC73EED"/>
    <w:multiLevelType w:val="hybridMultilevel"/>
    <w:tmpl w:val="109A6A02"/>
    <w:name w:val="Bullet (1)"/>
    <w:lvl w:ilvl="0" w:tplc="3AC63A70">
      <w:start w:val="1"/>
      <w:numFmt w:val="bullet"/>
      <w:lvlRestart w:val="0"/>
      <w:pStyle w:val="Bullet1"/>
      <w:lvlText w:val=""/>
      <w:lvlJc w:val="left"/>
      <w:pPr>
        <w:tabs>
          <w:tab w:val="num" w:pos="1134"/>
        </w:tabs>
        <w:ind w:left="1134" w:hanging="567"/>
      </w:pPr>
      <w:rPr>
        <w:rFonts w:ascii="Symbol" w:hAnsi="Symbol" w:hint="default"/>
      </w:rPr>
    </w:lvl>
    <w:lvl w:ilvl="1" w:tplc="46B03C16">
      <w:numFmt w:val="decimal"/>
      <w:lvlText w:val=""/>
      <w:lvlJc w:val="left"/>
    </w:lvl>
    <w:lvl w:ilvl="2" w:tplc="67D23F44">
      <w:numFmt w:val="decimal"/>
      <w:lvlText w:val=""/>
      <w:lvlJc w:val="left"/>
    </w:lvl>
    <w:lvl w:ilvl="3" w:tplc="6B0ACD7E">
      <w:numFmt w:val="decimal"/>
      <w:lvlText w:val=""/>
      <w:lvlJc w:val="left"/>
    </w:lvl>
    <w:lvl w:ilvl="4" w:tplc="E37CC09C">
      <w:numFmt w:val="decimal"/>
      <w:lvlText w:val=""/>
      <w:lvlJc w:val="left"/>
    </w:lvl>
    <w:lvl w:ilvl="5" w:tplc="A112C5F4">
      <w:numFmt w:val="decimal"/>
      <w:lvlText w:val=""/>
      <w:lvlJc w:val="left"/>
    </w:lvl>
    <w:lvl w:ilvl="6" w:tplc="DC821E48">
      <w:numFmt w:val="decimal"/>
      <w:lvlText w:val=""/>
      <w:lvlJc w:val="left"/>
    </w:lvl>
    <w:lvl w:ilvl="7" w:tplc="04C2E4B2">
      <w:numFmt w:val="decimal"/>
      <w:lvlText w:val=""/>
      <w:lvlJc w:val="left"/>
    </w:lvl>
    <w:lvl w:ilvl="8" w:tplc="240EA00C">
      <w:numFmt w:val="decimal"/>
      <w:lvlText w:val=""/>
      <w:lvlJc w:val="left"/>
    </w:lvl>
  </w:abstractNum>
  <w:abstractNum w:abstractNumId="44" w15:restartNumberingAfterBreak="0">
    <w:nsid w:val="20602E8D"/>
    <w:multiLevelType w:val="hybridMultilevel"/>
    <w:tmpl w:val="2E7CC8E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18803CC"/>
    <w:multiLevelType w:val="hybridMultilevel"/>
    <w:tmpl w:val="BA22394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1DA5257"/>
    <w:multiLevelType w:val="hybridMultilevel"/>
    <w:tmpl w:val="0FB049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2014999"/>
    <w:multiLevelType w:val="hybridMultilevel"/>
    <w:tmpl w:val="8124BB92"/>
    <w:lvl w:ilvl="0" w:tplc="D420769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26E0DFF"/>
    <w:multiLevelType w:val="hybridMultilevel"/>
    <w:tmpl w:val="5C3004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27235D9"/>
    <w:multiLevelType w:val="hybridMultilevel"/>
    <w:tmpl w:val="0E30A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3A2247E"/>
    <w:multiLevelType w:val="hybridMultilevel"/>
    <w:tmpl w:val="0C08FFE0"/>
    <w:lvl w:ilvl="0" w:tplc="0415000F">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51" w15:restartNumberingAfterBreak="0">
    <w:nsid w:val="24225E59"/>
    <w:multiLevelType w:val="hybridMultilevel"/>
    <w:tmpl w:val="47806A40"/>
    <w:lvl w:ilvl="0" w:tplc="70C6CD1A">
      <w:start w:val="1"/>
      <w:numFmt w:val="bullet"/>
      <w:pStyle w:val="ListDash4"/>
      <w:lvlText w:val="–"/>
      <w:lvlJc w:val="left"/>
      <w:pPr>
        <w:tabs>
          <w:tab w:val="num" w:pos="3163"/>
        </w:tabs>
        <w:ind w:left="3163" w:hanging="283"/>
      </w:pPr>
      <w:rPr>
        <w:rFonts w:ascii="Times New Roman" w:hAnsi="Times New Roman"/>
      </w:rPr>
    </w:lvl>
    <w:lvl w:ilvl="1" w:tplc="079AEA10">
      <w:numFmt w:val="decimal"/>
      <w:lvlText w:val=""/>
      <w:lvlJc w:val="left"/>
    </w:lvl>
    <w:lvl w:ilvl="2" w:tplc="137248E0">
      <w:numFmt w:val="decimal"/>
      <w:lvlText w:val=""/>
      <w:lvlJc w:val="left"/>
    </w:lvl>
    <w:lvl w:ilvl="3" w:tplc="44BA0E72">
      <w:numFmt w:val="decimal"/>
      <w:lvlText w:val=""/>
      <w:lvlJc w:val="left"/>
    </w:lvl>
    <w:lvl w:ilvl="4" w:tplc="91D40EDC">
      <w:numFmt w:val="decimal"/>
      <w:lvlText w:val=""/>
      <w:lvlJc w:val="left"/>
    </w:lvl>
    <w:lvl w:ilvl="5" w:tplc="4D5AC5C4">
      <w:numFmt w:val="decimal"/>
      <w:lvlText w:val=""/>
      <w:lvlJc w:val="left"/>
    </w:lvl>
    <w:lvl w:ilvl="6" w:tplc="8B329D7E">
      <w:numFmt w:val="decimal"/>
      <w:lvlText w:val=""/>
      <w:lvlJc w:val="left"/>
    </w:lvl>
    <w:lvl w:ilvl="7" w:tplc="9B34C344">
      <w:numFmt w:val="decimal"/>
      <w:lvlText w:val=""/>
      <w:lvlJc w:val="left"/>
    </w:lvl>
    <w:lvl w:ilvl="8" w:tplc="8B4AF6DA">
      <w:numFmt w:val="decimal"/>
      <w:lvlText w:val=""/>
      <w:lvlJc w:val="left"/>
    </w:lvl>
  </w:abstractNum>
  <w:abstractNum w:abstractNumId="52" w15:restartNumberingAfterBreak="0">
    <w:nsid w:val="24D4091A"/>
    <w:multiLevelType w:val="hybridMultilevel"/>
    <w:tmpl w:val="9A289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6596D70"/>
    <w:multiLevelType w:val="hybridMultilevel"/>
    <w:tmpl w:val="0ABAD01C"/>
    <w:name w:val="Points roman"/>
    <w:lvl w:ilvl="0" w:tplc="63E24744">
      <w:start w:val="1"/>
      <w:numFmt w:val="lowerRoman"/>
      <w:lvlRestart w:val="0"/>
      <w:pStyle w:val="Pointivx"/>
      <w:lvlText w:val="%1)"/>
      <w:lvlJc w:val="left"/>
      <w:pPr>
        <w:tabs>
          <w:tab w:val="num" w:pos="567"/>
        </w:tabs>
        <w:ind w:left="567" w:hanging="567"/>
      </w:pPr>
    </w:lvl>
    <w:lvl w:ilvl="1" w:tplc="63DC613A">
      <w:start w:val="1"/>
      <w:numFmt w:val="lowerRoman"/>
      <w:pStyle w:val="Pointivx1"/>
      <w:lvlText w:val="%2)"/>
      <w:lvlJc w:val="left"/>
      <w:pPr>
        <w:tabs>
          <w:tab w:val="num" w:pos="1134"/>
        </w:tabs>
        <w:ind w:left="1134" w:hanging="567"/>
      </w:pPr>
    </w:lvl>
    <w:lvl w:ilvl="2" w:tplc="7ED05228">
      <w:start w:val="1"/>
      <w:numFmt w:val="lowerRoman"/>
      <w:pStyle w:val="Pointivx2"/>
      <w:lvlText w:val="%3)"/>
      <w:lvlJc w:val="left"/>
      <w:pPr>
        <w:tabs>
          <w:tab w:val="num" w:pos="1701"/>
        </w:tabs>
        <w:ind w:left="1701" w:hanging="567"/>
      </w:pPr>
    </w:lvl>
    <w:lvl w:ilvl="3" w:tplc="3ACC1930">
      <w:start w:val="1"/>
      <w:numFmt w:val="lowerRoman"/>
      <w:pStyle w:val="Pointivx3"/>
      <w:lvlText w:val="%4)"/>
      <w:lvlJc w:val="left"/>
      <w:pPr>
        <w:tabs>
          <w:tab w:val="num" w:pos="2268"/>
        </w:tabs>
        <w:ind w:left="2268" w:hanging="567"/>
      </w:pPr>
    </w:lvl>
    <w:lvl w:ilvl="4" w:tplc="8A70717C">
      <w:start w:val="1"/>
      <w:numFmt w:val="lowerRoman"/>
      <w:pStyle w:val="Pointivx4"/>
      <w:lvlText w:val="%5)"/>
      <w:lvlJc w:val="left"/>
      <w:pPr>
        <w:tabs>
          <w:tab w:val="num" w:pos="2835"/>
        </w:tabs>
        <w:ind w:left="2835" w:hanging="567"/>
      </w:pPr>
    </w:lvl>
    <w:lvl w:ilvl="5" w:tplc="1B6A37B4">
      <w:start w:val="1"/>
      <w:numFmt w:val="lowerRoman"/>
      <w:lvlText w:val="(%6)"/>
      <w:lvlJc w:val="left"/>
      <w:pPr>
        <w:ind w:left="2160" w:hanging="360"/>
      </w:pPr>
    </w:lvl>
    <w:lvl w:ilvl="6" w:tplc="469AE444">
      <w:start w:val="1"/>
      <w:numFmt w:val="decimal"/>
      <w:lvlText w:val="%7."/>
      <w:lvlJc w:val="left"/>
      <w:pPr>
        <w:ind w:left="2520" w:hanging="360"/>
      </w:pPr>
    </w:lvl>
    <w:lvl w:ilvl="7" w:tplc="B6764BAA">
      <w:start w:val="1"/>
      <w:numFmt w:val="lowerLetter"/>
      <w:lvlText w:val="%8."/>
      <w:lvlJc w:val="left"/>
      <w:pPr>
        <w:ind w:left="2880" w:hanging="360"/>
      </w:pPr>
    </w:lvl>
    <w:lvl w:ilvl="8" w:tplc="2C203ECC">
      <w:start w:val="1"/>
      <w:numFmt w:val="lowerRoman"/>
      <w:lvlText w:val="%9."/>
      <w:lvlJc w:val="left"/>
      <w:pPr>
        <w:ind w:left="3240" w:hanging="360"/>
      </w:pPr>
    </w:lvl>
  </w:abstractNum>
  <w:abstractNum w:abstractNumId="54" w15:restartNumberingAfterBreak="0">
    <w:nsid w:val="2773183D"/>
    <w:multiLevelType w:val="hybridMultilevel"/>
    <w:tmpl w:val="5846FB4A"/>
    <w:lvl w:ilvl="0" w:tplc="98EE4FA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8B57048"/>
    <w:multiLevelType w:val="hybridMultilevel"/>
    <w:tmpl w:val="97D8DACE"/>
    <w:lvl w:ilvl="0" w:tplc="7082CF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961C1B"/>
    <w:multiLevelType w:val="hybridMultilevel"/>
    <w:tmpl w:val="D2FEF7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B801973"/>
    <w:multiLevelType w:val="hybridMultilevel"/>
    <w:tmpl w:val="055E23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60" w15:restartNumberingAfterBreak="0">
    <w:nsid w:val="319B4702"/>
    <w:multiLevelType w:val="hybridMultilevel"/>
    <w:tmpl w:val="DBFE4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2371675"/>
    <w:multiLevelType w:val="hybridMultilevel"/>
    <w:tmpl w:val="6E1CAC94"/>
    <w:lvl w:ilvl="0" w:tplc="1B805B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2801BE0"/>
    <w:multiLevelType w:val="hybridMultilevel"/>
    <w:tmpl w:val="279CDA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2AE76A0"/>
    <w:multiLevelType w:val="hybridMultilevel"/>
    <w:tmpl w:val="EE4C62AC"/>
    <w:lvl w:ilvl="0" w:tplc="1BAE557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34C1BA8"/>
    <w:multiLevelType w:val="hybridMultilevel"/>
    <w:tmpl w:val="7C5A2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4375497"/>
    <w:multiLevelType w:val="hybridMultilevel"/>
    <w:tmpl w:val="E01C0D76"/>
    <w:lvl w:ilvl="0" w:tplc="365CC3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4E86DED"/>
    <w:multiLevelType w:val="hybridMultilevel"/>
    <w:tmpl w:val="D0CCA9D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35D44F78"/>
    <w:multiLevelType w:val="hybridMultilevel"/>
    <w:tmpl w:val="E4D8D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71721C2"/>
    <w:multiLevelType w:val="hybridMultilevel"/>
    <w:tmpl w:val="F79CA4D4"/>
    <w:lvl w:ilvl="0" w:tplc="1B805B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39A367EE"/>
    <w:multiLevelType w:val="hybridMultilevel"/>
    <w:tmpl w:val="0734C0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A384444"/>
    <w:multiLevelType w:val="hybridMultilevel"/>
    <w:tmpl w:val="40BA7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B2953F2"/>
    <w:multiLevelType w:val="hybridMultilevel"/>
    <w:tmpl w:val="3EA256E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CA95C25"/>
    <w:multiLevelType w:val="hybridMultilevel"/>
    <w:tmpl w:val="0958C2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CF3067A"/>
    <w:multiLevelType w:val="hybridMultilevel"/>
    <w:tmpl w:val="344E0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D2D2A7F"/>
    <w:multiLevelType w:val="hybridMultilevel"/>
    <w:tmpl w:val="23F4A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3D400BF3"/>
    <w:multiLevelType w:val="hybridMultilevel"/>
    <w:tmpl w:val="59DA8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DB63564"/>
    <w:multiLevelType w:val="hybridMultilevel"/>
    <w:tmpl w:val="0F0466C4"/>
    <w:lvl w:ilvl="0" w:tplc="30266E0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E515EFD"/>
    <w:multiLevelType w:val="hybridMultilevel"/>
    <w:tmpl w:val="9F7CE4A8"/>
    <w:lvl w:ilvl="0" w:tplc="D420769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E7D7720"/>
    <w:multiLevelType w:val="hybridMultilevel"/>
    <w:tmpl w:val="D70EDE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FC80B1B"/>
    <w:multiLevelType w:val="hybridMultilevel"/>
    <w:tmpl w:val="C11CD6E2"/>
    <w:lvl w:ilvl="0" w:tplc="E2185F26">
      <w:start w:val="1"/>
      <w:numFmt w:val="decimal"/>
      <w:pStyle w:val="Par-number1"/>
      <w:lvlText w:val="%1)"/>
      <w:lvlJc w:val="left"/>
      <w:pPr>
        <w:tabs>
          <w:tab w:val="num" w:pos="567"/>
        </w:tabs>
        <w:ind w:left="567" w:hanging="567"/>
      </w:pPr>
    </w:lvl>
    <w:lvl w:ilvl="1" w:tplc="9D507048">
      <w:numFmt w:val="decimal"/>
      <w:lvlText w:val=""/>
      <w:lvlJc w:val="left"/>
    </w:lvl>
    <w:lvl w:ilvl="2" w:tplc="156AFA9E">
      <w:numFmt w:val="decimal"/>
      <w:lvlText w:val=""/>
      <w:lvlJc w:val="left"/>
    </w:lvl>
    <w:lvl w:ilvl="3" w:tplc="38EAEDB4">
      <w:numFmt w:val="decimal"/>
      <w:lvlText w:val=""/>
      <w:lvlJc w:val="left"/>
    </w:lvl>
    <w:lvl w:ilvl="4" w:tplc="B23295A8">
      <w:numFmt w:val="decimal"/>
      <w:lvlText w:val=""/>
      <w:lvlJc w:val="left"/>
    </w:lvl>
    <w:lvl w:ilvl="5" w:tplc="E5FEF278">
      <w:numFmt w:val="decimal"/>
      <w:lvlText w:val=""/>
      <w:lvlJc w:val="left"/>
    </w:lvl>
    <w:lvl w:ilvl="6" w:tplc="74069432">
      <w:numFmt w:val="decimal"/>
      <w:lvlText w:val=""/>
      <w:lvlJc w:val="left"/>
    </w:lvl>
    <w:lvl w:ilvl="7" w:tplc="E18A1A5C">
      <w:numFmt w:val="decimal"/>
      <w:lvlText w:val=""/>
      <w:lvlJc w:val="left"/>
    </w:lvl>
    <w:lvl w:ilvl="8" w:tplc="BC686C0E">
      <w:numFmt w:val="decimal"/>
      <w:lvlText w:val=""/>
      <w:lvlJc w:val="left"/>
    </w:lvl>
  </w:abstractNum>
  <w:abstractNum w:abstractNumId="80" w15:restartNumberingAfterBreak="0">
    <w:nsid w:val="42713452"/>
    <w:multiLevelType w:val="multilevel"/>
    <w:tmpl w:val="3B8CC7EA"/>
    <w:name w:val="Tiret 1"/>
    <w:lvl w:ilvl="0">
      <w:start w:val="1"/>
      <w:numFmt w:val="bullet"/>
      <w:lvlRestart w:val="0"/>
      <w:pStyle w:val="Tiret1"/>
      <w:lvlText w:val="–"/>
      <w:lvlJc w:val="left"/>
      <w:pPr>
        <w:tabs>
          <w:tab w:val="num" w:pos="1417"/>
        </w:tabs>
        <w:ind w:left="141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28415E7"/>
    <w:multiLevelType w:val="multilevel"/>
    <w:tmpl w:val="92100ADA"/>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15:restartNumberingAfterBreak="0">
    <w:nsid w:val="42BE36EE"/>
    <w:multiLevelType w:val="hybridMultilevel"/>
    <w:tmpl w:val="27809B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2C96332"/>
    <w:multiLevelType w:val="hybridMultilevel"/>
    <w:tmpl w:val="A6DA76C0"/>
    <w:lvl w:ilvl="0" w:tplc="D420769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2FC0772"/>
    <w:multiLevelType w:val="multilevel"/>
    <w:tmpl w:val="4128FCF8"/>
    <w:name w:val="Tiret 4"/>
    <w:lvl w:ilvl="0">
      <w:start w:val="1"/>
      <w:numFmt w:val="bullet"/>
      <w:lvlRestart w:val="0"/>
      <w:pStyle w:val="Tiret4"/>
      <w:lvlText w:val="–"/>
      <w:lvlJc w:val="left"/>
      <w:pPr>
        <w:tabs>
          <w:tab w:val="num" w:pos="3118"/>
        </w:tabs>
        <w:ind w:left="3118"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3926F74"/>
    <w:multiLevelType w:val="hybridMultilevel"/>
    <w:tmpl w:val="46D02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3DF0A15"/>
    <w:multiLevelType w:val="hybridMultilevel"/>
    <w:tmpl w:val="57AE08AA"/>
    <w:lvl w:ilvl="0" w:tplc="BE8CB90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4830AE8"/>
    <w:multiLevelType w:val="hybridMultilevel"/>
    <w:tmpl w:val="C694AB9E"/>
    <w:name w:val="Bullet (0)"/>
    <w:lvl w:ilvl="0" w:tplc="0EF4205A">
      <w:start w:val="1"/>
      <w:numFmt w:val="bullet"/>
      <w:lvlRestart w:val="0"/>
      <w:pStyle w:val="Bullet"/>
      <w:lvlText w:val=""/>
      <w:lvlJc w:val="left"/>
      <w:pPr>
        <w:tabs>
          <w:tab w:val="num" w:pos="567"/>
        </w:tabs>
        <w:ind w:left="567" w:hanging="567"/>
      </w:pPr>
      <w:rPr>
        <w:rFonts w:ascii="Symbol" w:hAnsi="Symbol" w:hint="default"/>
      </w:rPr>
    </w:lvl>
    <w:lvl w:ilvl="1" w:tplc="8DE0751C">
      <w:numFmt w:val="decimal"/>
      <w:lvlText w:val=""/>
      <w:lvlJc w:val="left"/>
    </w:lvl>
    <w:lvl w:ilvl="2" w:tplc="1A2ED034">
      <w:numFmt w:val="decimal"/>
      <w:lvlText w:val=""/>
      <w:lvlJc w:val="left"/>
    </w:lvl>
    <w:lvl w:ilvl="3" w:tplc="1690FC00">
      <w:numFmt w:val="decimal"/>
      <w:lvlText w:val=""/>
      <w:lvlJc w:val="left"/>
    </w:lvl>
    <w:lvl w:ilvl="4" w:tplc="20E0B2F2">
      <w:numFmt w:val="decimal"/>
      <w:lvlText w:val=""/>
      <w:lvlJc w:val="left"/>
    </w:lvl>
    <w:lvl w:ilvl="5" w:tplc="5CDAAAD8">
      <w:numFmt w:val="decimal"/>
      <w:lvlText w:val=""/>
      <w:lvlJc w:val="left"/>
    </w:lvl>
    <w:lvl w:ilvl="6" w:tplc="CAFA8F84">
      <w:numFmt w:val="decimal"/>
      <w:lvlText w:val=""/>
      <w:lvlJc w:val="left"/>
    </w:lvl>
    <w:lvl w:ilvl="7" w:tplc="2BBAFA7A">
      <w:numFmt w:val="decimal"/>
      <w:lvlText w:val=""/>
      <w:lvlJc w:val="left"/>
    </w:lvl>
    <w:lvl w:ilvl="8" w:tplc="E572022E">
      <w:numFmt w:val="decimal"/>
      <w:lvlText w:val=""/>
      <w:lvlJc w:val="left"/>
    </w:lvl>
  </w:abstractNum>
  <w:abstractNum w:abstractNumId="88" w15:restartNumberingAfterBreak="0">
    <w:nsid w:val="45213890"/>
    <w:multiLevelType w:val="hybridMultilevel"/>
    <w:tmpl w:val="B5BA3F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5481EA4"/>
    <w:multiLevelType w:val="hybridMultilevel"/>
    <w:tmpl w:val="28525E6E"/>
    <w:lvl w:ilvl="0" w:tplc="190C23DC">
      <w:start w:val="1"/>
      <w:numFmt w:val="decimal"/>
      <w:pStyle w:val="Listanumerowana2"/>
      <w:lvlText w:val="(%1)"/>
      <w:lvlJc w:val="left"/>
      <w:pPr>
        <w:tabs>
          <w:tab w:val="num" w:pos="1786"/>
        </w:tabs>
        <w:ind w:left="1786" w:hanging="709"/>
      </w:pPr>
    </w:lvl>
    <w:lvl w:ilvl="1" w:tplc="27729A1C">
      <w:start w:val="1"/>
      <w:numFmt w:val="lowerLetter"/>
      <w:pStyle w:val="ListNumber2Level2"/>
      <w:lvlText w:val="(%2)"/>
      <w:lvlJc w:val="left"/>
      <w:pPr>
        <w:tabs>
          <w:tab w:val="num" w:pos="2494"/>
        </w:tabs>
        <w:ind w:left="2494" w:hanging="708"/>
      </w:pPr>
    </w:lvl>
    <w:lvl w:ilvl="2" w:tplc="CF407AD6">
      <w:start w:val="1"/>
      <w:numFmt w:val="bullet"/>
      <w:pStyle w:val="ListNumber2Level3"/>
      <w:lvlText w:val="–"/>
      <w:lvlJc w:val="left"/>
      <w:pPr>
        <w:tabs>
          <w:tab w:val="num" w:pos="3203"/>
        </w:tabs>
        <w:ind w:left="3203" w:hanging="709"/>
      </w:pPr>
      <w:rPr>
        <w:rFonts w:ascii="Times New Roman" w:hAnsi="Times New Roman"/>
      </w:rPr>
    </w:lvl>
    <w:lvl w:ilvl="3" w:tplc="059A1DAC">
      <w:start w:val="1"/>
      <w:numFmt w:val="bullet"/>
      <w:pStyle w:val="ListNumber2Level4"/>
      <w:lvlText w:val=""/>
      <w:lvlJc w:val="left"/>
      <w:pPr>
        <w:tabs>
          <w:tab w:val="num" w:pos="3912"/>
        </w:tabs>
        <w:ind w:left="3912" w:hanging="709"/>
      </w:pPr>
      <w:rPr>
        <w:rFonts w:ascii="Symbol" w:hAnsi="Symbol"/>
      </w:rPr>
    </w:lvl>
    <w:lvl w:ilvl="4" w:tplc="ADE261F4">
      <w:start w:val="1"/>
      <w:numFmt w:val="lowerLetter"/>
      <w:lvlText w:val="(%5)"/>
      <w:lvlJc w:val="left"/>
      <w:pPr>
        <w:tabs>
          <w:tab w:val="num" w:pos="1800"/>
        </w:tabs>
        <w:ind w:left="1800" w:hanging="360"/>
      </w:pPr>
    </w:lvl>
    <w:lvl w:ilvl="5" w:tplc="3E9EC0E8">
      <w:start w:val="1"/>
      <w:numFmt w:val="lowerRoman"/>
      <w:lvlText w:val="(%6)"/>
      <w:lvlJc w:val="left"/>
      <w:pPr>
        <w:tabs>
          <w:tab w:val="num" w:pos="2160"/>
        </w:tabs>
        <w:ind w:left="2160" w:hanging="360"/>
      </w:pPr>
    </w:lvl>
    <w:lvl w:ilvl="6" w:tplc="F76EEDDA">
      <w:start w:val="1"/>
      <w:numFmt w:val="decimal"/>
      <w:lvlText w:val="%7."/>
      <w:lvlJc w:val="left"/>
      <w:pPr>
        <w:tabs>
          <w:tab w:val="num" w:pos="2520"/>
        </w:tabs>
        <w:ind w:left="2520" w:hanging="360"/>
      </w:pPr>
    </w:lvl>
    <w:lvl w:ilvl="7" w:tplc="837A6B52">
      <w:start w:val="1"/>
      <w:numFmt w:val="lowerLetter"/>
      <w:lvlText w:val="%8."/>
      <w:lvlJc w:val="left"/>
      <w:pPr>
        <w:tabs>
          <w:tab w:val="num" w:pos="2880"/>
        </w:tabs>
        <w:ind w:left="2880" w:hanging="360"/>
      </w:pPr>
    </w:lvl>
    <w:lvl w:ilvl="8" w:tplc="7FCE626E">
      <w:start w:val="1"/>
      <w:numFmt w:val="lowerRoman"/>
      <w:lvlText w:val="%9."/>
      <w:lvlJc w:val="left"/>
      <w:pPr>
        <w:tabs>
          <w:tab w:val="num" w:pos="3240"/>
        </w:tabs>
        <w:ind w:left="3240" w:hanging="360"/>
      </w:pPr>
    </w:lvl>
  </w:abstractNum>
  <w:abstractNum w:abstractNumId="90" w15:restartNumberingAfterBreak="0">
    <w:nsid w:val="4552127F"/>
    <w:multiLevelType w:val="multi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62F48BC"/>
    <w:multiLevelType w:val="hybridMultilevel"/>
    <w:tmpl w:val="3EC44B00"/>
    <w:lvl w:ilvl="0" w:tplc="1B805B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65D172F"/>
    <w:multiLevelType w:val="hybridMultilevel"/>
    <w:tmpl w:val="6AEE9BA4"/>
    <w:lvl w:ilvl="0" w:tplc="8B1083C4">
      <w:start w:val="1"/>
      <w:numFmt w:val="decimal"/>
      <w:pStyle w:val="ListNumber1"/>
      <w:lvlText w:val="(%1)"/>
      <w:lvlJc w:val="left"/>
      <w:pPr>
        <w:tabs>
          <w:tab w:val="num" w:pos="1191"/>
        </w:tabs>
        <w:ind w:left="1191" w:hanging="709"/>
      </w:pPr>
    </w:lvl>
    <w:lvl w:ilvl="1" w:tplc="7870CBE0">
      <w:start w:val="1"/>
      <w:numFmt w:val="lowerLetter"/>
      <w:pStyle w:val="ListNumber1Level2"/>
      <w:lvlText w:val="(%2)"/>
      <w:lvlJc w:val="left"/>
      <w:pPr>
        <w:tabs>
          <w:tab w:val="num" w:pos="1899"/>
        </w:tabs>
        <w:ind w:left="1899" w:hanging="708"/>
      </w:pPr>
    </w:lvl>
    <w:lvl w:ilvl="2" w:tplc="DA6ACDE6">
      <w:start w:val="1"/>
      <w:numFmt w:val="bullet"/>
      <w:pStyle w:val="ListNumber1Level3"/>
      <w:lvlText w:val="–"/>
      <w:lvlJc w:val="left"/>
      <w:pPr>
        <w:tabs>
          <w:tab w:val="num" w:pos="2608"/>
        </w:tabs>
        <w:ind w:left="2608" w:hanging="709"/>
      </w:pPr>
      <w:rPr>
        <w:rFonts w:ascii="Times New Roman" w:hAnsi="Times New Roman"/>
      </w:rPr>
    </w:lvl>
    <w:lvl w:ilvl="3" w:tplc="653C1CD0">
      <w:start w:val="1"/>
      <w:numFmt w:val="bullet"/>
      <w:pStyle w:val="ListNumber1Level4"/>
      <w:lvlText w:val=""/>
      <w:lvlJc w:val="left"/>
      <w:pPr>
        <w:tabs>
          <w:tab w:val="num" w:pos="3317"/>
        </w:tabs>
        <w:ind w:left="3317" w:hanging="709"/>
      </w:pPr>
      <w:rPr>
        <w:rFonts w:ascii="Symbol" w:hAnsi="Symbol"/>
      </w:rPr>
    </w:lvl>
    <w:lvl w:ilvl="4" w:tplc="97D4277C">
      <w:start w:val="1"/>
      <w:numFmt w:val="lowerLetter"/>
      <w:lvlText w:val="(%5)"/>
      <w:lvlJc w:val="left"/>
      <w:pPr>
        <w:tabs>
          <w:tab w:val="num" w:pos="1800"/>
        </w:tabs>
        <w:ind w:left="1800" w:hanging="360"/>
      </w:pPr>
    </w:lvl>
    <w:lvl w:ilvl="5" w:tplc="43D2520E">
      <w:start w:val="1"/>
      <w:numFmt w:val="lowerRoman"/>
      <w:lvlText w:val="(%6)"/>
      <w:lvlJc w:val="left"/>
      <w:pPr>
        <w:tabs>
          <w:tab w:val="num" w:pos="2160"/>
        </w:tabs>
        <w:ind w:left="2160" w:hanging="360"/>
      </w:pPr>
    </w:lvl>
    <w:lvl w:ilvl="6" w:tplc="42D423D8">
      <w:start w:val="1"/>
      <w:numFmt w:val="decimal"/>
      <w:lvlText w:val="%7."/>
      <w:lvlJc w:val="left"/>
      <w:pPr>
        <w:tabs>
          <w:tab w:val="num" w:pos="2520"/>
        </w:tabs>
        <w:ind w:left="2520" w:hanging="360"/>
      </w:pPr>
    </w:lvl>
    <w:lvl w:ilvl="7" w:tplc="5F42DF94">
      <w:start w:val="1"/>
      <w:numFmt w:val="lowerLetter"/>
      <w:lvlText w:val="%8."/>
      <w:lvlJc w:val="left"/>
      <w:pPr>
        <w:tabs>
          <w:tab w:val="num" w:pos="2880"/>
        </w:tabs>
        <w:ind w:left="2880" w:hanging="360"/>
      </w:pPr>
    </w:lvl>
    <w:lvl w:ilvl="8" w:tplc="E2440A1C">
      <w:start w:val="1"/>
      <w:numFmt w:val="lowerRoman"/>
      <w:lvlText w:val="%9."/>
      <w:lvlJc w:val="left"/>
      <w:pPr>
        <w:tabs>
          <w:tab w:val="num" w:pos="3240"/>
        </w:tabs>
        <w:ind w:left="3240" w:hanging="360"/>
      </w:pPr>
    </w:lvl>
  </w:abstractNum>
  <w:abstractNum w:abstractNumId="93" w15:restartNumberingAfterBreak="0">
    <w:nsid w:val="466548B8"/>
    <w:multiLevelType w:val="hybridMultilevel"/>
    <w:tmpl w:val="094E3A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8860AAB"/>
    <w:multiLevelType w:val="multilevel"/>
    <w:tmpl w:val="E8744BD2"/>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4A2815B0"/>
    <w:multiLevelType w:val="hybridMultilevel"/>
    <w:tmpl w:val="5C8AA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AB66731"/>
    <w:multiLevelType w:val="hybridMultilevel"/>
    <w:tmpl w:val="1324A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BF53252"/>
    <w:multiLevelType w:val="hybridMultilevel"/>
    <w:tmpl w:val="7A6C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CF75E3D"/>
    <w:multiLevelType w:val="hybridMultilevel"/>
    <w:tmpl w:val="C99268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D7B34AE"/>
    <w:multiLevelType w:val="hybridMultilevel"/>
    <w:tmpl w:val="6186CDEE"/>
    <w:lvl w:ilvl="0" w:tplc="1B805B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EC35277"/>
    <w:multiLevelType w:val="hybridMultilevel"/>
    <w:tmpl w:val="ADF8B864"/>
    <w:lvl w:ilvl="0" w:tplc="0415000F">
      <w:start w:val="1"/>
      <w:numFmt w:val="decimal"/>
      <w:lvlText w:val="%1."/>
      <w:lvlJc w:val="left"/>
      <w:pPr>
        <w:ind w:left="1067" w:hanging="360"/>
      </w:pPr>
    </w:lvl>
    <w:lvl w:ilvl="1" w:tplc="04150019" w:tentative="1">
      <w:start w:val="1"/>
      <w:numFmt w:val="lowerLetter"/>
      <w:lvlText w:val="%2."/>
      <w:lvlJc w:val="left"/>
      <w:pPr>
        <w:ind w:left="1787" w:hanging="360"/>
      </w:pPr>
    </w:lvl>
    <w:lvl w:ilvl="2" w:tplc="0415001B" w:tentative="1">
      <w:start w:val="1"/>
      <w:numFmt w:val="lowerRoman"/>
      <w:lvlText w:val="%3."/>
      <w:lvlJc w:val="right"/>
      <w:pPr>
        <w:ind w:left="2507" w:hanging="180"/>
      </w:pPr>
    </w:lvl>
    <w:lvl w:ilvl="3" w:tplc="0415000F" w:tentative="1">
      <w:start w:val="1"/>
      <w:numFmt w:val="decimal"/>
      <w:lvlText w:val="%4."/>
      <w:lvlJc w:val="left"/>
      <w:pPr>
        <w:ind w:left="3227" w:hanging="360"/>
      </w:pPr>
    </w:lvl>
    <w:lvl w:ilvl="4" w:tplc="04150019" w:tentative="1">
      <w:start w:val="1"/>
      <w:numFmt w:val="lowerLetter"/>
      <w:lvlText w:val="%5."/>
      <w:lvlJc w:val="left"/>
      <w:pPr>
        <w:ind w:left="3947" w:hanging="360"/>
      </w:pPr>
    </w:lvl>
    <w:lvl w:ilvl="5" w:tplc="0415001B" w:tentative="1">
      <w:start w:val="1"/>
      <w:numFmt w:val="lowerRoman"/>
      <w:lvlText w:val="%6."/>
      <w:lvlJc w:val="right"/>
      <w:pPr>
        <w:ind w:left="4667" w:hanging="180"/>
      </w:pPr>
    </w:lvl>
    <w:lvl w:ilvl="6" w:tplc="0415000F" w:tentative="1">
      <w:start w:val="1"/>
      <w:numFmt w:val="decimal"/>
      <w:lvlText w:val="%7."/>
      <w:lvlJc w:val="left"/>
      <w:pPr>
        <w:ind w:left="5387" w:hanging="360"/>
      </w:pPr>
    </w:lvl>
    <w:lvl w:ilvl="7" w:tplc="04150019" w:tentative="1">
      <w:start w:val="1"/>
      <w:numFmt w:val="lowerLetter"/>
      <w:lvlText w:val="%8."/>
      <w:lvlJc w:val="left"/>
      <w:pPr>
        <w:ind w:left="6107" w:hanging="360"/>
      </w:pPr>
    </w:lvl>
    <w:lvl w:ilvl="8" w:tplc="0415001B" w:tentative="1">
      <w:start w:val="1"/>
      <w:numFmt w:val="lowerRoman"/>
      <w:lvlText w:val="%9."/>
      <w:lvlJc w:val="right"/>
      <w:pPr>
        <w:ind w:left="6827" w:hanging="180"/>
      </w:pPr>
    </w:lvl>
  </w:abstractNum>
  <w:abstractNum w:abstractNumId="101" w15:restartNumberingAfterBreak="0">
    <w:nsid w:val="4F780230"/>
    <w:multiLevelType w:val="hybridMultilevel"/>
    <w:tmpl w:val="2DF44C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21E7F79"/>
    <w:multiLevelType w:val="hybridMultilevel"/>
    <w:tmpl w:val="3BBC15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23D4062"/>
    <w:multiLevelType w:val="hybridMultilevel"/>
    <w:tmpl w:val="5F8E49B6"/>
    <w:lvl w:ilvl="0" w:tplc="30266E0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3B50088"/>
    <w:multiLevelType w:val="hybridMultilevel"/>
    <w:tmpl w:val="0A4C7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54051D7D"/>
    <w:multiLevelType w:val="hybridMultilevel"/>
    <w:tmpl w:val="FA74E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57227889"/>
    <w:multiLevelType w:val="hybridMultilevel"/>
    <w:tmpl w:val="B83C732C"/>
    <w:name w:val="Dash Equal 2"/>
    <w:lvl w:ilvl="0" w:tplc="33E2E2EC">
      <w:start w:val="1"/>
      <w:numFmt w:val="bullet"/>
      <w:lvlRestart w:val="0"/>
      <w:pStyle w:val="DashEqual2"/>
      <w:lvlText w:val="="/>
      <w:lvlJc w:val="left"/>
      <w:pPr>
        <w:tabs>
          <w:tab w:val="num" w:pos="1701"/>
        </w:tabs>
        <w:ind w:left="1701" w:hanging="567"/>
      </w:pPr>
    </w:lvl>
    <w:lvl w:ilvl="1" w:tplc="014AF4A8">
      <w:numFmt w:val="decimal"/>
      <w:lvlText w:val=""/>
      <w:lvlJc w:val="left"/>
    </w:lvl>
    <w:lvl w:ilvl="2" w:tplc="95289732">
      <w:numFmt w:val="decimal"/>
      <w:lvlText w:val=""/>
      <w:lvlJc w:val="left"/>
    </w:lvl>
    <w:lvl w:ilvl="3" w:tplc="FDAA11D0">
      <w:numFmt w:val="decimal"/>
      <w:lvlText w:val=""/>
      <w:lvlJc w:val="left"/>
    </w:lvl>
    <w:lvl w:ilvl="4" w:tplc="B342A1FC">
      <w:numFmt w:val="decimal"/>
      <w:lvlText w:val=""/>
      <w:lvlJc w:val="left"/>
    </w:lvl>
    <w:lvl w:ilvl="5" w:tplc="E21E2708">
      <w:numFmt w:val="decimal"/>
      <w:lvlText w:val=""/>
      <w:lvlJc w:val="left"/>
    </w:lvl>
    <w:lvl w:ilvl="6" w:tplc="D48463A2">
      <w:numFmt w:val="decimal"/>
      <w:lvlText w:val=""/>
      <w:lvlJc w:val="left"/>
    </w:lvl>
    <w:lvl w:ilvl="7" w:tplc="DD62AFEE">
      <w:numFmt w:val="decimal"/>
      <w:lvlText w:val=""/>
      <w:lvlJc w:val="left"/>
    </w:lvl>
    <w:lvl w:ilvl="8" w:tplc="F210CF10">
      <w:numFmt w:val="decimal"/>
      <w:lvlText w:val=""/>
      <w:lvlJc w:val="left"/>
    </w:lvl>
  </w:abstractNum>
  <w:abstractNum w:abstractNumId="107" w15:restartNumberingAfterBreak="0">
    <w:nsid w:val="575B05FD"/>
    <w:multiLevelType w:val="hybridMultilevel"/>
    <w:tmpl w:val="BE1CD97C"/>
    <w:lvl w:ilvl="0" w:tplc="E15AE6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7CF7392"/>
    <w:multiLevelType w:val="hybridMultilevel"/>
    <w:tmpl w:val="8F703574"/>
    <w:name w:val="Heading IVX"/>
    <w:lvl w:ilvl="0" w:tplc="C84242FA">
      <w:start w:val="1"/>
      <w:numFmt w:val="upperRoman"/>
      <w:lvlRestart w:val="0"/>
      <w:pStyle w:val="HeadingIVX"/>
      <w:lvlText w:val="%1."/>
      <w:lvlJc w:val="left"/>
      <w:pPr>
        <w:tabs>
          <w:tab w:val="num" w:pos="567"/>
        </w:tabs>
        <w:ind w:left="567" w:hanging="567"/>
      </w:pPr>
    </w:lvl>
    <w:lvl w:ilvl="1" w:tplc="DAE4E900">
      <w:start w:val="1"/>
      <w:numFmt w:val="lowerLetter"/>
      <w:lvlText w:val="%2)"/>
      <w:lvlJc w:val="left"/>
      <w:pPr>
        <w:ind w:left="720" w:hanging="360"/>
      </w:pPr>
    </w:lvl>
    <w:lvl w:ilvl="2" w:tplc="431CEDEE">
      <w:start w:val="1"/>
      <w:numFmt w:val="lowerRoman"/>
      <w:lvlText w:val="%3)"/>
      <w:lvlJc w:val="left"/>
      <w:pPr>
        <w:ind w:left="1080" w:hanging="360"/>
      </w:pPr>
    </w:lvl>
    <w:lvl w:ilvl="3" w:tplc="8A648AF4">
      <w:start w:val="1"/>
      <w:numFmt w:val="decimal"/>
      <w:lvlText w:val="(%4)"/>
      <w:lvlJc w:val="left"/>
      <w:pPr>
        <w:ind w:left="1440" w:hanging="360"/>
      </w:pPr>
    </w:lvl>
    <w:lvl w:ilvl="4" w:tplc="5CA22522">
      <w:start w:val="1"/>
      <w:numFmt w:val="lowerLetter"/>
      <w:lvlText w:val="(%5)"/>
      <w:lvlJc w:val="left"/>
      <w:pPr>
        <w:ind w:left="1800" w:hanging="360"/>
      </w:pPr>
    </w:lvl>
    <w:lvl w:ilvl="5" w:tplc="09D48128">
      <w:start w:val="1"/>
      <w:numFmt w:val="lowerRoman"/>
      <w:lvlText w:val="(%6)"/>
      <w:lvlJc w:val="left"/>
      <w:pPr>
        <w:ind w:left="2160" w:hanging="360"/>
      </w:pPr>
    </w:lvl>
    <w:lvl w:ilvl="6" w:tplc="3BC68ADC">
      <w:start w:val="1"/>
      <w:numFmt w:val="decimal"/>
      <w:lvlText w:val="%7."/>
      <w:lvlJc w:val="left"/>
      <w:pPr>
        <w:ind w:left="2520" w:hanging="360"/>
      </w:pPr>
    </w:lvl>
    <w:lvl w:ilvl="7" w:tplc="9676ACB0">
      <w:start w:val="1"/>
      <w:numFmt w:val="lowerLetter"/>
      <w:lvlText w:val="%8."/>
      <w:lvlJc w:val="left"/>
      <w:pPr>
        <w:ind w:left="2880" w:hanging="360"/>
      </w:pPr>
    </w:lvl>
    <w:lvl w:ilvl="8" w:tplc="4C0483DC">
      <w:start w:val="1"/>
      <w:numFmt w:val="lowerRoman"/>
      <w:lvlText w:val="%9."/>
      <w:lvlJc w:val="left"/>
      <w:pPr>
        <w:ind w:left="3240" w:hanging="360"/>
      </w:pPr>
    </w:lvl>
  </w:abstractNum>
  <w:abstractNum w:abstractNumId="109" w15:restartNumberingAfterBreak="0">
    <w:nsid w:val="58D814C1"/>
    <w:multiLevelType w:val="hybridMultilevel"/>
    <w:tmpl w:val="256E518E"/>
    <w:lvl w:ilvl="0" w:tplc="53D8E62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8DC3813"/>
    <w:multiLevelType w:val="hybridMultilevel"/>
    <w:tmpl w:val="BE5EAA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8DC3968"/>
    <w:multiLevelType w:val="hybridMultilevel"/>
    <w:tmpl w:val="F52EA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9B37829"/>
    <w:multiLevelType w:val="hybridMultilevel"/>
    <w:tmpl w:val="6002B528"/>
    <w:lvl w:ilvl="0" w:tplc="243A46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9DC1730"/>
    <w:multiLevelType w:val="hybridMultilevel"/>
    <w:tmpl w:val="A38003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4" w15:restartNumberingAfterBreak="0">
    <w:nsid w:val="5A802155"/>
    <w:multiLevelType w:val="hybridMultilevel"/>
    <w:tmpl w:val="0F0466C4"/>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B691635"/>
    <w:multiLevelType w:val="hybridMultilevel"/>
    <w:tmpl w:val="505C3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B73178E"/>
    <w:multiLevelType w:val="hybridMultilevel"/>
    <w:tmpl w:val="94CA8000"/>
    <w:lvl w:ilvl="0" w:tplc="40488B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CA31A15"/>
    <w:multiLevelType w:val="hybridMultilevel"/>
    <w:tmpl w:val="CB981644"/>
    <w:name w:val="Tiret 0"/>
    <w:lvl w:ilvl="0" w:tplc="1F740BA2">
      <w:start w:val="1"/>
      <w:numFmt w:val="bullet"/>
      <w:lvlRestart w:val="0"/>
      <w:pStyle w:val="Tiret0"/>
      <w:lvlText w:val="–"/>
      <w:lvlJc w:val="left"/>
      <w:pPr>
        <w:tabs>
          <w:tab w:val="num" w:pos="850"/>
        </w:tabs>
        <w:ind w:left="850" w:hanging="850"/>
      </w:pPr>
    </w:lvl>
    <w:lvl w:ilvl="1" w:tplc="C372A420">
      <w:numFmt w:val="decimal"/>
      <w:lvlText w:val=""/>
      <w:lvlJc w:val="left"/>
    </w:lvl>
    <w:lvl w:ilvl="2" w:tplc="F4C6F636">
      <w:numFmt w:val="decimal"/>
      <w:lvlText w:val=""/>
      <w:lvlJc w:val="left"/>
    </w:lvl>
    <w:lvl w:ilvl="3" w:tplc="1F3219B0">
      <w:numFmt w:val="decimal"/>
      <w:lvlText w:val=""/>
      <w:lvlJc w:val="left"/>
    </w:lvl>
    <w:lvl w:ilvl="4" w:tplc="C9E0274A">
      <w:numFmt w:val="decimal"/>
      <w:lvlText w:val=""/>
      <w:lvlJc w:val="left"/>
    </w:lvl>
    <w:lvl w:ilvl="5" w:tplc="AD065158">
      <w:numFmt w:val="decimal"/>
      <w:lvlText w:val=""/>
      <w:lvlJc w:val="left"/>
    </w:lvl>
    <w:lvl w:ilvl="6" w:tplc="2A1CF8FA">
      <w:numFmt w:val="decimal"/>
      <w:lvlText w:val=""/>
      <w:lvlJc w:val="left"/>
    </w:lvl>
    <w:lvl w:ilvl="7" w:tplc="43C65288">
      <w:numFmt w:val="decimal"/>
      <w:lvlText w:val=""/>
      <w:lvlJc w:val="left"/>
    </w:lvl>
    <w:lvl w:ilvl="8" w:tplc="A8B6ECBA">
      <w:numFmt w:val="decimal"/>
      <w:lvlText w:val=""/>
      <w:lvlJc w:val="left"/>
    </w:lvl>
  </w:abstractNum>
  <w:abstractNum w:abstractNumId="118" w15:restartNumberingAfterBreak="0">
    <w:nsid w:val="5D60669B"/>
    <w:multiLevelType w:val="hybridMultilevel"/>
    <w:tmpl w:val="A97ED7DE"/>
    <w:name w:val="Dash 3"/>
    <w:lvl w:ilvl="0" w:tplc="9CEA26AA">
      <w:start w:val="1"/>
      <w:numFmt w:val="bullet"/>
      <w:lvlRestart w:val="0"/>
      <w:pStyle w:val="Dash3"/>
      <w:lvlText w:val="–"/>
      <w:lvlJc w:val="left"/>
      <w:pPr>
        <w:tabs>
          <w:tab w:val="num" w:pos="2268"/>
        </w:tabs>
        <w:ind w:left="2268" w:hanging="567"/>
      </w:pPr>
    </w:lvl>
    <w:lvl w:ilvl="1" w:tplc="AD7020A0">
      <w:numFmt w:val="decimal"/>
      <w:lvlText w:val=""/>
      <w:lvlJc w:val="left"/>
    </w:lvl>
    <w:lvl w:ilvl="2" w:tplc="F97C9E88">
      <w:numFmt w:val="decimal"/>
      <w:lvlText w:val=""/>
      <w:lvlJc w:val="left"/>
    </w:lvl>
    <w:lvl w:ilvl="3" w:tplc="54744EB4">
      <w:numFmt w:val="decimal"/>
      <w:lvlText w:val=""/>
      <w:lvlJc w:val="left"/>
    </w:lvl>
    <w:lvl w:ilvl="4" w:tplc="DBDAD732">
      <w:numFmt w:val="decimal"/>
      <w:lvlText w:val=""/>
      <w:lvlJc w:val="left"/>
    </w:lvl>
    <w:lvl w:ilvl="5" w:tplc="272C06A2">
      <w:numFmt w:val="decimal"/>
      <w:lvlText w:val=""/>
      <w:lvlJc w:val="left"/>
    </w:lvl>
    <w:lvl w:ilvl="6" w:tplc="F0B01FA8">
      <w:numFmt w:val="decimal"/>
      <w:lvlText w:val=""/>
      <w:lvlJc w:val="left"/>
    </w:lvl>
    <w:lvl w:ilvl="7" w:tplc="F1E47C52">
      <w:numFmt w:val="decimal"/>
      <w:lvlText w:val=""/>
      <w:lvlJc w:val="left"/>
    </w:lvl>
    <w:lvl w:ilvl="8" w:tplc="F9D2AB8A">
      <w:numFmt w:val="decimal"/>
      <w:lvlText w:val=""/>
      <w:lvlJc w:val="left"/>
    </w:lvl>
  </w:abstractNum>
  <w:abstractNum w:abstractNumId="119" w15:restartNumberingAfterBreak="0">
    <w:nsid w:val="5E6B0325"/>
    <w:multiLevelType w:val="hybridMultilevel"/>
    <w:tmpl w:val="8F4E04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03E6F0B"/>
    <w:multiLevelType w:val="hybridMultilevel"/>
    <w:tmpl w:val="EC5C0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1670A71"/>
    <w:multiLevelType w:val="hybridMultilevel"/>
    <w:tmpl w:val="68AC15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3F509FA"/>
    <w:multiLevelType w:val="hybridMultilevel"/>
    <w:tmpl w:val="E1DA09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4C81F25"/>
    <w:multiLevelType w:val="hybridMultilevel"/>
    <w:tmpl w:val="20F6E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585747D"/>
    <w:multiLevelType w:val="hybridMultilevel"/>
    <w:tmpl w:val="7B18E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5F240E9"/>
    <w:multiLevelType w:val="hybridMultilevel"/>
    <w:tmpl w:val="08142268"/>
    <w:lvl w:ilvl="0" w:tplc="29FE4CF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62B5C67"/>
    <w:multiLevelType w:val="hybridMultilevel"/>
    <w:tmpl w:val="40D2097A"/>
    <w:lvl w:ilvl="0" w:tplc="8FCAA650">
      <w:start w:val="1"/>
      <w:numFmt w:val="bullet"/>
      <w:pStyle w:val="ListDash"/>
      <w:lvlText w:val="–"/>
      <w:lvlJc w:val="left"/>
      <w:pPr>
        <w:tabs>
          <w:tab w:val="num" w:pos="283"/>
        </w:tabs>
        <w:ind w:left="283" w:hanging="283"/>
      </w:pPr>
      <w:rPr>
        <w:rFonts w:ascii="Times New Roman" w:hAnsi="Times New Roman"/>
      </w:rPr>
    </w:lvl>
    <w:lvl w:ilvl="1" w:tplc="BE66CECE">
      <w:numFmt w:val="decimal"/>
      <w:lvlText w:val=""/>
      <w:lvlJc w:val="left"/>
    </w:lvl>
    <w:lvl w:ilvl="2" w:tplc="6FA21686">
      <w:numFmt w:val="decimal"/>
      <w:lvlText w:val=""/>
      <w:lvlJc w:val="left"/>
    </w:lvl>
    <w:lvl w:ilvl="3" w:tplc="8B828C14">
      <w:numFmt w:val="decimal"/>
      <w:lvlText w:val=""/>
      <w:lvlJc w:val="left"/>
    </w:lvl>
    <w:lvl w:ilvl="4" w:tplc="8070BA42">
      <w:numFmt w:val="decimal"/>
      <w:lvlText w:val=""/>
      <w:lvlJc w:val="left"/>
    </w:lvl>
    <w:lvl w:ilvl="5" w:tplc="0630D3A0">
      <w:numFmt w:val="decimal"/>
      <w:lvlText w:val=""/>
      <w:lvlJc w:val="left"/>
    </w:lvl>
    <w:lvl w:ilvl="6" w:tplc="5A803734">
      <w:numFmt w:val="decimal"/>
      <w:lvlText w:val=""/>
      <w:lvlJc w:val="left"/>
    </w:lvl>
    <w:lvl w:ilvl="7" w:tplc="447CCE0E">
      <w:numFmt w:val="decimal"/>
      <w:lvlText w:val=""/>
      <w:lvlJc w:val="left"/>
    </w:lvl>
    <w:lvl w:ilvl="8" w:tplc="77D46250">
      <w:numFmt w:val="decimal"/>
      <w:lvlText w:val=""/>
      <w:lvlJc w:val="left"/>
    </w:lvl>
  </w:abstractNum>
  <w:abstractNum w:abstractNumId="127" w15:restartNumberingAfterBreak="0">
    <w:nsid w:val="668A10F7"/>
    <w:multiLevelType w:val="hybridMultilevel"/>
    <w:tmpl w:val="BD783356"/>
    <w:lvl w:ilvl="0" w:tplc="42C60D50">
      <w:start w:val="1"/>
      <w:numFmt w:val="bullet"/>
      <w:pStyle w:val="ListDash2"/>
      <w:lvlText w:val="–"/>
      <w:lvlJc w:val="left"/>
      <w:pPr>
        <w:tabs>
          <w:tab w:val="num" w:pos="1360"/>
        </w:tabs>
        <w:ind w:left="1360" w:hanging="283"/>
      </w:pPr>
      <w:rPr>
        <w:rFonts w:ascii="Times New Roman" w:hAnsi="Times New Roman"/>
      </w:rPr>
    </w:lvl>
    <w:lvl w:ilvl="1" w:tplc="0AF6F606">
      <w:numFmt w:val="decimal"/>
      <w:lvlText w:val=""/>
      <w:lvlJc w:val="left"/>
    </w:lvl>
    <w:lvl w:ilvl="2" w:tplc="E69A4D2C">
      <w:numFmt w:val="decimal"/>
      <w:lvlText w:val=""/>
      <w:lvlJc w:val="left"/>
    </w:lvl>
    <w:lvl w:ilvl="3" w:tplc="0E460DCE">
      <w:numFmt w:val="decimal"/>
      <w:lvlText w:val=""/>
      <w:lvlJc w:val="left"/>
    </w:lvl>
    <w:lvl w:ilvl="4" w:tplc="E5884D88">
      <w:numFmt w:val="decimal"/>
      <w:lvlText w:val=""/>
      <w:lvlJc w:val="left"/>
    </w:lvl>
    <w:lvl w:ilvl="5" w:tplc="AC78143A">
      <w:numFmt w:val="decimal"/>
      <w:lvlText w:val=""/>
      <w:lvlJc w:val="left"/>
    </w:lvl>
    <w:lvl w:ilvl="6" w:tplc="7584AD4E">
      <w:numFmt w:val="decimal"/>
      <w:lvlText w:val=""/>
      <w:lvlJc w:val="left"/>
    </w:lvl>
    <w:lvl w:ilvl="7" w:tplc="F90AB4CC">
      <w:numFmt w:val="decimal"/>
      <w:lvlText w:val=""/>
      <w:lvlJc w:val="left"/>
    </w:lvl>
    <w:lvl w:ilvl="8" w:tplc="8B9C5362">
      <w:numFmt w:val="decimal"/>
      <w:lvlText w:val=""/>
      <w:lvlJc w:val="left"/>
    </w:lvl>
  </w:abstractNum>
  <w:abstractNum w:abstractNumId="128" w15:restartNumberingAfterBreak="0">
    <w:nsid w:val="67671EEF"/>
    <w:multiLevelType w:val="hybridMultilevel"/>
    <w:tmpl w:val="249CEA72"/>
    <w:lvl w:ilvl="0" w:tplc="9CFE5CD8">
      <w:start w:val="1"/>
      <w:numFmt w:val="bullet"/>
      <w:pStyle w:val="ListDash1"/>
      <w:lvlText w:val="–"/>
      <w:lvlJc w:val="left"/>
      <w:pPr>
        <w:tabs>
          <w:tab w:val="num" w:pos="765"/>
        </w:tabs>
        <w:ind w:left="765" w:hanging="283"/>
      </w:pPr>
      <w:rPr>
        <w:rFonts w:ascii="Times New Roman" w:hAnsi="Times New Roman"/>
      </w:rPr>
    </w:lvl>
    <w:lvl w:ilvl="1" w:tplc="34C26240">
      <w:numFmt w:val="decimal"/>
      <w:lvlText w:val=""/>
      <w:lvlJc w:val="left"/>
    </w:lvl>
    <w:lvl w:ilvl="2" w:tplc="B4942112">
      <w:numFmt w:val="decimal"/>
      <w:lvlText w:val=""/>
      <w:lvlJc w:val="left"/>
    </w:lvl>
    <w:lvl w:ilvl="3" w:tplc="F0907370">
      <w:numFmt w:val="decimal"/>
      <w:lvlText w:val=""/>
      <w:lvlJc w:val="left"/>
    </w:lvl>
    <w:lvl w:ilvl="4" w:tplc="FB6618AA">
      <w:numFmt w:val="decimal"/>
      <w:lvlText w:val=""/>
      <w:lvlJc w:val="left"/>
    </w:lvl>
    <w:lvl w:ilvl="5" w:tplc="AFBC723E">
      <w:numFmt w:val="decimal"/>
      <w:lvlText w:val=""/>
      <w:lvlJc w:val="left"/>
    </w:lvl>
    <w:lvl w:ilvl="6" w:tplc="1C4CFC94">
      <w:numFmt w:val="decimal"/>
      <w:lvlText w:val=""/>
      <w:lvlJc w:val="left"/>
    </w:lvl>
    <w:lvl w:ilvl="7" w:tplc="4FC83B22">
      <w:numFmt w:val="decimal"/>
      <w:lvlText w:val=""/>
      <w:lvlJc w:val="left"/>
    </w:lvl>
    <w:lvl w:ilvl="8" w:tplc="0EA064F2">
      <w:numFmt w:val="decimal"/>
      <w:lvlText w:val=""/>
      <w:lvlJc w:val="left"/>
    </w:lvl>
  </w:abstractNum>
  <w:abstractNum w:abstractNumId="129" w15:restartNumberingAfterBreak="0">
    <w:nsid w:val="6774118E"/>
    <w:multiLevelType w:val="hybridMultilevel"/>
    <w:tmpl w:val="5944F242"/>
    <w:name w:val="Dash Equal 4"/>
    <w:lvl w:ilvl="0" w:tplc="3D6A7BE2">
      <w:start w:val="1"/>
      <w:numFmt w:val="bullet"/>
      <w:lvlRestart w:val="0"/>
      <w:pStyle w:val="DashEqual4"/>
      <w:lvlText w:val="="/>
      <w:lvlJc w:val="left"/>
      <w:pPr>
        <w:tabs>
          <w:tab w:val="num" w:pos="2835"/>
        </w:tabs>
        <w:ind w:left="2835" w:hanging="567"/>
      </w:pPr>
    </w:lvl>
    <w:lvl w:ilvl="1" w:tplc="FD928486">
      <w:numFmt w:val="decimal"/>
      <w:lvlText w:val=""/>
      <w:lvlJc w:val="left"/>
    </w:lvl>
    <w:lvl w:ilvl="2" w:tplc="AFD64A62">
      <w:numFmt w:val="decimal"/>
      <w:lvlText w:val=""/>
      <w:lvlJc w:val="left"/>
    </w:lvl>
    <w:lvl w:ilvl="3" w:tplc="FF5AC518">
      <w:numFmt w:val="decimal"/>
      <w:lvlText w:val=""/>
      <w:lvlJc w:val="left"/>
    </w:lvl>
    <w:lvl w:ilvl="4" w:tplc="B3C887D2">
      <w:numFmt w:val="decimal"/>
      <w:lvlText w:val=""/>
      <w:lvlJc w:val="left"/>
    </w:lvl>
    <w:lvl w:ilvl="5" w:tplc="2C16BBAE">
      <w:numFmt w:val="decimal"/>
      <w:lvlText w:val=""/>
      <w:lvlJc w:val="left"/>
    </w:lvl>
    <w:lvl w:ilvl="6" w:tplc="B622C3A0">
      <w:numFmt w:val="decimal"/>
      <w:lvlText w:val=""/>
      <w:lvlJc w:val="left"/>
    </w:lvl>
    <w:lvl w:ilvl="7" w:tplc="53BCA516">
      <w:numFmt w:val="decimal"/>
      <w:lvlText w:val=""/>
      <w:lvlJc w:val="left"/>
    </w:lvl>
    <w:lvl w:ilvl="8" w:tplc="EB5CECD2">
      <w:numFmt w:val="decimal"/>
      <w:lvlText w:val=""/>
      <w:lvlJc w:val="left"/>
    </w:lvl>
  </w:abstractNum>
  <w:abstractNum w:abstractNumId="130" w15:restartNumberingAfterBreak="0">
    <w:nsid w:val="67B856F6"/>
    <w:multiLevelType w:val="hybridMultilevel"/>
    <w:tmpl w:val="0AB28E9C"/>
    <w:name w:val="Tiret 2"/>
    <w:lvl w:ilvl="0" w:tplc="A0DE0FF2">
      <w:start w:val="1"/>
      <w:numFmt w:val="bullet"/>
      <w:lvlRestart w:val="0"/>
      <w:pStyle w:val="Tiret2"/>
      <w:lvlText w:val="–"/>
      <w:lvlJc w:val="left"/>
      <w:pPr>
        <w:tabs>
          <w:tab w:val="num" w:pos="1984"/>
        </w:tabs>
        <w:ind w:left="1984" w:hanging="567"/>
      </w:pPr>
    </w:lvl>
    <w:lvl w:ilvl="1" w:tplc="2A00AE94">
      <w:numFmt w:val="decimal"/>
      <w:lvlText w:val=""/>
      <w:lvlJc w:val="left"/>
    </w:lvl>
    <w:lvl w:ilvl="2" w:tplc="0E506FC0">
      <w:numFmt w:val="decimal"/>
      <w:lvlText w:val=""/>
      <w:lvlJc w:val="left"/>
    </w:lvl>
    <w:lvl w:ilvl="3" w:tplc="8B0A9040">
      <w:numFmt w:val="decimal"/>
      <w:lvlText w:val=""/>
      <w:lvlJc w:val="left"/>
    </w:lvl>
    <w:lvl w:ilvl="4" w:tplc="7C309D5E">
      <w:numFmt w:val="decimal"/>
      <w:lvlText w:val=""/>
      <w:lvlJc w:val="left"/>
    </w:lvl>
    <w:lvl w:ilvl="5" w:tplc="BA1A1FDE">
      <w:numFmt w:val="decimal"/>
      <w:lvlText w:val=""/>
      <w:lvlJc w:val="left"/>
    </w:lvl>
    <w:lvl w:ilvl="6" w:tplc="DDC8D9C6">
      <w:numFmt w:val="decimal"/>
      <w:lvlText w:val=""/>
      <w:lvlJc w:val="left"/>
    </w:lvl>
    <w:lvl w:ilvl="7" w:tplc="433244A8">
      <w:numFmt w:val="decimal"/>
      <w:lvlText w:val=""/>
      <w:lvlJc w:val="left"/>
    </w:lvl>
    <w:lvl w:ilvl="8" w:tplc="4FE80774">
      <w:numFmt w:val="decimal"/>
      <w:lvlText w:val=""/>
      <w:lvlJc w:val="left"/>
    </w:lvl>
  </w:abstractNum>
  <w:abstractNum w:abstractNumId="131" w15:restartNumberingAfterBreak="0">
    <w:nsid w:val="68113065"/>
    <w:multiLevelType w:val="hybridMultilevel"/>
    <w:tmpl w:val="BB5E9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9123630"/>
    <w:multiLevelType w:val="hybridMultilevel"/>
    <w:tmpl w:val="1BE6CBF4"/>
    <w:name w:val="Bullet (3)"/>
    <w:lvl w:ilvl="0" w:tplc="4C8E4CA2">
      <w:start w:val="1"/>
      <w:numFmt w:val="bullet"/>
      <w:lvlRestart w:val="0"/>
      <w:pStyle w:val="Bullet3"/>
      <w:lvlText w:val=""/>
      <w:lvlJc w:val="left"/>
      <w:pPr>
        <w:tabs>
          <w:tab w:val="num" w:pos="2268"/>
        </w:tabs>
        <w:ind w:left="2268" w:hanging="567"/>
      </w:pPr>
      <w:rPr>
        <w:rFonts w:ascii="Symbol" w:hAnsi="Symbol" w:hint="default"/>
      </w:rPr>
    </w:lvl>
    <w:lvl w:ilvl="1" w:tplc="5B30CF52">
      <w:numFmt w:val="decimal"/>
      <w:lvlText w:val=""/>
      <w:lvlJc w:val="left"/>
    </w:lvl>
    <w:lvl w:ilvl="2" w:tplc="2624A746">
      <w:numFmt w:val="decimal"/>
      <w:lvlText w:val=""/>
      <w:lvlJc w:val="left"/>
    </w:lvl>
    <w:lvl w:ilvl="3" w:tplc="A8069742">
      <w:numFmt w:val="decimal"/>
      <w:lvlText w:val=""/>
      <w:lvlJc w:val="left"/>
    </w:lvl>
    <w:lvl w:ilvl="4" w:tplc="3EFCCA9C">
      <w:numFmt w:val="decimal"/>
      <w:lvlText w:val=""/>
      <w:lvlJc w:val="left"/>
    </w:lvl>
    <w:lvl w:ilvl="5" w:tplc="4FE8F860">
      <w:numFmt w:val="decimal"/>
      <w:lvlText w:val=""/>
      <w:lvlJc w:val="left"/>
    </w:lvl>
    <w:lvl w:ilvl="6" w:tplc="3926D42E">
      <w:numFmt w:val="decimal"/>
      <w:lvlText w:val=""/>
      <w:lvlJc w:val="left"/>
    </w:lvl>
    <w:lvl w:ilvl="7" w:tplc="63984C70">
      <w:numFmt w:val="decimal"/>
      <w:lvlText w:val=""/>
      <w:lvlJc w:val="left"/>
    </w:lvl>
    <w:lvl w:ilvl="8" w:tplc="EE9ECAB8">
      <w:numFmt w:val="decimal"/>
      <w:lvlText w:val=""/>
      <w:lvlJc w:val="left"/>
    </w:lvl>
  </w:abstractNum>
  <w:abstractNum w:abstractNumId="133" w15:restartNumberingAfterBreak="0">
    <w:nsid w:val="6C4A2E6A"/>
    <w:multiLevelType w:val="hybridMultilevel"/>
    <w:tmpl w:val="A0DCBC1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34" w15:restartNumberingAfterBreak="0">
    <w:nsid w:val="6D104F60"/>
    <w:multiLevelType w:val="hybridMultilevel"/>
    <w:tmpl w:val="1C4E2AD0"/>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6D2A3601"/>
    <w:multiLevelType w:val="hybridMultilevel"/>
    <w:tmpl w:val="53823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D9D664B"/>
    <w:multiLevelType w:val="hybridMultilevel"/>
    <w:tmpl w:val="11148DA2"/>
    <w:name w:val="Dash 0"/>
    <w:lvl w:ilvl="0" w:tplc="A1C6A33A">
      <w:start w:val="1"/>
      <w:numFmt w:val="bullet"/>
      <w:lvlRestart w:val="0"/>
      <w:pStyle w:val="Dash"/>
      <w:lvlText w:val="–"/>
      <w:lvlJc w:val="left"/>
      <w:pPr>
        <w:tabs>
          <w:tab w:val="num" w:pos="567"/>
        </w:tabs>
        <w:ind w:left="567" w:hanging="567"/>
      </w:pPr>
    </w:lvl>
    <w:lvl w:ilvl="1" w:tplc="6226BB18">
      <w:numFmt w:val="decimal"/>
      <w:lvlText w:val=""/>
      <w:lvlJc w:val="left"/>
    </w:lvl>
    <w:lvl w:ilvl="2" w:tplc="2C60B8A8">
      <w:numFmt w:val="decimal"/>
      <w:lvlText w:val=""/>
      <w:lvlJc w:val="left"/>
    </w:lvl>
    <w:lvl w:ilvl="3" w:tplc="87E2505A">
      <w:numFmt w:val="decimal"/>
      <w:lvlText w:val=""/>
      <w:lvlJc w:val="left"/>
    </w:lvl>
    <w:lvl w:ilvl="4" w:tplc="026AD7FE">
      <w:numFmt w:val="decimal"/>
      <w:lvlText w:val=""/>
      <w:lvlJc w:val="left"/>
    </w:lvl>
    <w:lvl w:ilvl="5" w:tplc="AB28CFB2">
      <w:numFmt w:val="decimal"/>
      <w:lvlText w:val=""/>
      <w:lvlJc w:val="left"/>
    </w:lvl>
    <w:lvl w:ilvl="6" w:tplc="8E04CD46">
      <w:numFmt w:val="decimal"/>
      <w:lvlText w:val=""/>
      <w:lvlJc w:val="left"/>
    </w:lvl>
    <w:lvl w:ilvl="7" w:tplc="A9EEB6F4">
      <w:numFmt w:val="decimal"/>
      <w:lvlText w:val=""/>
      <w:lvlJc w:val="left"/>
    </w:lvl>
    <w:lvl w:ilvl="8" w:tplc="1D386FE0">
      <w:numFmt w:val="decimal"/>
      <w:lvlText w:val=""/>
      <w:lvlJc w:val="left"/>
    </w:lvl>
  </w:abstractNum>
  <w:abstractNum w:abstractNumId="137" w15:restartNumberingAfterBreak="0">
    <w:nsid w:val="6E5C21E3"/>
    <w:multiLevelType w:val="hybridMultilevel"/>
    <w:tmpl w:val="91AE4CCA"/>
    <w:lvl w:ilvl="0" w:tplc="641AC4F0">
      <w:start w:val="1"/>
      <w:numFmt w:val="bullet"/>
      <w:pStyle w:val="ListDash3"/>
      <w:lvlText w:val="–"/>
      <w:lvlJc w:val="left"/>
      <w:pPr>
        <w:tabs>
          <w:tab w:val="num" w:pos="2199"/>
        </w:tabs>
        <w:ind w:left="2199" w:hanging="283"/>
      </w:pPr>
      <w:rPr>
        <w:rFonts w:ascii="Times New Roman" w:hAnsi="Times New Roman"/>
      </w:rPr>
    </w:lvl>
    <w:lvl w:ilvl="1" w:tplc="D196E712">
      <w:numFmt w:val="decimal"/>
      <w:lvlText w:val=""/>
      <w:lvlJc w:val="left"/>
    </w:lvl>
    <w:lvl w:ilvl="2" w:tplc="2A32173C">
      <w:numFmt w:val="decimal"/>
      <w:lvlText w:val=""/>
      <w:lvlJc w:val="left"/>
    </w:lvl>
    <w:lvl w:ilvl="3" w:tplc="D750D6FC">
      <w:numFmt w:val="decimal"/>
      <w:lvlText w:val=""/>
      <w:lvlJc w:val="left"/>
    </w:lvl>
    <w:lvl w:ilvl="4" w:tplc="23C49EC4">
      <w:numFmt w:val="decimal"/>
      <w:lvlText w:val=""/>
      <w:lvlJc w:val="left"/>
    </w:lvl>
    <w:lvl w:ilvl="5" w:tplc="6B3AE9CE">
      <w:numFmt w:val="decimal"/>
      <w:lvlText w:val=""/>
      <w:lvlJc w:val="left"/>
    </w:lvl>
    <w:lvl w:ilvl="6" w:tplc="0C96321A">
      <w:numFmt w:val="decimal"/>
      <w:lvlText w:val=""/>
      <w:lvlJc w:val="left"/>
    </w:lvl>
    <w:lvl w:ilvl="7" w:tplc="992EE7A6">
      <w:numFmt w:val="decimal"/>
      <w:lvlText w:val=""/>
      <w:lvlJc w:val="left"/>
    </w:lvl>
    <w:lvl w:ilvl="8" w:tplc="83F60966">
      <w:numFmt w:val="decimal"/>
      <w:lvlText w:val=""/>
      <w:lvlJc w:val="left"/>
    </w:lvl>
  </w:abstractNum>
  <w:abstractNum w:abstractNumId="138" w15:restartNumberingAfterBreak="0">
    <w:nsid w:val="6F642730"/>
    <w:multiLevelType w:val="hybridMultilevel"/>
    <w:tmpl w:val="142C218E"/>
    <w:name w:val="Dash 2"/>
    <w:lvl w:ilvl="0" w:tplc="40AA0904">
      <w:start w:val="1"/>
      <w:numFmt w:val="bullet"/>
      <w:lvlRestart w:val="0"/>
      <w:pStyle w:val="Dash2"/>
      <w:lvlText w:val="–"/>
      <w:lvlJc w:val="left"/>
      <w:pPr>
        <w:tabs>
          <w:tab w:val="num" w:pos="1701"/>
        </w:tabs>
        <w:ind w:left="1701" w:hanging="567"/>
      </w:pPr>
    </w:lvl>
    <w:lvl w:ilvl="1" w:tplc="616859BE">
      <w:numFmt w:val="decimal"/>
      <w:lvlText w:val=""/>
      <w:lvlJc w:val="left"/>
    </w:lvl>
    <w:lvl w:ilvl="2" w:tplc="5E7C49A6">
      <w:numFmt w:val="decimal"/>
      <w:lvlText w:val=""/>
      <w:lvlJc w:val="left"/>
    </w:lvl>
    <w:lvl w:ilvl="3" w:tplc="C28AAD72">
      <w:numFmt w:val="decimal"/>
      <w:lvlText w:val=""/>
      <w:lvlJc w:val="left"/>
    </w:lvl>
    <w:lvl w:ilvl="4" w:tplc="6374B22E">
      <w:numFmt w:val="decimal"/>
      <w:lvlText w:val=""/>
      <w:lvlJc w:val="left"/>
    </w:lvl>
    <w:lvl w:ilvl="5" w:tplc="34B678BC">
      <w:numFmt w:val="decimal"/>
      <w:lvlText w:val=""/>
      <w:lvlJc w:val="left"/>
    </w:lvl>
    <w:lvl w:ilvl="6" w:tplc="2AC2D57E">
      <w:numFmt w:val="decimal"/>
      <w:lvlText w:val=""/>
      <w:lvlJc w:val="left"/>
    </w:lvl>
    <w:lvl w:ilvl="7" w:tplc="00669B8C">
      <w:numFmt w:val="decimal"/>
      <w:lvlText w:val=""/>
      <w:lvlJc w:val="left"/>
    </w:lvl>
    <w:lvl w:ilvl="8" w:tplc="B08C8AAA">
      <w:numFmt w:val="decimal"/>
      <w:lvlText w:val=""/>
      <w:lvlJc w:val="left"/>
    </w:lvl>
  </w:abstractNum>
  <w:abstractNum w:abstractNumId="139" w15:restartNumberingAfterBreak="0">
    <w:nsid w:val="6F945F3D"/>
    <w:multiLevelType w:val="hybridMultilevel"/>
    <w:tmpl w:val="EF24E3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0B22711"/>
    <w:multiLevelType w:val="hybridMultilevel"/>
    <w:tmpl w:val="CEDAF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71AF1EEB"/>
    <w:multiLevelType w:val="hybridMultilevel"/>
    <w:tmpl w:val="B3647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20D1DBA"/>
    <w:multiLevelType w:val="hybridMultilevel"/>
    <w:tmpl w:val="082010BC"/>
    <w:lvl w:ilvl="0" w:tplc="3DA2E1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2322683"/>
    <w:multiLevelType w:val="hybridMultilevel"/>
    <w:tmpl w:val="78EA246A"/>
    <w:lvl w:ilvl="0" w:tplc="1B805B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72CF4CDC"/>
    <w:multiLevelType w:val="hybridMultilevel"/>
    <w:tmpl w:val="D8224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4EF37AE"/>
    <w:multiLevelType w:val="hybridMultilevel"/>
    <w:tmpl w:val="358EF854"/>
    <w:lvl w:ilvl="0" w:tplc="FFFFFFFF">
      <w:start w:val="1"/>
      <w:numFmt w:val="bullet"/>
      <w:lvlText w:val=""/>
      <w:lvlJc w:val="left"/>
      <w:pPr>
        <w:ind w:left="720" w:hanging="360"/>
      </w:pPr>
      <w:rPr>
        <w:rFonts w:ascii="Symbol" w:hAnsi="Symbol" w:hint="default"/>
      </w:rPr>
    </w:lvl>
    <w:lvl w:ilvl="1" w:tplc="1B805B6C">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74FF208B"/>
    <w:multiLevelType w:val="hybridMultilevel"/>
    <w:tmpl w:val="4A9EEB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753F4BA1"/>
    <w:multiLevelType w:val="hybridMultilevel"/>
    <w:tmpl w:val="E3B64B50"/>
    <w:name w:val="Dash Equal 3"/>
    <w:lvl w:ilvl="0" w:tplc="5ECE9F12">
      <w:start w:val="1"/>
      <w:numFmt w:val="bullet"/>
      <w:lvlRestart w:val="0"/>
      <w:pStyle w:val="DashEqual3"/>
      <w:lvlText w:val="="/>
      <w:lvlJc w:val="left"/>
      <w:pPr>
        <w:tabs>
          <w:tab w:val="num" w:pos="2268"/>
        </w:tabs>
        <w:ind w:left="2268" w:hanging="567"/>
      </w:pPr>
    </w:lvl>
    <w:lvl w:ilvl="1" w:tplc="0C00B78C">
      <w:numFmt w:val="decimal"/>
      <w:lvlText w:val=""/>
      <w:lvlJc w:val="left"/>
    </w:lvl>
    <w:lvl w:ilvl="2" w:tplc="264237F2">
      <w:numFmt w:val="decimal"/>
      <w:lvlText w:val=""/>
      <w:lvlJc w:val="left"/>
    </w:lvl>
    <w:lvl w:ilvl="3" w:tplc="C8481C72">
      <w:numFmt w:val="decimal"/>
      <w:lvlText w:val=""/>
      <w:lvlJc w:val="left"/>
    </w:lvl>
    <w:lvl w:ilvl="4" w:tplc="CB366150">
      <w:numFmt w:val="decimal"/>
      <w:lvlText w:val=""/>
      <w:lvlJc w:val="left"/>
    </w:lvl>
    <w:lvl w:ilvl="5" w:tplc="9FE0043E">
      <w:numFmt w:val="decimal"/>
      <w:lvlText w:val=""/>
      <w:lvlJc w:val="left"/>
    </w:lvl>
    <w:lvl w:ilvl="6" w:tplc="18B4FF84">
      <w:numFmt w:val="decimal"/>
      <w:lvlText w:val=""/>
      <w:lvlJc w:val="left"/>
    </w:lvl>
    <w:lvl w:ilvl="7" w:tplc="0E74CF4E">
      <w:numFmt w:val="decimal"/>
      <w:lvlText w:val=""/>
      <w:lvlJc w:val="left"/>
    </w:lvl>
    <w:lvl w:ilvl="8" w:tplc="A16E7372">
      <w:numFmt w:val="decimal"/>
      <w:lvlText w:val=""/>
      <w:lvlJc w:val="left"/>
    </w:lvl>
  </w:abstractNum>
  <w:abstractNum w:abstractNumId="148" w15:restartNumberingAfterBreak="0">
    <w:nsid w:val="756C0F35"/>
    <w:multiLevelType w:val="hybridMultilevel"/>
    <w:tmpl w:val="0A42D8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StyleHeading3BoldNotItalic"/>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73E6776"/>
    <w:multiLevelType w:val="hybridMultilevel"/>
    <w:tmpl w:val="C70CC0E0"/>
    <w:lvl w:ilvl="0" w:tplc="1B805B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152" w15:restartNumberingAfterBreak="0">
    <w:nsid w:val="7883180F"/>
    <w:multiLevelType w:val="hybridMultilevel"/>
    <w:tmpl w:val="0B38C7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7886075B"/>
    <w:multiLevelType w:val="hybridMultilevel"/>
    <w:tmpl w:val="A4FE0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795A5602"/>
    <w:multiLevelType w:val="hybridMultilevel"/>
    <w:tmpl w:val="5CE06F00"/>
    <w:lvl w:ilvl="0" w:tplc="A91E8E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156"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15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58" w15:restartNumberingAfterBreak="0">
    <w:nsid w:val="7CD95C50"/>
    <w:multiLevelType w:val="hybridMultilevel"/>
    <w:tmpl w:val="7D06CAEE"/>
    <w:lvl w:ilvl="0" w:tplc="8FD8E1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CF23146"/>
    <w:multiLevelType w:val="hybridMultilevel"/>
    <w:tmpl w:val="1334FED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D0A4643"/>
    <w:multiLevelType w:val="hybridMultilevel"/>
    <w:tmpl w:val="32C40F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7DB7235B"/>
    <w:multiLevelType w:val="hybridMultilevel"/>
    <w:tmpl w:val="4008C092"/>
    <w:lvl w:ilvl="0" w:tplc="A91E8E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7E4611D1"/>
    <w:multiLevelType w:val="hybridMultilevel"/>
    <w:tmpl w:val="7CD0DC68"/>
    <w:lvl w:ilvl="0" w:tplc="7DF80F5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F930FA5"/>
    <w:multiLevelType w:val="hybridMultilevel"/>
    <w:tmpl w:val="C546B522"/>
    <w:lvl w:ilvl="0" w:tplc="0415000F">
      <w:start w:val="1"/>
      <w:numFmt w:val="decimal"/>
      <w:lvlText w:val="%1."/>
      <w:lvlJc w:val="left"/>
      <w:pPr>
        <w:ind w:left="720" w:hanging="360"/>
      </w:pPr>
    </w:lvl>
    <w:lvl w:ilvl="1" w:tplc="8BCE0A76">
      <w:start w:val="6"/>
      <w:numFmt w:val="bullet"/>
      <w:lvlText w:val="•"/>
      <w:lvlJc w:val="left"/>
      <w:pPr>
        <w:ind w:left="1785" w:hanging="705"/>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6109991">
    <w:abstractNumId w:val="136"/>
  </w:num>
  <w:num w:numId="2" w16cid:durableId="1126314487">
    <w:abstractNumId w:val="16"/>
  </w:num>
  <w:num w:numId="3" w16cid:durableId="1473013421">
    <w:abstractNumId w:val="138"/>
  </w:num>
  <w:num w:numId="4" w16cid:durableId="1580794349">
    <w:abstractNumId w:val="118"/>
  </w:num>
  <w:num w:numId="5" w16cid:durableId="1584990586">
    <w:abstractNumId w:val="19"/>
  </w:num>
  <w:num w:numId="6" w16cid:durableId="2077166502">
    <w:abstractNumId w:val="151"/>
  </w:num>
  <w:num w:numId="7" w16cid:durableId="150484533">
    <w:abstractNumId w:val="156"/>
  </w:num>
  <w:num w:numId="8" w16cid:durableId="1749036433">
    <w:abstractNumId w:val="106"/>
  </w:num>
  <w:num w:numId="9" w16cid:durableId="2042583338">
    <w:abstractNumId w:val="147"/>
  </w:num>
  <w:num w:numId="10" w16cid:durableId="120224408">
    <w:abstractNumId w:val="129"/>
  </w:num>
  <w:num w:numId="11" w16cid:durableId="2109543472">
    <w:abstractNumId w:val="87"/>
  </w:num>
  <w:num w:numId="12" w16cid:durableId="1304119194">
    <w:abstractNumId w:val="43"/>
  </w:num>
  <w:num w:numId="13" w16cid:durableId="511183955">
    <w:abstractNumId w:val="38"/>
  </w:num>
  <w:num w:numId="14" w16cid:durableId="2003311364">
    <w:abstractNumId w:val="132"/>
  </w:num>
  <w:num w:numId="15" w16cid:durableId="424116211">
    <w:abstractNumId w:val="155"/>
  </w:num>
  <w:num w:numId="16" w16cid:durableId="1472093000">
    <w:abstractNumId w:val="14"/>
  </w:num>
  <w:num w:numId="17" w16cid:durableId="551430913">
    <w:abstractNumId w:val="53"/>
  </w:num>
  <w:num w:numId="18" w16cid:durableId="1758674901">
    <w:abstractNumId w:val="37"/>
  </w:num>
  <w:num w:numId="19" w16cid:durableId="968126503">
    <w:abstractNumId w:val="55"/>
  </w:num>
  <w:num w:numId="20" w16cid:durableId="718748793">
    <w:abstractNumId w:val="108"/>
  </w:num>
  <w:num w:numId="21" w16cid:durableId="469783245">
    <w:abstractNumId w:val="149"/>
  </w:num>
  <w:num w:numId="22" w16cid:durableId="3392374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8174862">
    <w:abstractNumId w:val="5"/>
  </w:num>
  <w:num w:numId="24" w16cid:durableId="57217963">
    <w:abstractNumId w:val="4"/>
  </w:num>
  <w:num w:numId="25" w16cid:durableId="536696097">
    <w:abstractNumId w:val="3"/>
  </w:num>
  <w:num w:numId="26" w16cid:durableId="1263730842">
    <w:abstractNumId w:val="2"/>
  </w:num>
  <w:num w:numId="27" w16cid:durableId="1322779912">
    <w:abstractNumId w:val="1"/>
  </w:num>
  <w:num w:numId="28" w16cid:durableId="267397176">
    <w:abstractNumId w:val="0"/>
  </w:num>
  <w:num w:numId="29" w16cid:durableId="1380780834">
    <w:abstractNumId w:val="126"/>
  </w:num>
  <w:num w:numId="30" w16cid:durableId="1187984477">
    <w:abstractNumId w:val="128"/>
  </w:num>
  <w:num w:numId="31" w16cid:durableId="1974827448">
    <w:abstractNumId w:val="127"/>
  </w:num>
  <w:num w:numId="32" w16cid:durableId="815996266">
    <w:abstractNumId w:val="137"/>
  </w:num>
  <w:num w:numId="33" w16cid:durableId="1705711114">
    <w:abstractNumId w:val="51"/>
  </w:num>
  <w:num w:numId="34" w16cid:durableId="1652907209">
    <w:abstractNumId w:val="81"/>
  </w:num>
  <w:num w:numId="35" w16cid:durableId="614992050">
    <w:abstractNumId w:val="92"/>
  </w:num>
  <w:num w:numId="36" w16cid:durableId="1214779236">
    <w:abstractNumId w:val="89"/>
  </w:num>
  <w:num w:numId="37" w16cid:durableId="535509652">
    <w:abstractNumId w:val="13"/>
  </w:num>
  <w:num w:numId="38" w16cid:durableId="1038352825">
    <w:abstractNumId w:val="94"/>
  </w:num>
  <w:num w:numId="39" w16cid:durableId="1531450552">
    <w:abstractNumId w:val="28"/>
  </w:num>
  <w:num w:numId="40" w16cid:durableId="1805195491">
    <w:abstractNumId w:val="90"/>
    <w:lvlOverride w:ilvl="0">
      <w:startOverride w:val="1"/>
    </w:lvlOverride>
  </w:num>
  <w:num w:numId="41" w16cid:durableId="535700920">
    <w:abstractNumId w:val="117"/>
    <w:lvlOverride w:ilvl="0">
      <w:startOverride w:val="1"/>
    </w:lvlOverride>
  </w:num>
  <w:num w:numId="42" w16cid:durableId="527332038">
    <w:abstractNumId w:val="80"/>
  </w:num>
  <w:num w:numId="43" w16cid:durableId="2123066313">
    <w:abstractNumId w:val="130"/>
  </w:num>
  <w:num w:numId="44" w16cid:durableId="1492023616">
    <w:abstractNumId w:val="59"/>
  </w:num>
  <w:num w:numId="45" w16cid:durableId="697126309">
    <w:abstractNumId w:val="84"/>
  </w:num>
  <w:num w:numId="46" w16cid:durableId="1035040716">
    <w:abstractNumId w:val="157"/>
  </w:num>
  <w:num w:numId="47" w16cid:durableId="761874986">
    <w:abstractNumId w:val="79"/>
  </w:num>
  <w:num w:numId="48" w16cid:durableId="1074276184">
    <w:abstractNumId w:val="35"/>
  </w:num>
  <w:num w:numId="49" w16cid:durableId="1321930756">
    <w:abstractNumId w:val="140"/>
  </w:num>
  <w:num w:numId="50" w16cid:durableId="481627605">
    <w:abstractNumId w:val="25"/>
  </w:num>
  <w:num w:numId="51" w16cid:durableId="1588921891">
    <w:abstractNumId w:val="133"/>
  </w:num>
  <w:num w:numId="52" w16cid:durableId="24526075">
    <w:abstractNumId w:val="32"/>
  </w:num>
  <w:num w:numId="53" w16cid:durableId="2134011230">
    <w:abstractNumId w:val="27"/>
  </w:num>
  <w:num w:numId="54" w16cid:durableId="1109815681">
    <w:abstractNumId w:val="111"/>
  </w:num>
  <w:num w:numId="55" w16cid:durableId="1028525004">
    <w:abstractNumId w:val="96"/>
  </w:num>
  <w:num w:numId="56" w16cid:durableId="445933585">
    <w:abstractNumId w:val="119"/>
  </w:num>
  <w:num w:numId="57" w16cid:durableId="132796020">
    <w:abstractNumId w:val="154"/>
  </w:num>
  <w:num w:numId="58" w16cid:durableId="567031619">
    <w:abstractNumId w:val="15"/>
  </w:num>
  <w:num w:numId="59" w16cid:durableId="292642341">
    <w:abstractNumId w:val="161"/>
  </w:num>
  <w:num w:numId="60" w16cid:durableId="1446846559">
    <w:abstractNumId w:val="112"/>
  </w:num>
  <w:num w:numId="61" w16cid:durableId="1281958308">
    <w:abstractNumId w:val="34"/>
  </w:num>
  <w:num w:numId="62" w16cid:durableId="1429231142">
    <w:abstractNumId w:val="56"/>
  </w:num>
  <w:num w:numId="63" w16cid:durableId="101386642">
    <w:abstractNumId w:val="54"/>
  </w:num>
  <w:num w:numId="64" w16cid:durableId="48575875">
    <w:abstractNumId w:val="65"/>
  </w:num>
  <w:num w:numId="65" w16cid:durableId="650211285">
    <w:abstractNumId w:val="125"/>
  </w:num>
  <w:num w:numId="66" w16cid:durableId="224799653">
    <w:abstractNumId w:val="142"/>
  </w:num>
  <w:num w:numId="67" w16cid:durableId="1226601652">
    <w:abstractNumId w:val="21"/>
  </w:num>
  <w:num w:numId="68" w16cid:durableId="966660589">
    <w:abstractNumId w:val="107"/>
  </w:num>
  <w:num w:numId="69" w16cid:durableId="288097922">
    <w:abstractNumId w:val="86"/>
  </w:num>
  <w:num w:numId="70" w16cid:durableId="525219824">
    <w:abstractNumId w:val="116"/>
  </w:num>
  <w:num w:numId="71" w16cid:durableId="1855537671">
    <w:abstractNumId w:val="158"/>
  </w:num>
  <w:num w:numId="72" w16cid:durableId="1962757222">
    <w:abstractNumId w:val="109"/>
  </w:num>
  <w:num w:numId="73" w16cid:durableId="371926281">
    <w:abstractNumId w:val="63"/>
  </w:num>
  <w:num w:numId="74" w16cid:durableId="12339702">
    <w:abstractNumId w:val="49"/>
  </w:num>
  <w:num w:numId="75" w16cid:durableId="981083210">
    <w:abstractNumId w:val="135"/>
  </w:num>
  <w:num w:numId="76" w16cid:durableId="42950742">
    <w:abstractNumId w:val="103"/>
  </w:num>
  <w:num w:numId="77" w16cid:durableId="812909682">
    <w:abstractNumId w:val="76"/>
  </w:num>
  <w:num w:numId="78" w16cid:durableId="625627681">
    <w:abstractNumId w:val="17"/>
  </w:num>
  <w:num w:numId="79" w16cid:durableId="75366617">
    <w:abstractNumId w:val="68"/>
  </w:num>
  <w:num w:numId="80" w16cid:durableId="1147935747">
    <w:abstractNumId w:val="91"/>
  </w:num>
  <w:num w:numId="81" w16cid:durableId="699552385">
    <w:abstractNumId w:val="122"/>
  </w:num>
  <w:num w:numId="82" w16cid:durableId="1528057987">
    <w:abstractNumId w:val="163"/>
  </w:num>
  <w:num w:numId="83" w16cid:durableId="1208448028">
    <w:abstractNumId w:val="41"/>
  </w:num>
  <w:num w:numId="84" w16cid:durableId="1992174473">
    <w:abstractNumId w:val="143"/>
  </w:num>
  <w:num w:numId="85" w16cid:durableId="1384907015">
    <w:abstractNumId w:val="145"/>
  </w:num>
  <w:num w:numId="86" w16cid:durableId="214512908">
    <w:abstractNumId w:val="99"/>
  </w:num>
  <w:num w:numId="87" w16cid:durableId="100803435">
    <w:abstractNumId w:val="139"/>
  </w:num>
  <w:num w:numId="88" w16cid:durableId="2067993673">
    <w:abstractNumId w:val="150"/>
  </w:num>
  <w:num w:numId="89" w16cid:durableId="2073455514">
    <w:abstractNumId w:val="61"/>
  </w:num>
  <w:num w:numId="90" w16cid:durableId="310452334">
    <w:abstractNumId w:val="46"/>
  </w:num>
  <w:num w:numId="91" w16cid:durableId="1788499886">
    <w:abstractNumId w:val="8"/>
  </w:num>
  <w:num w:numId="92" w16cid:durableId="1743404954">
    <w:abstractNumId w:val="114"/>
  </w:num>
  <w:num w:numId="93" w16cid:durableId="399445412">
    <w:abstractNumId w:val="26"/>
  </w:num>
  <w:num w:numId="94" w16cid:durableId="391538708">
    <w:abstractNumId w:val="102"/>
  </w:num>
  <w:num w:numId="95" w16cid:durableId="1261908532">
    <w:abstractNumId w:val="71"/>
  </w:num>
  <w:num w:numId="96" w16cid:durableId="88475578">
    <w:abstractNumId w:val="47"/>
  </w:num>
  <w:num w:numId="97" w16cid:durableId="1492595164">
    <w:abstractNumId w:val="153"/>
  </w:num>
  <w:num w:numId="98" w16cid:durableId="1541941966">
    <w:abstractNumId w:val="110"/>
  </w:num>
  <w:num w:numId="99" w16cid:durableId="1178884382">
    <w:abstractNumId w:val="29"/>
  </w:num>
  <w:num w:numId="100" w16cid:durableId="298531650">
    <w:abstractNumId w:val="45"/>
  </w:num>
  <w:num w:numId="101" w16cid:durableId="427235841">
    <w:abstractNumId w:val="88"/>
  </w:num>
  <w:num w:numId="102" w16cid:durableId="794327962">
    <w:abstractNumId w:val="40"/>
  </w:num>
  <w:num w:numId="103" w16cid:durableId="1093236249">
    <w:abstractNumId w:val="159"/>
  </w:num>
  <w:num w:numId="104" w16cid:durableId="1961521973">
    <w:abstractNumId w:val="7"/>
  </w:num>
  <w:num w:numId="105" w16cid:durableId="1466239864">
    <w:abstractNumId w:val="6"/>
  </w:num>
  <w:num w:numId="106" w16cid:durableId="891884388">
    <w:abstractNumId w:val="44"/>
  </w:num>
  <w:num w:numId="107" w16cid:durableId="1049962940">
    <w:abstractNumId w:val="104"/>
  </w:num>
  <w:num w:numId="108" w16cid:durableId="516698388">
    <w:abstractNumId w:val="36"/>
  </w:num>
  <w:num w:numId="109" w16cid:durableId="322246780">
    <w:abstractNumId w:val="48"/>
  </w:num>
  <w:num w:numId="110" w16cid:durableId="456145845">
    <w:abstractNumId w:val="11"/>
  </w:num>
  <w:num w:numId="111" w16cid:durableId="1622493874">
    <w:abstractNumId w:val="69"/>
  </w:num>
  <w:num w:numId="112" w16cid:durableId="435057074">
    <w:abstractNumId w:val="82"/>
  </w:num>
  <w:num w:numId="113" w16cid:durableId="1018199127">
    <w:abstractNumId w:val="160"/>
  </w:num>
  <w:num w:numId="114" w16cid:durableId="425881567">
    <w:abstractNumId w:val="33"/>
  </w:num>
  <w:num w:numId="115" w16cid:durableId="300035563">
    <w:abstractNumId w:val="105"/>
  </w:num>
  <w:num w:numId="116" w16cid:durableId="1218857542">
    <w:abstractNumId w:val="72"/>
  </w:num>
  <w:num w:numId="117" w16cid:durableId="1683777396">
    <w:abstractNumId w:val="57"/>
  </w:num>
  <w:num w:numId="118" w16cid:durableId="1335377809">
    <w:abstractNumId w:val="141"/>
  </w:num>
  <w:num w:numId="119" w16cid:durableId="107627580">
    <w:abstractNumId w:val="9"/>
  </w:num>
  <w:num w:numId="120" w16cid:durableId="1235120011">
    <w:abstractNumId w:val="18"/>
  </w:num>
  <w:num w:numId="121" w16cid:durableId="1478184542">
    <w:abstractNumId w:val="78"/>
  </w:num>
  <w:num w:numId="122" w16cid:durableId="289171060">
    <w:abstractNumId w:val="83"/>
  </w:num>
  <w:num w:numId="123" w16cid:durableId="2122066760">
    <w:abstractNumId w:val="24"/>
  </w:num>
  <w:num w:numId="124" w16cid:durableId="2026832285">
    <w:abstractNumId w:val="31"/>
  </w:num>
  <w:num w:numId="125" w16cid:durableId="33770180">
    <w:abstractNumId w:val="162"/>
  </w:num>
  <w:num w:numId="126" w16cid:durableId="1299265745">
    <w:abstractNumId w:val="152"/>
  </w:num>
  <w:num w:numId="127" w16cid:durableId="1317107220">
    <w:abstractNumId w:val="77"/>
  </w:num>
  <w:num w:numId="128" w16cid:durableId="225998255">
    <w:abstractNumId w:val="30"/>
  </w:num>
  <w:num w:numId="129" w16cid:durableId="1314720758">
    <w:abstractNumId w:val="22"/>
  </w:num>
  <w:num w:numId="130" w16cid:durableId="135030749">
    <w:abstractNumId w:val="95"/>
  </w:num>
  <w:num w:numId="131" w16cid:durableId="84235172">
    <w:abstractNumId w:val="146"/>
  </w:num>
  <w:num w:numId="132" w16cid:durableId="1150289235">
    <w:abstractNumId w:val="124"/>
  </w:num>
  <w:num w:numId="133" w16cid:durableId="73209394">
    <w:abstractNumId w:val="52"/>
  </w:num>
  <w:num w:numId="134" w16cid:durableId="1723283390">
    <w:abstractNumId w:val="75"/>
  </w:num>
  <w:num w:numId="135" w16cid:durableId="229383881">
    <w:abstractNumId w:val="74"/>
  </w:num>
  <w:num w:numId="136" w16cid:durableId="66465916">
    <w:abstractNumId w:val="67"/>
  </w:num>
  <w:num w:numId="137" w16cid:durableId="1823886764">
    <w:abstractNumId w:val="20"/>
  </w:num>
  <w:num w:numId="138" w16cid:durableId="983661850">
    <w:abstractNumId w:val="64"/>
  </w:num>
  <w:num w:numId="139" w16cid:durableId="1020278260">
    <w:abstractNumId w:val="10"/>
  </w:num>
  <w:num w:numId="140" w16cid:durableId="1401710547">
    <w:abstractNumId w:val="123"/>
  </w:num>
  <w:num w:numId="141" w16cid:durableId="1411000914">
    <w:abstractNumId w:val="93"/>
  </w:num>
  <w:num w:numId="142" w16cid:durableId="1555191965">
    <w:abstractNumId w:val="97"/>
  </w:num>
  <w:num w:numId="143" w16cid:durableId="128985965">
    <w:abstractNumId w:val="73"/>
  </w:num>
  <w:num w:numId="144" w16cid:durableId="1803845150">
    <w:abstractNumId w:val="134"/>
  </w:num>
  <w:num w:numId="145" w16cid:durableId="1345784111">
    <w:abstractNumId w:val="100"/>
  </w:num>
  <w:num w:numId="146" w16cid:durableId="50888392">
    <w:abstractNumId w:val="23"/>
  </w:num>
  <w:num w:numId="147" w16cid:durableId="382602160">
    <w:abstractNumId w:val="42"/>
  </w:num>
  <w:num w:numId="148" w16cid:durableId="1898972816">
    <w:abstractNumId w:val="148"/>
  </w:num>
  <w:num w:numId="149" w16cid:durableId="2025133147">
    <w:abstractNumId w:val="98"/>
  </w:num>
  <w:num w:numId="150" w16cid:durableId="589196842">
    <w:abstractNumId w:val="50"/>
  </w:num>
  <w:num w:numId="151" w16cid:durableId="169413981">
    <w:abstractNumId w:val="101"/>
  </w:num>
  <w:num w:numId="152" w16cid:durableId="286788367">
    <w:abstractNumId w:val="85"/>
  </w:num>
  <w:num w:numId="153" w16cid:durableId="1381590695">
    <w:abstractNumId w:val="60"/>
  </w:num>
  <w:num w:numId="154" w16cid:durableId="1485706534">
    <w:abstractNumId w:val="113"/>
  </w:num>
  <w:num w:numId="155" w16cid:durableId="833449286">
    <w:abstractNumId w:val="121"/>
  </w:num>
  <w:num w:numId="156" w16cid:durableId="1476684449">
    <w:abstractNumId w:val="144"/>
  </w:num>
  <w:num w:numId="157" w16cid:durableId="666637794">
    <w:abstractNumId w:val="115"/>
  </w:num>
  <w:num w:numId="158" w16cid:durableId="1580020985">
    <w:abstractNumId w:val="120"/>
  </w:num>
  <w:num w:numId="159" w16cid:durableId="1021778546">
    <w:abstractNumId w:val="66"/>
  </w:num>
  <w:num w:numId="160" w16cid:durableId="1400321203">
    <w:abstractNumId w:val="12"/>
  </w:num>
  <w:num w:numId="161" w16cid:durableId="2041279216">
    <w:abstractNumId w:val="58"/>
  </w:num>
  <w:num w:numId="162" w16cid:durableId="778258574">
    <w:abstractNumId w:val="70"/>
  </w:num>
  <w:num w:numId="163" w16cid:durableId="537084142">
    <w:abstractNumId w:val="62"/>
  </w:num>
  <w:num w:numId="164" w16cid:durableId="1629621741">
    <w:abstractNumId w:val="131"/>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4CD"/>
    <w:rsid w:val="000003DC"/>
    <w:rsid w:val="00000A8F"/>
    <w:rsid w:val="00000D04"/>
    <w:rsid w:val="00000D49"/>
    <w:rsid w:val="00000DF7"/>
    <w:rsid w:val="00001A19"/>
    <w:rsid w:val="00001DAF"/>
    <w:rsid w:val="00001DD4"/>
    <w:rsid w:val="00001F62"/>
    <w:rsid w:val="00002211"/>
    <w:rsid w:val="000023B4"/>
    <w:rsid w:val="0000268D"/>
    <w:rsid w:val="00002841"/>
    <w:rsid w:val="0000284B"/>
    <w:rsid w:val="00002AEF"/>
    <w:rsid w:val="00002B07"/>
    <w:rsid w:val="00002BE0"/>
    <w:rsid w:val="00002C87"/>
    <w:rsid w:val="00002ED8"/>
    <w:rsid w:val="00002EF7"/>
    <w:rsid w:val="0000332A"/>
    <w:rsid w:val="00003368"/>
    <w:rsid w:val="0000358D"/>
    <w:rsid w:val="0000371C"/>
    <w:rsid w:val="0000372D"/>
    <w:rsid w:val="000037F5"/>
    <w:rsid w:val="000038F1"/>
    <w:rsid w:val="00003E70"/>
    <w:rsid w:val="00004282"/>
    <w:rsid w:val="00004633"/>
    <w:rsid w:val="00004921"/>
    <w:rsid w:val="00004BE1"/>
    <w:rsid w:val="00004C34"/>
    <w:rsid w:val="00004C58"/>
    <w:rsid w:val="00004DF7"/>
    <w:rsid w:val="00004DFD"/>
    <w:rsid w:val="00004E24"/>
    <w:rsid w:val="00004E5D"/>
    <w:rsid w:val="00004FFF"/>
    <w:rsid w:val="00005212"/>
    <w:rsid w:val="00005271"/>
    <w:rsid w:val="0000573D"/>
    <w:rsid w:val="0000587F"/>
    <w:rsid w:val="000058B2"/>
    <w:rsid w:val="00005AA6"/>
    <w:rsid w:val="00005E05"/>
    <w:rsid w:val="00006029"/>
    <w:rsid w:val="00006249"/>
    <w:rsid w:val="0000630E"/>
    <w:rsid w:val="0000632F"/>
    <w:rsid w:val="00006510"/>
    <w:rsid w:val="00006655"/>
    <w:rsid w:val="00006BF3"/>
    <w:rsid w:val="00006D7D"/>
    <w:rsid w:val="00007070"/>
    <w:rsid w:val="00007145"/>
    <w:rsid w:val="000071D6"/>
    <w:rsid w:val="000075E4"/>
    <w:rsid w:val="00007AAA"/>
    <w:rsid w:val="00007B25"/>
    <w:rsid w:val="00007D63"/>
    <w:rsid w:val="00007DBF"/>
    <w:rsid w:val="00010184"/>
    <w:rsid w:val="00010302"/>
    <w:rsid w:val="0001040E"/>
    <w:rsid w:val="00010481"/>
    <w:rsid w:val="0001052A"/>
    <w:rsid w:val="0001061E"/>
    <w:rsid w:val="000106D0"/>
    <w:rsid w:val="00010776"/>
    <w:rsid w:val="000108F2"/>
    <w:rsid w:val="000109A2"/>
    <w:rsid w:val="00010B35"/>
    <w:rsid w:val="00010D56"/>
    <w:rsid w:val="00010E9E"/>
    <w:rsid w:val="00010F16"/>
    <w:rsid w:val="000113BA"/>
    <w:rsid w:val="000116D2"/>
    <w:rsid w:val="0001185A"/>
    <w:rsid w:val="00011A0E"/>
    <w:rsid w:val="00011D39"/>
    <w:rsid w:val="00011DCA"/>
    <w:rsid w:val="00011FA8"/>
    <w:rsid w:val="0001211A"/>
    <w:rsid w:val="00012406"/>
    <w:rsid w:val="000125F7"/>
    <w:rsid w:val="0001282E"/>
    <w:rsid w:val="00012D56"/>
    <w:rsid w:val="00012D61"/>
    <w:rsid w:val="00012E28"/>
    <w:rsid w:val="00012FC2"/>
    <w:rsid w:val="000131DF"/>
    <w:rsid w:val="0001336C"/>
    <w:rsid w:val="000133E5"/>
    <w:rsid w:val="000133F5"/>
    <w:rsid w:val="000133FD"/>
    <w:rsid w:val="0001346C"/>
    <w:rsid w:val="000134AF"/>
    <w:rsid w:val="00013854"/>
    <w:rsid w:val="000139E4"/>
    <w:rsid w:val="00013D29"/>
    <w:rsid w:val="0001408E"/>
    <w:rsid w:val="00014125"/>
    <w:rsid w:val="00014237"/>
    <w:rsid w:val="000142CE"/>
    <w:rsid w:val="00014320"/>
    <w:rsid w:val="000143EE"/>
    <w:rsid w:val="00014450"/>
    <w:rsid w:val="00014670"/>
    <w:rsid w:val="000149C6"/>
    <w:rsid w:val="00014BED"/>
    <w:rsid w:val="00014C04"/>
    <w:rsid w:val="00014C0C"/>
    <w:rsid w:val="00014EBA"/>
    <w:rsid w:val="00015080"/>
    <w:rsid w:val="0001534A"/>
    <w:rsid w:val="000154D8"/>
    <w:rsid w:val="00015819"/>
    <w:rsid w:val="00015AFA"/>
    <w:rsid w:val="00015B32"/>
    <w:rsid w:val="00015B52"/>
    <w:rsid w:val="00015BF0"/>
    <w:rsid w:val="00015C19"/>
    <w:rsid w:val="00015C2D"/>
    <w:rsid w:val="00016073"/>
    <w:rsid w:val="0001616D"/>
    <w:rsid w:val="00016A94"/>
    <w:rsid w:val="00016CF1"/>
    <w:rsid w:val="00016D61"/>
    <w:rsid w:val="00016DC7"/>
    <w:rsid w:val="00016DFF"/>
    <w:rsid w:val="0001725B"/>
    <w:rsid w:val="0001732B"/>
    <w:rsid w:val="00017359"/>
    <w:rsid w:val="000174DB"/>
    <w:rsid w:val="000178C4"/>
    <w:rsid w:val="00017B52"/>
    <w:rsid w:val="00017DA1"/>
    <w:rsid w:val="00017E49"/>
    <w:rsid w:val="00017E76"/>
    <w:rsid w:val="00017E86"/>
    <w:rsid w:val="00020178"/>
    <w:rsid w:val="000205E0"/>
    <w:rsid w:val="0002066A"/>
    <w:rsid w:val="00020B6F"/>
    <w:rsid w:val="00020CC3"/>
    <w:rsid w:val="00021000"/>
    <w:rsid w:val="00021077"/>
    <w:rsid w:val="00021122"/>
    <w:rsid w:val="000213A7"/>
    <w:rsid w:val="000216C7"/>
    <w:rsid w:val="00021CD0"/>
    <w:rsid w:val="00021F2C"/>
    <w:rsid w:val="00022067"/>
    <w:rsid w:val="000220C7"/>
    <w:rsid w:val="000221C0"/>
    <w:rsid w:val="0002225C"/>
    <w:rsid w:val="00022387"/>
    <w:rsid w:val="00022395"/>
    <w:rsid w:val="000224A3"/>
    <w:rsid w:val="0002299F"/>
    <w:rsid w:val="00022F44"/>
    <w:rsid w:val="0002326C"/>
    <w:rsid w:val="0002381F"/>
    <w:rsid w:val="00023A6A"/>
    <w:rsid w:val="00023D3D"/>
    <w:rsid w:val="00023E30"/>
    <w:rsid w:val="00023E7A"/>
    <w:rsid w:val="000240AD"/>
    <w:rsid w:val="0002421B"/>
    <w:rsid w:val="000242F4"/>
    <w:rsid w:val="000243C6"/>
    <w:rsid w:val="000246C5"/>
    <w:rsid w:val="0002471E"/>
    <w:rsid w:val="000249CF"/>
    <w:rsid w:val="000251C4"/>
    <w:rsid w:val="000257B0"/>
    <w:rsid w:val="0002582D"/>
    <w:rsid w:val="00025CE5"/>
    <w:rsid w:val="00025F07"/>
    <w:rsid w:val="00025FC7"/>
    <w:rsid w:val="00026044"/>
    <w:rsid w:val="0002611A"/>
    <w:rsid w:val="00026154"/>
    <w:rsid w:val="000261DB"/>
    <w:rsid w:val="00026392"/>
    <w:rsid w:val="00026432"/>
    <w:rsid w:val="000265FC"/>
    <w:rsid w:val="00026884"/>
    <w:rsid w:val="00026934"/>
    <w:rsid w:val="00026AB7"/>
    <w:rsid w:val="00026BA6"/>
    <w:rsid w:val="00026D37"/>
    <w:rsid w:val="00026E9A"/>
    <w:rsid w:val="00026F5B"/>
    <w:rsid w:val="00027036"/>
    <w:rsid w:val="00027A85"/>
    <w:rsid w:val="00027B7C"/>
    <w:rsid w:val="00027C3A"/>
    <w:rsid w:val="00027D99"/>
    <w:rsid w:val="00027DB4"/>
    <w:rsid w:val="00027F03"/>
    <w:rsid w:val="00027F77"/>
    <w:rsid w:val="00030598"/>
    <w:rsid w:val="000309A1"/>
    <w:rsid w:val="00030C31"/>
    <w:rsid w:val="00030F27"/>
    <w:rsid w:val="00031262"/>
    <w:rsid w:val="000313DA"/>
    <w:rsid w:val="0003176D"/>
    <w:rsid w:val="0003195D"/>
    <w:rsid w:val="00031A57"/>
    <w:rsid w:val="00032111"/>
    <w:rsid w:val="00032627"/>
    <w:rsid w:val="0003288F"/>
    <w:rsid w:val="00032987"/>
    <w:rsid w:val="00032988"/>
    <w:rsid w:val="00032A75"/>
    <w:rsid w:val="00032C2B"/>
    <w:rsid w:val="00032CFC"/>
    <w:rsid w:val="00033004"/>
    <w:rsid w:val="0003330F"/>
    <w:rsid w:val="00033B57"/>
    <w:rsid w:val="00034140"/>
    <w:rsid w:val="00034292"/>
    <w:rsid w:val="0003469C"/>
    <w:rsid w:val="00034A15"/>
    <w:rsid w:val="00034AD8"/>
    <w:rsid w:val="00034CDB"/>
    <w:rsid w:val="00034FB3"/>
    <w:rsid w:val="00035163"/>
    <w:rsid w:val="00035165"/>
    <w:rsid w:val="000355F4"/>
    <w:rsid w:val="000357B8"/>
    <w:rsid w:val="00035A86"/>
    <w:rsid w:val="00035AC6"/>
    <w:rsid w:val="00035D02"/>
    <w:rsid w:val="00035F3A"/>
    <w:rsid w:val="00035F5E"/>
    <w:rsid w:val="00035FD3"/>
    <w:rsid w:val="0003606A"/>
    <w:rsid w:val="000362A2"/>
    <w:rsid w:val="000364CD"/>
    <w:rsid w:val="00036618"/>
    <w:rsid w:val="00036872"/>
    <w:rsid w:val="000369ED"/>
    <w:rsid w:val="00036F61"/>
    <w:rsid w:val="000370B5"/>
    <w:rsid w:val="00037286"/>
    <w:rsid w:val="000372AB"/>
    <w:rsid w:val="000375B0"/>
    <w:rsid w:val="00037983"/>
    <w:rsid w:val="00037CF7"/>
    <w:rsid w:val="00040132"/>
    <w:rsid w:val="00040178"/>
    <w:rsid w:val="00040336"/>
    <w:rsid w:val="00040396"/>
    <w:rsid w:val="00040BF9"/>
    <w:rsid w:val="00040F7F"/>
    <w:rsid w:val="00040F89"/>
    <w:rsid w:val="00041248"/>
    <w:rsid w:val="00041394"/>
    <w:rsid w:val="000414A0"/>
    <w:rsid w:val="00041F13"/>
    <w:rsid w:val="00042159"/>
    <w:rsid w:val="00042BF3"/>
    <w:rsid w:val="00042C3F"/>
    <w:rsid w:val="00042CB0"/>
    <w:rsid w:val="00042E9A"/>
    <w:rsid w:val="00042E9C"/>
    <w:rsid w:val="00043269"/>
    <w:rsid w:val="00043660"/>
    <w:rsid w:val="0004379C"/>
    <w:rsid w:val="000437E1"/>
    <w:rsid w:val="00043900"/>
    <w:rsid w:val="00043C72"/>
    <w:rsid w:val="00044099"/>
    <w:rsid w:val="000445FF"/>
    <w:rsid w:val="00044890"/>
    <w:rsid w:val="000450F1"/>
    <w:rsid w:val="0004529C"/>
    <w:rsid w:val="00045443"/>
    <w:rsid w:val="00045CC8"/>
    <w:rsid w:val="0004614D"/>
    <w:rsid w:val="000463FD"/>
    <w:rsid w:val="00046545"/>
    <w:rsid w:val="000465BD"/>
    <w:rsid w:val="00046EE2"/>
    <w:rsid w:val="000471A5"/>
    <w:rsid w:val="0004756E"/>
    <w:rsid w:val="0004773F"/>
    <w:rsid w:val="000478C2"/>
    <w:rsid w:val="00047A41"/>
    <w:rsid w:val="00047DE6"/>
    <w:rsid w:val="00047E8E"/>
    <w:rsid w:val="000502A6"/>
    <w:rsid w:val="000503D8"/>
    <w:rsid w:val="00050787"/>
    <w:rsid w:val="000507E8"/>
    <w:rsid w:val="00050927"/>
    <w:rsid w:val="00050A08"/>
    <w:rsid w:val="00050A59"/>
    <w:rsid w:val="00050E8A"/>
    <w:rsid w:val="00051096"/>
    <w:rsid w:val="0005136C"/>
    <w:rsid w:val="0005167F"/>
    <w:rsid w:val="0005168B"/>
    <w:rsid w:val="000518D7"/>
    <w:rsid w:val="000519A2"/>
    <w:rsid w:val="000519CD"/>
    <w:rsid w:val="000519E4"/>
    <w:rsid w:val="00051BCD"/>
    <w:rsid w:val="00051D8F"/>
    <w:rsid w:val="00051E51"/>
    <w:rsid w:val="00051F7D"/>
    <w:rsid w:val="00052303"/>
    <w:rsid w:val="0005248F"/>
    <w:rsid w:val="0005279F"/>
    <w:rsid w:val="000527B9"/>
    <w:rsid w:val="00052F08"/>
    <w:rsid w:val="000535A4"/>
    <w:rsid w:val="000537A5"/>
    <w:rsid w:val="000537E4"/>
    <w:rsid w:val="00053A48"/>
    <w:rsid w:val="00053C92"/>
    <w:rsid w:val="00053DE6"/>
    <w:rsid w:val="00053FD3"/>
    <w:rsid w:val="000540F6"/>
    <w:rsid w:val="00054188"/>
    <w:rsid w:val="00054306"/>
    <w:rsid w:val="00054441"/>
    <w:rsid w:val="000544F3"/>
    <w:rsid w:val="000547C5"/>
    <w:rsid w:val="00054921"/>
    <w:rsid w:val="00054B25"/>
    <w:rsid w:val="00054DFB"/>
    <w:rsid w:val="00054E12"/>
    <w:rsid w:val="00055033"/>
    <w:rsid w:val="000551E5"/>
    <w:rsid w:val="0005547A"/>
    <w:rsid w:val="000554BB"/>
    <w:rsid w:val="000559B3"/>
    <w:rsid w:val="00055CEB"/>
    <w:rsid w:val="00056278"/>
    <w:rsid w:val="00056363"/>
    <w:rsid w:val="0005645B"/>
    <w:rsid w:val="0005666F"/>
    <w:rsid w:val="00056C21"/>
    <w:rsid w:val="00056F72"/>
    <w:rsid w:val="00057082"/>
    <w:rsid w:val="0005751C"/>
    <w:rsid w:val="00057601"/>
    <w:rsid w:val="000578A5"/>
    <w:rsid w:val="000578B3"/>
    <w:rsid w:val="000600A8"/>
    <w:rsid w:val="00060294"/>
    <w:rsid w:val="000602E5"/>
    <w:rsid w:val="00060388"/>
    <w:rsid w:val="00060690"/>
    <w:rsid w:val="00060DEC"/>
    <w:rsid w:val="00060F73"/>
    <w:rsid w:val="00061858"/>
    <w:rsid w:val="00061A19"/>
    <w:rsid w:val="00061B02"/>
    <w:rsid w:val="000626EB"/>
    <w:rsid w:val="00062899"/>
    <w:rsid w:val="000628FE"/>
    <w:rsid w:val="00062924"/>
    <w:rsid w:val="00062F0A"/>
    <w:rsid w:val="00063112"/>
    <w:rsid w:val="000631BE"/>
    <w:rsid w:val="000637D1"/>
    <w:rsid w:val="00063AF2"/>
    <w:rsid w:val="00063EDB"/>
    <w:rsid w:val="000641E6"/>
    <w:rsid w:val="000642A9"/>
    <w:rsid w:val="00064398"/>
    <w:rsid w:val="000644D4"/>
    <w:rsid w:val="00064589"/>
    <w:rsid w:val="00064886"/>
    <w:rsid w:val="00064B40"/>
    <w:rsid w:val="000651F6"/>
    <w:rsid w:val="00065922"/>
    <w:rsid w:val="00065BC3"/>
    <w:rsid w:val="00065EC6"/>
    <w:rsid w:val="0006631F"/>
    <w:rsid w:val="00066424"/>
    <w:rsid w:val="00066499"/>
    <w:rsid w:val="00066C2A"/>
    <w:rsid w:val="000674B2"/>
    <w:rsid w:val="0006785B"/>
    <w:rsid w:val="00067969"/>
    <w:rsid w:val="00067A29"/>
    <w:rsid w:val="00067FAB"/>
    <w:rsid w:val="000703EB"/>
    <w:rsid w:val="00070A2C"/>
    <w:rsid w:val="00070D43"/>
    <w:rsid w:val="00070EDE"/>
    <w:rsid w:val="00070F60"/>
    <w:rsid w:val="000713A0"/>
    <w:rsid w:val="0007151C"/>
    <w:rsid w:val="0007165A"/>
    <w:rsid w:val="00071692"/>
    <w:rsid w:val="00071C7B"/>
    <w:rsid w:val="00071CAB"/>
    <w:rsid w:val="00071DAC"/>
    <w:rsid w:val="00071E39"/>
    <w:rsid w:val="0007234D"/>
    <w:rsid w:val="00072361"/>
    <w:rsid w:val="0007260D"/>
    <w:rsid w:val="00072A1C"/>
    <w:rsid w:val="00072A9A"/>
    <w:rsid w:val="00072BE0"/>
    <w:rsid w:val="00072F48"/>
    <w:rsid w:val="00073337"/>
    <w:rsid w:val="00073702"/>
    <w:rsid w:val="000737B9"/>
    <w:rsid w:val="00073940"/>
    <w:rsid w:val="00073D2F"/>
    <w:rsid w:val="00073EB3"/>
    <w:rsid w:val="000740E6"/>
    <w:rsid w:val="00074582"/>
    <w:rsid w:val="000745C8"/>
    <w:rsid w:val="0007468A"/>
    <w:rsid w:val="00074854"/>
    <w:rsid w:val="00074877"/>
    <w:rsid w:val="00074894"/>
    <w:rsid w:val="00074DD4"/>
    <w:rsid w:val="0007545C"/>
    <w:rsid w:val="00075666"/>
    <w:rsid w:val="000761BF"/>
    <w:rsid w:val="00076427"/>
    <w:rsid w:val="0007649C"/>
    <w:rsid w:val="0007652C"/>
    <w:rsid w:val="00076531"/>
    <w:rsid w:val="000765F5"/>
    <w:rsid w:val="000767A0"/>
    <w:rsid w:val="00076A96"/>
    <w:rsid w:val="00076EB6"/>
    <w:rsid w:val="000773C3"/>
    <w:rsid w:val="0007759A"/>
    <w:rsid w:val="000776C5"/>
    <w:rsid w:val="00077945"/>
    <w:rsid w:val="000779AF"/>
    <w:rsid w:val="00077AAB"/>
    <w:rsid w:val="00077B2A"/>
    <w:rsid w:val="00077E51"/>
    <w:rsid w:val="000801B3"/>
    <w:rsid w:val="00080550"/>
    <w:rsid w:val="000806CF"/>
    <w:rsid w:val="000808C2"/>
    <w:rsid w:val="00080AE1"/>
    <w:rsid w:val="00080E16"/>
    <w:rsid w:val="00080F3E"/>
    <w:rsid w:val="000811CA"/>
    <w:rsid w:val="00081280"/>
    <w:rsid w:val="000819EB"/>
    <w:rsid w:val="00081A46"/>
    <w:rsid w:val="00081A96"/>
    <w:rsid w:val="00081D16"/>
    <w:rsid w:val="00081DF4"/>
    <w:rsid w:val="0008261D"/>
    <w:rsid w:val="00082A44"/>
    <w:rsid w:val="00082ACC"/>
    <w:rsid w:val="00082C88"/>
    <w:rsid w:val="00082CA8"/>
    <w:rsid w:val="00082EA8"/>
    <w:rsid w:val="00082F14"/>
    <w:rsid w:val="000832BF"/>
    <w:rsid w:val="000839BB"/>
    <w:rsid w:val="00083B1A"/>
    <w:rsid w:val="00083B60"/>
    <w:rsid w:val="00083E83"/>
    <w:rsid w:val="00084351"/>
    <w:rsid w:val="0008447F"/>
    <w:rsid w:val="00084700"/>
    <w:rsid w:val="00084742"/>
    <w:rsid w:val="000847F0"/>
    <w:rsid w:val="00084BF9"/>
    <w:rsid w:val="00084C05"/>
    <w:rsid w:val="00084E5D"/>
    <w:rsid w:val="00084FD2"/>
    <w:rsid w:val="00085218"/>
    <w:rsid w:val="000853EB"/>
    <w:rsid w:val="000857BE"/>
    <w:rsid w:val="000857F7"/>
    <w:rsid w:val="0008580E"/>
    <w:rsid w:val="00085BA8"/>
    <w:rsid w:val="00086141"/>
    <w:rsid w:val="000865F8"/>
    <w:rsid w:val="000866A3"/>
    <w:rsid w:val="00086724"/>
    <w:rsid w:val="000871B0"/>
    <w:rsid w:val="0008732E"/>
    <w:rsid w:val="00087330"/>
    <w:rsid w:val="0008762A"/>
    <w:rsid w:val="00087949"/>
    <w:rsid w:val="00087962"/>
    <w:rsid w:val="0008797A"/>
    <w:rsid w:val="00087C3B"/>
    <w:rsid w:val="00087D15"/>
    <w:rsid w:val="00087DA3"/>
    <w:rsid w:val="00087FBE"/>
    <w:rsid w:val="00090026"/>
    <w:rsid w:val="00090766"/>
    <w:rsid w:val="000907DA"/>
    <w:rsid w:val="00090BE4"/>
    <w:rsid w:val="00090D8A"/>
    <w:rsid w:val="00091003"/>
    <w:rsid w:val="00091081"/>
    <w:rsid w:val="00091459"/>
    <w:rsid w:val="00091861"/>
    <w:rsid w:val="00091894"/>
    <w:rsid w:val="00091996"/>
    <w:rsid w:val="00092286"/>
    <w:rsid w:val="00092769"/>
    <w:rsid w:val="0009316D"/>
    <w:rsid w:val="000932AA"/>
    <w:rsid w:val="00093460"/>
    <w:rsid w:val="0009348F"/>
    <w:rsid w:val="00093656"/>
    <w:rsid w:val="00093EAB"/>
    <w:rsid w:val="0009417D"/>
    <w:rsid w:val="00094277"/>
    <w:rsid w:val="00094751"/>
    <w:rsid w:val="00094BCF"/>
    <w:rsid w:val="00094F43"/>
    <w:rsid w:val="00094F4D"/>
    <w:rsid w:val="00094FCE"/>
    <w:rsid w:val="000950CA"/>
    <w:rsid w:val="0009576B"/>
    <w:rsid w:val="00095905"/>
    <w:rsid w:val="00095997"/>
    <w:rsid w:val="00095E72"/>
    <w:rsid w:val="00095ED7"/>
    <w:rsid w:val="000960EF"/>
    <w:rsid w:val="000964B8"/>
    <w:rsid w:val="00096663"/>
    <w:rsid w:val="000966D1"/>
    <w:rsid w:val="00096708"/>
    <w:rsid w:val="000967B8"/>
    <w:rsid w:val="00096869"/>
    <w:rsid w:val="000968ED"/>
    <w:rsid w:val="00096BCD"/>
    <w:rsid w:val="00096DE1"/>
    <w:rsid w:val="00097755"/>
    <w:rsid w:val="000977BF"/>
    <w:rsid w:val="00097820"/>
    <w:rsid w:val="00097BC6"/>
    <w:rsid w:val="00097D55"/>
    <w:rsid w:val="00097E1A"/>
    <w:rsid w:val="00097F3D"/>
    <w:rsid w:val="000A00A9"/>
    <w:rsid w:val="000A0293"/>
    <w:rsid w:val="000A0452"/>
    <w:rsid w:val="000A061B"/>
    <w:rsid w:val="000A0922"/>
    <w:rsid w:val="000A0926"/>
    <w:rsid w:val="000A1004"/>
    <w:rsid w:val="000A140C"/>
    <w:rsid w:val="000A1AE1"/>
    <w:rsid w:val="000A1CC6"/>
    <w:rsid w:val="000A1D89"/>
    <w:rsid w:val="000A203D"/>
    <w:rsid w:val="000A23B4"/>
    <w:rsid w:val="000A2647"/>
    <w:rsid w:val="000A29B4"/>
    <w:rsid w:val="000A2E21"/>
    <w:rsid w:val="000A2E22"/>
    <w:rsid w:val="000A2F82"/>
    <w:rsid w:val="000A30E3"/>
    <w:rsid w:val="000A34EE"/>
    <w:rsid w:val="000A3899"/>
    <w:rsid w:val="000A39FB"/>
    <w:rsid w:val="000A3A60"/>
    <w:rsid w:val="000A3C30"/>
    <w:rsid w:val="000A3EA4"/>
    <w:rsid w:val="000A3EF3"/>
    <w:rsid w:val="000A3FCF"/>
    <w:rsid w:val="000A41A8"/>
    <w:rsid w:val="000A4231"/>
    <w:rsid w:val="000A4297"/>
    <w:rsid w:val="000A44CC"/>
    <w:rsid w:val="000A45E6"/>
    <w:rsid w:val="000A4722"/>
    <w:rsid w:val="000A4816"/>
    <w:rsid w:val="000A4A4B"/>
    <w:rsid w:val="000A4F44"/>
    <w:rsid w:val="000A50E2"/>
    <w:rsid w:val="000A53FB"/>
    <w:rsid w:val="000A546A"/>
    <w:rsid w:val="000A5D79"/>
    <w:rsid w:val="000A651D"/>
    <w:rsid w:val="000A65B8"/>
    <w:rsid w:val="000A6A29"/>
    <w:rsid w:val="000A6DDD"/>
    <w:rsid w:val="000A6E23"/>
    <w:rsid w:val="000A6E62"/>
    <w:rsid w:val="000A6FA1"/>
    <w:rsid w:val="000A78EB"/>
    <w:rsid w:val="000A79B9"/>
    <w:rsid w:val="000B0466"/>
    <w:rsid w:val="000B0577"/>
    <w:rsid w:val="000B0C1A"/>
    <w:rsid w:val="000B12A7"/>
    <w:rsid w:val="000B209B"/>
    <w:rsid w:val="000B21C9"/>
    <w:rsid w:val="000B2621"/>
    <w:rsid w:val="000B284A"/>
    <w:rsid w:val="000B2D0A"/>
    <w:rsid w:val="000B2D3E"/>
    <w:rsid w:val="000B2DF0"/>
    <w:rsid w:val="000B305C"/>
    <w:rsid w:val="000B32BE"/>
    <w:rsid w:val="000B340B"/>
    <w:rsid w:val="000B354D"/>
    <w:rsid w:val="000B367D"/>
    <w:rsid w:val="000B36A2"/>
    <w:rsid w:val="000B3F59"/>
    <w:rsid w:val="000B3FC3"/>
    <w:rsid w:val="000B3FF6"/>
    <w:rsid w:val="000B42F0"/>
    <w:rsid w:val="000B4EB3"/>
    <w:rsid w:val="000B4F8A"/>
    <w:rsid w:val="000B5263"/>
    <w:rsid w:val="000B5360"/>
    <w:rsid w:val="000B53D2"/>
    <w:rsid w:val="000B5BDE"/>
    <w:rsid w:val="000B60E1"/>
    <w:rsid w:val="000B622A"/>
    <w:rsid w:val="000B641A"/>
    <w:rsid w:val="000B6428"/>
    <w:rsid w:val="000B6485"/>
    <w:rsid w:val="000B67DC"/>
    <w:rsid w:val="000B6DC9"/>
    <w:rsid w:val="000B7092"/>
    <w:rsid w:val="000B72A4"/>
    <w:rsid w:val="000B77F4"/>
    <w:rsid w:val="000B7AE8"/>
    <w:rsid w:val="000B7D58"/>
    <w:rsid w:val="000B7EE6"/>
    <w:rsid w:val="000C05F8"/>
    <w:rsid w:val="000C0989"/>
    <w:rsid w:val="000C0CEA"/>
    <w:rsid w:val="000C105E"/>
    <w:rsid w:val="000C126A"/>
    <w:rsid w:val="000C137B"/>
    <w:rsid w:val="000C173B"/>
    <w:rsid w:val="000C17F0"/>
    <w:rsid w:val="000C18E2"/>
    <w:rsid w:val="000C1AD2"/>
    <w:rsid w:val="000C1BA0"/>
    <w:rsid w:val="000C1DBB"/>
    <w:rsid w:val="000C236C"/>
    <w:rsid w:val="000C2719"/>
    <w:rsid w:val="000C29EE"/>
    <w:rsid w:val="000C2B04"/>
    <w:rsid w:val="000C2B51"/>
    <w:rsid w:val="000C2C18"/>
    <w:rsid w:val="000C2C42"/>
    <w:rsid w:val="000C2D54"/>
    <w:rsid w:val="000C2DCB"/>
    <w:rsid w:val="000C2E53"/>
    <w:rsid w:val="000C2E95"/>
    <w:rsid w:val="000C30C5"/>
    <w:rsid w:val="000C3787"/>
    <w:rsid w:val="000C37EA"/>
    <w:rsid w:val="000C3813"/>
    <w:rsid w:val="000C39E8"/>
    <w:rsid w:val="000C3DCC"/>
    <w:rsid w:val="000C444E"/>
    <w:rsid w:val="000C4452"/>
    <w:rsid w:val="000C47AC"/>
    <w:rsid w:val="000C482B"/>
    <w:rsid w:val="000C486E"/>
    <w:rsid w:val="000C4900"/>
    <w:rsid w:val="000C4C4A"/>
    <w:rsid w:val="000C4C7A"/>
    <w:rsid w:val="000C4D54"/>
    <w:rsid w:val="000C53C2"/>
    <w:rsid w:val="000C55BA"/>
    <w:rsid w:val="000C5837"/>
    <w:rsid w:val="000C5C3B"/>
    <w:rsid w:val="000C5DAC"/>
    <w:rsid w:val="000C5E85"/>
    <w:rsid w:val="000C69F2"/>
    <w:rsid w:val="000C71DC"/>
    <w:rsid w:val="000C733A"/>
    <w:rsid w:val="000C7522"/>
    <w:rsid w:val="000C7567"/>
    <w:rsid w:val="000C75F1"/>
    <w:rsid w:val="000C767E"/>
    <w:rsid w:val="000C7827"/>
    <w:rsid w:val="000C7A9B"/>
    <w:rsid w:val="000C7E79"/>
    <w:rsid w:val="000D0043"/>
    <w:rsid w:val="000D00FD"/>
    <w:rsid w:val="000D01A4"/>
    <w:rsid w:val="000D06A3"/>
    <w:rsid w:val="000D0791"/>
    <w:rsid w:val="000D14EE"/>
    <w:rsid w:val="000D1764"/>
    <w:rsid w:val="000D1A1E"/>
    <w:rsid w:val="000D1AF1"/>
    <w:rsid w:val="000D217B"/>
    <w:rsid w:val="000D2788"/>
    <w:rsid w:val="000D2BC6"/>
    <w:rsid w:val="000D2D50"/>
    <w:rsid w:val="000D2E67"/>
    <w:rsid w:val="000D3721"/>
    <w:rsid w:val="000D3771"/>
    <w:rsid w:val="000D38B2"/>
    <w:rsid w:val="000D3EBA"/>
    <w:rsid w:val="000D51DA"/>
    <w:rsid w:val="000D554E"/>
    <w:rsid w:val="000D5959"/>
    <w:rsid w:val="000D64DB"/>
    <w:rsid w:val="000D67ED"/>
    <w:rsid w:val="000D6D70"/>
    <w:rsid w:val="000D707A"/>
    <w:rsid w:val="000D7582"/>
    <w:rsid w:val="000D7861"/>
    <w:rsid w:val="000D7A44"/>
    <w:rsid w:val="000D7B25"/>
    <w:rsid w:val="000D7DBB"/>
    <w:rsid w:val="000D7E73"/>
    <w:rsid w:val="000D7F5F"/>
    <w:rsid w:val="000E09F2"/>
    <w:rsid w:val="000E0AD3"/>
    <w:rsid w:val="000E0BAC"/>
    <w:rsid w:val="000E0BC2"/>
    <w:rsid w:val="000E0BEA"/>
    <w:rsid w:val="000E0C04"/>
    <w:rsid w:val="000E0FA5"/>
    <w:rsid w:val="000E12D8"/>
    <w:rsid w:val="000E1522"/>
    <w:rsid w:val="000E17C6"/>
    <w:rsid w:val="000E186D"/>
    <w:rsid w:val="000E1D6C"/>
    <w:rsid w:val="000E1DC4"/>
    <w:rsid w:val="000E1E27"/>
    <w:rsid w:val="000E1E34"/>
    <w:rsid w:val="000E1E7F"/>
    <w:rsid w:val="000E2320"/>
    <w:rsid w:val="000E23E2"/>
    <w:rsid w:val="000E24D0"/>
    <w:rsid w:val="000E2EF0"/>
    <w:rsid w:val="000E2FA6"/>
    <w:rsid w:val="000E33E8"/>
    <w:rsid w:val="000E3455"/>
    <w:rsid w:val="000E3484"/>
    <w:rsid w:val="000E3671"/>
    <w:rsid w:val="000E3941"/>
    <w:rsid w:val="000E3A2B"/>
    <w:rsid w:val="000E3A3E"/>
    <w:rsid w:val="000E3BEF"/>
    <w:rsid w:val="000E3D27"/>
    <w:rsid w:val="000E3FCF"/>
    <w:rsid w:val="000E415E"/>
    <w:rsid w:val="000E429C"/>
    <w:rsid w:val="000E4753"/>
    <w:rsid w:val="000E4996"/>
    <w:rsid w:val="000E50E9"/>
    <w:rsid w:val="000E5396"/>
    <w:rsid w:val="000E5685"/>
    <w:rsid w:val="000E571B"/>
    <w:rsid w:val="000E5888"/>
    <w:rsid w:val="000E5999"/>
    <w:rsid w:val="000E5A2C"/>
    <w:rsid w:val="000E5DF7"/>
    <w:rsid w:val="000E626E"/>
    <w:rsid w:val="000E62D5"/>
    <w:rsid w:val="000E6334"/>
    <w:rsid w:val="000E67E7"/>
    <w:rsid w:val="000E6D4D"/>
    <w:rsid w:val="000E6EFC"/>
    <w:rsid w:val="000E7290"/>
    <w:rsid w:val="000E7522"/>
    <w:rsid w:val="000E7622"/>
    <w:rsid w:val="000E76F9"/>
    <w:rsid w:val="000E79DE"/>
    <w:rsid w:val="000E7BC1"/>
    <w:rsid w:val="000E7E38"/>
    <w:rsid w:val="000F0B49"/>
    <w:rsid w:val="000F0F14"/>
    <w:rsid w:val="000F12AC"/>
    <w:rsid w:val="000F1776"/>
    <w:rsid w:val="000F1880"/>
    <w:rsid w:val="000F1BB2"/>
    <w:rsid w:val="000F1BC0"/>
    <w:rsid w:val="000F1D6C"/>
    <w:rsid w:val="000F201F"/>
    <w:rsid w:val="000F20CE"/>
    <w:rsid w:val="000F226D"/>
    <w:rsid w:val="000F22A5"/>
    <w:rsid w:val="000F23CF"/>
    <w:rsid w:val="000F2D09"/>
    <w:rsid w:val="000F2D9B"/>
    <w:rsid w:val="000F2DA7"/>
    <w:rsid w:val="000F2DAA"/>
    <w:rsid w:val="000F2F9A"/>
    <w:rsid w:val="000F3339"/>
    <w:rsid w:val="000F380B"/>
    <w:rsid w:val="000F38BA"/>
    <w:rsid w:val="000F3DFB"/>
    <w:rsid w:val="000F3E34"/>
    <w:rsid w:val="000F40A0"/>
    <w:rsid w:val="000F450B"/>
    <w:rsid w:val="000F4514"/>
    <w:rsid w:val="000F46A7"/>
    <w:rsid w:val="000F481D"/>
    <w:rsid w:val="000F4A9A"/>
    <w:rsid w:val="000F4AAA"/>
    <w:rsid w:val="000F4D24"/>
    <w:rsid w:val="000F4DA3"/>
    <w:rsid w:val="000F4EF4"/>
    <w:rsid w:val="000F4F32"/>
    <w:rsid w:val="000F5656"/>
    <w:rsid w:val="000F5996"/>
    <w:rsid w:val="000F5D92"/>
    <w:rsid w:val="000F5DE6"/>
    <w:rsid w:val="000F622D"/>
    <w:rsid w:val="000F6502"/>
    <w:rsid w:val="000F6529"/>
    <w:rsid w:val="000F6544"/>
    <w:rsid w:val="000F6582"/>
    <w:rsid w:val="000F6B09"/>
    <w:rsid w:val="000F6DED"/>
    <w:rsid w:val="000F6F12"/>
    <w:rsid w:val="000F728C"/>
    <w:rsid w:val="000F732F"/>
    <w:rsid w:val="000F7ABA"/>
    <w:rsid w:val="000F7DEC"/>
    <w:rsid w:val="000F7FB6"/>
    <w:rsid w:val="00100038"/>
    <w:rsid w:val="00100080"/>
    <w:rsid w:val="001001B1"/>
    <w:rsid w:val="0010020F"/>
    <w:rsid w:val="00100644"/>
    <w:rsid w:val="0010068B"/>
    <w:rsid w:val="0010085F"/>
    <w:rsid w:val="00100889"/>
    <w:rsid w:val="0010089C"/>
    <w:rsid w:val="00100A43"/>
    <w:rsid w:val="00100A49"/>
    <w:rsid w:val="00100DEB"/>
    <w:rsid w:val="00101034"/>
    <w:rsid w:val="001010C5"/>
    <w:rsid w:val="0010163D"/>
    <w:rsid w:val="0010187B"/>
    <w:rsid w:val="00101A94"/>
    <w:rsid w:val="00101B92"/>
    <w:rsid w:val="00101F18"/>
    <w:rsid w:val="00101F36"/>
    <w:rsid w:val="00101F9C"/>
    <w:rsid w:val="001020A9"/>
    <w:rsid w:val="0010272D"/>
    <w:rsid w:val="001029F8"/>
    <w:rsid w:val="00102B50"/>
    <w:rsid w:val="00102CED"/>
    <w:rsid w:val="00103140"/>
    <w:rsid w:val="001032E9"/>
    <w:rsid w:val="0010353F"/>
    <w:rsid w:val="001037D6"/>
    <w:rsid w:val="00103BD1"/>
    <w:rsid w:val="00103E2A"/>
    <w:rsid w:val="00103EE7"/>
    <w:rsid w:val="00104043"/>
    <w:rsid w:val="001041D6"/>
    <w:rsid w:val="00104269"/>
    <w:rsid w:val="0010450D"/>
    <w:rsid w:val="00104982"/>
    <w:rsid w:val="00104C1C"/>
    <w:rsid w:val="00104D2A"/>
    <w:rsid w:val="00104D56"/>
    <w:rsid w:val="00104D79"/>
    <w:rsid w:val="001054AB"/>
    <w:rsid w:val="001054DE"/>
    <w:rsid w:val="00105B65"/>
    <w:rsid w:val="00105D87"/>
    <w:rsid w:val="0010605C"/>
    <w:rsid w:val="00106EAE"/>
    <w:rsid w:val="00106F0D"/>
    <w:rsid w:val="00106FA3"/>
    <w:rsid w:val="00107118"/>
    <w:rsid w:val="001073C0"/>
    <w:rsid w:val="00107759"/>
    <w:rsid w:val="0010786F"/>
    <w:rsid w:val="00107933"/>
    <w:rsid w:val="00107B93"/>
    <w:rsid w:val="00107D0F"/>
    <w:rsid w:val="00107E32"/>
    <w:rsid w:val="00110195"/>
    <w:rsid w:val="0011030A"/>
    <w:rsid w:val="00110E5F"/>
    <w:rsid w:val="00110EC1"/>
    <w:rsid w:val="00111331"/>
    <w:rsid w:val="0011188E"/>
    <w:rsid w:val="00111CCE"/>
    <w:rsid w:val="001120AC"/>
    <w:rsid w:val="001120B6"/>
    <w:rsid w:val="00112C51"/>
    <w:rsid w:val="00112F33"/>
    <w:rsid w:val="001135EF"/>
    <w:rsid w:val="00113A26"/>
    <w:rsid w:val="00113D29"/>
    <w:rsid w:val="00114341"/>
    <w:rsid w:val="00114A96"/>
    <w:rsid w:val="00114B26"/>
    <w:rsid w:val="00114D97"/>
    <w:rsid w:val="00114DDA"/>
    <w:rsid w:val="00115411"/>
    <w:rsid w:val="001154E9"/>
    <w:rsid w:val="00115591"/>
    <w:rsid w:val="001156E7"/>
    <w:rsid w:val="001158BE"/>
    <w:rsid w:val="00115AA7"/>
    <w:rsid w:val="00116078"/>
    <w:rsid w:val="0011614B"/>
    <w:rsid w:val="0011672B"/>
    <w:rsid w:val="00116749"/>
    <w:rsid w:val="00116B68"/>
    <w:rsid w:val="00116B92"/>
    <w:rsid w:val="00116CDB"/>
    <w:rsid w:val="00116DF4"/>
    <w:rsid w:val="0011719B"/>
    <w:rsid w:val="00117796"/>
    <w:rsid w:val="0011780D"/>
    <w:rsid w:val="00117B58"/>
    <w:rsid w:val="00117BAE"/>
    <w:rsid w:val="00117F22"/>
    <w:rsid w:val="001201C3"/>
    <w:rsid w:val="00120362"/>
    <w:rsid w:val="00120454"/>
    <w:rsid w:val="00120A1B"/>
    <w:rsid w:val="00120F5B"/>
    <w:rsid w:val="00121554"/>
    <w:rsid w:val="001218B9"/>
    <w:rsid w:val="00121DCA"/>
    <w:rsid w:val="00121F8A"/>
    <w:rsid w:val="00121F94"/>
    <w:rsid w:val="00122078"/>
    <w:rsid w:val="0012211E"/>
    <w:rsid w:val="00122157"/>
    <w:rsid w:val="00122220"/>
    <w:rsid w:val="001223FB"/>
    <w:rsid w:val="00122BE4"/>
    <w:rsid w:val="001231D9"/>
    <w:rsid w:val="00123525"/>
    <w:rsid w:val="001235DF"/>
    <w:rsid w:val="0012372D"/>
    <w:rsid w:val="001240BA"/>
    <w:rsid w:val="0012428D"/>
    <w:rsid w:val="00124523"/>
    <w:rsid w:val="001245AB"/>
    <w:rsid w:val="00124982"/>
    <w:rsid w:val="001249CD"/>
    <w:rsid w:val="00124DFA"/>
    <w:rsid w:val="00124DFC"/>
    <w:rsid w:val="00124DFF"/>
    <w:rsid w:val="001251BA"/>
    <w:rsid w:val="001251F9"/>
    <w:rsid w:val="00125743"/>
    <w:rsid w:val="00125A72"/>
    <w:rsid w:val="00125BB7"/>
    <w:rsid w:val="00126136"/>
    <w:rsid w:val="0012661B"/>
    <w:rsid w:val="0012673F"/>
    <w:rsid w:val="001268A1"/>
    <w:rsid w:val="00126ACB"/>
    <w:rsid w:val="00126C50"/>
    <w:rsid w:val="0012704A"/>
    <w:rsid w:val="0012706A"/>
    <w:rsid w:val="001271C0"/>
    <w:rsid w:val="00127614"/>
    <w:rsid w:val="001276AB"/>
    <w:rsid w:val="00127727"/>
    <w:rsid w:val="00127808"/>
    <w:rsid w:val="00127C1C"/>
    <w:rsid w:val="00130213"/>
    <w:rsid w:val="0013038B"/>
    <w:rsid w:val="001307F5"/>
    <w:rsid w:val="00130AF7"/>
    <w:rsid w:val="00130E50"/>
    <w:rsid w:val="00131114"/>
    <w:rsid w:val="00131275"/>
    <w:rsid w:val="001319C8"/>
    <w:rsid w:val="001319D0"/>
    <w:rsid w:val="00131E22"/>
    <w:rsid w:val="00131EE7"/>
    <w:rsid w:val="00132001"/>
    <w:rsid w:val="001324C2"/>
    <w:rsid w:val="00132800"/>
    <w:rsid w:val="0013288A"/>
    <w:rsid w:val="0013314B"/>
    <w:rsid w:val="001331C8"/>
    <w:rsid w:val="00133760"/>
    <w:rsid w:val="00133F56"/>
    <w:rsid w:val="001340DE"/>
    <w:rsid w:val="00134131"/>
    <w:rsid w:val="00134427"/>
    <w:rsid w:val="00134620"/>
    <w:rsid w:val="001346AA"/>
    <w:rsid w:val="00134753"/>
    <w:rsid w:val="00134997"/>
    <w:rsid w:val="001349B1"/>
    <w:rsid w:val="001349F9"/>
    <w:rsid w:val="00134A54"/>
    <w:rsid w:val="00134C85"/>
    <w:rsid w:val="00134E30"/>
    <w:rsid w:val="001350F3"/>
    <w:rsid w:val="00135254"/>
    <w:rsid w:val="001353BB"/>
    <w:rsid w:val="00135569"/>
    <w:rsid w:val="00135628"/>
    <w:rsid w:val="00135694"/>
    <w:rsid w:val="001357D7"/>
    <w:rsid w:val="00135804"/>
    <w:rsid w:val="00135AFD"/>
    <w:rsid w:val="00135B3F"/>
    <w:rsid w:val="00135F14"/>
    <w:rsid w:val="0013606B"/>
    <w:rsid w:val="0013669C"/>
    <w:rsid w:val="00136B03"/>
    <w:rsid w:val="00136C1F"/>
    <w:rsid w:val="00137111"/>
    <w:rsid w:val="001376CD"/>
    <w:rsid w:val="00137BD2"/>
    <w:rsid w:val="00137C13"/>
    <w:rsid w:val="00137CD4"/>
    <w:rsid w:val="0014008A"/>
    <w:rsid w:val="00140183"/>
    <w:rsid w:val="001401BE"/>
    <w:rsid w:val="0014097B"/>
    <w:rsid w:val="00140AEC"/>
    <w:rsid w:val="00140B79"/>
    <w:rsid w:val="00140C25"/>
    <w:rsid w:val="00140D7B"/>
    <w:rsid w:val="00140F55"/>
    <w:rsid w:val="00141128"/>
    <w:rsid w:val="0014116B"/>
    <w:rsid w:val="00141177"/>
    <w:rsid w:val="00141393"/>
    <w:rsid w:val="00141722"/>
    <w:rsid w:val="001417A0"/>
    <w:rsid w:val="00141F4A"/>
    <w:rsid w:val="00141F69"/>
    <w:rsid w:val="001420BE"/>
    <w:rsid w:val="00142476"/>
    <w:rsid w:val="00142587"/>
    <w:rsid w:val="0014264E"/>
    <w:rsid w:val="001429CA"/>
    <w:rsid w:val="00142B3A"/>
    <w:rsid w:val="00142EC9"/>
    <w:rsid w:val="00143671"/>
    <w:rsid w:val="001439F1"/>
    <w:rsid w:val="00143AA9"/>
    <w:rsid w:val="00143B15"/>
    <w:rsid w:val="00143EA3"/>
    <w:rsid w:val="00144067"/>
    <w:rsid w:val="0014494A"/>
    <w:rsid w:val="00144AC6"/>
    <w:rsid w:val="00144CE5"/>
    <w:rsid w:val="00144EED"/>
    <w:rsid w:val="001453E6"/>
    <w:rsid w:val="00145432"/>
    <w:rsid w:val="001455F0"/>
    <w:rsid w:val="00145760"/>
    <w:rsid w:val="00145A66"/>
    <w:rsid w:val="00145BBC"/>
    <w:rsid w:val="00145D3A"/>
    <w:rsid w:val="0014604A"/>
    <w:rsid w:val="001467F8"/>
    <w:rsid w:val="001469D5"/>
    <w:rsid w:val="00146B05"/>
    <w:rsid w:val="00146C29"/>
    <w:rsid w:val="00146CD7"/>
    <w:rsid w:val="001471A0"/>
    <w:rsid w:val="00147275"/>
    <w:rsid w:val="0014748A"/>
    <w:rsid w:val="00147805"/>
    <w:rsid w:val="00147F2A"/>
    <w:rsid w:val="00147FE9"/>
    <w:rsid w:val="0015010B"/>
    <w:rsid w:val="00150464"/>
    <w:rsid w:val="00150690"/>
    <w:rsid w:val="00150A36"/>
    <w:rsid w:val="00150AA7"/>
    <w:rsid w:val="00150CB3"/>
    <w:rsid w:val="0015116D"/>
    <w:rsid w:val="00151265"/>
    <w:rsid w:val="0015137A"/>
    <w:rsid w:val="001517D3"/>
    <w:rsid w:val="001518A8"/>
    <w:rsid w:val="00151AA4"/>
    <w:rsid w:val="00151E7A"/>
    <w:rsid w:val="00151F20"/>
    <w:rsid w:val="0015224B"/>
    <w:rsid w:val="00152295"/>
    <w:rsid w:val="001524B0"/>
    <w:rsid w:val="0015265F"/>
    <w:rsid w:val="00152A35"/>
    <w:rsid w:val="00152B28"/>
    <w:rsid w:val="00152D65"/>
    <w:rsid w:val="00152EE7"/>
    <w:rsid w:val="00153280"/>
    <w:rsid w:val="00153503"/>
    <w:rsid w:val="00153A4B"/>
    <w:rsid w:val="00153C9F"/>
    <w:rsid w:val="00153E5E"/>
    <w:rsid w:val="00154366"/>
    <w:rsid w:val="0015472C"/>
    <w:rsid w:val="00154F3C"/>
    <w:rsid w:val="00155394"/>
    <w:rsid w:val="001554B8"/>
    <w:rsid w:val="00155755"/>
    <w:rsid w:val="00155CD3"/>
    <w:rsid w:val="001560DC"/>
    <w:rsid w:val="00156499"/>
    <w:rsid w:val="001565C8"/>
    <w:rsid w:val="001568F7"/>
    <w:rsid w:val="00156AA8"/>
    <w:rsid w:val="00156C7F"/>
    <w:rsid w:val="00156C99"/>
    <w:rsid w:val="00156EED"/>
    <w:rsid w:val="00156F4F"/>
    <w:rsid w:val="0015708F"/>
    <w:rsid w:val="0015745A"/>
    <w:rsid w:val="001577D2"/>
    <w:rsid w:val="00157F75"/>
    <w:rsid w:val="00160000"/>
    <w:rsid w:val="00160102"/>
    <w:rsid w:val="0016075B"/>
    <w:rsid w:val="0016089A"/>
    <w:rsid w:val="00160B03"/>
    <w:rsid w:val="001614DC"/>
    <w:rsid w:val="00161567"/>
    <w:rsid w:val="001615A3"/>
    <w:rsid w:val="001617BF"/>
    <w:rsid w:val="00161808"/>
    <w:rsid w:val="00161890"/>
    <w:rsid w:val="00161BD1"/>
    <w:rsid w:val="00161FD9"/>
    <w:rsid w:val="00162251"/>
    <w:rsid w:val="001625BB"/>
    <w:rsid w:val="00162963"/>
    <w:rsid w:val="00162A87"/>
    <w:rsid w:val="00162AC2"/>
    <w:rsid w:val="00162B50"/>
    <w:rsid w:val="001631F8"/>
    <w:rsid w:val="001635FD"/>
    <w:rsid w:val="001639E0"/>
    <w:rsid w:val="00163BA9"/>
    <w:rsid w:val="00163C37"/>
    <w:rsid w:val="00163DBF"/>
    <w:rsid w:val="00163ED4"/>
    <w:rsid w:val="00164447"/>
    <w:rsid w:val="001644B3"/>
    <w:rsid w:val="00164571"/>
    <w:rsid w:val="00164B19"/>
    <w:rsid w:val="001650AC"/>
    <w:rsid w:val="00165449"/>
    <w:rsid w:val="001654A7"/>
    <w:rsid w:val="00165609"/>
    <w:rsid w:val="00166061"/>
    <w:rsid w:val="001662B5"/>
    <w:rsid w:val="001663D2"/>
    <w:rsid w:val="001665CB"/>
    <w:rsid w:val="00166646"/>
    <w:rsid w:val="00166777"/>
    <w:rsid w:val="001667E1"/>
    <w:rsid w:val="00166BDA"/>
    <w:rsid w:val="00166C16"/>
    <w:rsid w:val="00166DC5"/>
    <w:rsid w:val="001671F5"/>
    <w:rsid w:val="0016761C"/>
    <w:rsid w:val="00167870"/>
    <w:rsid w:val="00167A23"/>
    <w:rsid w:val="00167D63"/>
    <w:rsid w:val="001702AD"/>
    <w:rsid w:val="001705DE"/>
    <w:rsid w:val="001706F8"/>
    <w:rsid w:val="0017079C"/>
    <w:rsid w:val="00170B67"/>
    <w:rsid w:val="00170C1F"/>
    <w:rsid w:val="00170D19"/>
    <w:rsid w:val="00171085"/>
    <w:rsid w:val="0017124B"/>
    <w:rsid w:val="0017165A"/>
    <w:rsid w:val="001719FA"/>
    <w:rsid w:val="00171F49"/>
    <w:rsid w:val="001723BA"/>
    <w:rsid w:val="001724F8"/>
    <w:rsid w:val="00172732"/>
    <w:rsid w:val="00172740"/>
    <w:rsid w:val="00172928"/>
    <w:rsid w:val="00172B44"/>
    <w:rsid w:val="00172C32"/>
    <w:rsid w:val="0017328B"/>
    <w:rsid w:val="001735F9"/>
    <w:rsid w:val="00173985"/>
    <w:rsid w:val="00173CBE"/>
    <w:rsid w:val="00174289"/>
    <w:rsid w:val="001742CB"/>
    <w:rsid w:val="001742CD"/>
    <w:rsid w:val="00174824"/>
    <w:rsid w:val="00174925"/>
    <w:rsid w:val="001749B1"/>
    <w:rsid w:val="001751E6"/>
    <w:rsid w:val="00175A56"/>
    <w:rsid w:val="00175A60"/>
    <w:rsid w:val="00176085"/>
    <w:rsid w:val="00176165"/>
    <w:rsid w:val="00176463"/>
    <w:rsid w:val="00176727"/>
    <w:rsid w:val="0017678C"/>
    <w:rsid w:val="001767D3"/>
    <w:rsid w:val="00176FD9"/>
    <w:rsid w:val="001771BD"/>
    <w:rsid w:val="00177474"/>
    <w:rsid w:val="00177510"/>
    <w:rsid w:val="00177CC3"/>
    <w:rsid w:val="00177CE2"/>
    <w:rsid w:val="00177E05"/>
    <w:rsid w:val="001807DA"/>
    <w:rsid w:val="00180866"/>
    <w:rsid w:val="00180966"/>
    <w:rsid w:val="00180D4C"/>
    <w:rsid w:val="0018114B"/>
    <w:rsid w:val="001813DC"/>
    <w:rsid w:val="00181482"/>
    <w:rsid w:val="001816BC"/>
    <w:rsid w:val="001816C5"/>
    <w:rsid w:val="001817A4"/>
    <w:rsid w:val="001818B7"/>
    <w:rsid w:val="0018197A"/>
    <w:rsid w:val="00181ABB"/>
    <w:rsid w:val="00181CF9"/>
    <w:rsid w:val="0018200B"/>
    <w:rsid w:val="001820FA"/>
    <w:rsid w:val="0018262C"/>
    <w:rsid w:val="00182A6F"/>
    <w:rsid w:val="00182B35"/>
    <w:rsid w:val="00182F93"/>
    <w:rsid w:val="001830F0"/>
    <w:rsid w:val="0018314C"/>
    <w:rsid w:val="0018335F"/>
    <w:rsid w:val="00183567"/>
    <w:rsid w:val="00183AC6"/>
    <w:rsid w:val="00184072"/>
    <w:rsid w:val="001843AC"/>
    <w:rsid w:val="0018453E"/>
    <w:rsid w:val="001849C7"/>
    <w:rsid w:val="00184ADC"/>
    <w:rsid w:val="00184D8A"/>
    <w:rsid w:val="00184DCB"/>
    <w:rsid w:val="00184E01"/>
    <w:rsid w:val="00184E30"/>
    <w:rsid w:val="00184E99"/>
    <w:rsid w:val="00184EBE"/>
    <w:rsid w:val="00184EC7"/>
    <w:rsid w:val="00185187"/>
    <w:rsid w:val="00185230"/>
    <w:rsid w:val="001853BE"/>
    <w:rsid w:val="001855CD"/>
    <w:rsid w:val="00185644"/>
    <w:rsid w:val="0018572E"/>
    <w:rsid w:val="00185828"/>
    <w:rsid w:val="00185C11"/>
    <w:rsid w:val="00185DE3"/>
    <w:rsid w:val="00186543"/>
    <w:rsid w:val="001865F7"/>
    <w:rsid w:val="0018689A"/>
    <w:rsid w:val="00186C3A"/>
    <w:rsid w:val="00186F66"/>
    <w:rsid w:val="001870A6"/>
    <w:rsid w:val="001871B9"/>
    <w:rsid w:val="00187C7F"/>
    <w:rsid w:val="00187F01"/>
    <w:rsid w:val="001900B2"/>
    <w:rsid w:val="001901BF"/>
    <w:rsid w:val="00190266"/>
    <w:rsid w:val="001904E0"/>
    <w:rsid w:val="0019082F"/>
    <w:rsid w:val="00190A00"/>
    <w:rsid w:val="00190A6C"/>
    <w:rsid w:val="00190CBA"/>
    <w:rsid w:val="00190CE0"/>
    <w:rsid w:val="00190E35"/>
    <w:rsid w:val="00190E9A"/>
    <w:rsid w:val="00190FE5"/>
    <w:rsid w:val="0019128A"/>
    <w:rsid w:val="0019141E"/>
    <w:rsid w:val="00191B3B"/>
    <w:rsid w:val="001924FE"/>
    <w:rsid w:val="00192654"/>
    <w:rsid w:val="00192A7E"/>
    <w:rsid w:val="00192D08"/>
    <w:rsid w:val="00193936"/>
    <w:rsid w:val="00194061"/>
    <w:rsid w:val="00194063"/>
    <w:rsid w:val="00194182"/>
    <w:rsid w:val="001943BB"/>
    <w:rsid w:val="001948C3"/>
    <w:rsid w:val="00194B1F"/>
    <w:rsid w:val="00194DF4"/>
    <w:rsid w:val="00194E94"/>
    <w:rsid w:val="00195063"/>
    <w:rsid w:val="00195429"/>
    <w:rsid w:val="00195441"/>
    <w:rsid w:val="001955A7"/>
    <w:rsid w:val="00195802"/>
    <w:rsid w:val="001958F7"/>
    <w:rsid w:val="00195973"/>
    <w:rsid w:val="00195B09"/>
    <w:rsid w:val="0019613E"/>
    <w:rsid w:val="0019645B"/>
    <w:rsid w:val="0019677A"/>
    <w:rsid w:val="001969A9"/>
    <w:rsid w:val="00196C48"/>
    <w:rsid w:val="00196F59"/>
    <w:rsid w:val="001970F0"/>
    <w:rsid w:val="0019720B"/>
    <w:rsid w:val="0019725B"/>
    <w:rsid w:val="00197614"/>
    <w:rsid w:val="00197618"/>
    <w:rsid w:val="00197AA9"/>
    <w:rsid w:val="001A03EE"/>
    <w:rsid w:val="001A0644"/>
    <w:rsid w:val="001A098B"/>
    <w:rsid w:val="001A0C42"/>
    <w:rsid w:val="001A0EB7"/>
    <w:rsid w:val="001A12EF"/>
    <w:rsid w:val="001A131D"/>
    <w:rsid w:val="001A166D"/>
    <w:rsid w:val="001A1C0B"/>
    <w:rsid w:val="001A1D18"/>
    <w:rsid w:val="001A1ED6"/>
    <w:rsid w:val="001A2446"/>
    <w:rsid w:val="001A26FE"/>
    <w:rsid w:val="001A2D67"/>
    <w:rsid w:val="001A2F5F"/>
    <w:rsid w:val="001A2F78"/>
    <w:rsid w:val="001A310A"/>
    <w:rsid w:val="001A3B57"/>
    <w:rsid w:val="001A45D2"/>
    <w:rsid w:val="001A4BFB"/>
    <w:rsid w:val="001A4DEA"/>
    <w:rsid w:val="001A4F48"/>
    <w:rsid w:val="001A51BE"/>
    <w:rsid w:val="001A5667"/>
    <w:rsid w:val="001A58A0"/>
    <w:rsid w:val="001A5A36"/>
    <w:rsid w:val="001A5E9F"/>
    <w:rsid w:val="001A620B"/>
    <w:rsid w:val="001A659B"/>
    <w:rsid w:val="001A6AA5"/>
    <w:rsid w:val="001A6C60"/>
    <w:rsid w:val="001A6CAD"/>
    <w:rsid w:val="001A6F84"/>
    <w:rsid w:val="001A6FE3"/>
    <w:rsid w:val="001A700C"/>
    <w:rsid w:val="001A7099"/>
    <w:rsid w:val="001A70F6"/>
    <w:rsid w:val="001A763F"/>
    <w:rsid w:val="001A78FE"/>
    <w:rsid w:val="001A7A2F"/>
    <w:rsid w:val="001A7B98"/>
    <w:rsid w:val="001A7E23"/>
    <w:rsid w:val="001A7E78"/>
    <w:rsid w:val="001AF35E"/>
    <w:rsid w:val="001B00FC"/>
    <w:rsid w:val="001B03B9"/>
    <w:rsid w:val="001B06E7"/>
    <w:rsid w:val="001B0C90"/>
    <w:rsid w:val="001B0D77"/>
    <w:rsid w:val="001B0FE3"/>
    <w:rsid w:val="001B1078"/>
    <w:rsid w:val="001B1494"/>
    <w:rsid w:val="001B167C"/>
    <w:rsid w:val="001B171D"/>
    <w:rsid w:val="001B1B26"/>
    <w:rsid w:val="001B2668"/>
    <w:rsid w:val="001B283C"/>
    <w:rsid w:val="001B29ED"/>
    <w:rsid w:val="001B322A"/>
    <w:rsid w:val="001B3488"/>
    <w:rsid w:val="001B351D"/>
    <w:rsid w:val="001B354C"/>
    <w:rsid w:val="001B35A9"/>
    <w:rsid w:val="001B3600"/>
    <w:rsid w:val="001B38E4"/>
    <w:rsid w:val="001B3A87"/>
    <w:rsid w:val="001B3E8E"/>
    <w:rsid w:val="001B4651"/>
    <w:rsid w:val="001B4C2A"/>
    <w:rsid w:val="001B4D49"/>
    <w:rsid w:val="001B547E"/>
    <w:rsid w:val="001B54A9"/>
    <w:rsid w:val="001B5B6E"/>
    <w:rsid w:val="001B5ED4"/>
    <w:rsid w:val="001B608E"/>
    <w:rsid w:val="001B615A"/>
    <w:rsid w:val="001B6BAA"/>
    <w:rsid w:val="001B6D88"/>
    <w:rsid w:val="001B6E05"/>
    <w:rsid w:val="001B7147"/>
    <w:rsid w:val="001B74D6"/>
    <w:rsid w:val="001B790A"/>
    <w:rsid w:val="001B7CDB"/>
    <w:rsid w:val="001C0297"/>
    <w:rsid w:val="001C0424"/>
    <w:rsid w:val="001C07E4"/>
    <w:rsid w:val="001C0A2D"/>
    <w:rsid w:val="001C0B3A"/>
    <w:rsid w:val="001C0B7E"/>
    <w:rsid w:val="001C0C72"/>
    <w:rsid w:val="001C0E80"/>
    <w:rsid w:val="001C0EFD"/>
    <w:rsid w:val="001C10B4"/>
    <w:rsid w:val="001C1C97"/>
    <w:rsid w:val="001C1D1B"/>
    <w:rsid w:val="001C1DFA"/>
    <w:rsid w:val="001C1E94"/>
    <w:rsid w:val="001C23C9"/>
    <w:rsid w:val="001C23CA"/>
    <w:rsid w:val="001C2A7E"/>
    <w:rsid w:val="001C2F7F"/>
    <w:rsid w:val="001C3395"/>
    <w:rsid w:val="001C3600"/>
    <w:rsid w:val="001C36D8"/>
    <w:rsid w:val="001C3A46"/>
    <w:rsid w:val="001C3A62"/>
    <w:rsid w:val="001C3A85"/>
    <w:rsid w:val="001C3B1B"/>
    <w:rsid w:val="001C3BE1"/>
    <w:rsid w:val="001C3F43"/>
    <w:rsid w:val="001C44B0"/>
    <w:rsid w:val="001C454E"/>
    <w:rsid w:val="001C4663"/>
    <w:rsid w:val="001C46ED"/>
    <w:rsid w:val="001C4785"/>
    <w:rsid w:val="001C4B8D"/>
    <w:rsid w:val="001C4E58"/>
    <w:rsid w:val="001C53F5"/>
    <w:rsid w:val="001C54C1"/>
    <w:rsid w:val="001C5578"/>
    <w:rsid w:val="001C5728"/>
    <w:rsid w:val="001C5B50"/>
    <w:rsid w:val="001C5DE0"/>
    <w:rsid w:val="001C6278"/>
    <w:rsid w:val="001C62CD"/>
    <w:rsid w:val="001C6345"/>
    <w:rsid w:val="001C649B"/>
    <w:rsid w:val="001C65EE"/>
    <w:rsid w:val="001C6A86"/>
    <w:rsid w:val="001C6B04"/>
    <w:rsid w:val="001C6D08"/>
    <w:rsid w:val="001C6D1D"/>
    <w:rsid w:val="001C731B"/>
    <w:rsid w:val="001C7409"/>
    <w:rsid w:val="001C74A3"/>
    <w:rsid w:val="001C7551"/>
    <w:rsid w:val="001C7849"/>
    <w:rsid w:val="001C79E2"/>
    <w:rsid w:val="001C7E10"/>
    <w:rsid w:val="001D061E"/>
    <w:rsid w:val="001D06A6"/>
    <w:rsid w:val="001D0730"/>
    <w:rsid w:val="001D0AD2"/>
    <w:rsid w:val="001D0CF3"/>
    <w:rsid w:val="001D0ED5"/>
    <w:rsid w:val="001D107E"/>
    <w:rsid w:val="001D1083"/>
    <w:rsid w:val="001D1362"/>
    <w:rsid w:val="001D1486"/>
    <w:rsid w:val="001D1562"/>
    <w:rsid w:val="001D18FC"/>
    <w:rsid w:val="001D1924"/>
    <w:rsid w:val="001D1AF3"/>
    <w:rsid w:val="001D1CCD"/>
    <w:rsid w:val="001D1E41"/>
    <w:rsid w:val="001D2012"/>
    <w:rsid w:val="001D2410"/>
    <w:rsid w:val="001D3185"/>
    <w:rsid w:val="001D3196"/>
    <w:rsid w:val="001D3346"/>
    <w:rsid w:val="001D3490"/>
    <w:rsid w:val="001D34B8"/>
    <w:rsid w:val="001D34E3"/>
    <w:rsid w:val="001D34F6"/>
    <w:rsid w:val="001D3607"/>
    <w:rsid w:val="001D3EE6"/>
    <w:rsid w:val="001D425B"/>
    <w:rsid w:val="001D480C"/>
    <w:rsid w:val="001D482A"/>
    <w:rsid w:val="001D4894"/>
    <w:rsid w:val="001D48E1"/>
    <w:rsid w:val="001D498A"/>
    <w:rsid w:val="001D4C4F"/>
    <w:rsid w:val="001D4F4F"/>
    <w:rsid w:val="001D4FD1"/>
    <w:rsid w:val="001D4FF4"/>
    <w:rsid w:val="001D5006"/>
    <w:rsid w:val="001D5066"/>
    <w:rsid w:val="001D54C7"/>
    <w:rsid w:val="001D558D"/>
    <w:rsid w:val="001D5644"/>
    <w:rsid w:val="001D5932"/>
    <w:rsid w:val="001D5D3E"/>
    <w:rsid w:val="001D621C"/>
    <w:rsid w:val="001D69B9"/>
    <w:rsid w:val="001D6BE6"/>
    <w:rsid w:val="001D7316"/>
    <w:rsid w:val="001D760E"/>
    <w:rsid w:val="001D77E0"/>
    <w:rsid w:val="001D7835"/>
    <w:rsid w:val="001D7A3D"/>
    <w:rsid w:val="001D7AFF"/>
    <w:rsid w:val="001D7F4E"/>
    <w:rsid w:val="001E010D"/>
    <w:rsid w:val="001E01E4"/>
    <w:rsid w:val="001E01EB"/>
    <w:rsid w:val="001E0A0F"/>
    <w:rsid w:val="001E0C64"/>
    <w:rsid w:val="001E0CF7"/>
    <w:rsid w:val="001E0F13"/>
    <w:rsid w:val="001E0FB8"/>
    <w:rsid w:val="001E0FF3"/>
    <w:rsid w:val="001E1099"/>
    <w:rsid w:val="001E10C2"/>
    <w:rsid w:val="001E14A0"/>
    <w:rsid w:val="001E15AA"/>
    <w:rsid w:val="001E16D6"/>
    <w:rsid w:val="001E180D"/>
    <w:rsid w:val="001E18BC"/>
    <w:rsid w:val="001E19AE"/>
    <w:rsid w:val="001E1AF8"/>
    <w:rsid w:val="001E1B2F"/>
    <w:rsid w:val="001E1BC0"/>
    <w:rsid w:val="001E1E60"/>
    <w:rsid w:val="001E23D4"/>
    <w:rsid w:val="001E3464"/>
    <w:rsid w:val="001E3B29"/>
    <w:rsid w:val="001E3B46"/>
    <w:rsid w:val="001E4096"/>
    <w:rsid w:val="001E40F4"/>
    <w:rsid w:val="001E4499"/>
    <w:rsid w:val="001E449D"/>
    <w:rsid w:val="001E472F"/>
    <w:rsid w:val="001E4856"/>
    <w:rsid w:val="001E49CA"/>
    <w:rsid w:val="001E4C07"/>
    <w:rsid w:val="001E4E74"/>
    <w:rsid w:val="001E51C8"/>
    <w:rsid w:val="001E54C5"/>
    <w:rsid w:val="001E56B7"/>
    <w:rsid w:val="001E5734"/>
    <w:rsid w:val="001E5E82"/>
    <w:rsid w:val="001E6255"/>
    <w:rsid w:val="001E650C"/>
    <w:rsid w:val="001E68CC"/>
    <w:rsid w:val="001E6B1D"/>
    <w:rsid w:val="001E6BA5"/>
    <w:rsid w:val="001E6BB8"/>
    <w:rsid w:val="001E6BDA"/>
    <w:rsid w:val="001E6CB3"/>
    <w:rsid w:val="001E6F9F"/>
    <w:rsid w:val="001E7025"/>
    <w:rsid w:val="001E712A"/>
    <w:rsid w:val="001E7428"/>
    <w:rsid w:val="001E7AF1"/>
    <w:rsid w:val="001E7CFC"/>
    <w:rsid w:val="001E7F62"/>
    <w:rsid w:val="001F01A5"/>
    <w:rsid w:val="001F02CE"/>
    <w:rsid w:val="001F0586"/>
    <w:rsid w:val="001F07BB"/>
    <w:rsid w:val="001F0966"/>
    <w:rsid w:val="001F0D74"/>
    <w:rsid w:val="001F0F58"/>
    <w:rsid w:val="001F0F7E"/>
    <w:rsid w:val="001F10FF"/>
    <w:rsid w:val="001F157D"/>
    <w:rsid w:val="001F1691"/>
    <w:rsid w:val="001F1828"/>
    <w:rsid w:val="001F1834"/>
    <w:rsid w:val="001F1960"/>
    <w:rsid w:val="001F1B54"/>
    <w:rsid w:val="001F1D85"/>
    <w:rsid w:val="001F1E3A"/>
    <w:rsid w:val="001F2155"/>
    <w:rsid w:val="001F259C"/>
    <w:rsid w:val="001F294B"/>
    <w:rsid w:val="001F29B7"/>
    <w:rsid w:val="001F2A45"/>
    <w:rsid w:val="001F2D35"/>
    <w:rsid w:val="001F2EC2"/>
    <w:rsid w:val="001F2EDA"/>
    <w:rsid w:val="001F2FAA"/>
    <w:rsid w:val="001F2FB4"/>
    <w:rsid w:val="001F315D"/>
    <w:rsid w:val="001F32A2"/>
    <w:rsid w:val="001F34A0"/>
    <w:rsid w:val="001F381E"/>
    <w:rsid w:val="001F3912"/>
    <w:rsid w:val="001F3A9A"/>
    <w:rsid w:val="001F3B91"/>
    <w:rsid w:val="001F3D58"/>
    <w:rsid w:val="001F424F"/>
    <w:rsid w:val="001F481F"/>
    <w:rsid w:val="001F49F9"/>
    <w:rsid w:val="001F4CA6"/>
    <w:rsid w:val="001F4E12"/>
    <w:rsid w:val="001F4E60"/>
    <w:rsid w:val="001F5041"/>
    <w:rsid w:val="001F5068"/>
    <w:rsid w:val="001F50DA"/>
    <w:rsid w:val="001F50DE"/>
    <w:rsid w:val="001F5364"/>
    <w:rsid w:val="001F5496"/>
    <w:rsid w:val="001F57E7"/>
    <w:rsid w:val="001F5ABF"/>
    <w:rsid w:val="001F5BBA"/>
    <w:rsid w:val="001F63EE"/>
    <w:rsid w:val="001F69C6"/>
    <w:rsid w:val="001F6F4C"/>
    <w:rsid w:val="001F70F2"/>
    <w:rsid w:val="001F7584"/>
    <w:rsid w:val="001F7929"/>
    <w:rsid w:val="001F7AFD"/>
    <w:rsid w:val="001F7BE8"/>
    <w:rsid w:val="001F7CDB"/>
    <w:rsid w:val="001F7DC8"/>
    <w:rsid w:val="002000D8"/>
    <w:rsid w:val="00200307"/>
    <w:rsid w:val="00200447"/>
    <w:rsid w:val="00200499"/>
    <w:rsid w:val="002008A7"/>
    <w:rsid w:val="0020102E"/>
    <w:rsid w:val="002013F4"/>
    <w:rsid w:val="00201A9E"/>
    <w:rsid w:val="00201C38"/>
    <w:rsid w:val="00202105"/>
    <w:rsid w:val="0020211E"/>
    <w:rsid w:val="00202194"/>
    <w:rsid w:val="00202E62"/>
    <w:rsid w:val="00202E6D"/>
    <w:rsid w:val="00203168"/>
    <w:rsid w:val="0020334B"/>
    <w:rsid w:val="0020365E"/>
    <w:rsid w:val="002038AF"/>
    <w:rsid w:val="002041DE"/>
    <w:rsid w:val="002042C4"/>
    <w:rsid w:val="002042E3"/>
    <w:rsid w:val="0020448F"/>
    <w:rsid w:val="0020468F"/>
    <w:rsid w:val="00204C50"/>
    <w:rsid w:val="00204C94"/>
    <w:rsid w:val="00204CD4"/>
    <w:rsid w:val="00204E2B"/>
    <w:rsid w:val="00204E4D"/>
    <w:rsid w:val="00205218"/>
    <w:rsid w:val="00205246"/>
    <w:rsid w:val="0020530D"/>
    <w:rsid w:val="002054F4"/>
    <w:rsid w:val="00205823"/>
    <w:rsid w:val="00205853"/>
    <w:rsid w:val="002063B6"/>
    <w:rsid w:val="00206659"/>
    <w:rsid w:val="00206C5E"/>
    <w:rsid w:val="0020711E"/>
    <w:rsid w:val="002072A0"/>
    <w:rsid w:val="002076E5"/>
    <w:rsid w:val="00207C42"/>
    <w:rsid w:val="00207C73"/>
    <w:rsid w:val="00207E2B"/>
    <w:rsid w:val="00210054"/>
    <w:rsid w:val="00210138"/>
    <w:rsid w:val="002101CE"/>
    <w:rsid w:val="00210517"/>
    <w:rsid w:val="00210935"/>
    <w:rsid w:val="00210E95"/>
    <w:rsid w:val="00210FB1"/>
    <w:rsid w:val="002110E9"/>
    <w:rsid w:val="0021140C"/>
    <w:rsid w:val="00211628"/>
    <w:rsid w:val="002117FD"/>
    <w:rsid w:val="002122B9"/>
    <w:rsid w:val="00212301"/>
    <w:rsid w:val="00212426"/>
    <w:rsid w:val="00212614"/>
    <w:rsid w:val="00212B70"/>
    <w:rsid w:val="00212F09"/>
    <w:rsid w:val="0021356D"/>
    <w:rsid w:val="00213A38"/>
    <w:rsid w:val="00213B73"/>
    <w:rsid w:val="00213E88"/>
    <w:rsid w:val="00213ECF"/>
    <w:rsid w:val="00214757"/>
    <w:rsid w:val="00214AE6"/>
    <w:rsid w:val="00214BE4"/>
    <w:rsid w:val="00214CEA"/>
    <w:rsid w:val="00214E30"/>
    <w:rsid w:val="0021515D"/>
    <w:rsid w:val="002156AA"/>
    <w:rsid w:val="0021573E"/>
    <w:rsid w:val="00215A8A"/>
    <w:rsid w:val="00215B63"/>
    <w:rsid w:val="00215BA9"/>
    <w:rsid w:val="00215C1D"/>
    <w:rsid w:val="00215CDC"/>
    <w:rsid w:val="002161EF"/>
    <w:rsid w:val="00216963"/>
    <w:rsid w:val="00216AFA"/>
    <w:rsid w:val="00216C6B"/>
    <w:rsid w:val="00216D84"/>
    <w:rsid w:val="00216E58"/>
    <w:rsid w:val="002179F8"/>
    <w:rsid w:val="00217A64"/>
    <w:rsid w:val="00220071"/>
    <w:rsid w:val="0022059C"/>
    <w:rsid w:val="002205F5"/>
    <w:rsid w:val="0022068A"/>
    <w:rsid w:val="0022122A"/>
    <w:rsid w:val="00221309"/>
    <w:rsid w:val="0022153F"/>
    <w:rsid w:val="00221557"/>
    <w:rsid w:val="00221781"/>
    <w:rsid w:val="002219F6"/>
    <w:rsid w:val="00221E3B"/>
    <w:rsid w:val="0022211B"/>
    <w:rsid w:val="00222422"/>
    <w:rsid w:val="00222498"/>
    <w:rsid w:val="00222521"/>
    <w:rsid w:val="00222720"/>
    <w:rsid w:val="00222958"/>
    <w:rsid w:val="00222B56"/>
    <w:rsid w:val="00222E44"/>
    <w:rsid w:val="00222FC2"/>
    <w:rsid w:val="0022302F"/>
    <w:rsid w:val="0022351A"/>
    <w:rsid w:val="002235FA"/>
    <w:rsid w:val="002238CF"/>
    <w:rsid w:val="00223C8A"/>
    <w:rsid w:val="00223C94"/>
    <w:rsid w:val="002240F3"/>
    <w:rsid w:val="00224273"/>
    <w:rsid w:val="002246AA"/>
    <w:rsid w:val="002247CB"/>
    <w:rsid w:val="00224D52"/>
    <w:rsid w:val="00224D9A"/>
    <w:rsid w:val="00224E36"/>
    <w:rsid w:val="00224E58"/>
    <w:rsid w:val="00224E9E"/>
    <w:rsid w:val="00225A14"/>
    <w:rsid w:val="00225ADA"/>
    <w:rsid w:val="002265A5"/>
    <w:rsid w:val="00226698"/>
    <w:rsid w:val="00226C26"/>
    <w:rsid w:val="00226CFA"/>
    <w:rsid w:val="00226D4A"/>
    <w:rsid w:val="00226DC8"/>
    <w:rsid w:val="00226FD2"/>
    <w:rsid w:val="002270CD"/>
    <w:rsid w:val="0022721E"/>
    <w:rsid w:val="0022722C"/>
    <w:rsid w:val="002273C5"/>
    <w:rsid w:val="002273DE"/>
    <w:rsid w:val="00227F74"/>
    <w:rsid w:val="00227FA3"/>
    <w:rsid w:val="002301D1"/>
    <w:rsid w:val="002304C5"/>
    <w:rsid w:val="002306A7"/>
    <w:rsid w:val="002307CC"/>
    <w:rsid w:val="002316AD"/>
    <w:rsid w:val="002318F2"/>
    <w:rsid w:val="0023194B"/>
    <w:rsid w:val="00231E0B"/>
    <w:rsid w:val="00231FFB"/>
    <w:rsid w:val="00232404"/>
    <w:rsid w:val="00232436"/>
    <w:rsid w:val="002325AE"/>
    <w:rsid w:val="0023267C"/>
    <w:rsid w:val="002326DC"/>
    <w:rsid w:val="002329E9"/>
    <w:rsid w:val="00232A33"/>
    <w:rsid w:val="002331E7"/>
    <w:rsid w:val="0023342C"/>
    <w:rsid w:val="002334E8"/>
    <w:rsid w:val="00233561"/>
    <w:rsid w:val="0023365E"/>
    <w:rsid w:val="0023371C"/>
    <w:rsid w:val="002337D3"/>
    <w:rsid w:val="0023383F"/>
    <w:rsid w:val="00233903"/>
    <w:rsid w:val="00233DDC"/>
    <w:rsid w:val="002341E7"/>
    <w:rsid w:val="0023499C"/>
    <w:rsid w:val="00234A94"/>
    <w:rsid w:val="00234E56"/>
    <w:rsid w:val="00234F43"/>
    <w:rsid w:val="00234FC1"/>
    <w:rsid w:val="00235234"/>
    <w:rsid w:val="0023566E"/>
    <w:rsid w:val="00235803"/>
    <w:rsid w:val="00235BFA"/>
    <w:rsid w:val="00235EB1"/>
    <w:rsid w:val="00236736"/>
    <w:rsid w:val="0023695E"/>
    <w:rsid w:val="00236984"/>
    <w:rsid w:val="00236C58"/>
    <w:rsid w:val="00236DB6"/>
    <w:rsid w:val="00236EC7"/>
    <w:rsid w:val="00237188"/>
    <w:rsid w:val="0023735E"/>
    <w:rsid w:val="0023744B"/>
    <w:rsid w:val="00237A01"/>
    <w:rsid w:val="00237AD6"/>
    <w:rsid w:val="00237CFC"/>
    <w:rsid w:val="00240530"/>
    <w:rsid w:val="002409D7"/>
    <w:rsid w:val="00240A4D"/>
    <w:rsid w:val="00240B42"/>
    <w:rsid w:val="00240E41"/>
    <w:rsid w:val="00240E6F"/>
    <w:rsid w:val="00240EC0"/>
    <w:rsid w:val="00241104"/>
    <w:rsid w:val="00241169"/>
    <w:rsid w:val="00241384"/>
    <w:rsid w:val="002416C0"/>
    <w:rsid w:val="00241A12"/>
    <w:rsid w:val="00241B8C"/>
    <w:rsid w:val="00241E27"/>
    <w:rsid w:val="0024229A"/>
    <w:rsid w:val="002423C7"/>
    <w:rsid w:val="002426B9"/>
    <w:rsid w:val="00242A2A"/>
    <w:rsid w:val="00242BBB"/>
    <w:rsid w:val="00242C76"/>
    <w:rsid w:val="00242CBB"/>
    <w:rsid w:val="002431DF"/>
    <w:rsid w:val="002437FE"/>
    <w:rsid w:val="00243985"/>
    <w:rsid w:val="00243DCE"/>
    <w:rsid w:val="00244159"/>
    <w:rsid w:val="002441D6"/>
    <w:rsid w:val="002444A3"/>
    <w:rsid w:val="002444DA"/>
    <w:rsid w:val="00244705"/>
    <w:rsid w:val="00244760"/>
    <w:rsid w:val="00244833"/>
    <w:rsid w:val="00244AA1"/>
    <w:rsid w:val="00244C0E"/>
    <w:rsid w:val="002450DF"/>
    <w:rsid w:val="00245148"/>
    <w:rsid w:val="002452DD"/>
    <w:rsid w:val="00245644"/>
    <w:rsid w:val="00245720"/>
    <w:rsid w:val="00245A1B"/>
    <w:rsid w:val="00245BB4"/>
    <w:rsid w:val="0024650F"/>
    <w:rsid w:val="002467EA"/>
    <w:rsid w:val="00246D4C"/>
    <w:rsid w:val="00247185"/>
    <w:rsid w:val="00247220"/>
    <w:rsid w:val="002472A3"/>
    <w:rsid w:val="002479B7"/>
    <w:rsid w:val="00247A62"/>
    <w:rsid w:val="0025011C"/>
    <w:rsid w:val="002501B9"/>
    <w:rsid w:val="002507AE"/>
    <w:rsid w:val="00250917"/>
    <w:rsid w:val="00250A03"/>
    <w:rsid w:val="00250B43"/>
    <w:rsid w:val="00250BC2"/>
    <w:rsid w:val="00250C43"/>
    <w:rsid w:val="00250E86"/>
    <w:rsid w:val="00250EAA"/>
    <w:rsid w:val="00251019"/>
    <w:rsid w:val="002511AD"/>
    <w:rsid w:val="0025126A"/>
    <w:rsid w:val="002515E4"/>
    <w:rsid w:val="002515FE"/>
    <w:rsid w:val="0025177D"/>
    <w:rsid w:val="00251818"/>
    <w:rsid w:val="00251C9E"/>
    <w:rsid w:val="00251EB4"/>
    <w:rsid w:val="002521DA"/>
    <w:rsid w:val="00252C85"/>
    <w:rsid w:val="00252CD3"/>
    <w:rsid w:val="00252CF8"/>
    <w:rsid w:val="00252E99"/>
    <w:rsid w:val="00253585"/>
    <w:rsid w:val="002536DA"/>
    <w:rsid w:val="002539E7"/>
    <w:rsid w:val="002540D0"/>
    <w:rsid w:val="0025492D"/>
    <w:rsid w:val="00254A7F"/>
    <w:rsid w:val="0025506D"/>
    <w:rsid w:val="002554A5"/>
    <w:rsid w:val="00255762"/>
    <w:rsid w:val="00255C38"/>
    <w:rsid w:val="00255C89"/>
    <w:rsid w:val="00255EAA"/>
    <w:rsid w:val="0025615B"/>
    <w:rsid w:val="00256931"/>
    <w:rsid w:val="002572EB"/>
    <w:rsid w:val="002575AF"/>
    <w:rsid w:val="00257640"/>
    <w:rsid w:val="002577EB"/>
    <w:rsid w:val="002579F9"/>
    <w:rsid w:val="002600E7"/>
    <w:rsid w:val="00260121"/>
    <w:rsid w:val="00260562"/>
    <w:rsid w:val="00260565"/>
    <w:rsid w:val="002606C0"/>
    <w:rsid w:val="002607D9"/>
    <w:rsid w:val="00261078"/>
    <w:rsid w:val="002611B8"/>
    <w:rsid w:val="002613D7"/>
    <w:rsid w:val="002625D0"/>
    <w:rsid w:val="002629BF"/>
    <w:rsid w:val="00262A74"/>
    <w:rsid w:val="00262D9E"/>
    <w:rsid w:val="002635B6"/>
    <w:rsid w:val="00263659"/>
    <w:rsid w:val="00263699"/>
    <w:rsid w:val="00263888"/>
    <w:rsid w:val="00263936"/>
    <w:rsid w:val="00263F81"/>
    <w:rsid w:val="00264088"/>
    <w:rsid w:val="0026420C"/>
    <w:rsid w:val="00264690"/>
    <w:rsid w:val="00264A57"/>
    <w:rsid w:val="002650DA"/>
    <w:rsid w:val="002657CE"/>
    <w:rsid w:val="00265840"/>
    <w:rsid w:val="0026597B"/>
    <w:rsid w:val="00265B1F"/>
    <w:rsid w:val="0026611E"/>
    <w:rsid w:val="002661A8"/>
    <w:rsid w:val="00266828"/>
    <w:rsid w:val="002670C0"/>
    <w:rsid w:val="0026737C"/>
    <w:rsid w:val="0026770B"/>
    <w:rsid w:val="00267A79"/>
    <w:rsid w:val="00267B1E"/>
    <w:rsid w:val="0026B063"/>
    <w:rsid w:val="002700D2"/>
    <w:rsid w:val="002701EA"/>
    <w:rsid w:val="00270253"/>
    <w:rsid w:val="00270423"/>
    <w:rsid w:val="00270453"/>
    <w:rsid w:val="0027068C"/>
    <w:rsid w:val="0027076D"/>
    <w:rsid w:val="00270B2E"/>
    <w:rsid w:val="00270FA8"/>
    <w:rsid w:val="002713A9"/>
    <w:rsid w:val="00271658"/>
    <w:rsid w:val="0027198B"/>
    <w:rsid w:val="00271A56"/>
    <w:rsid w:val="00271AF6"/>
    <w:rsid w:val="00272356"/>
    <w:rsid w:val="0027249B"/>
    <w:rsid w:val="00272C4C"/>
    <w:rsid w:val="00272C94"/>
    <w:rsid w:val="00272D3D"/>
    <w:rsid w:val="00272F35"/>
    <w:rsid w:val="00273097"/>
    <w:rsid w:val="002733B4"/>
    <w:rsid w:val="00273422"/>
    <w:rsid w:val="00273542"/>
    <w:rsid w:val="0027361F"/>
    <w:rsid w:val="002736C5"/>
    <w:rsid w:val="00273B8F"/>
    <w:rsid w:val="00273C7A"/>
    <w:rsid w:val="00273F2D"/>
    <w:rsid w:val="002742D8"/>
    <w:rsid w:val="00274382"/>
    <w:rsid w:val="00274469"/>
    <w:rsid w:val="00274875"/>
    <w:rsid w:val="00274BB5"/>
    <w:rsid w:val="00275886"/>
    <w:rsid w:val="002759B3"/>
    <w:rsid w:val="00275B5A"/>
    <w:rsid w:val="00275BD5"/>
    <w:rsid w:val="00275E99"/>
    <w:rsid w:val="00276016"/>
    <w:rsid w:val="002766F0"/>
    <w:rsid w:val="00277265"/>
    <w:rsid w:val="0027753B"/>
    <w:rsid w:val="00277B96"/>
    <w:rsid w:val="00280057"/>
    <w:rsid w:val="0028008F"/>
    <w:rsid w:val="00280115"/>
    <w:rsid w:val="00280302"/>
    <w:rsid w:val="00280578"/>
    <w:rsid w:val="002805C7"/>
    <w:rsid w:val="002806D4"/>
    <w:rsid w:val="00280AB3"/>
    <w:rsid w:val="00280AE1"/>
    <w:rsid w:val="00280C8B"/>
    <w:rsid w:val="0028103A"/>
    <w:rsid w:val="00281601"/>
    <w:rsid w:val="002816BB"/>
    <w:rsid w:val="00281A92"/>
    <w:rsid w:val="00281B55"/>
    <w:rsid w:val="00281B98"/>
    <w:rsid w:val="00281C92"/>
    <w:rsid w:val="00281D85"/>
    <w:rsid w:val="0028217E"/>
    <w:rsid w:val="002827BD"/>
    <w:rsid w:val="00282D38"/>
    <w:rsid w:val="002830C2"/>
    <w:rsid w:val="00283307"/>
    <w:rsid w:val="00283397"/>
    <w:rsid w:val="002833F4"/>
    <w:rsid w:val="00283700"/>
    <w:rsid w:val="00283AB9"/>
    <w:rsid w:val="00283F75"/>
    <w:rsid w:val="002840FA"/>
    <w:rsid w:val="002842F3"/>
    <w:rsid w:val="00284733"/>
    <w:rsid w:val="0028491C"/>
    <w:rsid w:val="00284C0A"/>
    <w:rsid w:val="00284CA5"/>
    <w:rsid w:val="0028508C"/>
    <w:rsid w:val="00285235"/>
    <w:rsid w:val="00285616"/>
    <w:rsid w:val="00285A52"/>
    <w:rsid w:val="00285CEB"/>
    <w:rsid w:val="00285D01"/>
    <w:rsid w:val="00286063"/>
    <w:rsid w:val="00286083"/>
    <w:rsid w:val="00286245"/>
    <w:rsid w:val="0028629F"/>
    <w:rsid w:val="002863B4"/>
    <w:rsid w:val="00286483"/>
    <w:rsid w:val="00286578"/>
    <w:rsid w:val="002869D5"/>
    <w:rsid w:val="00286C30"/>
    <w:rsid w:val="00286CDF"/>
    <w:rsid w:val="00286E47"/>
    <w:rsid w:val="00286F0F"/>
    <w:rsid w:val="00286F99"/>
    <w:rsid w:val="00286FE8"/>
    <w:rsid w:val="002871F2"/>
    <w:rsid w:val="0028758E"/>
    <w:rsid w:val="002878D0"/>
    <w:rsid w:val="002879F4"/>
    <w:rsid w:val="00287F61"/>
    <w:rsid w:val="0029001E"/>
    <w:rsid w:val="002900DA"/>
    <w:rsid w:val="0029019B"/>
    <w:rsid w:val="002902A7"/>
    <w:rsid w:val="002902BF"/>
    <w:rsid w:val="0029030F"/>
    <w:rsid w:val="0029062D"/>
    <w:rsid w:val="002906A3"/>
    <w:rsid w:val="002906F0"/>
    <w:rsid w:val="00290869"/>
    <w:rsid w:val="00290CAB"/>
    <w:rsid w:val="00290CFF"/>
    <w:rsid w:val="00290DB5"/>
    <w:rsid w:val="00290E69"/>
    <w:rsid w:val="00291255"/>
    <w:rsid w:val="0029144C"/>
    <w:rsid w:val="00291458"/>
    <w:rsid w:val="00291956"/>
    <w:rsid w:val="0029222E"/>
    <w:rsid w:val="0029250A"/>
    <w:rsid w:val="00292523"/>
    <w:rsid w:val="002926A3"/>
    <w:rsid w:val="00292735"/>
    <w:rsid w:val="00292A5F"/>
    <w:rsid w:val="00292AA5"/>
    <w:rsid w:val="00292F92"/>
    <w:rsid w:val="00293141"/>
    <w:rsid w:val="00293440"/>
    <w:rsid w:val="002935CA"/>
    <w:rsid w:val="00293AEE"/>
    <w:rsid w:val="00293C51"/>
    <w:rsid w:val="00293CA3"/>
    <w:rsid w:val="00293E49"/>
    <w:rsid w:val="00293E9A"/>
    <w:rsid w:val="0029400F"/>
    <w:rsid w:val="00294693"/>
    <w:rsid w:val="002947A4"/>
    <w:rsid w:val="00294F41"/>
    <w:rsid w:val="00295220"/>
    <w:rsid w:val="002954BA"/>
    <w:rsid w:val="002954BE"/>
    <w:rsid w:val="00295778"/>
    <w:rsid w:val="00295BCD"/>
    <w:rsid w:val="00295BF1"/>
    <w:rsid w:val="002966EB"/>
    <w:rsid w:val="00296C4B"/>
    <w:rsid w:val="00296F94"/>
    <w:rsid w:val="002975C5"/>
    <w:rsid w:val="00297687"/>
    <w:rsid w:val="00297E21"/>
    <w:rsid w:val="00297E9A"/>
    <w:rsid w:val="002A0089"/>
    <w:rsid w:val="002A03DF"/>
    <w:rsid w:val="002A090C"/>
    <w:rsid w:val="002A09FD"/>
    <w:rsid w:val="002A17DD"/>
    <w:rsid w:val="002A1E94"/>
    <w:rsid w:val="002A2160"/>
    <w:rsid w:val="002A2216"/>
    <w:rsid w:val="002A24B0"/>
    <w:rsid w:val="002A25FF"/>
    <w:rsid w:val="002A2AEE"/>
    <w:rsid w:val="002A2C71"/>
    <w:rsid w:val="002A2F59"/>
    <w:rsid w:val="002A3034"/>
    <w:rsid w:val="002A31F1"/>
    <w:rsid w:val="002A32A6"/>
    <w:rsid w:val="002A3A67"/>
    <w:rsid w:val="002A400B"/>
    <w:rsid w:val="002A4514"/>
    <w:rsid w:val="002A480F"/>
    <w:rsid w:val="002A4910"/>
    <w:rsid w:val="002A4A51"/>
    <w:rsid w:val="002A4AA6"/>
    <w:rsid w:val="002A4C7F"/>
    <w:rsid w:val="002A508F"/>
    <w:rsid w:val="002A518C"/>
    <w:rsid w:val="002A53CB"/>
    <w:rsid w:val="002A5468"/>
    <w:rsid w:val="002A598F"/>
    <w:rsid w:val="002A61C7"/>
    <w:rsid w:val="002A6E2E"/>
    <w:rsid w:val="002A7282"/>
    <w:rsid w:val="002A74E1"/>
    <w:rsid w:val="002A7525"/>
    <w:rsid w:val="002A7581"/>
    <w:rsid w:val="002A76CB"/>
    <w:rsid w:val="002A787A"/>
    <w:rsid w:val="002A78EA"/>
    <w:rsid w:val="002B0439"/>
    <w:rsid w:val="002B0478"/>
    <w:rsid w:val="002B0732"/>
    <w:rsid w:val="002B0D24"/>
    <w:rsid w:val="002B1198"/>
    <w:rsid w:val="002B11A5"/>
    <w:rsid w:val="002B17B7"/>
    <w:rsid w:val="002B1B61"/>
    <w:rsid w:val="002B2262"/>
    <w:rsid w:val="002B2451"/>
    <w:rsid w:val="002B2528"/>
    <w:rsid w:val="002B25B5"/>
    <w:rsid w:val="002B2627"/>
    <w:rsid w:val="002B2AB2"/>
    <w:rsid w:val="002B3042"/>
    <w:rsid w:val="002B341C"/>
    <w:rsid w:val="002B3539"/>
    <w:rsid w:val="002B3678"/>
    <w:rsid w:val="002B37BE"/>
    <w:rsid w:val="002B3841"/>
    <w:rsid w:val="002B38AE"/>
    <w:rsid w:val="002B3917"/>
    <w:rsid w:val="002B39EB"/>
    <w:rsid w:val="002B39F6"/>
    <w:rsid w:val="002B3D47"/>
    <w:rsid w:val="002B42E8"/>
    <w:rsid w:val="002B4CA8"/>
    <w:rsid w:val="002B5914"/>
    <w:rsid w:val="002B5C52"/>
    <w:rsid w:val="002B611E"/>
    <w:rsid w:val="002B6984"/>
    <w:rsid w:val="002B6A99"/>
    <w:rsid w:val="002B6FEA"/>
    <w:rsid w:val="002B7379"/>
    <w:rsid w:val="002B7444"/>
    <w:rsid w:val="002B765C"/>
    <w:rsid w:val="002B78A4"/>
    <w:rsid w:val="002B79E8"/>
    <w:rsid w:val="002B7B61"/>
    <w:rsid w:val="002B7E44"/>
    <w:rsid w:val="002C00C4"/>
    <w:rsid w:val="002C00D3"/>
    <w:rsid w:val="002C0868"/>
    <w:rsid w:val="002C0961"/>
    <w:rsid w:val="002C0A3C"/>
    <w:rsid w:val="002C0B23"/>
    <w:rsid w:val="002C0D13"/>
    <w:rsid w:val="002C0D95"/>
    <w:rsid w:val="002C0EB2"/>
    <w:rsid w:val="002C1239"/>
    <w:rsid w:val="002C12AC"/>
    <w:rsid w:val="002C1B6F"/>
    <w:rsid w:val="002C1D84"/>
    <w:rsid w:val="002C20D4"/>
    <w:rsid w:val="002C227B"/>
    <w:rsid w:val="002C24EA"/>
    <w:rsid w:val="002C2531"/>
    <w:rsid w:val="002C2540"/>
    <w:rsid w:val="002C3440"/>
    <w:rsid w:val="002C3590"/>
    <w:rsid w:val="002C3835"/>
    <w:rsid w:val="002C39AA"/>
    <w:rsid w:val="002C3C5A"/>
    <w:rsid w:val="002C3DB2"/>
    <w:rsid w:val="002C3F72"/>
    <w:rsid w:val="002C4498"/>
    <w:rsid w:val="002C4C8B"/>
    <w:rsid w:val="002C4EA0"/>
    <w:rsid w:val="002C50AE"/>
    <w:rsid w:val="002C539E"/>
    <w:rsid w:val="002C53B3"/>
    <w:rsid w:val="002C54E3"/>
    <w:rsid w:val="002C551D"/>
    <w:rsid w:val="002C58D9"/>
    <w:rsid w:val="002C5B07"/>
    <w:rsid w:val="002C5B76"/>
    <w:rsid w:val="002C5D63"/>
    <w:rsid w:val="002C5F47"/>
    <w:rsid w:val="002C6191"/>
    <w:rsid w:val="002C6331"/>
    <w:rsid w:val="002C63AA"/>
    <w:rsid w:val="002C6945"/>
    <w:rsid w:val="002C725E"/>
    <w:rsid w:val="002C74AA"/>
    <w:rsid w:val="002C7618"/>
    <w:rsid w:val="002C78F5"/>
    <w:rsid w:val="002C7904"/>
    <w:rsid w:val="002C79FA"/>
    <w:rsid w:val="002C7BA6"/>
    <w:rsid w:val="002C7EA9"/>
    <w:rsid w:val="002C7FC5"/>
    <w:rsid w:val="002D0008"/>
    <w:rsid w:val="002D01D5"/>
    <w:rsid w:val="002D084B"/>
    <w:rsid w:val="002D0E86"/>
    <w:rsid w:val="002D1037"/>
    <w:rsid w:val="002D104E"/>
    <w:rsid w:val="002D113D"/>
    <w:rsid w:val="002D1294"/>
    <w:rsid w:val="002D189E"/>
    <w:rsid w:val="002D1FBB"/>
    <w:rsid w:val="002D204D"/>
    <w:rsid w:val="002D23D2"/>
    <w:rsid w:val="002D2410"/>
    <w:rsid w:val="002D2506"/>
    <w:rsid w:val="002D2687"/>
    <w:rsid w:val="002D277A"/>
    <w:rsid w:val="002D2A38"/>
    <w:rsid w:val="002D2BA5"/>
    <w:rsid w:val="002D2D61"/>
    <w:rsid w:val="002D3130"/>
    <w:rsid w:val="002D35B6"/>
    <w:rsid w:val="002D365A"/>
    <w:rsid w:val="002D3993"/>
    <w:rsid w:val="002D3C66"/>
    <w:rsid w:val="002D3EC8"/>
    <w:rsid w:val="002D3F29"/>
    <w:rsid w:val="002D3FD4"/>
    <w:rsid w:val="002D43D2"/>
    <w:rsid w:val="002D4710"/>
    <w:rsid w:val="002D48B4"/>
    <w:rsid w:val="002D4BD9"/>
    <w:rsid w:val="002D5001"/>
    <w:rsid w:val="002D5614"/>
    <w:rsid w:val="002D5805"/>
    <w:rsid w:val="002D581A"/>
    <w:rsid w:val="002D5867"/>
    <w:rsid w:val="002D68D3"/>
    <w:rsid w:val="002D6F83"/>
    <w:rsid w:val="002D6FCB"/>
    <w:rsid w:val="002D75A4"/>
    <w:rsid w:val="002D7903"/>
    <w:rsid w:val="002D7EE8"/>
    <w:rsid w:val="002E015B"/>
    <w:rsid w:val="002E047F"/>
    <w:rsid w:val="002E04BD"/>
    <w:rsid w:val="002E0B04"/>
    <w:rsid w:val="002E0B1B"/>
    <w:rsid w:val="002E0EE8"/>
    <w:rsid w:val="002E16B2"/>
    <w:rsid w:val="002E16CA"/>
    <w:rsid w:val="002E17B3"/>
    <w:rsid w:val="002E1894"/>
    <w:rsid w:val="002E2712"/>
    <w:rsid w:val="002E2A7D"/>
    <w:rsid w:val="002E2DA0"/>
    <w:rsid w:val="002E2F02"/>
    <w:rsid w:val="002E331D"/>
    <w:rsid w:val="002E3421"/>
    <w:rsid w:val="002E363E"/>
    <w:rsid w:val="002E384A"/>
    <w:rsid w:val="002E39CF"/>
    <w:rsid w:val="002E3DC5"/>
    <w:rsid w:val="002E3FD0"/>
    <w:rsid w:val="002E4206"/>
    <w:rsid w:val="002E43BE"/>
    <w:rsid w:val="002E44CC"/>
    <w:rsid w:val="002E4521"/>
    <w:rsid w:val="002E4940"/>
    <w:rsid w:val="002E4BA6"/>
    <w:rsid w:val="002E4C36"/>
    <w:rsid w:val="002E4F37"/>
    <w:rsid w:val="002E50C9"/>
    <w:rsid w:val="002E50FD"/>
    <w:rsid w:val="002E5313"/>
    <w:rsid w:val="002E5475"/>
    <w:rsid w:val="002E547D"/>
    <w:rsid w:val="002E54E5"/>
    <w:rsid w:val="002E57F5"/>
    <w:rsid w:val="002E585B"/>
    <w:rsid w:val="002E5DC6"/>
    <w:rsid w:val="002E5ECA"/>
    <w:rsid w:val="002E6130"/>
    <w:rsid w:val="002E620B"/>
    <w:rsid w:val="002E63DC"/>
    <w:rsid w:val="002E6742"/>
    <w:rsid w:val="002E6774"/>
    <w:rsid w:val="002E67B9"/>
    <w:rsid w:val="002E67F9"/>
    <w:rsid w:val="002E6E1B"/>
    <w:rsid w:val="002E73C4"/>
    <w:rsid w:val="002E74DE"/>
    <w:rsid w:val="002E7BD0"/>
    <w:rsid w:val="002E7CF9"/>
    <w:rsid w:val="002E7F20"/>
    <w:rsid w:val="002F031C"/>
    <w:rsid w:val="002F041E"/>
    <w:rsid w:val="002F05E2"/>
    <w:rsid w:val="002F0681"/>
    <w:rsid w:val="002F07E2"/>
    <w:rsid w:val="002F07FB"/>
    <w:rsid w:val="002F0843"/>
    <w:rsid w:val="002F086A"/>
    <w:rsid w:val="002F0EEA"/>
    <w:rsid w:val="002F0FCA"/>
    <w:rsid w:val="002F1181"/>
    <w:rsid w:val="002F12E8"/>
    <w:rsid w:val="002F134C"/>
    <w:rsid w:val="002F1435"/>
    <w:rsid w:val="002F144A"/>
    <w:rsid w:val="002F1851"/>
    <w:rsid w:val="002F1C80"/>
    <w:rsid w:val="002F1D5D"/>
    <w:rsid w:val="002F211A"/>
    <w:rsid w:val="002F22D2"/>
    <w:rsid w:val="002F25A8"/>
    <w:rsid w:val="002F28DC"/>
    <w:rsid w:val="002F2CC3"/>
    <w:rsid w:val="002F2FAA"/>
    <w:rsid w:val="002F31CA"/>
    <w:rsid w:val="002F34D7"/>
    <w:rsid w:val="002F37CC"/>
    <w:rsid w:val="002F3942"/>
    <w:rsid w:val="002F3AE0"/>
    <w:rsid w:val="002F4465"/>
    <w:rsid w:val="002F49C8"/>
    <w:rsid w:val="002F4C9B"/>
    <w:rsid w:val="002F521B"/>
    <w:rsid w:val="002F5410"/>
    <w:rsid w:val="002F57EA"/>
    <w:rsid w:val="002F5950"/>
    <w:rsid w:val="002F59C7"/>
    <w:rsid w:val="002F5B05"/>
    <w:rsid w:val="002F5CF4"/>
    <w:rsid w:val="002F5F47"/>
    <w:rsid w:val="002F5FB1"/>
    <w:rsid w:val="002F6256"/>
    <w:rsid w:val="002F6309"/>
    <w:rsid w:val="002F681A"/>
    <w:rsid w:val="002F68EE"/>
    <w:rsid w:val="002F696D"/>
    <w:rsid w:val="002F6D6B"/>
    <w:rsid w:val="002F751E"/>
    <w:rsid w:val="002F755A"/>
    <w:rsid w:val="003002D4"/>
    <w:rsid w:val="003003EC"/>
    <w:rsid w:val="00300733"/>
    <w:rsid w:val="00300C9C"/>
    <w:rsid w:val="00300DB2"/>
    <w:rsid w:val="00300EE5"/>
    <w:rsid w:val="0030115A"/>
    <w:rsid w:val="0030139D"/>
    <w:rsid w:val="003016E4"/>
    <w:rsid w:val="0030183A"/>
    <w:rsid w:val="00301AB7"/>
    <w:rsid w:val="00301CE7"/>
    <w:rsid w:val="00301F20"/>
    <w:rsid w:val="0030202A"/>
    <w:rsid w:val="00302178"/>
    <w:rsid w:val="003024C7"/>
    <w:rsid w:val="00302ACD"/>
    <w:rsid w:val="00302D10"/>
    <w:rsid w:val="00302DB4"/>
    <w:rsid w:val="00303087"/>
    <w:rsid w:val="003030D7"/>
    <w:rsid w:val="0030313F"/>
    <w:rsid w:val="003034B2"/>
    <w:rsid w:val="00303692"/>
    <w:rsid w:val="00303897"/>
    <w:rsid w:val="003039EF"/>
    <w:rsid w:val="00303EC5"/>
    <w:rsid w:val="00303FCE"/>
    <w:rsid w:val="0030406C"/>
    <w:rsid w:val="0030472B"/>
    <w:rsid w:val="0030486A"/>
    <w:rsid w:val="00304BFB"/>
    <w:rsid w:val="00304DCD"/>
    <w:rsid w:val="00304FA9"/>
    <w:rsid w:val="00304FAB"/>
    <w:rsid w:val="0030546C"/>
    <w:rsid w:val="00305514"/>
    <w:rsid w:val="00305794"/>
    <w:rsid w:val="00305E40"/>
    <w:rsid w:val="00306391"/>
    <w:rsid w:val="003063ED"/>
    <w:rsid w:val="00306426"/>
    <w:rsid w:val="00306AD1"/>
    <w:rsid w:val="00306C2E"/>
    <w:rsid w:val="00306CD5"/>
    <w:rsid w:val="00306D43"/>
    <w:rsid w:val="00307073"/>
    <w:rsid w:val="0030728E"/>
    <w:rsid w:val="0030759C"/>
    <w:rsid w:val="00307A1C"/>
    <w:rsid w:val="00307AE6"/>
    <w:rsid w:val="00307B57"/>
    <w:rsid w:val="003103C6"/>
    <w:rsid w:val="003105FE"/>
    <w:rsid w:val="00310765"/>
    <w:rsid w:val="00310B34"/>
    <w:rsid w:val="00310D3C"/>
    <w:rsid w:val="00311090"/>
    <w:rsid w:val="0031151F"/>
    <w:rsid w:val="003115DC"/>
    <w:rsid w:val="003117CA"/>
    <w:rsid w:val="003118C2"/>
    <w:rsid w:val="00311929"/>
    <w:rsid w:val="00311C99"/>
    <w:rsid w:val="00311D0B"/>
    <w:rsid w:val="00311F4C"/>
    <w:rsid w:val="00312865"/>
    <w:rsid w:val="00312BEF"/>
    <w:rsid w:val="00312F5A"/>
    <w:rsid w:val="00313033"/>
    <w:rsid w:val="00313086"/>
    <w:rsid w:val="003131AD"/>
    <w:rsid w:val="003132CF"/>
    <w:rsid w:val="0031333C"/>
    <w:rsid w:val="00313370"/>
    <w:rsid w:val="003133F6"/>
    <w:rsid w:val="00313E4B"/>
    <w:rsid w:val="00313EB8"/>
    <w:rsid w:val="0031466E"/>
    <w:rsid w:val="0031471B"/>
    <w:rsid w:val="00314896"/>
    <w:rsid w:val="003148CB"/>
    <w:rsid w:val="003149F0"/>
    <w:rsid w:val="00314A0D"/>
    <w:rsid w:val="003151B0"/>
    <w:rsid w:val="00315239"/>
    <w:rsid w:val="0031550E"/>
    <w:rsid w:val="0031560E"/>
    <w:rsid w:val="0031588A"/>
    <w:rsid w:val="00315F2E"/>
    <w:rsid w:val="00316183"/>
    <w:rsid w:val="003162C7"/>
    <w:rsid w:val="00316621"/>
    <w:rsid w:val="003166CD"/>
    <w:rsid w:val="0031720E"/>
    <w:rsid w:val="003175A7"/>
    <w:rsid w:val="00317696"/>
    <w:rsid w:val="0031781E"/>
    <w:rsid w:val="003178CD"/>
    <w:rsid w:val="00317A30"/>
    <w:rsid w:val="00317D99"/>
    <w:rsid w:val="00317F63"/>
    <w:rsid w:val="00320103"/>
    <w:rsid w:val="003201C2"/>
    <w:rsid w:val="003201FF"/>
    <w:rsid w:val="003204DE"/>
    <w:rsid w:val="00320A1B"/>
    <w:rsid w:val="00320AC3"/>
    <w:rsid w:val="00320B72"/>
    <w:rsid w:val="00321166"/>
    <w:rsid w:val="00321172"/>
    <w:rsid w:val="0032156B"/>
    <w:rsid w:val="003216E5"/>
    <w:rsid w:val="003225A0"/>
    <w:rsid w:val="003228BC"/>
    <w:rsid w:val="00322943"/>
    <w:rsid w:val="0032299E"/>
    <w:rsid w:val="003229DB"/>
    <w:rsid w:val="00322AB4"/>
    <w:rsid w:val="00322C39"/>
    <w:rsid w:val="00322D41"/>
    <w:rsid w:val="00322E5E"/>
    <w:rsid w:val="0032359C"/>
    <w:rsid w:val="003235CD"/>
    <w:rsid w:val="003236E0"/>
    <w:rsid w:val="003239DD"/>
    <w:rsid w:val="00324252"/>
    <w:rsid w:val="00324539"/>
    <w:rsid w:val="00325290"/>
    <w:rsid w:val="003252EB"/>
    <w:rsid w:val="00325350"/>
    <w:rsid w:val="0032557F"/>
    <w:rsid w:val="0032570F"/>
    <w:rsid w:val="00325934"/>
    <w:rsid w:val="00325937"/>
    <w:rsid w:val="00325B75"/>
    <w:rsid w:val="0032607C"/>
    <w:rsid w:val="0032631F"/>
    <w:rsid w:val="0032638E"/>
    <w:rsid w:val="003263EB"/>
    <w:rsid w:val="00326455"/>
    <w:rsid w:val="00326634"/>
    <w:rsid w:val="003267D7"/>
    <w:rsid w:val="003268BB"/>
    <w:rsid w:val="00326A21"/>
    <w:rsid w:val="00326BC2"/>
    <w:rsid w:val="00326BE0"/>
    <w:rsid w:val="00326F30"/>
    <w:rsid w:val="00326FE3"/>
    <w:rsid w:val="003270A1"/>
    <w:rsid w:val="003271EB"/>
    <w:rsid w:val="00327231"/>
    <w:rsid w:val="003273F0"/>
    <w:rsid w:val="0032795C"/>
    <w:rsid w:val="00327BE7"/>
    <w:rsid w:val="00327CD8"/>
    <w:rsid w:val="00327DD7"/>
    <w:rsid w:val="00327FEF"/>
    <w:rsid w:val="00330E49"/>
    <w:rsid w:val="0033135A"/>
    <w:rsid w:val="00331455"/>
    <w:rsid w:val="003316BE"/>
    <w:rsid w:val="00331B8C"/>
    <w:rsid w:val="00331C02"/>
    <w:rsid w:val="00331EC2"/>
    <w:rsid w:val="00332198"/>
    <w:rsid w:val="003321B1"/>
    <w:rsid w:val="003321CE"/>
    <w:rsid w:val="00332228"/>
    <w:rsid w:val="003323E2"/>
    <w:rsid w:val="00332808"/>
    <w:rsid w:val="003329BA"/>
    <w:rsid w:val="00332A70"/>
    <w:rsid w:val="00332C61"/>
    <w:rsid w:val="00332CA5"/>
    <w:rsid w:val="00332D39"/>
    <w:rsid w:val="0033344D"/>
    <w:rsid w:val="003337EA"/>
    <w:rsid w:val="00333847"/>
    <w:rsid w:val="00333A36"/>
    <w:rsid w:val="0033474B"/>
    <w:rsid w:val="0033478E"/>
    <w:rsid w:val="00334BF7"/>
    <w:rsid w:val="003351E3"/>
    <w:rsid w:val="003352D3"/>
    <w:rsid w:val="003352E2"/>
    <w:rsid w:val="0033555D"/>
    <w:rsid w:val="003356A3"/>
    <w:rsid w:val="003357AF"/>
    <w:rsid w:val="00335AEA"/>
    <w:rsid w:val="00335DBB"/>
    <w:rsid w:val="0033602E"/>
    <w:rsid w:val="0033661D"/>
    <w:rsid w:val="00336874"/>
    <w:rsid w:val="00336DB3"/>
    <w:rsid w:val="00336F03"/>
    <w:rsid w:val="003376D8"/>
    <w:rsid w:val="0033780A"/>
    <w:rsid w:val="00337FB3"/>
    <w:rsid w:val="0034002A"/>
    <w:rsid w:val="00340078"/>
    <w:rsid w:val="003401DD"/>
    <w:rsid w:val="00340214"/>
    <w:rsid w:val="0034039F"/>
    <w:rsid w:val="0034051B"/>
    <w:rsid w:val="00340866"/>
    <w:rsid w:val="00340B26"/>
    <w:rsid w:val="00340E81"/>
    <w:rsid w:val="0034126A"/>
    <w:rsid w:val="0034137E"/>
    <w:rsid w:val="0034171C"/>
    <w:rsid w:val="00341D02"/>
    <w:rsid w:val="00342186"/>
    <w:rsid w:val="00342C03"/>
    <w:rsid w:val="00342E01"/>
    <w:rsid w:val="00343084"/>
    <w:rsid w:val="00343947"/>
    <w:rsid w:val="00343E14"/>
    <w:rsid w:val="00343EC6"/>
    <w:rsid w:val="003441D5"/>
    <w:rsid w:val="00344A22"/>
    <w:rsid w:val="00344A7F"/>
    <w:rsid w:val="00344AF1"/>
    <w:rsid w:val="00344D0A"/>
    <w:rsid w:val="0034569A"/>
    <w:rsid w:val="00345D11"/>
    <w:rsid w:val="00345DFC"/>
    <w:rsid w:val="00346012"/>
    <w:rsid w:val="0034633B"/>
    <w:rsid w:val="003465C2"/>
    <w:rsid w:val="0034670A"/>
    <w:rsid w:val="00346832"/>
    <w:rsid w:val="003470D5"/>
    <w:rsid w:val="003475CF"/>
    <w:rsid w:val="0034778E"/>
    <w:rsid w:val="00347945"/>
    <w:rsid w:val="00347F9D"/>
    <w:rsid w:val="00350266"/>
    <w:rsid w:val="00350306"/>
    <w:rsid w:val="00350495"/>
    <w:rsid w:val="0035067D"/>
    <w:rsid w:val="00350966"/>
    <w:rsid w:val="00350B79"/>
    <w:rsid w:val="00351053"/>
    <w:rsid w:val="003510EA"/>
    <w:rsid w:val="00351184"/>
    <w:rsid w:val="00351527"/>
    <w:rsid w:val="00351884"/>
    <w:rsid w:val="00351FD8"/>
    <w:rsid w:val="00352185"/>
    <w:rsid w:val="0035226F"/>
    <w:rsid w:val="003525E8"/>
    <w:rsid w:val="00352784"/>
    <w:rsid w:val="00352A05"/>
    <w:rsid w:val="00352BFC"/>
    <w:rsid w:val="00352E5C"/>
    <w:rsid w:val="00352F7B"/>
    <w:rsid w:val="00353548"/>
    <w:rsid w:val="00353FD8"/>
    <w:rsid w:val="00353FEB"/>
    <w:rsid w:val="00354133"/>
    <w:rsid w:val="00354445"/>
    <w:rsid w:val="00354802"/>
    <w:rsid w:val="003550C5"/>
    <w:rsid w:val="00355167"/>
    <w:rsid w:val="0035546A"/>
    <w:rsid w:val="00355782"/>
    <w:rsid w:val="00355C5F"/>
    <w:rsid w:val="00355CCF"/>
    <w:rsid w:val="00355DF7"/>
    <w:rsid w:val="00355E4C"/>
    <w:rsid w:val="0035606A"/>
    <w:rsid w:val="00356435"/>
    <w:rsid w:val="00356636"/>
    <w:rsid w:val="00356838"/>
    <w:rsid w:val="00356959"/>
    <w:rsid w:val="00356BC9"/>
    <w:rsid w:val="00356D39"/>
    <w:rsid w:val="003570C2"/>
    <w:rsid w:val="00357212"/>
    <w:rsid w:val="003572D2"/>
    <w:rsid w:val="0035742E"/>
    <w:rsid w:val="003574C0"/>
    <w:rsid w:val="0035751C"/>
    <w:rsid w:val="0035789F"/>
    <w:rsid w:val="00357AF6"/>
    <w:rsid w:val="00357DD2"/>
    <w:rsid w:val="00360745"/>
    <w:rsid w:val="00360904"/>
    <w:rsid w:val="0036093D"/>
    <w:rsid w:val="00360A89"/>
    <w:rsid w:val="00360FAF"/>
    <w:rsid w:val="00361368"/>
    <w:rsid w:val="00361443"/>
    <w:rsid w:val="00361504"/>
    <w:rsid w:val="003615C4"/>
    <w:rsid w:val="003619A2"/>
    <w:rsid w:val="003619E2"/>
    <w:rsid w:val="00361A8E"/>
    <w:rsid w:val="0036201B"/>
    <w:rsid w:val="0036268F"/>
    <w:rsid w:val="00362D44"/>
    <w:rsid w:val="00362E78"/>
    <w:rsid w:val="003633C4"/>
    <w:rsid w:val="00363504"/>
    <w:rsid w:val="00363AF4"/>
    <w:rsid w:val="00363BA3"/>
    <w:rsid w:val="00364094"/>
    <w:rsid w:val="0036435E"/>
    <w:rsid w:val="0036465C"/>
    <w:rsid w:val="00364884"/>
    <w:rsid w:val="003648C3"/>
    <w:rsid w:val="00364E57"/>
    <w:rsid w:val="0036514D"/>
    <w:rsid w:val="00365BC4"/>
    <w:rsid w:val="00365E37"/>
    <w:rsid w:val="003664B1"/>
    <w:rsid w:val="00366989"/>
    <w:rsid w:val="00367313"/>
    <w:rsid w:val="0036D44D"/>
    <w:rsid w:val="00370300"/>
    <w:rsid w:val="00370C95"/>
    <w:rsid w:val="003717C1"/>
    <w:rsid w:val="00371808"/>
    <w:rsid w:val="0037184F"/>
    <w:rsid w:val="00371D04"/>
    <w:rsid w:val="00371E1C"/>
    <w:rsid w:val="00371FF2"/>
    <w:rsid w:val="003721B1"/>
    <w:rsid w:val="003725C2"/>
    <w:rsid w:val="003725EC"/>
    <w:rsid w:val="0037286E"/>
    <w:rsid w:val="00372AC5"/>
    <w:rsid w:val="00372BC8"/>
    <w:rsid w:val="00373B93"/>
    <w:rsid w:val="00373BB3"/>
    <w:rsid w:val="00373C25"/>
    <w:rsid w:val="00373C54"/>
    <w:rsid w:val="0037418C"/>
    <w:rsid w:val="00374357"/>
    <w:rsid w:val="00374688"/>
    <w:rsid w:val="00374AAF"/>
    <w:rsid w:val="00374D7F"/>
    <w:rsid w:val="00375584"/>
    <w:rsid w:val="003758E5"/>
    <w:rsid w:val="00375975"/>
    <w:rsid w:val="00375A08"/>
    <w:rsid w:val="00376360"/>
    <w:rsid w:val="0037640D"/>
    <w:rsid w:val="00376588"/>
    <w:rsid w:val="00376694"/>
    <w:rsid w:val="00376891"/>
    <w:rsid w:val="003769D9"/>
    <w:rsid w:val="00376B86"/>
    <w:rsid w:val="003776BB"/>
    <w:rsid w:val="003800D1"/>
    <w:rsid w:val="00380282"/>
    <w:rsid w:val="00380475"/>
    <w:rsid w:val="003807E8"/>
    <w:rsid w:val="0038089A"/>
    <w:rsid w:val="00380B20"/>
    <w:rsid w:val="00380FD0"/>
    <w:rsid w:val="0038101B"/>
    <w:rsid w:val="003811BE"/>
    <w:rsid w:val="00381301"/>
    <w:rsid w:val="00381692"/>
    <w:rsid w:val="0038175D"/>
    <w:rsid w:val="00381A48"/>
    <w:rsid w:val="00381D71"/>
    <w:rsid w:val="00381E10"/>
    <w:rsid w:val="00381FE0"/>
    <w:rsid w:val="003820FD"/>
    <w:rsid w:val="0038223E"/>
    <w:rsid w:val="00382268"/>
    <w:rsid w:val="00382484"/>
    <w:rsid w:val="0038281E"/>
    <w:rsid w:val="00382A2D"/>
    <w:rsid w:val="00383001"/>
    <w:rsid w:val="00383320"/>
    <w:rsid w:val="003834DE"/>
    <w:rsid w:val="003837F1"/>
    <w:rsid w:val="00383D87"/>
    <w:rsid w:val="00383EF4"/>
    <w:rsid w:val="00384014"/>
    <w:rsid w:val="003840D2"/>
    <w:rsid w:val="0038416A"/>
    <w:rsid w:val="00384184"/>
    <w:rsid w:val="0038429C"/>
    <w:rsid w:val="00384862"/>
    <w:rsid w:val="00384A08"/>
    <w:rsid w:val="00384CB9"/>
    <w:rsid w:val="003853E6"/>
    <w:rsid w:val="00385862"/>
    <w:rsid w:val="0038593D"/>
    <w:rsid w:val="00385991"/>
    <w:rsid w:val="00385A6F"/>
    <w:rsid w:val="00385BEB"/>
    <w:rsid w:val="00385D17"/>
    <w:rsid w:val="0038603E"/>
    <w:rsid w:val="00386EC8"/>
    <w:rsid w:val="00386EDA"/>
    <w:rsid w:val="003870B3"/>
    <w:rsid w:val="003871DD"/>
    <w:rsid w:val="00387664"/>
    <w:rsid w:val="00387788"/>
    <w:rsid w:val="0038783D"/>
    <w:rsid w:val="00387966"/>
    <w:rsid w:val="00387B2F"/>
    <w:rsid w:val="00387D2F"/>
    <w:rsid w:val="00387DDD"/>
    <w:rsid w:val="00387FD1"/>
    <w:rsid w:val="00390064"/>
    <w:rsid w:val="0039009C"/>
    <w:rsid w:val="00390199"/>
    <w:rsid w:val="003904C1"/>
    <w:rsid w:val="003905BA"/>
    <w:rsid w:val="0039070F"/>
    <w:rsid w:val="00390AF3"/>
    <w:rsid w:val="00390C0E"/>
    <w:rsid w:val="00390C36"/>
    <w:rsid w:val="00390D7C"/>
    <w:rsid w:val="00390DE3"/>
    <w:rsid w:val="00390E61"/>
    <w:rsid w:val="00391470"/>
    <w:rsid w:val="003914C2"/>
    <w:rsid w:val="00391738"/>
    <w:rsid w:val="00391AA2"/>
    <w:rsid w:val="00391C27"/>
    <w:rsid w:val="00391CE6"/>
    <w:rsid w:val="00391F6B"/>
    <w:rsid w:val="0039219D"/>
    <w:rsid w:val="003927CF"/>
    <w:rsid w:val="003928D9"/>
    <w:rsid w:val="00392976"/>
    <w:rsid w:val="003929A8"/>
    <w:rsid w:val="00392B91"/>
    <w:rsid w:val="003934B0"/>
    <w:rsid w:val="0039356B"/>
    <w:rsid w:val="00393684"/>
    <w:rsid w:val="003938FD"/>
    <w:rsid w:val="003942EA"/>
    <w:rsid w:val="003943E7"/>
    <w:rsid w:val="003944A4"/>
    <w:rsid w:val="00394798"/>
    <w:rsid w:val="00394C99"/>
    <w:rsid w:val="0039508D"/>
    <w:rsid w:val="0039571A"/>
    <w:rsid w:val="00395A03"/>
    <w:rsid w:val="00395CC1"/>
    <w:rsid w:val="00395DBF"/>
    <w:rsid w:val="0039614B"/>
    <w:rsid w:val="0039687F"/>
    <w:rsid w:val="0039693A"/>
    <w:rsid w:val="0039693C"/>
    <w:rsid w:val="003969E1"/>
    <w:rsid w:val="00396CD0"/>
    <w:rsid w:val="00396F81"/>
    <w:rsid w:val="003970EA"/>
    <w:rsid w:val="003970F9"/>
    <w:rsid w:val="003971EF"/>
    <w:rsid w:val="00397285"/>
    <w:rsid w:val="003977CB"/>
    <w:rsid w:val="003977E8"/>
    <w:rsid w:val="00397AD5"/>
    <w:rsid w:val="00397B4B"/>
    <w:rsid w:val="00397C4D"/>
    <w:rsid w:val="00397CD2"/>
    <w:rsid w:val="003A014C"/>
    <w:rsid w:val="003A0849"/>
    <w:rsid w:val="003A087D"/>
    <w:rsid w:val="003A0C7D"/>
    <w:rsid w:val="003A10E9"/>
    <w:rsid w:val="003A19EA"/>
    <w:rsid w:val="003A1EC1"/>
    <w:rsid w:val="003A20F9"/>
    <w:rsid w:val="003A2155"/>
    <w:rsid w:val="003A2393"/>
    <w:rsid w:val="003A2DCB"/>
    <w:rsid w:val="003A2F35"/>
    <w:rsid w:val="003A2FE5"/>
    <w:rsid w:val="003A3255"/>
    <w:rsid w:val="003A3269"/>
    <w:rsid w:val="003A35AE"/>
    <w:rsid w:val="003A3943"/>
    <w:rsid w:val="003A3CB5"/>
    <w:rsid w:val="003A3DE6"/>
    <w:rsid w:val="003A3E91"/>
    <w:rsid w:val="003A3F8B"/>
    <w:rsid w:val="003A41ED"/>
    <w:rsid w:val="003A43F2"/>
    <w:rsid w:val="003A45D5"/>
    <w:rsid w:val="003A468F"/>
    <w:rsid w:val="003A4CBB"/>
    <w:rsid w:val="003A58C9"/>
    <w:rsid w:val="003A6152"/>
    <w:rsid w:val="003A632D"/>
    <w:rsid w:val="003A6548"/>
    <w:rsid w:val="003A6DA4"/>
    <w:rsid w:val="003A6F1A"/>
    <w:rsid w:val="003A7C63"/>
    <w:rsid w:val="003A7D92"/>
    <w:rsid w:val="003A7EB3"/>
    <w:rsid w:val="003ACA5A"/>
    <w:rsid w:val="003B0111"/>
    <w:rsid w:val="003B01BD"/>
    <w:rsid w:val="003B01D7"/>
    <w:rsid w:val="003B099D"/>
    <w:rsid w:val="003B0A0E"/>
    <w:rsid w:val="003B0A47"/>
    <w:rsid w:val="003B0BAD"/>
    <w:rsid w:val="003B0BD4"/>
    <w:rsid w:val="003B0EFF"/>
    <w:rsid w:val="003B104D"/>
    <w:rsid w:val="003B141E"/>
    <w:rsid w:val="003B176D"/>
    <w:rsid w:val="003B1939"/>
    <w:rsid w:val="003B1E18"/>
    <w:rsid w:val="003B1E96"/>
    <w:rsid w:val="003B2366"/>
    <w:rsid w:val="003B23CF"/>
    <w:rsid w:val="003B27A5"/>
    <w:rsid w:val="003B2846"/>
    <w:rsid w:val="003B295D"/>
    <w:rsid w:val="003B2B39"/>
    <w:rsid w:val="003B2D08"/>
    <w:rsid w:val="003B2EA1"/>
    <w:rsid w:val="003B3057"/>
    <w:rsid w:val="003B305E"/>
    <w:rsid w:val="003B30AC"/>
    <w:rsid w:val="003B3134"/>
    <w:rsid w:val="003B3C3F"/>
    <w:rsid w:val="003B3E24"/>
    <w:rsid w:val="003B40AC"/>
    <w:rsid w:val="003B456D"/>
    <w:rsid w:val="003B49AC"/>
    <w:rsid w:val="003B4A1D"/>
    <w:rsid w:val="003B4B78"/>
    <w:rsid w:val="003B4D28"/>
    <w:rsid w:val="003B4F9A"/>
    <w:rsid w:val="003B4FE0"/>
    <w:rsid w:val="003B52A1"/>
    <w:rsid w:val="003B5439"/>
    <w:rsid w:val="003B57D7"/>
    <w:rsid w:val="003B5829"/>
    <w:rsid w:val="003B5AE5"/>
    <w:rsid w:val="003B5F27"/>
    <w:rsid w:val="003B5FE8"/>
    <w:rsid w:val="003B61BB"/>
    <w:rsid w:val="003B61BE"/>
    <w:rsid w:val="003B66EB"/>
    <w:rsid w:val="003B6AB5"/>
    <w:rsid w:val="003B6B79"/>
    <w:rsid w:val="003B6B9A"/>
    <w:rsid w:val="003B6EB7"/>
    <w:rsid w:val="003B73CC"/>
    <w:rsid w:val="003B74BE"/>
    <w:rsid w:val="003B750B"/>
    <w:rsid w:val="003B756F"/>
    <w:rsid w:val="003B78E2"/>
    <w:rsid w:val="003B7C0D"/>
    <w:rsid w:val="003B7D42"/>
    <w:rsid w:val="003B7F4A"/>
    <w:rsid w:val="003C05A0"/>
    <w:rsid w:val="003C0730"/>
    <w:rsid w:val="003C076D"/>
    <w:rsid w:val="003C0B14"/>
    <w:rsid w:val="003C0E2E"/>
    <w:rsid w:val="003C0E79"/>
    <w:rsid w:val="003C1157"/>
    <w:rsid w:val="003C151F"/>
    <w:rsid w:val="003C1B37"/>
    <w:rsid w:val="003C1B60"/>
    <w:rsid w:val="003C205B"/>
    <w:rsid w:val="003C2138"/>
    <w:rsid w:val="003C2600"/>
    <w:rsid w:val="003C2DC4"/>
    <w:rsid w:val="003C3092"/>
    <w:rsid w:val="003C39DD"/>
    <w:rsid w:val="003C3B66"/>
    <w:rsid w:val="003C3BB7"/>
    <w:rsid w:val="003C3C6D"/>
    <w:rsid w:val="003C3E4F"/>
    <w:rsid w:val="003C3ED5"/>
    <w:rsid w:val="003C420D"/>
    <w:rsid w:val="003C42C9"/>
    <w:rsid w:val="003C4705"/>
    <w:rsid w:val="003C470F"/>
    <w:rsid w:val="003C49AC"/>
    <w:rsid w:val="003C4A46"/>
    <w:rsid w:val="003C5482"/>
    <w:rsid w:val="003C5A78"/>
    <w:rsid w:val="003C63B6"/>
    <w:rsid w:val="003C6896"/>
    <w:rsid w:val="003C6B9C"/>
    <w:rsid w:val="003C6E73"/>
    <w:rsid w:val="003C6F01"/>
    <w:rsid w:val="003C721E"/>
    <w:rsid w:val="003C7353"/>
    <w:rsid w:val="003D0063"/>
    <w:rsid w:val="003D0714"/>
    <w:rsid w:val="003D08E6"/>
    <w:rsid w:val="003D0C55"/>
    <w:rsid w:val="003D0C7A"/>
    <w:rsid w:val="003D0FC8"/>
    <w:rsid w:val="003D12E0"/>
    <w:rsid w:val="003D1558"/>
    <w:rsid w:val="003D1A09"/>
    <w:rsid w:val="003D1A66"/>
    <w:rsid w:val="003D1AAD"/>
    <w:rsid w:val="003D1BC9"/>
    <w:rsid w:val="003D1DA8"/>
    <w:rsid w:val="003D2031"/>
    <w:rsid w:val="003D2134"/>
    <w:rsid w:val="003D2204"/>
    <w:rsid w:val="003D22A3"/>
    <w:rsid w:val="003D23CA"/>
    <w:rsid w:val="003D283C"/>
    <w:rsid w:val="003D291A"/>
    <w:rsid w:val="003D2B42"/>
    <w:rsid w:val="003D2EFD"/>
    <w:rsid w:val="003D3056"/>
    <w:rsid w:val="003D3190"/>
    <w:rsid w:val="003D3531"/>
    <w:rsid w:val="003D36D3"/>
    <w:rsid w:val="003D3ADC"/>
    <w:rsid w:val="003D3B1D"/>
    <w:rsid w:val="003D3E0F"/>
    <w:rsid w:val="003D3FE6"/>
    <w:rsid w:val="003D4312"/>
    <w:rsid w:val="003D4AE6"/>
    <w:rsid w:val="003D511A"/>
    <w:rsid w:val="003D57F5"/>
    <w:rsid w:val="003D5A22"/>
    <w:rsid w:val="003D5DED"/>
    <w:rsid w:val="003D5E66"/>
    <w:rsid w:val="003D667D"/>
    <w:rsid w:val="003D68A5"/>
    <w:rsid w:val="003D6AF9"/>
    <w:rsid w:val="003D6CE2"/>
    <w:rsid w:val="003D6E1D"/>
    <w:rsid w:val="003D704A"/>
    <w:rsid w:val="003D718D"/>
    <w:rsid w:val="003D72A2"/>
    <w:rsid w:val="003D7369"/>
    <w:rsid w:val="003D767C"/>
    <w:rsid w:val="003D77DF"/>
    <w:rsid w:val="003D7BE6"/>
    <w:rsid w:val="003E09E2"/>
    <w:rsid w:val="003E0B93"/>
    <w:rsid w:val="003E0BAB"/>
    <w:rsid w:val="003E0EBE"/>
    <w:rsid w:val="003E0FB1"/>
    <w:rsid w:val="003E1826"/>
    <w:rsid w:val="003E1866"/>
    <w:rsid w:val="003E1976"/>
    <w:rsid w:val="003E1B36"/>
    <w:rsid w:val="003E1C54"/>
    <w:rsid w:val="003E200B"/>
    <w:rsid w:val="003E2207"/>
    <w:rsid w:val="003E22E2"/>
    <w:rsid w:val="003E2541"/>
    <w:rsid w:val="003E292A"/>
    <w:rsid w:val="003E2A16"/>
    <w:rsid w:val="003E2A89"/>
    <w:rsid w:val="003E2F0B"/>
    <w:rsid w:val="003E3246"/>
    <w:rsid w:val="003E3398"/>
    <w:rsid w:val="003E34A3"/>
    <w:rsid w:val="003E354F"/>
    <w:rsid w:val="003E3ABE"/>
    <w:rsid w:val="003E3F07"/>
    <w:rsid w:val="003E477F"/>
    <w:rsid w:val="003E47B0"/>
    <w:rsid w:val="003E4C64"/>
    <w:rsid w:val="003E50AF"/>
    <w:rsid w:val="003E52AC"/>
    <w:rsid w:val="003E5938"/>
    <w:rsid w:val="003E5CC1"/>
    <w:rsid w:val="003E5E43"/>
    <w:rsid w:val="003E5F60"/>
    <w:rsid w:val="003E6232"/>
    <w:rsid w:val="003E640F"/>
    <w:rsid w:val="003E65B4"/>
    <w:rsid w:val="003E697F"/>
    <w:rsid w:val="003E6A21"/>
    <w:rsid w:val="003E6AD1"/>
    <w:rsid w:val="003E6C36"/>
    <w:rsid w:val="003E6DC1"/>
    <w:rsid w:val="003E7A55"/>
    <w:rsid w:val="003E7E2F"/>
    <w:rsid w:val="003E7E53"/>
    <w:rsid w:val="003E7F49"/>
    <w:rsid w:val="003F0367"/>
    <w:rsid w:val="003F03E4"/>
    <w:rsid w:val="003F0406"/>
    <w:rsid w:val="003F0695"/>
    <w:rsid w:val="003F09FA"/>
    <w:rsid w:val="003F0E25"/>
    <w:rsid w:val="003F1417"/>
    <w:rsid w:val="003F1611"/>
    <w:rsid w:val="003F19A0"/>
    <w:rsid w:val="003F1AFA"/>
    <w:rsid w:val="003F1B95"/>
    <w:rsid w:val="003F28C1"/>
    <w:rsid w:val="003F2A86"/>
    <w:rsid w:val="003F2C25"/>
    <w:rsid w:val="003F2F5C"/>
    <w:rsid w:val="003F3048"/>
    <w:rsid w:val="003F3217"/>
    <w:rsid w:val="003F3AEC"/>
    <w:rsid w:val="003F3BD6"/>
    <w:rsid w:val="003F3C16"/>
    <w:rsid w:val="003F406C"/>
    <w:rsid w:val="003F4322"/>
    <w:rsid w:val="003F4584"/>
    <w:rsid w:val="003F46AB"/>
    <w:rsid w:val="003F4D2C"/>
    <w:rsid w:val="003F4E90"/>
    <w:rsid w:val="003F4EB4"/>
    <w:rsid w:val="003F526E"/>
    <w:rsid w:val="003F5307"/>
    <w:rsid w:val="003F53C7"/>
    <w:rsid w:val="003F5FCF"/>
    <w:rsid w:val="003F657D"/>
    <w:rsid w:val="003F66CF"/>
    <w:rsid w:val="003F6721"/>
    <w:rsid w:val="003F6773"/>
    <w:rsid w:val="003F69DD"/>
    <w:rsid w:val="003F6C63"/>
    <w:rsid w:val="003F6DF4"/>
    <w:rsid w:val="003F6EAC"/>
    <w:rsid w:val="003F6F5E"/>
    <w:rsid w:val="003F7072"/>
    <w:rsid w:val="003F735F"/>
    <w:rsid w:val="003F7A01"/>
    <w:rsid w:val="003F7C48"/>
    <w:rsid w:val="003F7EBD"/>
    <w:rsid w:val="00400125"/>
    <w:rsid w:val="00400414"/>
    <w:rsid w:val="004005A4"/>
    <w:rsid w:val="00400793"/>
    <w:rsid w:val="004007BB"/>
    <w:rsid w:val="00400C92"/>
    <w:rsid w:val="00400CF4"/>
    <w:rsid w:val="004010A2"/>
    <w:rsid w:val="004017D5"/>
    <w:rsid w:val="00401ABF"/>
    <w:rsid w:val="00401F93"/>
    <w:rsid w:val="00402113"/>
    <w:rsid w:val="00402977"/>
    <w:rsid w:val="00402BB7"/>
    <w:rsid w:val="00402C7A"/>
    <w:rsid w:val="00403302"/>
    <w:rsid w:val="00403346"/>
    <w:rsid w:val="00403350"/>
    <w:rsid w:val="00403B13"/>
    <w:rsid w:val="00403B9D"/>
    <w:rsid w:val="00403DDB"/>
    <w:rsid w:val="00404388"/>
    <w:rsid w:val="00404CDF"/>
    <w:rsid w:val="00405091"/>
    <w:rsid w:val="004050A4"/>
    <w:rsid w:val="0040514D"/>
    <w:rsid w:val="004052E9"/>
    <w:rsid w:val="004058A6"/>
    <w:rsid w:val="00405CED"/>
    <w:rsid w:val="00405ECF"/>
    <w:rsid w:val="00406272"/>
    <w:rsid w:val="00406401"/>
    <w:rsid w:val="00406670"/>
    <w:rsid w:val="00406756"/>
    <w:rsid w:val="0040677C"/>
    <w:rsid w:val="0040681E"/>
    <w:rsid w:val="0040694A"/>
    <w:rsid w:val="00406D3F"/>
    <w:rsid w:val="00406F17"/>
    <w:rsid w:val="0040715F"/>
    <w:rsid w:val="00407531"/>
    <w:rsid w:val="00407618"/>
    <w:rsid w:val="00407648"/>
    <w:rsid w:val="0040764C"/>
    <w:rsid w:val="00407764"/>
    <w:rsid w:val="00407C92"/>
    <w:rsid w:val="004102C9"/>
    <w:rsid w:val="004102CD"/>
    <w:rsid w:val="0041048A"/>
    <w:rsid w:val="004107B6"/>
    <w:rsid w:val="00410C65"/>
    <w:rsid w:val="00411019"/>
    <w:rsid w:val="0041109D"/>
    <w:rsid w:val="004114F0"/>
    <w:rsid w:val="0041199F"/>
    <w:rsid w:val="00411C39"/>
    <w:rsid w:val="00411E4F"/>
    <w:rsid w:val="00412086"/>
    <w:rsid w:val="00412142"/>
    <w:rsid w:val="00412188"/>
    <w:rsid w:val="004121B7"/>
    <w:rsid w:val="004122A1"/>
    <w:rsid w:val="004125DB"/>
    <w:rsid w:val="004128E8"/>
    <w:rsid w:val="00412F41"/>
    <w:rsid w:val="00413182"/>
    <w:rsid w:val="004131CA"/>
    <w:rsid w:val="004131E5"/>
    <w:rsid w:val="004132E7"/>
    <w:rsid w:val="004136DE"/>
    <w:rsid w:val="00413791"/>
    <w:rsid w:val="004137C5"/>
    <w:rsid w:val="00413A79"/>
    <w:rsid w:val="00414298"/>
    <w:rsid w:val="0041482B"/>
    <w:rsid w:val="004150EB"/>
    <w:rsid w:val="00415862"/>
    <w:rsid w:val="00415A2C"/>
    <w:rsid w:val="0041635F"/>
    <w:rsid w:val="00416764"/>
    <w:rsid w:val="0041686D"/>
    <w:rsid w:val="00417143"/>
    <w:rsid w:val="004173E8"/>
    <w:rsid w:val="004174FC"/>
    <w:rsid w:val="0041753B"/>
    <w:rsid w:val="004175B2"/>
    <w:rsid w:val="00417D53"/>
    <w:rsid w:val="00417DEE"/>
    <w:rsid w:val="0042020E"/>
    <w:rsid w:val="00420590"/>
    <w:rsid w:val="004207AC"/>
    <w:rsid w:val="004207CD"/>
    <w:rsid w:val="00420956"/>
    <w:rsid w:val="00420A62"/>
    <w:rsid w:val="0042102F"/>
    <w:rsid w:val="00421372"/>
    <w:rsid w:val="00421458"/>
    <w:rsid w:val="004214C7"/>
    <w:rsid w:val="0042195B"/>
    <w:rsid w:val="004219D9"/>
    <w:rsid w:val="00421A30"/>
    <w:rsid w:val="00421C52"/>
    <w:rsid w:val="00421CEB"/>
    <w:rsid w:val="00421D3B"/>
    <w:rsid w:val="00421DFB"/>
    <w:rsid w:val="0042213E"/>
    <w:rsid w:val="0042230C"/>
    <w:rsid w:val="00422B98"/>
    <w:rsid w:val="00423024"/>
    <w:rsid w:val="00423776"/>
    <w:rsid w:val="00423809"/>
    <w:rsid w:val="00423965"/>
    <w:rsid w:val="00423AF6"/>
    <w:rsid w:val="00423C53"/>
    <w:rsid w:val="00423DCE"/>
    <w:rsid w:val="00424038"/>
    <w:rsid w:val="004241D5"/>
    <w:rsid w:val="00424322"/>
    <w:rsid w:val="00424567"/>
    <w:rsid w:val="00424650"/>
    <w:rsid w:val="0042489B"/>
    <w:rsid w:val="00425441"/>
    <w:rsid w:val="00425CAC"/>
    <w:rsid w:val="00425E40"/>
    <w:rsid w:val="00425E98"/>
    <w:rsid w:val="00426973"/>
    <w:rsid w:val="00426C24"/>
    <w:rsid w:val="00426DB2"/>
    <w:rsid w:val="0042770E"/>
    <w:rsid w:val="00427A5F"/>
    <w:rsid w:val="004301F8"/>
    <w:rsid w:val="0043047A"/>
    <w:rsid w:val="00430915"/>
    <w:rsid w:val="00430AC3"/>
    <w:rsid w:val="00430BA0"/>
    <w:rsid w:val="00430CC6"/>
    <w:rsid w:val="00430D77"/>
    <w:rsid w:val="00430DDF"/>
    <w:rsid w:val="00430EA6"/>
    <w:rsid w:val="0043138F"/>
    <w:rsid w:val="00431394"/>
    <w:rsid w:val="004313E8"/>
    <w:rsid w:val="00431840"/>
    <w:rsid w:val="004319BB"/>
    <w:rsid w:val="00431A55"/>
    <w:rsid w:val="00431B2C"/>
    <w:rsid w:val="00432373"/>
    <w:rsid w:val="004324AC"/>
    <w:rsid w:val="00432670"/>
    <w:rsid w:val="00432A0A"/>
    <w:rsid w:val="00432C60"/>
    <w:rsid w:val="00432C70"/>
    <w:rsid w:val="0043315E"/>
    <w:rsid w:val="004334B4"/>
    <w:rsid w:val="0043386E"/>
    <w:rsid w:val="00433C51"/>
    <w:rsid w:val="00433C79"/>
    <w:rsid w:val="00433FA5"/>
    <w:rsid w:val="00434175"/>
    <w:rsid w:val="00434D93"/>
    <w:rsid w:val="00434F1D"/>
    <w:rsid w:val="00435098"/>
    <w:rsid w:val="004355F8"/>
    <w:rsid w:val="0043569A"/>
    <w:rsid w:val="00435C5B"/>
    <w:rsid w:val="00435D1A"/>
    <w:rsid w:val="0043600E"/>
    <w:rsid w:val="004366CE"/>
    <w:rsid w:val="004369A7"/>
    <w:rsid w:val="00436A9B"/>
    <w:rsid w:val="00436D8F"/>
    <w:rsid w:val="00437517"/>
    <w:rsid w:val="00437916"/>
    <w:rsid w:val="00437951"/>
    <w:rsid w:val="00437F2C"/>
    <w:rsid w:val="00440412"/>
    <w:rsid w:val="00440753"/>
    <w:rsid w:val="0044081C"/>
    <w:rsid w:val="004413DF"/>
    <w:rsid w:val="004419D3"/>
    <w:rsid w:val="00441BF4"/>
    <w:rsid w:val="00441C43"/>
    <w:rsid w:val="0044208C"/>
    <w:rsid w:val="004424E2"/>
    <w:rsid w:val="004425A9"/>
    <w:rsid w:val="0044260A"/>
    <w:rsid w:val="00443163"/>
    <w:rsid w:val="004431F1"/>
    <w:rsid w:val="004437FB"/>
    <w:rsid w:val="00444297"/>
    <w:rsid w:val="00444891"/>
    <w:rsid w:val="00444E2B"/>
    <w:rsid w:val="00445560"/>
    <w:rsid w:val="004460CE"/>
    <w:rsid w:val="00446763"/>
    <w:rsid w:val="0044693F"/>
    <w:rsid w:val="00446A65"/>
    <w:rsid w:val="00446C5C"/>
    <w:rsid w:val="0044742B"/>
    <w:rsid w:val="004476B2"/>
    <w:rsid w:val="004476D1"/>
    <w:rsid w:val="00447820"/>
    <w:rsid w:val="00447EE0"/>
    <w:rsid w:val="00447F4B"/>
    <w:rsid w:val="0044F9A0"/>
    <w:rsid w:val="0045092B"/>
    <w:rsid w:val="00450D37"/>
    <w:rsid w:val="00450F7E"/>
    <w:rsid w:val="00451C62"/>
    <w:rsid w:val="00451FB5"/>
    <w:rsid w:val="004520DD"/>
    <w:rsid w:val="00452161"/>
    <w:rsid w:val="004521BE"/>
    <w:rsid w:val="0045284E"/>
    <w:rsid w:val="00452AC7"/>
    <w:rsid w:val="00452C99"/>
    <w:rsid w:val="00452D36"/>
    <w:rsid w:val="00452F09"/>
    <w:rsid w:val="004535DB"/>
    <w:rsid w:val="0045374F"/>
    <w:rsid w:val="00453A02"/>
    <w:rsid w:val="00453A53"/>
    <w:rsid w:val="00454422"/>
    <w:rsid w:val="0045448F"/>
    <w:rsid w:val="004545EC"/>
    <w:rsid w:val="004548A2"/>
    <w:rsid w:val="00454949"/>
    <w:rsid w:val="00454D84"/>
    <w:rsid w:val="00454DC2"/>
    <w:rsid w:val="00454FA4"/>
    <w:rsid w:val="004551BC"/>
    <w:rsid w:val="0045539B"/>
    <w:rsid w:val="0045543A"/>
    <w:rsid w:val="00455777"/>
    <w:rsid w:val="00455C68"/>
    <w:rsid w:val="00455CB2"/>
    <w:rsid w:val="00455D32"/>
    <w:rsid w:val="00455DE9"/>
    <w:rsid w:val="00455E78"/>
    <w:rsid w:val="0045603E"/>
    <w:rsid w:val="004562DC"/>
    <w:rsid w:val="00456823"/>
    <w:rsid w:val="00456A18"/>
    <w:rsid w:val="00456A35"/>
    <w:rsid w:val="00456B3E"/>
    <w:rsid w:val="00456DC5"/>
    <w:rsid w:val="004571B2"/>
    <w:rsid w:val="004574CC"/>
    <w:rsid w:val="0045782E"/>
    <w:rsid w:val="00461093"/>
    <w:rsid w:val="004615FF"/>
    <w:rsid w:val="00461635"/>
    <w:rsid w:val="004617C3"/>
    <w:rsid w:val="00461C9C"/>
    <w:rsid w:val="00461D6B"/>
    <w:rsid w:val="00461E46"/>
    <w:rsid w:val="00461FA5"/>
    <w:rsid w:val="00462024"/>
    <w:rsid w:val="00462617"/>
    <w:rsid w:val="00462A7A"/>
    <w:rsid w:val="00462BDE"/>
    <w:rsid w:val="00462C70"/>
    <w:rsid w:val="00463337"/>
    <w:rsid w:val="004639D8"/>
    <w:rsid w:val="00463BD9"/>
    <w:rsid w:val="004640A8"/>
    <w:rsid w:val="004645CC"/>
    <w:rsid w:val="00464715"/>
    <w:rsid w:val="00464B42"/>
    <w:rsid w:val="00464EA2"/>
    <w:rsid w:val="0046537A"/>
    <w:rsid w:val="00465639"/>
    <w:rsid w:val="00465871"/>
    <w:rsid w:val="0046592D"/>
    <w:rsid w:val="00465984"/>
    <w:rsid w:val="00465ABC"/>
    <w:rsid w:val="00465C9B"/>
    <w:rsid w:val="004662F8"/>
    <w:rsid w:val="0046631D"/>
    <w:rsid w:val="004663AE"/>
    <w:rsid w:val="00466D05"/>
    <w:rsid w:val="00466EA2"/>
    <w:rsid w:val="00467282"/>
    <w:rsid w:val="00467326"/>
    <w:rsid w:val="00467379"/>
    <w:rsid w:val="00467622"/>
    <w:rsid w:val="00467623"/>
    <w:rsid w:val="00467CDD"/>
    <w:rsid w:val="004703EB"/>
    <w:rsid w:val="00470401"/>
    <w:rsid w:val="00470406"/>
    <w:rsid w:val="00470B55"/>
    <w:rsid w:val="00470DC8"/>
    <w:rsid w:val="0047118F"/>
    <w:rsid w:val="004711DD"/>
    <w:rsid w:val="004719F5"/>
    <w:rsid w:val="00471AD4"/>
    <w:rsid w:val="00471DEA"/>
    <w:rsid w:val="00471E28"/>
    <w:rsid w:val="00471F4E"/>
    <w:rsid w:val="00472171"/>
    <w:rsid w:val="0047222E"/>
    <w:rsid w:val="0047228D"/>
    <w:rsid w:val="00472308"/>
    <w:rsid w:val="00472C73"/>
    <w:rsid w:val="00472E45"/>
    <w:rsid w:val="00472EFC"/>
    <w:rsid w:val="00473512"/>
    <w:rsid w:val="004735F5"/>
    <w:rsid w:val="004738B2"/>
    <w:rsid w:val="00473C1C"/>
    <w:rsid w:val="00473C59"/>
    <w:rsid w:val="00473CBD"/>
    <w:rsid w:val="00473F1D"/>
    <w:rsid w:val="0047402E"/>
    <w:rsid w:val="00474B42"/>
    <w:rsid w:val="00474C88"/>
    <w:rsid w:val="00474EC1"/>
    <w:rsid w:val="00474EF8"/>
    <w:rsid w:val="00474FC9"/>
    <w:rsid w:val="0047519B"/>
    <w:rsid w:val="00475761"/>
    <w:rsid w:val="00475848"/>
    <w:rsid w:val="00475C6C"/>
    <w:rsid w:val="004765CE"/>
    <w:rsid w:val="00476672"/>
    <w:rsid w:val="00476811"/>
    <w:rsid w:val="00476A13"/>
    <w:rsid w:val="00476F20"/>
    <w:rsid w:val="00476F91"/>
    <w:rsid w:val="0047721D"/>
    <w:rsid w:val="00477397"/>
    <w:rsid w:val="00477577"/>
    <w:rsid w:val="0047771D"/>
    <w:rsid w:val="00477889"/>
    <w:rsid w:val="00477931"/>
    <w:rsid w:val="00477932"/>
    <w:rsid w:val="004779AE"/>
    <w:rsid w:val="00477FCC"/>
    <w:rsid w:val="00480065"/>
    <w:rsid w:val="0048086C"/>
    <w:rsid w:val="004808DB"/>
    <w:rsid w:val="00480BE1"/>
    <w:rsid w:val="00480E8A"/>
    <w:rsid w:val="00481868"/>
    <w:rsid w:val="004819EA"/>
    <w:rsid w:val="00481C3B"/>
    <w:rsid w:val="00481FAD"/>
    <w:rsid w:val="00482158"/>
    <w:rsid w:val="00482B34"/>
    <w:rsid w:val="00482DC7"/>
    <w:rsid w:val="0048303D"/>
    <w:rsid w:val="0048329E"/>
    <w:rsid w:val="00483656"/>
    <w:rsid w:val="00483802"/>
    <w:rsid w:val="00483BF1"/>
    <w:rsid w:val="00483D39"/>
    <w:rsid w:val="004841C2"/>
    <w:rsid w:val="0048429C"/>
    <w:rsid w:val="004846D9"/>
    <w:rsid w:val="00484991"/>
    <w:rsid w:val="00484C57"/>
    <w:rsid w:val="00484CFD"/>
    <w:rsid w:val="00484F9F"/>
    <w:rsid w:val="00484FCF"/>
    <w:rsid w:val="004851D9"/>
    <w:rsid w:val="00485776"/>
    <w:rsid w:val="00485B7C"/>
    <w:rsid w:val="00485BBC"/>
    <w:rsid w:val="00486066"/>
    <w:rsid w:val="00486145"/>
    <w:rsid w:val="0048615A"/>
    <w:rsid w:val="0048625A"/>
    <w:rsid w:val="00486539"/>
    <w:rsid w:val="0048657A"/>
    <w:rsid w:val="00486A49"/>
    <w:rsid w:val="00486E79"/>
    <w:rsid w:val="00486EAB"/>
    <w:rsid w:val="0048704A"/>
    <w:rsid w:val="0048733A"/>
    <w:rsid w:val="004874D7"/>
    <w:rsid w:val="004874DC"/>
    <w:rsid w:val="00487566"/>
    <w:rsid w:val="004875A3"/>
    <w:rsid w:val="00487698"/>
    <w:rsid w:val="00487C7E"/>
    <w:rsid w:val="00487EDA"/>
    <w:rsid w:val="0049017F"/>
    <w:rsid w:val="004904B5"/>
    <w:rsid w:val="00490A6F"/>
    <w:rsid w:val="00491283"/>
    <w:rsid w:val="004913F0"/>
    <w:rsid w:val="0049165E"/>
    <w:rsid w:val="004916F0"/>
    <w:rsid w:val="004919C9"/>
    <w:rsid w:val="00491BF3"/>
    <w:rsid w:val="00491C19"/>
    <w:rsid w:val="00491C39"/>
    <w:rsid w:val="00492110"/>
    <w:rsid w:val="004921F3"/>
    <w:rsid w:val="004924BC"/>
    <w:rsid w:val="00492552"/>
    <w:rsid w:val="004926E6"/>
    <w:rsid w:val="00492E8D"/>
    <w:rsid w:val="0049384F"/>
    <w:rsid w:val="00493B12"/>
    <w:rsid w:val="00493F61"/>
    <w:rsid w:val="004945AC"/>
    <w:rsid w:val="004945B2"/>
    <w:rsid w:val="00494797"/>
    <w:rsid w:val="004947E1"/>
    <w:rsid w:val="00494A70"/>
    <w:rsid w:val="004956FF"/>
    <w:rsid w:val="00495711"/>
    <w:rsid w:val="00495DAB"/>
    <w:rsid w:val="00495FFA"/>
    <w:rsid w:val="0049688F"/>
    <w:rsid w:val="0049690F"/>
    <w:rsid w:val="00496A2E"/>
    <w:rsid w:val="00496EBB"/>
    <w:rsid w:val="0049725E"/>
    <w:rsid w:val="00497B12"/>
    <w:rsid w:val="004A0068"/>
    <w:rsid w:val="004A02D5"/>
    <w:rsid w:val="004A03B9"/>
    <w:rsid w:val="004A08C2"/>
    <w:rsid w:val="004A0939"/>
    <w:rsid w:val="004A0EE9"/>
    <w:rsid w:val="004A0EF4"/>
    <w:rsid w:val="004A100F"/>
    <w:rsid w:val="004A144E"/>
    <w:rsid w:val="004A150C"/>
    <w:rsid w:val="004A167F"/>
    <w:rsid w:val="004A1780"/>
    <w:rsid w:val="004A1789"/>
    <w:rsid w:val="004A1AB6"/>
    <w:rsid w:val="004A1C2D"/>
    <w:rsid w:val="004A1C77"/>
    <w:rsid w:val="004A1D13"/>
    <w:rsid w:val="004A1DC4"/>
    <w:rsid w:val="004A2369"/>
    <w:rsid w:val="004A264A"/>
    <w:rsid w:val="004A26AD"/>
    <w:rsid w:val="004A30E3"/>
    <w:rsid w:val="004A31AB"/>
    <w:rsid w:val="004A36DF"/>
    <w:rsid w:val="004A373F"/>
    <w:rsid w:val="004A37E0"/>
    <w:rsid w:val="004A3CE1"/>
    <w:rsid w:val="004A4116"/>
    <w:rsid w:val="004A418A"/>
    <w:rsid w:val="004A421A"/>
    <w:rsid w:val="004A44FD"/>
    <w:rsid w:val="004A4525"/>
    <w:rsid w:val="004A45AC"/>
    <w:rsid w:val="004A478E"/>
    <w:rsid w:val="004A4B77"/>
    <w:rsid w:val="004A4C1C"/>
    <w:rsid w:val="004A4D23"/>
    <w:rsid w:val="004A4E42"/>
    <w:rsid w:val="004A50A2"/>
    <w:rsid w:val="004A511A"/>
    <w:rsid w:val="004A51BA"/>
    <w:rsid w:val="004A56ED"/>
    <w:rsid w:val="004A59BC"/>
    <w:rsid w:val="004A5A7D"/>
    <w:rsid w:val="004A5BC5"/>
    <w:rsid w:val="004A5C65"/>
    <w:rsid w:val="004A5DE5"/>
    <w:rsid w:val="004A5E27"/>
    <w:rsid w:val="004A60D3"/>
    <w:rsid w:val="004A62C6"/>
    <w:rsid w:val="004A66D4"/>
    <w:rsid w:val="004A66F6"/>
    <w:rsid w:val="004A6E58"/>
    <w:rsid w:val="004A7101"/>
    <w:rsid w:val="004A726B"/>
    <w:rsid w:val="004A7522"/>
    <w:rsid w:val="004A7645"/>
    <w:rsid w:val="004A7783"/>
    <w:rsid w:val="004A77C6"/>
    <w:rsid w:val="004A7A26"/>
    <w:rsid w:val="004A7B27"/>
    <w:rsid w:val="004A7E53"/>
    <w:rsid w:val="004A7FE1"/>
    <w:rsid w:val="004B0467"/>
    <w:rsid w:val="004B06B2"/>
    <w:rsid w:val="004B06E9"/>
    <w:rsid w:val="004B071F"/>
    <w:rsid w:val="004B073F"/>
    <w:rsid w:val="004B084F"/>
    <w:rsid w:val="004B1049"/>
    <w:rsid w:val="004B10DF"/>
    <w:rsid w:val="004B1304"/>
    <w:rsid w:val="004B1793"/>
    <w:rsid w:val="004B17B5"/>
    <w:rsid w:val="004B1827"/>
    <w:rsid w:val="004B192B"/>
    <w:rsid w:val="004B198C"/>
    <w:rsid w:val="004B1C15"/>
    <w:rsid w:val="004B1F35"/>
    <w:rsid w:val="004B2178"/>
    <w:rsid w:val="004B248B"/>
    <w:rsid w:val="004B25ED"/>
    <w:rsid w:val="004B2CBF"/>
    <w:rsid w:val="004B2D27"/>
    <w:rsid w:val="004B2E9B"/>
    <w:rsid w:val="004B30DC"/>
    <w:rsid w:val="004B3244"/>
    <w:rsid w:val="004B3499"/>
    <w:rsid w:val="004B367B"/>
    <w:rsid w:val="004B3769"/>
    <w:rsid w:val="004B3803"/>
    <w:rsid w:val="004B39B1"/>
    <w:rsid w:val="004B3F73"/>
    <w:rsid w:val="004B40E7"/>
    <w:rsid w:val="004B41A6"/>
    <w:rsid w:val="004B424E"/>
    <w:rsid w:val="004B4550"/>
    <w:rsid w:val="004B463C"/>
    <w:rsid w:val="004B4D95"/>
    <w:rsid w:val="004B5166"/>
    <w:rsid w:val="004B561F"/>
    <w:rsid w:val="004B59F2"/>
    <w:rsid w:val="004B5EAB"/>
    <w:rsid w:val="004B5F7C"/>
    <w:rsid w:val="004B63CB"/>
    <w:rsid w:val="004B682D"/>
    <w:rsid w:val="004B696F"/>
    <w:rsid w:val="004B6A4A"/>
    <w:rsid w:val="004B6B06"/>
    <w:rsid w:val="004B6DBF"/>
    <w:rsid w:val="004B703C"/>
    <w:rsid w:val="004B7685"/>
    <w:rsid w:val="004B7714"/>
    <w:rsid w:val="004B7784"/>
    <w:rsid w:val="004B79E7"/>
    <w:rsid w:val="004B7CE2"/>
    <w:rsid w:val="004C0113"/>
    <w:rsid w:val="004C0176"/>
    <w:rsid w:val="004C0250"/>
    <w:rsid w:val="004C0403"/>
    <w:rsid w:val="004C0441"/>
    <w:rsid w:val="004C04D8"/>
    <w:rsid w:val="004C051A"/>
    <w:rsid w:val="004C066C"/>
    <w:rsid w:val="004C08D8"/>
    <w:rsid w:val="004C0A18"/>
    <w:rsid w:val="004C0A64"/>
    <w:rsid w:val="004C0A80"/>
    <w:rsid w:val="004C0FFF"/>
    <w:rsid w:val="004C15C2"/>
    <w:rsid w:val="004C1A30"/>
    <w:rsid w:val="004C1BB0"/>
    <w:rsid w:val="004C2495"/>
    <w:rsid w:val="004C27EA"/>
    <w:rsid w:val="004C2877"/>
    <w:rsid w:val="004C2DE2"/>
    <w:rsid w:val="004C2E51"/>
    <w:rsid w:val="004C3540"/>
    <w:rsid w:val="004C36C3"/>
    <w:rsid w:val="004C38AD"/>
    <w:rsid w:val="004C3CC7"/>
    <w:rsid w:val="004C3F35"/>
    <w:rsid w:val="004C3F3B"/>
    <w:rsid w:val="004C41D1"/>
    <w:rsid w:val="004C4229"/>
    <w:rsid w:val="004C436A"/>
    <w:rsid w:val="004C48D1"/>
    <w:rsid w:val="004C4A10"/>
    <w:rsid w:val="004C4CF0"/>
    <w:rsid w:val="004C52C1"/>
    <w:rsid w:val="004C54E6"/>
    <w:rsid w:val="004C5788"/>
    <w:rsid w:val="004C5815"/>
    <w:rsid w:val="004C5A2B"/>
    <w:rsid w:val="004C6044"/>
    <w:rsid w:val="004C6F91"/>
    <w:rsid w:val="004C738A"/>
    <w:rsid w:val="004C7394"/>
    <w:rsid w:val="004C7836"/>
    <w:rsid w:val="004C7BD6"/>
    <w:rsid w:val="004C7E5A"/>
    <w:rsid w:val="004D0412"/>
    <w:rsid w:val="004D0435"/>
    <w:rsid w:val="004D046E"/>
    <w:rsid w:val="004D04A1"/>
    <w:rsid w:val="004D0820"/>
    <w:rsid w:val="004D0AB5"/>
    <w:rsid w:val="004D0BA1"/>
    <w:rsid w:val="004D0E19"/>
    <w:rsid w:val="004D0F70"/>
    <w:rsid w:val="004D0FFC"/>
    <w:rsid w:val="004D1086"/>
    <w:rsid w:val="004D10D6"/>
    <w:rsid w:val="004D17EC"/>
    <w:rsid w:val="004D1B12"/>
    <w:rsid w:val="004D1E65"/>
    <w:rsid w:val="004D29E6"/>
    <w:rsid w:val="004D2B7E"/>
    <w:rsid w:val="004D3327"/>
    <w:rsid w:val="004D35CB"/>
    <w:rsid w:val="004D3774"/>
    <w:rsid w:val="004D3A59"/>
    <w:rsid w:val="004D3B93"/>
    <w:rsid w:val="004D3C29"/>
    <w:rsid w:val="004D3CED"/>
    <w:rsid w:val="004D4154"/>
    <w:rsid w:val="004D4B36"/>
    <w:rsid w:val="004D4EEA"/>
    <w:rsid w:val="004D520A"/>
    <w:rsid w:val="004D5EAC"/>
    <w:rsid w:val="004D5FCF"/>
    <w:rsid w:val="004D620F"/>
    <w:rsid w:val="004D6580"/>
    <w:rsid w:val="004D7191"/>
    <w:rsid w:val="004D7508"/>
    <w:rsid w:val="004D7B79"/>
    <w:rsid w:val="004D7C8E"/>
    <w:rsid w:val="004D7FA4"/>
    <w:rsid w:val="004E00C1"/>
    <w:rsid w:val="004E010B"/>
    <w:rsid w:val="004E0376"/>
    <w:rsid w:val="004E051F"/>
    <w:rsid w:val="004E055D"/>
    <w:rsid w:val="004E0B08"/>
    <w:rsid w:val="004E0DF3"/>
    <w:rsid w:val="004E137C"/>
    <w:rsid w:val="004E1444"/>
    <w:rsid w:val="004E1741"/>
    <w:rsid w:val="004E18C4"/>
    <w:rsid w:val="004E1B28"/>
    <w:rsid w:val="004E1B98"/>
    <w:rsid w:val="004E1E71"/>
    <w:rsid w:val="004E2166"/>
    <w:rsid w:val="004E21F8"/>
    <w:rsid w:val="004E2EE7"/>
    <w:rsid w:val="004E3211"/>
    <w:rsid w:val="004E363D"/>
    <w:rsid w:val="004E3A4D"/>
    <w:rsid w:val="004E3AC9"/>
    <w:rsid w:val="004E3C8B"/>
    <w:rsid w:val="004E40D0"/>
    <w:rsid w:val="004E416F"/>
    <w:rsid w:val="004E45D1"/>
    <w:rsid w:val="004E4750"/>
    <w:rsid w:val="004E47B8"/>
    <w:rsid w:val="004E4872"/>
    <w:rsid w:val="004E529F"/>
    <w:rsid w:val="004E571B"/>
    <w:rsid w:val="004E5AD9"/>
    <w:rsid w:val="004E5C97"/>
    <w:rsid w:val="004E5CD5"/>
    <w:rsid w:val="004E5F5A"/>
    <w:rsid w:val="004E63A8"/>
    <w:rsid w:val="004E65AF"/>
    <w:rsid w:val="004E679E"/>
    <w:rsid w:val="004E680D"/>
    <w:rsid w:val="004E7776"/>
    <w:rsid w:val="004E77BD"/>
    <w:rsid w:val="004E7AE3"/>
    <w:rsid w:val="004E7B41"/>
    <w:rsid w:val="004E7EEB"/>
    <w:rsid w:val="004F0017"/>
    <w:rsid w:val="004F040A"/>
    <w:rsid w:val="004F0551"/>
    <w:rsid w:val="004F06DB"/>
    <w:rsid w:val="004F0C46"/>
    <w:rsid w:val="004F0F28"/>
    <w:rsid w:val="004F10BB"/>
    <w:rsid w:val="004F143A"/>
    <w:rsid w:val="004F1554"/>
    <w:rsid w:val="004F172D"/>
    <w:rsid w:val="004F1938"/>
    <w:rsid w:val="004F1994"/>
    <w:rsid w:val="004F1A4A"/>
    <w:rsid w:val="004F1B76"/>
    <w:rsid w:val="004F1BC0"/>
    <w:rsid w:val="004F1E30"/>
    <w:rsid w:val="004F243B"/>
    <w:rsid w:val="004F2533"/>
    <w:rsid w:val="004F275E"/>
    <w:rsid w:val="004F27AF"/>
    <w:rsid w:val="004F28DE"/>
    <w:rsid w:val="004F2BA2"/>
    <w:rsid w:val="004F2BFE"/>
    <w:rsid w:val="004F2C84"/>
    <w:rsid w:val="004F2C9F"/>
    <w:rsid w:val="004F2D6E"/>
    <w:rsid w:val="004F2DF7"/>
    <w:rsid w:val="004F2F2B"/>
    <w:rsid w:val="004F32B9"/>
    <w:rsid w:val="004F363C"/>
    <w:rsid w:val="004F3690"/>
    <w:rsid w:val="004F39BC"/>
    <w:rsid w:val="004F3D85"/>
    <w:rsid w:val="004F3E37"/>
    <w:rsid w:val="004F3EB9"/>
    <w:rsid w:val="004F3ED8"/>
    <w:rsid w:val="004F3FE8"/>
    <w:rsid w:val="004F4150"/>
    <w:rsid w:val="004F43C4"/>
    <w:rsid w:val="004F4493"/>
    <w:rsid w:val="004F46DD"/>
    <w:rsid w:val="004F4759"/>
    <w:rsid w:val="004F51C5"/>
    <w:rsid w:val="004F535C"/>
    <w:rsid w:val="004F551C"/>
    <w:rsid w:val="004F57EF"/>
    <w:rsid w:val="004F582A"/>
    <w:rsid w:val="004F58CA"/>
    <w:rsid w:val="004F5AD3"/>
    <w:rsid w:val="004F5DA7"/>
    <w:rsid w:val="004F603E"/>
    <w:rsid w:val="004F620A"/>
    <w:rsid w:val="004F62E3"/>
    <w:rsid w:val="004F6782"/>
    <w:rsid w:val="004F6AF8"/>
    <w:rsid w:val="004F6CC0"/>
    <w:rsid w:val="004F75AC"/>
    <w:rsid w:val="004F7BC1"/>
    <w:rsid w:val="004F7CD2"/>
    <w:rsid w:val="004F7D6D"/>
    <w:rsid w:val="005001A6"/>
    <w:rsid w:val="005004E5"/>
    <w:rsid w:val="005006B1"/>
    <w:rsid w:val="00500722"/>
    <w:rsid w:val="00500CAB"/>
    <w:rsid w:val="00500DB5"/>
    <w:rsid w:val="00500E19"/>
    <w:rsid w:val="00500EA9"/>
    <w:rsid w:val="00500FC1"/>
    <w:rsid w:val="005013DF"/>
    <w:rsid w:val="005013F2"/>
    <w:rsid w:val="005016B9"/>
    <w:rsid w:val="005017B5"/>
    <w:rsid w:val="00502459"/>
    <w:rsid w:val="005024A4"/>
    <w:rsid w:val="00502AE2"/>
    <w:rsid w:val="00502B23"/>
    <w:rsid w:val="00502C90"/>
    <w:rsid w:val="005030AB"/>
    <w:rsid w:val="00503C36"/>
    <w:rsid w:val="00504442"/>
    <w:rsid w:val="0050446E"/>
    <w:rsid w:val="0050451B"/>
    <w:rsid w:val="005045BF"/>
    <w:rsid w:val="00504DBB"/>
    <w:rsid w:val="00504E50"/>
    <w:rsid w:val="00505098"/>
    <w:rsid w:val="005052EF"/>
    <w:rsid w:val="005053A2"/>
    <w:rsid w:val="00505498"/>
    <w:rsid w:val="0050558F"/>
    <w:rsid w:val="005057B5"/>
    <w:rsid w:val="005058A3"/>
    <w:rsid w:val="005058B8"/>
    <w:rsid w:val="00505C23"/>
    <w:rsid w:val="00505EAB"/>
    <w:rsid w:val="005064B6"/>
    <w:rsid w:val="0050676B"/>
    <w:rsid w:val="00506A05"/>
    <w:rsid w:val="00506BD8"/>
    <w:rsid w:val="00506DB9"/>
    <w:rsid w:val="00507006"/>
    <w:rsid w:val="00507202"/>
    <w:rsid w:val="005073E3"/>
    <w:rsid w:val="0050768E"/>
    <w:rsid w:val="0050786D"/>
    <w:rsid w:val="00507CB7"/>
    <w:rsid w:val="00507D2D"/>
    <w:rsid w:val="005102F8"/>
    <w:rsid w:val="0051048A"/>
    <w:rsid w:val="00510917"/>
    <w:rsid w:val="00510C96"/>
    <w:rsid w:val="00510F5E"/>
    <w:rsid w:val="005114C4"/>
    <w:rsid w:val="00511691"/>
    <w:rsid w:val="00511BD7"/>
    <w:rsid w:val="00511C2C"/>
    <w:rsid w:val="00511D2D"/>
    <w:rsid w:val="00511DE0"/>
    <w:rsid w:val="00511E4F"/>
    <w:rsid w:val="00512679"/>
    <w:rsid w:val="00512830"/>
    <w:rsid w:val="00512EB9"/>
    <w:rsid w:val="00513305"/>
    <w:rsid w:val="005144BA"/>
    <w:rsid w:val="00514973"/>
    <w:rsid w:val="00514D17"/>
    <w:rsid w:val="00514FC1"/>
    <w:rsid w:val="00515199"/>
    <w:rsid w:val="0051552D"/>
    <w:rsid w:val="00515615"/>
    <w:rsid w:val="00515786"/>
    <w:rsid w:val="005158F1"/>
    <w:rsid w:val="005158FC"/>
    <w:rsid w:val="00515A0C"/>
    <w:rsid w:val="00515CCD"/>
    <w:rsid w:val="005162F6"/>
    <w:rsid w:val="005162FF"/>
    <w:rsid w:val="005163B8"/>
    <w:rsid w:val="00516440"/>
    <w:rsid w:val="005164ED"/>
    <w:rsid w:val="0051664A"/>
    <w:rsid w:val="00516781"/>
    <w:rsid w:val="00516949"/>
    <w:rsid w:val="00516B70"/>
    <w:rsid w:val="00516C98"/>
    <w:rsid w:val="00516F7F"/>
    <w:rsid w:val="00516FD9"/>
    <w:rsid w:val="005172E8"/>
    <w:rsid w:val="00517392"/>
    <w:rsid w:val="00517535"/>
    <w:rsid w:val="005179D5"/>
    <w:rsid w:val="00517E82"/>
    <w:rsid w:val="00517FA8"/>
    <w:rsid w:val="00520262"/>
    <w:rsid w:val="005202FF"/>
    <w:rsid w:val="005203B9"/>
    <w:rsid w:val="005205A4"/>
    <w:rsid w:val="0052072D"/>
    <w:rsid w:val="00520813"/>
    <w:rsid w:val="00520928"/>
    <w:rsid w:val="00520C4F"/>
    <w:rsid w:val="00521140"/>
    <w:rsid w:val="005213A7"/>
    <w:rsid w:val="005218AD"/>
    <w:rsid w:val="00521B69"/>
    <w:rsid w:val="00521D36"/>
    <w:rsid w:val="00521ED7"/>
    <w:rsid w:val="00522170"/>
    <w:rsid w:val="0052217B"/>
    <w:rsid w:val="005223B8"/>
    <w:rsid w:val="005224A7"/>
    <w:rsid w:val="0052256A"/>
    <w:rsid w:val="00522A5A"/>
    <w:rsid w:val="00522C9A"/>
    <w:rsid w:val="00522CAE"/>
    <w:rsid w:val="00522EE9"/>
    <w:rsid w:val="00522F63"/>
    <w:rsid w:val="005230A6"/>
    <w:rsid w:val="00523B49"/>
    <w:rsid w:val="00523EF2"/>
    <w:rsid w:val="00524104"/>
    <w:rsid w:val="00524A5F"/>
    <w:rsid w:val="00524E43"/>
    <w:rsid w:val="00525275"/>
    <w:rsid w:val="005252E6"/>
    <w:rsid w:val="00525C43"/>
    <w:rsid w:val="00526466"/>
    <w:rsid w:val="0052688A"/>
    <w:rsid w:val="005269FD"/>
    <w:rsid w:val="0052757F"/>
    <w:rsid w:val="005275AF"/>
    <w:rsid w:val="005276D9"/>
    <w:rsid w:val="00527717"/>
    <w:rsid w:val="00527BE4"/>
    <w:rsid w:val="00527D15"/>
    <w:rsid w:val="00530021"/>
    <w:rsid w:val="0053058F"/>
    <w:rsid w:val="00530EA5"/>
    <w:rsid w:val="00530F8F"/>
    <w:rsid w:val="005312B5"/>
    <w:rsid w:val="005317F5"/>
    <w:rsid w:val="00531E61"/>
    <w:rsid w:val="00531F80"/>
    <w:rsid w:val="00531FD9"/>
    <w:rsid w:val="00532075"/>
    <w:rsid w:val="00532331"/>
    <w:rsid w:val="00532340"/>
    <w:rsid w:val="00532416"/>
    <w:rsid w:val="00532B5C"/>
    <w:rsid w:val="00532CEA"/>
    <w:rsid w:val="00532F42"/>
    <w:rsid w:val="005330A6"/>
    <w:rsid w:val="005330B7"/>
    <w:rsid w:val="0053313C"/>
    <w:rsid w:val="0053320A"/>
    <w:rsid w:val="00533745"/>
    <w:rsid w:val="005339DD"/>
    <w:rsid w:val="00534123"/>
    <w:rsid w:val="00534290"/>
    <w:rsid w:val="00534335"/>
    <w:rsid w:val="005348C3"/>
    <w:rsid w:val="005349B5"/>
    <w:rsid w:val="00534BE7"/>
    <w:rsid w:val="00534ED7"/>
    <w:rsid w:val="00534F4B"/>
    <w:rsid w:val="005350AA"/>
    <w:rsid w:val="00535272"/>
    <w:rsid w:val="005354A4"/>
    <w:rsid w:val="00535AA0"/>
    <w:rsid w:val="00535BAF"/>
    <w:rsid w:val="005362E7"/>
    <w:rsid w:val="0053668C"/>
    <w:rsid w:val="00536758"/>
    <w:rsid w:val="00536A37"/>
    <w:rsid w:val="005371AA"/>
    <w:rsid w:val="00537335"/>
    <w:rsid w:val="00537434"/>
    <w:rsid w:val="00537555"/>
    <w:rsid w:val="00537577"/>
    <w:rsid w:val="005375AD"/>
    <w:rsid w:val="005379E6"/>
    <w:rsid w:val="00537CCD"/>
    <w:rsid w:val="005400F9"/>
    <w:rsid w:val="00540519"/>
    <w:rsid w:val="005407DD"/>
    <w:rsid w:val="00540D06"/>
    <w:rsid w:val="005416DC"/>
    <w:rsid w:val="00541A95"/>
    <w:rsid w:val="00541B15"/>
    <w:rsid w:val="00541E92"/>
    <w:rsid w:val="00542418"/>
    <w:rsid w:val="005426CE"/>
    <w:rsid w:val="005427ED"/>
    <w:rsid w:val="0054282B"/>
    <w:rsid w:val="00542974"/>
    <w:rsid w:val="00542AF5"/>
    <w:rsid w:val="00542C41"/>
    <w:rsid w:val="00543032"/>
    <w:rsid w:val="0054339B"/>
    <w:rsid w:val="0054342C"/>
    <w:rsid w:val="005434B0"/>
    <w:rsid w:val="00543501"/>
    <w:rsid w:val="005438A7"/>
    <w:rsid w:val="00543911"/>
    <w:rsid w:val="00543AEA"/>
    <w:rsid w:val="00544073"/>
    <w:rsid w:val="00544620"/>
    <w:rsid w:val="005447EE"/>
    <w:rsid w:val="005450A5"/>
    <w:rsid w:val="00545532"/>
    <w:rsid w:val="0054564B"/>
    <w:rsid w:val="00545A0D"/>
    <w:rsid w:val="00545FC1"/>
    <w:rsid w:val="005461C7"/>
    <w:rsid w:val="0054631A"/>
    <w:rsid w:val="005463D5"/>
    <w:rsid w:val="00546956"/>
    <w:rsid w:val="00546CD2"/>
    <w:rsid w:val="00546ECF"/>
    <w:rsid w:val="00547188"/>
    <w:rsid w:val="00547292"/>
    <w:rsid w:val="00547895"/>
    <w:rsid w:val="00547900"/>
    <w:rsid w:val="00547A4B"/>
    <w:rsid w:val="00547A75"/>
    <w:rsid w:val="00550327"/>
    <w:rsid w:val="00550577"/>
    <w:rsid w:val="00550726"/>
    <w:rsid w:val="005507BC"/>
    <w:rsid w:val="00550920"/>
    <w:rsid w:val="00550F0F"/>
    <w:rsid w:val="0055122F"/>
    <w:rsid w:val="005517B1"/>
    <w:rsid w:val="00551A3A"/>
    <w:rsid w:val="00551CA8"/>
    <w:rsid w:val="00551DBD"/>
    <w:rsid w:val="00551F74"/>
    <w:rsid w:val="0055200B"/>
    <w:rsid w:val="00552687"/>
    <w:rsid w:val="00552837"/>
    <w:rsid w:val="00552B22"/>
    <w:rsid w:val="00552B73"/>
    <w:rsid w:val="005533ED"/>
    <w:rsid w:val="0055355C"/>
    <w:rsid w:val="00553AC7"/>
    <w:rsid w:val="00554201"/>
    <w:rsid w:val="00554598"/>
    <w:rsid w:val="00554D66"/>
    <w:rsid w:val="00554EB1"/>
    <w:rsid w:val="00554F02"/>
    <w:rsid w:val="005552F5"/>
    <w:rsid w:val="00555840"/>
    <w:rsid w:val="005559DD"/>
    <w:rsid w:val="00555B59"/>
    <w:rsid w:val="00555D67"/>
    <w:rsid w:val="00556486"/>
    <w:rsid w:val="00556561"/>
    <w:rsid w:val="00556B55"/>
    <w:rsid w:val="00556DEB"/>
    <w:rsid w:val="00556FB8"/>
    <w:rsid w:val="00557103"/>
    <w:rsid w:val="005571FD"/>
    <w:rsid w:val="00557369"/>
    <w:rsid w:val="00557760"/>
    <w:rsid w:val="00557C96"/>
    <w:rsid w:val="00557CCE"/>
    <w:rsid w:val="00557D73"/>
    <w:rsid w:val="0055D72F"/>
    <w:rsid w:val="00560174"/>
    <w:rsid w:val="00560952"/>
    <w:rsid w:val="00560A31"/>
    <w:rsid w:val="00560AEB"/>
    <w:rsid w:val="00560B85"/>
    <w:rsid w:val="00560C19"/>
    <w:rsid w:val="00560C31"/>
    <w:rsid w:val="00560D8A"/>
    <w:rsid w:val="00560FFC"/>
    <w:rsid w:val="00561635"/>
    <w:rsid w:val="00561D44"/>
    <w:rsid w:val="0056208B"/>
    <w:rsid w:val="00562245"/>
    <w:rsid w:val="00562291"/>
    <w:rsid w:val="00562528"/>
    <w:rsid w:val="0056256D"/>
    <w:rsid w:val="00562598"/>
    <w:rsid w:val="00562777"/>
    <w:rsid w:val="00563067"/>
    <w:rsid w:val="00563078"/>
    <w:rsid w:val="00563374"/>
    <w:rsid w:val="00563417"/>
    <w:rsid w:val="0056341D"/>
    <w:rsid w:val="0056384A"/>
    <w:rsid w:val="00563ACD"/>
    <w:rsid w:val="00563D5A"/>
    <w:rsid w:val="005642F4"/>
    <w:rsid w:val="005642FB"/>
    <w:rsid w:val="00564721"/>
    <w:rsid w:val="00564861"/>
    <w:rsid w:val="005649F4"/>
    <w:rsid w:val="00564B15"/>
    <w:rsid w:val="00564BC5"/>
    <w:rsid w:val="00564CE2"/>
    <w:rsid w:val="00564D02"/>
    <w:rsid w:val="00564D5E"/>
    <w:rsid w:val="00564D85"/>
    <w:rsid w:val="00564D8C"/>
    <w:rsid w:val="00564F95"/>
    <w:rsid w:val="0056542A"/>
    <w:rsid w:val="005654D9"/>
    <w:rsid w:val="00565569"/>
    <w:rsid w:val="00565A0C"/>
    <w:rsid w:val="00565AA6"/>
    <w:rsid w:val="00565CBA"/>
    <w:rsid w:val="0056638A"/>
    <w:rsid w:val="00566671"/>
    <w:rsid w:val="0056682F"/>
    <w:rsid w:val="00566A5B"/>
    <w:rsid w:val="005672A5"/>
    <w:rsid w:val="00567E2D"/>
    <w:rsid w:val="00567F53"/>
    <w:rsid w:val="0057081E"/>
    <w:rsid w:val="00570999"/>
    <w:rsid w:val="00570B5A"/>
    <w:rsid w:val="00570CD6"/>
    <w:rsid w:val="00570E73"/>
    <w:rsid w:val="005710CD"/>
    <w:rsid w:val="00571334"/>
    <w:rsid w:val="0057154D"/>
    <w:rsid w:val="00571616"/>
    <w:rsid w:val="00571823"/>
    <w:rsid w:val="00572038"/>
    <w:rsid w:val="00572139"/>
    <w:rsid w:val="00572526"/>
    <w:rsid w:val="00572591"/>
    <w:rsid w:val="005726E7"/>
    <w:rsid w:val="00572A4E"/>
    <w:rsid w:val="00572BA4"/>
    <w:rsid w:val="00572DAF"/>
    <w:rsid w:val="00572FDA"/>
    <w:rsid w:val="005730F5"/>
    <w:rsid w:val="00573190"/>
    <w:rsid w:val="0057345C"/>
    <w:rsid w:val="005735A3"/>
    <w:rsid w:val="005735E8"/>
    <w:rsid w:val="00573F2C"/>
    <w:rsid w:val="00573FAB"/>
    <w:rsid w:val="00573FEF"/>
    <w:rsid w:val="005741E9"/>
    <w:rsid w:val="005741EB"/>
    <w:rsid w:val="005747C9"/>
    <w:rsid w:val="00574A9D"/>
    <w:rsid w:val="00574EE3"/>
    <w:rsid w:val="0057534C"/>
    <w:rsid w:val="005754A7"/>
    <w:rsid w:val="005757C3"/>
    <w:rsid w:val="00575B20"/>
    <w:rsid w:val="00575F09"/>
    <w:rsid w:val="00575F7F"/>
    <w:rsid w:val="005761A9"/>
    <w:rsid w:val="0057643F"/>
    <w:rsid w:val="0057654F"/>
    <w:rsid w:val="00576590"/>
    <w:rsid w:val="00576866"/>
    <w:rsid w:val="0057694C"/>
    <w:rsid w:val="00576AE8"/>
    <w:rsid w:val="00576E44"/>
    <w:rsid w:val="00577062"/>
    <w:rsid w:val="005773C3"/>
    <w:rsid w:val="00577538"/>
    <w:rsid w:val="00577546"/>
    <w:rsid w:val="005777A6"/>
    <w:rsid w:val="00577A19"/>
    <w:rsid w:val="00577AB5"/>
    <w:rsid w:val="00577B19"/>
    <w:rsid w:val="00577E17"/>
    <w:rsid w:val="00580837"/>
    <w:rsid w:val="00580E7F"/>
    <w:rsid w:val="00580F15"/>
    <w:rsid w:val="0058102D"/>
    <w:rsid w:val="005810BA"/>
    <w:rsid w:val="005810F4"/>
    <w:rsid w:val="00581365"/>
    <w:rsid w:val="00581395"/>
    <w:rsid w:val="005816B2"/>
    <w:rsid w:val="0058184D"/>
    <w:rsid w:val="00581964"/>
    <w:rsid w:val="00582109"/>
    <w:rsid w:val="005822C7"/>
    <w:rsid w:val="005824B9"/>
    <w:rsid w:val="00582559"/>
    <w:rsid w:val="005827E2"/>
    <w:rsid w:val="00582877"/>
    <w:rsid w:val="0058398E"/>
    <w:rsid w:val="005839AB"/>
    <w:rsid w:val="00583A2B"/>
    <w:rsid w:val="00583BEE"/>
    <w:rsid w:val="00583CBD"/>
    <w:rsid w:val="00583D42"/>
    <w:rsid w:val="005840C4"/>
    <w:rsid w:val="005843DC"/>
    <w:rsid w:val="0058459A"/>
    <w:rsid w:val="00584EA6"/>
    <w:rsid w:val="00585094"/>
    <w:rsid w:val="005851FE"/>
    <w:rsid w:val="00585218"/>
    <w:rsid w:val="00585469"/>
    <w:rsid w:val="00585629"/>
    <w:rsid w:val="00585848"/>
    <w:rsid w:val="00585895"/>
    <w:rsid w:val="00585998"/>
    <w:rsid w:val="00585D5A"/>
    <w:rsid w:val="005860FD"/>
    <w:rsid w:val="00586244"/>
    <w:rsid w:val="005867AC"/>
    <w:rsid w:val="005867E2"/>
    <w:rsid w:val="00586E2F"/>
    <w:rsid w:val="005872ED"/>
    <w:rsid w:val="005876AB"/>
    <w:rsid w:val="0058774C"/>
    <w:rsid w:val="00587777"/>
    <w:rsid w:val="00587CE2"/>
    <w:rsid w:val="00587F0A"/>
    <w:rsid w:val="00590008"/>
    <w:rsid w:val="00590226"/>
    <w:rsid w:val="00590B79"/>
    <w:rsid w:val="00590E02"/>
    <w:rsid w:val="00591000"/>
    <w:rsid w:val="00591267"/>
    <w:rsid w:val="00591E2C"/>
    <w:rsid w:val="00591F09"/>
    <w:rsid w:val="005925FA"/>
    <w:rsid w:val="00592782"/>
    <w:rsid w:val="0059303E"/>
    <w:rsid w:val="005934D9"/>
    <w:rsid w:val="0059361A"/>
    <w:rsid w:val="0059369D"/>
    <w:rsid w:val="00593B09"/>
    <w:rsid w:val="00593D7A"/>
    <w:rsid w:val="00593E27"/>
    <w:rsid w:val="00593E50"/>
    <w:rsid w:val="00594251"/>
    <w:rsid w:val="0059468C"/>
    <w:rsid w:val="005948AD"/>
    <w:rsid w:val="0059492F"/>
    <w:rsid w:val="00594C06"/>
    <w:rsid w:val="005950A8"/>
    <w:rsid w:val="0059524E"/>
    <w:rsid w:val="00595350"/>
    <w:rsid w:val="005954CB"/>
    <w:rsid w:val="005955E1"/>
    <w:rsid w:val="00595870"/>
    <w:rsid w:val="005959EC"/>
    <w:rsid w:val="00595A3D"/>
    <w:rsid w:val="00595A9F"/>
    <w:rsid w:val="00595BBA"/>
    <w:rsid w:val="00595C35"/>
    <w:rsid w:val="00595F60"/>
    <w:rsid w:val="005961F1"/>
    <w:rsid w:val="00596297"/>
    <w:rsid w:val="00596328"/>
    <w:rsid w:val="00596392"/>
    <w:rsid w:val="005969BA"/>
    <w:rsid w:val="00596A54"/>
    <w:rsid w:val="00596BC1"/>
    <w:rsid w:val="00596CEF"/>
    <w:rsid w:val="00596F93"/>
    <w:rsid w:val="00597113"/>
    <w:rsid w:val="00597349"/>
    <w:rsid w:val="005975D0"/>
    <w:rsid w:val="00597656"/>
    <w:rsid w:val="0059778B"/>
    <w:rsid w:val="00597E9B"/>
    <w:rsid w:val="005A0006"/>
    <w:rsid w:val="005A0886"/>
    <w:rsid w:val="005A094E"/>
    <w:rsid w:val="005A0E0F"/>
    <w:rsid w:val="005A188B"/>
    <w:rsid w:val="005A1A96"/>
    <w:rsid w:val="005A1F82"/>
    <w:rsid w:val="005A23DB"/>
    <w:rsid w:val="005A25D0"/>
    <w:rsid w:val="005A26A7"/>
    <w:rsid w:val="005A2789"/>
    <w:rsid w:val="005A289E"/>
    <w:rsid w:val="005A2FA4"/>
    <w:rsid w:val="005A3294"/>
    <w:rsid w:val="005A3560"/>
    <w:rsid w:val="005A3754"/>
    <w:rsid w:val="005A3873"/>
    <w:rsid w:val="005A38C9"/>
    <w:rsid w:val="005A3BBB"/>
    <w:rsid w:val="005A41EA"/>
    <w:rsid w:val="005A46D7"/>
    <w:rsid w:val="005A47F7"/>
    <w:rsid w:val="005A4A4A"/>
    <w:rsid w:val="005A4A6E"/>
    <w:rsid w:val="005A4C83"/>
    <w:rsid w:val="005A583C"/>
    <w:rsid w:val="005A589B"/>
    <w:rsid w:val="005A5A85"/>
    <w:rsid w:val="005A5DA2"/>
    <w:rsid w:val="005A6475"/>
    <w:rsid w:val="005A64C8"/>
    <w:rsid w:val="005A6576"/>
    <w:rsid w:val="005A6979"/>
    <w:rsid w:val="005A6F2D"/>
    <w:rsid w:val="005A6FF6"/>
    <w:rsid w:val="005A7177"/>
    <w:rsid w:val="005A7238"/>
    <w:rsid w:val="005A738F"/>
    <w:rsid w:val="005A748D"/>
    <w:rsid w:val="005A7505"/>
    <w:rsid w:val="005A7AC9"/>
    <w:rsid w:val="005A7F39"/>
    <w:rsid w:val="005B04DE"/>
    <w:rsid w:val="005B074D"/>
    <w:rsid w:val="005B0814"/>
    <w:rsid w:val="005B0853"/>
    <w:rsid w:val="005B0A0A"/>
    <w:rsid w:val="005B0AED"/>
    <w:rsid w:val="005B0D64"/>
    <w:rsid w:val="005B0F2D"/>
    <w:rsid w:val="005B0F81"/>
    <w:rsid w:val="005B0FED"/>
    <w:rsid w:val="005B11BD"/>
    <w:rsid w:val="005B11E4"/>
    <w:rsid w:val="005B1636"/>
    <w:rsid w:val="005B1698"/>
    <w:rsid w:val="005B1BF2"/>
    <w:rsid w:val="005B20C4"/>
    <w:rsid w:val="005B2C6C"/>
    <w:rsid w:val="005B2DF5"/>
    <w:rsid w:val="005B3082"/>
    <w:rsid w:val="005B30A2"/>
    <w:rsid w:val="005B32DA"/>
    <w:rsid w:val="005B36E8"/>
    <w:rsid w:val="005B39B6"/>
    <w:rsid w:val="005B3C73"/>
    <w:rsid w:val="005B3EF1"/>
    <w:rsid w:val="005B3F45"/>
    <w:rsid w:val="005B411C"/>
    <w:rsid w:val="005B415F"/>
    <w:rsid w:val="005B435E"/>
    <w:rsid w:val="005B4702"/>
    <w:rsid w:val="005B4AA8"/>
    <w:rsid w:val="005B4C92"/>
    <w:rsid w:val="005B4C9F"/>
    <w:rsid w:val="005B51DC"/>
    <w:rsid w:val="005B5301"/>
    <w:rsid w:val="005B53B5"/>
    <w:rsid w:val="005B5858"/>
    <w:rsid w:val="005B5D94"/>
    <w:rsid w:val="005B5D9F"/>
    <w:rsid w:val="005B62E2"/>
    <w:rsid w:val="005B6443"/>
    <w:rsid w:val="005B6926"/>
    <w:rsid w:val="005B6A72"/>
    <w:rsid w:val="005B6D9B"/>
    <w:rsid w:val="005B6E61"/>
    <w:rsid w:val="005B6E7C"/>
    <w:rsid w:val="005B7271"/>
    <w:rsid w:val="005B76C5"/>
    <w:rsid w:val="005B7830"/>
    <w:rsid w:val="005B7937"/>
    <w:rsid w:val="005B7B7F"/>
    <w:rsid w:val="005B7E78"/>
    <w:rsid w:val="005C0067"/>
    <w:rsid w:val="005C0572"/>
    <w:rsid w:val="005C05C2"/>
    <w:rsid w:val="005C085B"/>
    <w:rsid w:val="005C0E42"/>
    <w:rsid w:val="005C13DA"/>
    <w:rsid w:val="005C1684"/>
    <w:rsid w:val="005C1C9D"/>
    <w:rsid w:val="005C2898"/>
    <w:rsid w:val="005C2987"/>
    <w:rsid w:val="005C2BF0"/>
    <w:rsid w:val="005C2FE5"/>
    <w:rsid w:val="005C3807"/>
    <w:rsid w:val="005C38C1"/>
    <w:rsid w:val="005C4126"/>
    <w:rsid w:val="005C434F"/>
    <w:rsid w:val="005C4480"/>
    <w:rsid w:val="005C45B0"/>
    <w:rsid w:val="005C45E2"/>
    <w:rsid w:val="005C4B1D"/>
    <w:rsid w:val="005C4BE5"/>
    <w:rsid w:val="005C4E28"/>
    <w:rsid w:val="005C503E"/>
    <w:rsid w:val="005C5440"/>
    <w:rsid w:val="005C55CA"/>
    <w:rsid w:val="005C5D50"/>
    <w:rsid w:val="005C612B"/>
    <w:rsid w:val="005C6CD0"/>
    <w:rsid w:val="005C6D2E"/>
    <w:rsid w:val="005C6E1B"/>
    <w:rsid w:val="005C72B7"/>
    <w:rsid w:val="005C7867"/>
    <w:rsid w:val="005C79F3"/>
    <w:rsid w:val="005C7F6B"/>
    <w:rsid w:val="005D0740"/>
    <w:rsid w:val="005D07CB"/>
    <w:rsid w:val="005D0827"/>
    <w:rsid w:val="005D0836"/>
    <w:rsid w:val="005D0E8D"/>
    <w:rsid w:val="005D1305"/>
    <w:rsid w:val="005D1616"/>
    <w:rsid w:val="005D1BFE"/>
    <w:rsid w:val="005D1FA7"/>
    <w:rsid w:val="005D231B"/>
    <w:rsid w:val="005D2445"/>
    <w:rsid w:val="005D27BF"/>
    <w:rsid w:val="005D27E7"/>
    <w:rsid w:val="005D27F8"/>
    <w:rsid w:val="005D28F2"/>
    <w:rsid w:val="005D2C8C"/>
    <w:rsid w:val="005D2DCB"/>
    <w:rsid w:val="005D2EC4"/>
    <w:rsid w:val="005D30D4"/>
    <w:rsid w:val="005D315F"/>
    <w:rsid w:val="005D33A7"/>
    <w:rsid w:val="005D38AA"/>
    <w:rsid w:val="005D3904"/>
    <w:rsid w:val="005D3ACE"/>
    <w:rsid w:val="005D3E66"/>
    <w:rsid w:val="005D4138"/>
    <w:rsid w:val="005D42C2"/>
    <w:rsid w:val="005D42E8"/>
    <w:rsid w:val="005D4345"/>
    <w:rsid w:val="005D4375"/>
    <w:rsid w:val="005D4651"/>
    <w:rsid w:val="005D4652"/>
    <w:rsid w:val="005D5298"/>
    <w:rsid w:val="005D52D5"/>
    <w:rsid w:val="005D5351"/>
    <w:rsid w:val="005D53AB"/>
    <w:rsid w:val="005D55B9"/>
    <w:rsid w:val="005D55F0"/>
    <w:rsid w:val="005D5815"/>
    <w:rsid w:val="005D5956"/>
    <w:rsid w:val="005D5AD5"/>
    <w:rsid w:val="005D5D10"/>
    <w:rsid w:val="005D5D85"/>
    <w:rsid w:val="005D627A"/>
    <w:rsid w:val="005D65DF"/>
    <w:rsid w:val="005D69DF"/>
    <w:rsid w:val="005D6BEF"/>
    <w:rsid w:val="005D6C3D"/>
    <w:rsid w:val="005D6E87"/>
    <w:rsid w:val="005D718E"/>
    <w:rsid w:val="005D72A7"/>
    <w:rsid w:val="005D739C"/>
    <w:rsid w:val="005D76E0"/>
    <w:rsid w:val="005D7787"/>
    <w:rsid w:val="005D78F3"/>
    <w:rsid w:val="005D793F"/>
    <w:rsid w:val="005D7941"/>
    <w:rsid w:val="005D7C7A"/>
    <w:rsid w:val="005D7E78"/>
    <w:rsid w:val="005E03EC"/>
    <w:rsid w:val="005E0598"/>
    <w:rsid w:val="005E0661"/>
    <w:rsid w:val="005E08E4"/>
    <w:rsid w:val="005E1076"/>
    <w:rsid w:val="005E1165"/>
    <w:rsid w:val="005E145F"/>
    <w:rsid w:val="005E1534"/>
    <w:rsid w:val="005E1689"/>
    <w:rsid w:val="005E1AB7"/>
    <w:rsid w:val="005E1DF1"/>
    <w:rsid w:val="005E20F7"/>
    <w:rsid w:val="005E24B5"/>
    <w:rsid w:val="005E280F"/>
    <w:rsid w:val="005E2CC0"/>
    <w:rsid w:val="005E2D0B"/>
    <w:rsid w:val="005E2DB4"/>
    <w:rsid w:val="005E2FB7"/>
    <w:rsid w:val="005E35DC"/>
    <w:rsid w:val="005E3607"/>
    <w:rsid w:val="005E388A"/>
    <w:rsid w:val="005E3894"/>
    <w:rsid w:val="005E3BCB"/>
    <w:rsid w:val="005E423D"/>
    <w:rsid w:val="005E4422"/>
    <w:rsid w:val="005E5135"/>
    <w:rsid w:val="005E5364"/>
    <w:rsid w:val="005E544D"/>
    <w:rsid w:val="005E5547"/>
    <w:rsid w:val="005E57AC"/>
    <w:rsid w:val="005E5910"/>
    <w:rsid w:val="005E5AAE"/>
    <w:rsid w:val="005E63CC"/>
    <w:rsid w:val="005E7117"/>
    <w:rsid w:val="005E767B"/>
    <w:rsid w:val="005E77E8"/>
    <w:rsid w:val="005E7A43"/>
    <w:rsid w:val="005E7C71"/>
    <w:rsid w:val="005F0057"/>
    <w:rsid w:val="005F0163"/>
    <w:rsid w:val="005F01B1"/>
    <w:rsid w:val="005F055A"/>
    <w:rsid w:val="005F062B"/>
    <w:rsid w:val="005F0BF4"/>
    <w:rsid w:val="005F1056"/>
    <w:rsid w:val="005F1454"/>
    <w:rsid w:val="005F1640"/>
    <w:rsid w:val="005F1C9B"/>
    <w:rsid w:val="005F1FA0"/>
    <w:rsid w:val="005F2045"/>
    <w:rsid w:val="005F23B0"/>
    <w:rsid w:val="005F246B"/>
    <w:rsid w:val="005F2729"/>
    <w:rsid w:val="005F2EA8"/>
    <w:rsid w:val="005F383E"/>
    <w:rsid w:val="005F3E28"/>
    <w:rsid w:val="005F3E80"/>
    <w:rsid w:val="005F40A2"/>
    <w:rsid w:val="005F4974"/>
    <w:rsid w:val="005F4B13"/>
    <w:rsid w:val="005F4C47"/>
    <w:rsid w:val="005F4D39"/>
    <w:rsid w:val="005F4D6A"/>
    <w:rsid w:val="005F5324"/>
    <w:rsid w:val="005F59C7"/>
    <w:rsid w:val="005F5A57"/>
    <w:rsid w:val="005F5C28"/>
    <w:rsid w:val="005F5C70"/>
    <w:rsid w:val="005F5E9B"/>
    <w:rsid w:val="005F61D9"/>
    <w:rsid w:val="005F6316"/>
    <w:rsid w:val="005F6582"/>
    <w:rsid w:val="005F681B"/>
    <w:rsid w:val="005F68C0"/>
    <w:rsid w:val="005F68D2"/>
    <w:rsid w:val="005F68F8"/>
    <w:rsid w:val="005F6E48"/>
    <w:rsid w:val="005F7412"/>
    <w:rsid w:val="005F756D"/>
    <w:rsid w:val="005F7BCF"/>
    <w:rsid w:val="005F7CA6"/>
    <w:rsid w:val="005F7CD7"/>
    <w:rsid w:val="005F7FD2"/>
    <w:rsid w:val="006000C2"/>
    <w:rsid w:val="0060011B"/>
    <w:rsid w:val="00600A82"/>
    <w:rsid w:val="00600BC8"/>
    <w:rsid w:val="00600BE9"/>
    <w:rsid w:val="006011F3"/>
    <w:rsid w:val="00601240"/>
    <w:rsid w:val="00601405"/>
    <w:rsid w:val="00601764"/>
    <w:rsid w:val="00601D5E"/>
    <w:rsid w:val="0060241E"/>
    <w:rsid w:val="00602508"/>
    <w:rsid w:val="00602A36"/>
    <w:rsid w:val="00602D97"/>
    <w:rsid w:val="00602FCB"/>
    <w:rsid w:val="0060317B"/>
    <w:rsid w:val="0060340B"/>
    <w:rsid w:val="0060359A"/>
    <w:rsid w:val="00603721"/>
    <w:rsid w:val="00603A59"/>
    <w:rsid w:val="00603C76"/>
    <w:rsid w:val="00603DD6"/>
    <w:rsid w:val="00603DE0"/>
    <w:rsid w:val="006042D2"/>
    <w:rsid w:val="00604841"/>
    <w:rsid w:val="006049E4"/>
    <w:rsid w:val="00604C5F"/>
    <w:rsid w:val="0060559C"/>
    <w:rsid w:val="00605922"/>
    <w:rsid w:val="00605AD0"/>
    <w:rsid w:val="00605CC8"/>
    <w:rsid w:val="006062E7"/>
    <w:rsid w:val="00606536"/>
    <w:rsid w:val="0060687A"/>
    <w:rsid w:val="006069E2"/>
    <w:rsid w:val="00606A8D"/>
    <w:rsid w:val="00606ACB"/>
    <w:rsid w:val="00606C93"/>
    <w:rsid w:val="00606D98"/>
    <w:rsid w:val="00606E2C"/>
    <w:rsid w:val="00606F49"/>
    <w:rsid w:val="00607437"/>
    <w:rsid w:val="006077B7"/>
    <w:rsid w:val="00607B84"/>
    <w:rsid w:val="0060B8DA"/>
    <w:rsid w:val="006100E3"/>
    <w:rsid w:val="00610163"/>
    <w:rsid w:val="00610193"/>
    <w:rsid w:val="00610269"/>
    <w:rsid w:val="00610993"/>
    <w:rsid w:val="00610AC5"/>
    <w:rsid w:val="00610F0E"/>
    <w:rsid w:val="00611EF0"/>
    <w:rsid w:val="00611F98"/>
    <w:rsid w:val="0061232E"/>
    <w:rsid w:val="00612826"/>
    <w:rsid w:val="0061287F"/>
    <w:rsid w:val="00612899"/>
    <w:rsid w:val="006129AD"/>
    <w:rsid w:val="00612BD1"/>
    <w:rsid w:val="00612DE8"/>
    <w:rsid w:val="006131E6"/>
    <w:rsid w:val="00613362"/>
    <w:rsid w:val="006134EB"/>
    <w:rsid w:val="00613C55"/>
    <w:rsid w:val="00613D43"/>
    <w:rsid w:val="00613DE3"/>
    <w:rsid w:val="006140CC"/>
    <w:rsid w:val="006140EF"/>
    <w:rsid w:val="00614532"/>
    <w:rsid w:val="006146EF"/>
    <w:rsid w:val="006149B4"/>
    <w:rsid w:val="00614B0D"/>
    <w:rsid w:val="00614BD5"/>
    <w:rsid w:val="00614D8D"/>
    <w:rsid w:val="00614F22"/>
    <w:rsid w:val="006150F6"/>
    <w:rsid w:val="006151DB"/>
    <w:rsid w:val="006159B7"/>
    <w:rsid w:val="006159C9"/>
    <w:rsid w:val="00615B2F"/>
    <w:rsid w:val="00615E37"/>
    <w:rsid w:val="00615F17"/>
    <w:rsid w:val="006161BA"/>
    <w:rsid w:val="0061695D"/>
    <w:rsid w:val="006170B5"/>
    <w:rsid w:val="006170F6"/>
    <w:rsid w:val="0061712B"/>
    <w:rsid w:val="006171D8"/>
    <w:rsid w:val="00617721"/>
    <w:rsid w:val="0061786D"/>
    <w:rsid w:val="00617960"/>
    <w:rsid w:val="0061799C"/>
    <w:rsid w:val="00620822"/>
    <w:rsid w:val="00620831"/>
    <w:rsid w:val="00620A05"/>
    <w:rsid w:val="00620B3D"/>
    <w:rsid w:val="00620BB4"/>
    <w:rsid w:val="00620C41"/>
    <w:rsid w:val="006212BE"/>
    <w:rsid w:val="00621742"/>
    <w:rsid w:val="00621765"/>
    <w:rsid w:val="006217A2"/>
    <w:rsid w:val="00621918"/>
    <w:rsid w:val="00621A58"/>
    <w:rsid w:val="00621ADC"/>
    <w:rsid w:val="00621D1E"/>
    <w:rsid w:val="00621E02"/>
    <w:rsid w:val="00621EFF"/>
    <w:rsid w:val="006225B8"/>
    <w:rsid w:val="006225F3"/>
    <w:rsid w:val="0062278E"/>
    <w:rsid w:val="00622C01"/>
    <w:rsid w:val="00622CE3"/>
    <w:rsid w:val="006230CA"/>
    <w:rsid w:val="006235A9"/>
    <w:rsid w:val="00623AE6"/>
    <w:rsid w:val="00623D54"/>
    <w:rsid w:val="00623E69"/>
    <w:rsid w:val="0062426E"/>
    <w:rsid w:val="006243BA"/>
    <w:rsid w:val="006244A8"/>
    <w:rsid w:val="00624640"/>
    <w:rsid w:val="006246FD"/>
    <w:rsid w:val="00624C0A"/>
    <w:rsid w:val="006250A5"/>
    <w:rsid w:val="00625126"/>
    <w:rsid w:val="006251DB"/>
    <w:rsid w:val="00625217"/>
    <w:rsid w:val="0062570A"/>
    <w:rsid w:val="00625AC5"/>
    <w:rsid w:val="00625C10"/>
    <w:rsid w:val="006264C0"/>
    <w:rsid w:val="00626584"/>
    <w:rsid w:val="006269E9"/>
    <w:rsid w:val="00626C04"/>
    <w:rsid w:val="00626C9B"/>
    <w:rsid w:val="006271B0"/>
    <w:rsid w:val="00627633"/>
    <w:rsid w:val="00627E10"/>
    <w:rsid w:val="00627F57"/>
    <w:rsid w:val="00627FE4"/>
    <w:rsid w:val="0062C33B"/>
    <w:rsid w:val="0063062F"/>
    <w:rsid w:val="006308DA"/>
    <w:rsid w:val="00630A28"/>
    <w:rsid w:val="00630C88"/>
    <w:rsid w:val="00630EE1"/>
    <w:rsid w:val="00630F5B"/>
    <w:rsid w:val="00630F8A"/>
    <w:rsid w:val="006310C0"/>
    <w:rsid w:val="0063111C"/>
    <w:rsid w:val="0063186A"/>
    <w:rsid w:val="006319C6"/>
    <w:rsid w:val="00631AB8"/>
    <w:rsid w:val="00631B6E"/>
    <w:rsid w:val="00631B8F"/>
    <w:rsid w:val="00631DAC"/>
    <w:rsid w:val="006324EE"/>
    <w:rsid w:val="0063254C"/>
    <w:rsid w:val="0063264D"/>
    <w:rsid w:val="006326A9"/>
    <w:rsid w:val="00632706"/>
    <w:rsid w:val="00632DB9"/>
    <w:rsid w:val="00632E75"/>
    <w:rsid w:val="00632F4D"/>
    <w:rsid w:val="00633130"/>
    <w:rsid w:val="006331A8"/>
    <w:rsid w:val="00633478"/>
    <w:rsid w:val="00633AD1"/>
    <w:rsid w:val="00633AFA"/>
    <w:rsid w:val="00634083"/>
    <w:rsid w:val="006340C4"/>
    <w:rsid w:val="00634873"/>
    <w:rsid w:val="00634A31"/>
    <w:rsid w:val="00634AD3"/>
    <w:rsid w:val="00634EC6"/>
    <w:rsid w:val="006354CA"/>
    <w:rsid w:val="0063594D"/>
    <w:rsid w:val="00635ADB"/>
    <w:rsid w:val="00635CD5"/>
    <w:rsid w:val="00635D09"/>
    <w:rsid w:val="00635E43"/>
    <w:rsid w:val="00635E5B"/>
    <w:rsid w:val="006365CB"/>
    <w:rsid w:val="00636CF9"/>
    <w:rsid w:val="00636EF5"/>
    <w:rsid w:val="006371A4"/>
    <w:rsid w:val="00637615"/>
    <w:rsid w:val="006376A9"/>
    <w:rsid w:val="0064013F"/>
    <w:rsid w:val="0064018B"/>
    <w:rsid w:val="0064077D"/>
    <w:rsid w:val="00640D81"/>
    <w:rsid w:val="00640DE5"/>
    <w:rsid w:val="00640F41"/>
    <w:rsid w:val="00641474"/>
    <w:rsid w:val="006414A5"/>
    <w:rsid w:val="00641504"/>
    <w:rsid w:val="00641706"/>
    <w:rsid w:val="00641ACF"/>
    <w:rsid w:val="00641D44"/>
    <w:rsid w:val="006420A2"/>
    <w:rsid w:val="0064280A"/>
    <w:rsid w:val="00642B1C"/>
    <w:rsid w:val="00642F6C"/>
    <w:rsid w:val="00643334"/>
    <w:rsid w:val="00643391"/>
    <w:rsid w:val="0064350B"/>
    <w:rsid w:val="006435D8"/>
    <w:rsid w:val="0064361B"/>
    <w:rsid w:val="00643BB5"/>
    <w:rsid w:val="00643D79"/>
    <w:rsid w:val="00643E5E"/>
    <w:rsid w:val="0064405F"/>
    <w:rsid w:val="0064466E"/>
    <w:rsid w:val="00644687"/>
    <w:rsid w:val="00644934"/>
    <w:rsid w:val="00644E91"/>
    <w:rsid w:val="0064503E"/>
    <w:rsid w:val="006450C1"/>
    <w:rsid w:val="00645824"/>
    <w:rsid w:val="00645B4B"/>
    <w:rsid w:val="00645DC7"/>
    <w:rsid w:val="00645DD5"/>
    <w:rsid w:val="00645F6D"/>
    <w:rsid w:val="00645F7D"/>
    <w:rsid w:val="00645F93"/>
    <w:rsid w:val="00645FD4"/>
    <w:rsid w:val="00646314"/>
    <w:rsid w:val="00646488"/>
    <w:rsid w:val="006466D0"/>
    <w:rsid w:val="006466E7"/>
    <w:rsid w:val="00646806"/>
    <w:rsid w:val="00646934"/>
    <w:rsid w:val="00646C34"/>
    <w:rsid w:val="00646C82"/>
    <w:rsid w:val="00646D3A"/>
    <w:rsid w:val="00646DF8"/>
    <w:rsid w:val="00646E6D"/>
    <w:rsid w:val="00646E7B"/>
    <w:rsid w:val="00647043"/>
    <w:rsid w:val="00647276"/>
    <w:rsid w:val="00647485"/>
    <w:rsid w:val="00647502"/>
    <w:rsid w:val="006475F9"/>
    <w:rsid w:val="00647933"/>
    <w:rsid w:val="00647A17"/>
    <w:rsid w:val="00647BDA"/>
    <w:rsid w:val="00647C62"/>
    <w:rsid w:val="00647EAC"/>
    <w:rsid w:val="00650182"/>
    <w:rsid w:val="0065029A"/>
    <w:rsid w:val="006502A8"/>
    <w:rsid w:val="00650618"/>
    <w:rsid w:val="0065091B"/>
    <w:rsid w:val="00650B96"/>
    <w:rsid w:val="00650C41"/>
    <w:rsid w:val="00650F76"/>
    <w:rsid w:val="00651013"/>
    <w:rsid w:val="006516BF"/>
    <w:rsid w:val="006518EE"/>
    <w:rsid w:val="00651A0F"/>
    <w:rsid w:val="00651A44"/>
    <w:rsid w:val="00651C5D"/>
    <w:rsid w:val="00651D92"/>
    <w:rsid w:val="00651E64"/>
    <w:rsid w:val="00652193"/>
    <w:rsid w:val="00652582"/>
    <w:rsid w:val="00652715"/>
    <w:rsid w:val="0065294C"/>
    <w:rsid w:val="00652BCE"/>
    <w:rsid w:val="00652D26"/>
    <w:rsid w:val="00652F9D"/>
    <w:rsid w:val="006530BF"/>
    <w:rsid w:val="006539FD"/>
    <w:rsid w:val="00653A6E"/>
    <w:rsid w:val="00653B28"/>
    <w:rsid w:val="0065410D"/>
    <w:rsid w:val="006541EA"/>
    <w:rsid w:val="00654317"/>
    <w:rsid w:val="006547D0"/>
    <w:rsid w:val="006548B2"/>
    <w:rsid w:val="00654933"/>
    <w:rsid w:val="00654D5F"/>
    <w:rsid w:val="006550F1"/>
    <w:rsid w:val="00655321"/>
    <w:rsid w:val="006554AC"/>
    <w:rsid w:val="00655CAF"/>
    <w:rsid w:val="00655CC5"/>
    <w:rsid w:val="00655E64"/>
    <w:rsid w:val="00655F08"/>
    <w:rsid w:val="00655F33"/>
    <w:rsid w:val="006563EB"/>
    <w:rsid w:val="00656505"/>
    <w:rsid w:val="00656584"/>
    <w:rsid w:val="006565EE"/>
    <w:rsid w:val="006566A1"/>
    <w:rsid w:val="00656CFC"/>
    <w:rsid w:val="006570CA"/>
    <w:rsid w:val="00657295"/>
    <w:rsid w:val="00657465"/>
    <w:rsid w:val="00657584"/>
    <w:rsid w:val="0065765C"/>
    <w:rsid w:val="006579C3"/>
    <w:rsid w:val="00657BE1"/>
    <w:rsid w:val="00657E8A"/>
    <w:rsid w:val="00657F8C"/>
    <w:rsid w:val="00657FE3"/>
    <w:rsid w:val="006601E3"/>
    <w:rsid w:val="0066031E"/>
    <w:rsid w:val="006604D6"/>
    <w:rsid w:val="00660835"/>
    <w:rsid w:val="006608CE"/>
    <w:rsid w:val="00660973"/>
    <w:rsid w:val="006616D2"/>
    <w:rsid w:val="00661824"/>
    <w:rsid w:val="00661A2F"/>
    <w:rsid w:val="00661E3E"/>
    <w:rsid w:val="00661E96"/>
    <w:rsid w:val="0066219B"/>
    <w:rsid w:val="006623A0"/>
    <w:rsid w:val="00662BF7"/>
    <w:rsid w:val="00662D9F"/>
    <w:rsid w:val="006636DA"/>
    <w:rsid w:val="006638E3"/>
    <w:rsid w:val="006639B6"/>
    <w:rsid w:val="00663D78"/>
    <w:rsid w:val="00664DA9"/>
    <w:rsid w:val="0066528E"/>
    <w:rsid w:val="0066591A"/>
    <w:rsid w:val="00665B21"/>
    <w:rsid w:val="00665BDA"/>
    <w:rsid w:val="00665DC5"/>
    <w:rsid w:val="00665ED5"/>
    <w:rsid w:val="00666086"/>
    <w:rsid w:val="006666E6"/>
    <w:rsid w:val="006670CC"/>
    <w:rsid w:val="00667247"/>
    <w:rsid w:val="00667305"/>
    <w:rsid w:val="006674ED"/>
    <w:rsid w:val="006676BB"/>
    <w:rsid w:val="006677F5"/>
    <w:rsid w:val="00667B18"/>
    <w:rsid w:val="00667E73"/>
    <w:rsid w:val="00670119"/>
    <w:rsid w:val="006702DB"/>
    <w:rsid w:val="006704FF"/>
    <w:rsid w:val="00670967"/>
    <w:rsid w:val="006709D7"/>
    <w:rsid w:val="00670B12"/>
    <w:rsid w:val="00670FD4"/>
    <w:rsid w:val="00671292"/>
    <w:rsid w:val="0067137A"/>
    <w:rsid w:val="00671784"/>
    <w:rsid w:val="00672699"/>
    <w:rsid w:val="006728AE"/>
    <w:rsid w:val="00672B74"/>
    <w:rsid w:val="00673457"/>
    <w:rsid w:val="006734DF"/>
    <w:rsid w:val="006737EB"/>
    <w:rsid w:val="00673876"/>
    <w:rsid w:val="00673A9B"/>
    <w:rsid w:val="00673B7F"/>
    <w:rsid w:val="00673D68"/>
    <w:rsid w:val="0067408A"/>
    <w:rsid w:val="0067444E"/>
    <w:rsid w:val="00674581"/>
    <w:rsid w:val="0067467C"/>
    <w:rsid w:val="0067538D"/>
    <w:rsid w:val="00675852"/>
    <w:rsid w:val="00675EC1"/>
    <w:rsid w:val="0067605F"/>
    <w:rsid w:val="00676132"/>
    <w:rsid w:val="006766BE"/>
    <w:rsid w:val="00676770"/>
    <w:rsid w:val="0067698F"/>
    <w:rsid w:val="00676C63"/>
    <w:rsid w:val="00676D2C"/>
    <w:rsid w:val="00676F9C"/>
    <w:rsid w:val="006771E5"/>
    <w:rsid w:val="0067779D"/>
    <w:rsid w:val="00677850"/>
    <w:rsid w:val="00677B4E"/>
    <w:rsid w:val="00677B87"/>
    <w:rsid w:val="00677CB4"/>
    <w:rsid w:val="00677CEE"/>
    <w:rsid w:val="00677CFE"/>
    <w:rsid w:val="006806AF"/>
    <w:rsid w:val="006807C9"/>
    <w:rsid w:val="00680B57"/>
    <w:rsid w:val="00680DA3"/>
    <w:rsid w:val="00680FD8"/>
    <w:rsid w:val="00681292"/>
    <w:rsid w:val="006812E5"/>
    <w:rsid w:val="006812E8"/>
    <w:rsid w:val="0068152D"/>
    <w:rsid w:val="006817A3"/>
    <w:rsid w:val="006817DF"/>
    <w:rsid w:val="0068215F"/>
    <w:rsid w:val="0068240B"/>
    <w:rsid w:val="0068252E"/>
    <w:rsid w:val="00682732"/>
    <w:rsid w:val="00682C5F"/>
    <w:rsid w:val="00682DE4"/>
    <w:rsid w:val="00682FDB"/>
    <w:rsid w:val="0068425D"/>
    <w:rsid w:val="00684462"/>
    <w:rsid w:val="006847BF"/>
    <w:rsid w:val="006849AA"/>
    <w:rsid w:val="00684A5E"/>
    <w:rsid w:val="00684AB7"/>
    <w:rsid w:val="00684B76"/>
    <w:rsid w:val="00684CC4"/>
    <w:rsid w:val="00685122"/>
    <w:rsid w:val="0068593D"/>
    <w:rsid w:val="00685AE0"/>
    <w:rsid w:val="00685B07"/>
    <w:rsid w:val="00685EAA"/>
    <w:rsid w:val="00686F98"/>
    <w:rsid w:val="00687BF2"/>
    <w:rsid w:val="00687F10"/>
    <w:rsid w:val="00687F1C"/>
    <w:rsid w:val="0069013E"/>
    <w:rsid w:val="006902A3"/>
    <w:rsid w:val="00690710"/>
    <w:rsid w:val="00690B14"/>
    <w:rsid w:val="00691E70"/>
    <w:rsid w:val="00692275"/>
    <w:rsid w:val="00692687"/>
    <w:rsid w:val="00692CE3"/>
    <w:rsid w:val="00693236"/>
    <w:rsid w:val="00693237"/>
    <w:rsid w:val="0069380A"/>
    <w:rsid w:val="00693978"/>
    <w:rsid w:val="00693FA4"/>
    <w:rsid w:val="0069400C"/>
    <w:rsid w:val="006941EE"/>
    <w:rsid w:val="006943DE"/>
    <w:rsid w:val="00694844"/>
    <w:rsid w:val="006948E8"/>
    <w:rsid w:val="00694AC9"/>
    <w:rsid w:val="00694B85"/>
    <w:rsid w:val="00694C06"/>
    <w:rsid w:val="00694C2A"/>
    <w:rsid w:val="00694EC6"/>
    <w:rsid w:val="00694EF6"/>
    <w:rsid w:val="006959A1"/>
    <w:rsid w:val="00696058"/>
    <w:rsid w:val="006964F5"/>
    <w:rsid w:val="006966A2"/>
    <w:rsid w:val="00696E9D"/>
    <w:rsid w:val="0069743F"/>
    <w:rsid w:val="006975C3"/>
    <w:rsid w:val="00697EF6"/>
    <w:rsid w:val="006A0009"/>
    <w:rsid w:val="006A056C"/>
    <w:rsid w:val="006A0961"/>
    <w:rsid w:val="006A0B73"/>
    <w:rsid w:val="006A0BDB"/>
    <w:rsid w:val="006A0E4A"/>
    <w:rsid w:val="006A1656"/>
    <w:rsid w:val="006A1CBB"/>
    <w:rsid w:val="006A1CC5"/>
    <w:rsid w:val="006A27A3"/>
    <w:rsid w:val="006A28B1"/>
    <w:rsid w:val="006A2D37"/>
    <w:rsid w:val="006A3189"/>
    <w:rsid w:val="006A3AE5"/>
    <w:rsid w:val="006A3B40"/>
    <w:rsid w:val="006A3C7E"/>
    <w:rsid w:val="006A3F70"/>
    <w:rsid w:val="006A48C9"/>
    <w:rsid w:val="006A4CE5"/>
    <w:rsid w:val="006A5435"/>
    <w:rsid w:val="006A5464"/>
    <w:rsid w:val="006A5525"/>
    <w:rsid w:val="006A55A8"/>
    <w:rsid w:val="006A56E8"/>
    <w:rsid w:val="006A5AB9"/>
    <w:rsid w:val="006A5B4D"/>
    <w:rsid w:val="006A5C5C"/>
    <w:rsid w:val="006A5E4B"/>
    <w:rsid w:val="006A5F42"/>
    <w:rsid w:val="006A61B3"/>
    <w:rsid w:val="006A6232"/>
    <w:rsid w:val="006A6C47"/>
    <w:rsid w:val="006A7124"/>
    <w:rsid w:val="006A7505"/>
    <w:rsid w:val="006A7792"/>
    <w:rsid w:val="006A7927"/>
    <w:rsid w:val="006A79A5"/>
    <w:rsid w:val="006A7AAD"/>
    <w:rsid w:val="006A7B04"/>
    <w:rsid w:val="006A7BAC"/>
    <w:rsid w:val="006A7C31"/>
    <w:rsid w:val="006A7FF9"/>
    <w:rsid w:val="006B05FB"/>
    <w:rsid w:val="006B077A"/>
    <w:rsid w:val="006B0A11"/>
    <w:rsid w:val="006B1072"/>
    <w:rsid w:val="006B1112"/>
    <w:rsid w:val="006B115A"/>
    <w:rsid w:val="006B11D0"/>
    <w:rsid w:val="006B1329"/>
    <w:rsid w:val="006B18CD"/>
    <w:rsid w:val="006B198C"/>
    <w:rsid w:val="006B1AA6"/>
    <w:rsid w:val="006B1C78"/>
    <w:rsid w:val="006B1DD4"/>
    <w:rsid w:val="006B1F99"/>
    <w:rsid w:val="006B22AF"/>
    <w:rsid w:val="006B2324"/>
    <w:rsid w:val="006B262D"/>
    <w:rsid w:val="006B271D"/>
    <w:rsid w:val="006B289E"/>
    <w:rsid w:val="006B293D"/>
    <w:rsid w:val="006B2DE2"/>
    <w:rsid w:val="006B3383"/>
    <w:rsid w:val="006B3D0D"/>
    <w:rsid w:val="006B3FA9"/>
    <w:rsid w:val="006B451F"/>
    <w:rsid w:val="006B48C8"/>
    <w:rsid w:val="006B4943"/>
    <w:rsid w:val="006B4C68"/>
    <w:rsid w:val="006B4D96"/>
    <w:rsid w:val="006B4FC3"/>
    <w:rsid w:val="006B508A"/>
    <w:rsid w:val="006B5236"/>
    <w:rsid w:val="006B527B"/>
    <w:rsid w:val="006B58EC"/>
    <w:rsid w:val="006B5C50"/>
    <w:rsid w:val="006B5DD8"/>
    <w:rsid w:val="006B6376"/>
    <w:rsid w:val="006B6628"/>
    <w:rsid w:val="006B6E28"/>
    <w:rsid w:val="006B6FED"/>
    <w:rsid w:val="006B70FF"/>
    <w:rsid w:val="006B7126"/>
    <w:rsid w:val="006B721C"/>
    <w:rsid w:val="006B74B0"/>
    <w:rsid w:val="006B7735"/>
    <w:rsid w:val="006B7A3E"/>
    <w:rsid w:val="006B7ADE"/>
    <w:rsid w:val="006C024E"/>
    <w:rsid w:val="006C056C"/>
    <w:rsid w:val="006C111E"/>
    <w:rsid w:val="006C11BD"/>
    <w:rsid w:val="006C18AC"/>
    <w:rsid w:val="006C1C5F"/>
    <w:rsid w:val="006C1C68"/>
    <w:rsid w:val="006C20A7"/>
    <w:rsid w:val="006C22D8"/>
    <w:rsid w:val="006C2624"/>
    <w:rsid w:val="006C2869"/>
    <w:rsid w:val="006C290E"/>
    <w:rsid w:val="006C29FC"/>
    <w:rsid w:val="006C2B07"/>
    <w:rsid w:val="006C30F2"/>
    <w:rsid w:val="006C34F5"/>
    <w:rsid w:val="006C3580"/>
    <w:rsid w:val="006C36F2"/>
    <w:rsid w:val="006C3801"/>
    <w:rsid w:val="006C44D7"/>
    <w:rsid w:val="006C468B"/>
    <w:rsid w:val="006C4B09"/>
    <w:rsid w:val="006C4C74"/>
    <w:rsid w:val="006C4DAD"/>
    <w:rsid w:val="006C4F84"/>
    <w:rsid w:val="006C4FF5"/>
    <w:rsid w:val="006C5230"/>
    <w:rsid w:val="006C52E3"/>
    <w:rsid w:val="006C5785"/>
    <w:rsid w:val="006C580A"/>
    <w:rsid w:val="006C5994"/>
    <w:rsid w:val="006C59D9"/>
    <w:rsid w:val="006C5AAE"/>
    <w:rsid w:val="006C5B08"/>
    <w:rsid w:val="006C5B8F"/>
    <w:rsid w:val="006C5EB3"/>
    <w:rsid w:val="006C61CC"/>
    <w:rsid w:val="006C61ED"/>
    <w:rsid w:val="006C625F"/>
    <w:rsid w:val="006C6409"/>
    <w:rsid w:val="006C657A"/>
    <w:rsid w:val="006C69FE"/>
    <w:rsid w:val="006C6AF8"/>
    <w:rsid w:val="006C6B93"/>
    <w:rsid w:val="006C6C26"/>
    <w:rsid w:val="006C6DAE"/>
    <w:rsid w:val="006C75F5"/>
    <w:rsid w:val="006C7C13"/>
    <w:rsid w:val="006C7ED9"/>
    <w:rsid w:val="006D032E"/>
    <w:rsid w:val="006D05B8"/>
    <w:rsid w:val="006D0BF1"/>
    <w:rsid w:val="006D0FD5"/>
    <w:rsid w:val="006D10A8"/>
    <w:rsid w:val="006D13E9"/>
    <w:rsid w:val="006D1424"/>
    <w:rsid w:val="006D1454"/>
    <w:rsid w:val="006D172E"/>
    <w:rsid w:val="006D1843"/>
    <w:rsid w:val="006D1891"/>
    <w:rsid w:val="006D1AE3"/>
    <w:rsid w:val="006D1B9A"/>
    <w:rsid w:val="006D1F4C"/>
    <w:rsid w:val="006D26FB"/>
    <w:rsid w:val="006D2BE3"/>
    <w:rsid w:val="006D2D55"/>
    <w:rsid w:val="006D345E"/>
    <w:rsid w:val="006D3E1F"/>
    <w:rsid w:val="006D430E"/>
    <w:rsid w:val="006D431A"/>
    <w:rsid w:val="006D46BF"/>
    <w:rsid w:val="006D4F6E"/>
    <w:rsid w:val="006D4F96"/>
    <w:rsid w:val="006D5010"/>
    <w:rsid w:val="006D5110"/>
    <w:rsid w:val="006D54D9"/>
    <w:rsid w:val="006D590F"/>
    <w:rsid w:val="006D62A6"/>
    <w:rsid w:val="006D63D2"/>
    <w:rsid w:val="006D63DE"/>
    <w:rsid w:val="006D63EC"/>
    <w:rsid w:val="006D661D"/>
    <w:rsid w:val="006D6B2F"/>
    <w:rsid w:val="006D6C18"/>
    <w:rsid w:val="006D6D71"/>
    <w:rsid w:val="006D7675"/>
    <w:rsid w:val="006D7BD9"/>
    <w:rsid w:val="006D7C0E"/>
    <w:rsid w:val="006D7C88"/>
    <w:rsid w:val="006D7E36"/>
    <w:rsid w:val="006E05C5"/>
    <w:rsid w:val="006E05C6"/>
    <w:rsid w:val="006E0ED7"/>
    <w:rsid w:val="006E0FEA"/>
    <w:rsid w:val="006E1099"/>
    <w:rsid w:val="006E1163"/>
    <w:rsid w:val="006E1301"/>
    <w:rsid w:val="006E136E"/>
    <w:rsid w:val="006E239F"/>
    <w:rsid w:val="006E2696"/>
    <w:rsid w:val="006E26F0"/>
    <w:rsid w:val="006E277E"/>
    <w:rsid w:val="006E278A"/>
    <w:rsid w:val="006E2C47"/>
    <w:rsid w:val="006E3125"/>
    <w:rsid w:val="006E3778"/>
    <w:rsid w:val="006E382B"/>
    <w:rsid w:val="006E3B76"/>
    <w:rsid w:val="006E43FF"/>
    <w:rsid w:val="006E47AC"/>
    <w:rsid w:val="006E492D"/>
    <w:rsid w:val="006E498D"/>
    <w:rsid w:val="006E49A1"/>
    <w:rsid w:val="006E49ED"/>
    <w:rsid w:val="006E4C5D"/>
    <w:rsid w:val="006E4CD0"/>
    <w:rsid w:val="006E4D05"/>
    <w:rsid w:val="006E4F31"/>
    <w:rsid w:val="006E50C6"/>
    <w:rsid w:val="006E5571"/>
    <w:rsid w:val="006E55C7"/>
    <w:rsid w:val="006E5C1E"/>
    <w:rsid w:val="006E5D2E"/>
    <w:rsid w:val="006E5F5F"/>
    <w:rsid w:val="006E6768"/>
    <w:rsid w:val="006E68E7"/>
    <w:rsid w:val="006E69E9"/>
    <w:rsid w:val="006E6DA6"/>
    <w:rsid w:val="006E6EAB"/>
    <w:rsid w:val="006E7560"/>
    <w:rsid w:val="006E7B40"/>
    <w:rsid w:val="006E7D5B"/>
    <w:rsid w:val="006F041B"/>
    <w:rsid w:val="006F0ADA"/>
    <w:rsid w:val="006F0EFC"/>
    <w:rsid w:val="006F116C"/>
    <w:rsid w:val="006F1172"/>
    <w:rsid w:val="006F1185"/>
    <w:rsid w:val="006F122F"/>
    <w:rsid w:val="006F14FD"/>
    <w:rsid w:val="006F15C5"/>
    <w:rsid w:val="006F1607"/>
    <w:rsid w:val="006F1FAB"/>
    <w:rsid w:val="006F2048"/>
    <w:rsid w:val="006F2745"/>
    <w:rsid w:val="006F2A2B"/>
    <w:rsid w:val="006F3099"/>
    <w:rsid w:val="006F33E8"/>
    <w:rsid w:val="006F34C0"/>
    <w:rsid w:val="006F350A"/>
    <w:rsid w:val="006F38B9"/>
    <w:rsid w:val="006F39DF"/>
    <w:rsid w:val="006F39FB"/>
    <w:rsid w:val="006F4154"/>
    <w:rsid w:val="006F4189"/>
    <w:rsid w:val="006F47C0"/>
    <w:rsid w:val="006F483C"/>
    <w:rsid w:val="006F4AB1"/>
    <w:rsid w:val="006F4BAB"/>
    <w:rsid w:val="006F4D84"/>
    <w:rsid w:val="006F53A0"/>
    <w:rsid w:val="006F540D"/>
    <w:rsid w:val="006F58BE"/>
    <w:rsid w:val="006F5A51"/>
    <w:rsid w:val="006F5E1E"/>
    <w:rsid w:val="006F60EB"/>
    <w:rsid w:val="006F6302"/>
    <w:rsid w:val="006F64D2"/>
    <w:rsid w:val="006F68CB"/>
    <w:rsid w:val="006F6C73"/>
    <w:rsid w:val="006F6D2F"/>
    <w:rsid w:val="006F6EAB"/>
    <w:rsid w:val="006F7343"/>
    <w:rsid w:val="006F768C"/>
    <w:rsid w:val="006F7733"/>
    <w:rsid w:val="006F7C4B"/>
    <w:rsid w:val="0070079E"/>
    <w:rsid w:val="007008FA"/>
    <w:rsid w:val="007009EF"/>
    <w:rsid w:val="00700AA4"/>
    <w:rsid w:val="00700D0B"/>
    <w:rsid w:val="007016E5"/>
    <w:rsid w:val="007017AA"/>
    <w:rsid w:val="00701862"/>
    <w:rsid w:val="00701952"/>
    <w:rsid w:val="007019C4"/>
    <w:rsid w:val="00701EA2"/>
    <w:rsid w:val="007020C2"/>
    <w:rsid w:val="00702224"/>
    <w:rsid w:val="007023E7"/>
    <w:rsid w:val="007026AA"/>
    <w:rsid w:val="00702815"/>
    <w:rsid w:val="00702AB8"/>
    <w:rsid w:val="00702B42"/>
    <w:rsid w:val="00702D1A"/>
    <w:rsid w:val="007032DE"/>
    <w:rsid w:val="007032DF"/>
    <w:rsid w:val="007033F4"/>
    <w:rsid w:val="007034FA"/>
    <w:rsid w:val="00703649"/>
    <w:rsid w:val="00703A0F"/>
    <w:rsid w:val="00703B8B"/>
    <w:rsid w:val="00703D8B"/>
    <w:rsid w:val="00703DAA"/>
    <w:rsid w:val="007040B4"/>
    <w:rsid w:val="00704587"/>
    <w:rsid w:val="00704B38"/>
    <w:rsid w:val="00704B6E"/>
    <w:rsid w:val="00704BBA"/>
    <w:rsid w:val="00704C4E"/>
    <w:rsid w:val="00704DFB"/>
    <w:rsid w:val="00705469"/>
    <w:rsid w:val="00705805"/>
    <w:rsid w:val="00705D66"/>
    <w:rsid w:val="00705D6F"/>
    <w:rsid w:val="00705DE6"/>
    <w:rsid w:val="00705E0F"/>
    <w:rsid w:val="00705EA2"/>
    <w:rsid w:val="00706006"/>
    <w:rsid w:val="007062BB"/>
    <w:rsid w:val="00706541"/>
    <w:rsid w:val="00706620"/>
    <w:rsid w:val="00706993"/>
    <w:rsid w:val="00706C62"/>
    <w:rsid w:val="00706DBF"/>
    <w:rsid w:val="00706E2E"/>
    <w:rsid w:val="007070A0"/>
    <w:rsid w:val="00707123"/>
    <w:rsid w:val="0070768E"/>
    <w:rsid w:val="00707ACA"/>
    <w:rsid w:val="0071002D"/>
    <w:rsid w:val="0071019D"/>
    <w:rsid w:val="00710470"/>
    <w:rsid w:val="00710B25"/>
    <w:rsid w:val="00710FBC"/>
    <w:rsid w:val="00711186"/>
    <w:rsid w:val="00711243"/>
    <w:rsid w:val="007112B9"/>
    <w:rsid w:val="007113FB"/>
    <w:rsid w:val="00711774"/>
    <w:rsid w:val="00711795"/>
    <w:rsid w:val="00711B84"/>
    <w:rsid w:val="00711CCB"/>
    <w:rsid w:val="00711F1E"/>
    <w:rsid w:val="0071209A"/>
    <w:rsid w:val="0071213F"/>
    <w:rsid w:val="0071220D"/>
    <w:rsid w:val="00712330"/>
    <w:rsid w:val="007126AC"/>
    <w:rsid w:val="00712C95"/>
    <w:rsid w:val="00713EED"/>
    <w:rsid w:val="00713FB1"/>
    <w:rsid w:val="00715535"/>
    <w:rsid w:val="007156D9"/>
    <w:rsid w:val="00715760"/>
    <w:rsid w:val="00715964"/>
    <w:rsid w:val="0071597B"/>
    <w:rsid w:val="00715A9E"/>
    <w:rsid w:val="00715F53"/>
    <w:rsid w:val="00716043"/>
    <w:rsid w:val="00716261"/>
    <w:rsid w:val="00716335"/>
    <w:rsid w:val="007165FC"/>
    <w:rsid w:val="00716800"/>
    <w:rsid w:val="00716BE1"/>
    <w:rsid w:val="00716F09"/>
    <w:rsid w:val="00716F4F"/>
    <w:rsid w:val="007170A2"/>
    <w:rsid w:val="00717315"/>
    <w:rsid w:val="00717584"/>
    <w:rsid w:val="0071786F"/>
    <w:rsid w:val="00717892"/>
    <w:rsid w:val="00717C2C"/>
    <w:rsid w:val="00717DA3"/>
    <w:rsid w:val="0072012D"/>
    <w:rsid w:val="007202B6"/>
    <w:rsid w:val="0072051A"/>
    <w:rsid w:val="00720DAA"/>
    <w:rsid w:val="00720DEE"/>
    <w:rsid w:val="00721213"/>
    <w:rsid w:val="00721C4F"/>
    <w:rsid w:val="00721FE7"/>
    <w:rsid w:val="0072207B"/>
    <w:rsid w:val="0072219D"/>
    <w:rsid w:val="007225D6"/>
    <w:rsid w:val="00722677"/>
    <w:rsid w:val="00722873"/>
    <w:rsid w:val="0072295D"/>
    <w:rsid w:val="00722C7A"/>
    <w:rsid w:val="00722FB3"/>
    <w:rsid w:val="00723023"/>
    <w:rsid w:val="00723075"/>
    <w:rsid w:val="007234A1"/>
    <w:rsid w:val="00723621"/>
    <w:rsid w:val="00723987"/>
    <w:rsid w:val="00723ABE"/>
    <w:rsid w:val="00723C69"/>
    <w:rsid w:val="00723DF6"/>
    <w:rsid w:val="00723EFF"/>
    <w:rsid w:val="007241C7"/>
    <w:rsid w:val="00724348"/>
    <w:rsid w:val="007248D7"/>
    <w:rsid w:val="0072496E"/>
    <w:rsid w:val="00724C9A"/>
    <w:rsid w:val="00725590"/>
    <w:rsid w:val="00725B37"/>
    <w:rsid w:val="00725FD2"/>
    <w:rsid w:val="007261F9"/>
    <w:rsid w:val="00726277"/>
    <w:rsid w:val="0072663F"/>
    <w:rsid w:val="007266EF"/>
    <w:rsid w:val="00726943"/>
    <w:rsid w:val="007269A9"/>
    <w:rsid w:val="007269F3"/>
    <w:rsid w:val="00726B5F"/>
    <w:rsid w:val="00726C10"/>
    <w:rsid w:val="00726D9B"/>
    <w:rsid w:val="00727199"/>
    <w:rsid w:val="007271B8"/>
    <w:rsid w:val="007272C4"/>
    <w:rsid w:val="007272F0"/>
    <w:rsid w:val="0072765C"/>
    <w:rsid w:val="00730121"/>
    <w:rsid w:val="00730172"/>
    <w:rsid w:val="00730CCC"/>
    <w:rsid w:val="007312E8"/>
    <w:rsid w:val="00731833"/>
    <w:rsid w:val="00731886"/>
    <w:rsid w:val="007319DE"/>
    <w:rsid w:val="00731C7A"/>
    <w:rsid w:val="00732490"/>
    <w:rsid w:val="007325A8"/>
    <w:rsid w:val="00732667"/>
    <w:rsid w:val="00732885"/>
    <w:rsid w:val="00732E78"/>
    <w:rsid w:val="00732ECF"/>
    <w:rsid w:val="0073308A"/>
    <w:rsid w:val="00733A09"/>
    <w:rsid w:val="00733A1B"/>
    <w:rsid w:val="00733A77"/>
    <w:rsid w:val="00733DBF"/>
    <w:rsid w:val="00733FA4"/>
    <w:rsid w:val="007340F2"/>
    <w:rsid w:val="007341C0"/>
    <w:rsid w:val="007342DA"/>
    <w:rsid w:val="007345C2"/>
    <w:rsid w:val="00734738"/>
    <w:rsid w:val="00734F9F"/>
    <w:rsid w:val="007353FF"/>
    <w:rsid w:val="007354CA"/>
    <w:rsid w:val="007354CD"/>
    <w:rsid w:val="00735512"/>
    <w:rsid w:val="0073560F"/>
    <w:rsid w:val="007357D5"/>
    <w:rsid w:val="00735F09"/>
    <w:rsid w:val="007361F4"/>
    <w:rsid w:val="007363D8"/>
    <w:rsid w:val="00736692"/>
    <w:rsid w:val="00736A2F"/>
    <w:rsid w:val="00736A56"/>
    <w:rsid w:val="00736B6A"/>
    <w:rsid w:val="00736E10"/>
    <w:rsid w:val="00736FA9"/>
    <w:rsid w:val="007371B4"/>
    <w:rsid w:val="00737465"/>
    <w:rsid w:val="007375AF"/>
    <w:rsid w:val="007375F1"/>
    <w:rsid w:val="00737A26"/>
    <w:rsid w:val="00737AC9"/>
    <w:rsid w:val="00737AFF"/>
    <w:rsid w:val="00737C81"/>
    <w:rsid w:val="00737CAF"/>
    <w:rsid w:val="00737ED7"/>
    <w:rsid w:val="007400F0"/>
    <w:rsid w:val="0074014F"/>
    <w:rsid w:val="0074051A"/>
    <w:rsid w:val="00741328"/>
    <w:rsid w:val="00741888"/>
    <w:rsid w:val="00741A97"/>
    <w:rsid w:val="00741E33"/>
    <w:rsid w:val="007424AE"/>
    <w:rsid w:val="007426E1"/>
    <w:rsid w:val="00742868"/>
    <w:rsid w:val="00742888"/>
    <w:rsid w:val="0074294E"/>
    <w:rsid w:val="007434CD"/>
    <w:rsid w:val="007439E8"/>
    <w:rsid w:val="00743E01"/>
    <w:rsid w:val="0074407B"/>
    <w:rsid w:val="00744381"/>
    <w:rsid w:val="00744449"/>
    <w:rsid w:val="00744875"/>
    <w:rsid w:val="00744880"/>
    <w:rsid w:val="00744CF2"/>
    <w:rsid w:val="00744EA8"/>
    <w:rsid w:val="00744F98"/>
    <w:rsid w:val="00745332"/>
    <w:rsid w:val="007456FB"/>
    <w:rsid w:val="007457C8"/>
    <w:rsid w:val="00745B4C"/>
    <w:rsid w:val="00745B8B"/>
    <w:rsid w:val="00745F6A"/>
    <w:rsid w:val="00746055"/>
    <w:rsid w:val="0074664D"/>
    <w:rsid w:val="0074739B"/>
    <w:rsid w:val="0074753E"/>
    <w:rsid w:val="0074762E"/>
    <w:rsid w:val="0074779E"/>
    <w:rsid w:val="00747B2B"/>
    <w:rsid w:val="00747C20"/>
    <w:rsid w:val="00747ED2"/>
    <w:rsid w:val="0075016E"/>
    <w:rsid w:val="00750869"/>
    <w:rsid w:val="00750B6A"/>
    <w:rsid w:val="00750C75"/>
    <w:rsid w:val="007511F4"/>
    <w:rsid w:val="007515D1"/>
    <w:rsid w:val="007516E2"/>
    <w:rsid w:val="00751957"/>
    <w:rsid w:val="00751A8D"/>
    <w:rsid w:val="00751C55"/>
    <w:rsid w:val="00752060"/>
    <w:rsid w:val="007521F3"/>
    <w:rsid w:val="007527A3"/>
    <w:rsid w:val="00752859"/>
    <w:rsid w:val="00752895"/>
    <w:rsid w:val="00752AE1"/>
    <w:rsid w:val="00752DFB"/>
    <w:rsid w:val="00752EC7"/>
    <w:rsid w:val="007531E7"/>
    <w:rsid w:val="0075326B"/>
    <w:rsid w:val="0075327F"/>
    <w:rsid w:val="007535C8"/>
    <w:rsid w:val="00753C5E"/>
    <w:rsid w:val="00753D2B"/>
    <w:rsid w:val="00753F87"/>
    <w:rsid w:val="007542F4"/>
    <w:rsid w:val="00754844"/>
    <w:rsid w:val="00755128"/>
    <w:rsid w:val="00755532"/>
    <w:rsid w:val="00755591"/>
    <w:rsid w:val="00755916"/>
    <w:rsid w:val="00755B69"/>
    <w:rsid w:val="00755FEE"/>
    <w:rsid w:val="0075672B"/>
    <w:rsid w:val="00756D86"/>
    <w:rsid w:val="00756FCD"/>
    <w:rsid w:val="0075727C"/>
    <w:rsid w:val="007572EB"/>
    <w:rsid w:val="00757824"/>
    <w:rsid w:val="00757F46"/>
    <w:rsid w:val="007600D4"/>
    <w:rsid w:val="007600DC"/>
    <w:rsid w:val="007604DE"/>
    <w:rsid w:val="00760532"/>
    <w:rsid w:val="00760583"/>
    <w:rsid w:val="00760668"/>
    <w:rsid w:val="007608C1"/>
    <w:rsid w:val="00760A06"/>
    <w:rsid w:val="00760A85"/>
    <w:rsid w:val="007611F7"/>
    <w:rsid w:val="0076147E"/>
    <w:rsid w:val="00761621"/>
    <w:rsid w:val="00761CA8"/>
    <w:rsid w:val="0076205B"/>
    <w:rsid w:val="0076249E"/>
    <w:rsid w:val="0076264D"/>
    <w:rsid w:val="007626F0"/>
    <w:rsid w:val="007628BC"/>
    <w:rsid w:val="00762B2E"/>
    <w:rsid w:val="0076360E"/>
    <w:rsid w:val="0076371A"/>
    <w:rsid w:val="007637D3"/>
    <w:rsid w:val="00763CF7"/>
    <w:rsid w:val="00763DE0"/>
    <w:rsid w:val="00763F1C"/>
    <w:rsid w:val="00764251"/>
    <w:rsid w:val="007642C3"/>
    <w:rsid w:val="00764541"/>
    <w:rsid w:val="00764DC7"/>
    <w:rsid w:val="00764F25"/>
    <w:rsid w:val="0076509B"/>
    <w:rsid w:val="0076561C"/>
    <w:rsid w:val="007656EB"/>
    <w:rsid w:val="007657A4"/>
    <w:rsid w:val="00765AB0"/>
    <w:rsid w:val="00765FBF"/>
    <w:rsid w:val="007663D5"/>
    <w:rsid w:val="0076643B"/>
    <w:rsid w:val="00766BEF"/>
    <w:rsid w:val="0076733D"/>
    <w:rsid w:val="007673F8"/>
    <w:rsid w:val="0076787E"/>
    <w:rsid w:val="00767994"/>
    <w:rsid w:val="00767A20"/>
    <w:rsid w:val="00767D08"/>
    <w:rsid w:val="007702AE"/>
    <w:rsid w:val="00770661"/>
    <w:rsid w:val="00770DBE"/>
    <w:rsid w:val="00770EDC"/>
    <w:rsid w:val="00770EF1"/>
    <w:rsid w:val="00770F5C"/>
    <w:rsid w:val="00770FC8"/>
    <w:rsid w:val="0077135C"/>
    <w:rsid w:val="007713CC"/>
    <w:rsid w:val="007715FC"/>
    <w:rsid w:val="007718F4"/>
    <w:rsid w:val="00771C4F"/>
    <w:rsid w:val="007724AE"/>
    <w:rsid w:val="007731E1"/>
    <w:rsid w:val="007733C8"/>
    <w:rsid w:val="0077385C"/>
    <w:rsid w:val="007738AE"/>
    <w:rsid w:val="00773A2C"/>
    <w:rsid w:val="00773BDB"/>
    <w:rsid w:val="00773D40"/>
    <w:rsid w:val="00773EE8"/>
    <w:rsid w:val="00773F3D"/>
    <w:rsid w:val="0077432D"/>
    <w:rsid w:val="00774361"/>
    <w:rsid w:val="00774616"/>
    <w:rsid w:val="0077466E"/>
    <w:rsid w:val="0077483E"/>
    <w:rsid w:val="00774917"/>
    <w:rsid w:val="00774953"/>
    <w:rsid w:val="00774982"/>
    <w:rsid w:val="00775218"/>
    <w:rsid w:val="007753B3"/>
    <w:rsid w:val="007755AE"/>
    <w:rsid w:val="007755E2"/>
    <w:rsid w:val="007759FB"/>
    <w:rsid w:val="00775B1F"/>
    <w:rsid w:val="00775D02"/>
    <w:rsid w:val="007760A3"/>
    <w:rsid w:val="007764A4"/>
    <w:rsid w:val="00776887"/>
    <w:rsid w:val="007768C6"/>
    <w:rsid w:val="00776A15"/>
    <w:rsid w:val="00776E4F"/>
    <w:rsid w:val="00776F2B"/>
    <w:rsid w:val="00777027"/>
    <w:rsid w:val="007770A9"/>
    <w:rsid w:val="007771D7"/>
    <w:rsid w:val="007772F6"/>
    <w:rsid w:val="00777C03"/>
    <w:rsid w:val="00777DE2"/>
    <w:rsid w:val="00777F67"/>
    <w:rsid w:val="0078066C"/>
    <w:rsid w:val="0078084C"/>
    <w:rsid w:val="007808CD"/>
    <w:rsid w:val="00780C23"/>
    <w:rsid w:val="00780C44"/>
    <w:rsid w:val="007813B8"/>
    <w:rsid w:val="0078142F"/>
    <w:rsid w:val="00781644"/>
    <w:rsid w:val="007816DD"/>
    <w:rsid w:val="0078170D"/>
    <w:rsid w:val="00781727"/>
    <w:rsid w:val="007818E8"/>
    <w:rsid w:val="00781905"/>
    <w:rsid w:val="0078193B"/>
    <w:rsid w:val="00781D44"/>
    <w:rsid w:val="00781E6B"/>
    <w:rsid w:val="007820A7"/>
    <w:rsid w:val="007821DB"/>
    <w:rsid w:val="007825E6"/>
    <w:rsid w:val="00782792"/>
    <w:rsid w:val="00782CAE"/>
    <w:rsid w:val="00782DC7"/>
    <w:rsid w:val="0078330D"/>
    <w:rsid w:val="00783625"/>
    <w:rsid w:val="0078385F"/>
    <w:rsid w:val="007838E4"/>
    <w:rsid w:val="007838F4"/>
    <w:rsid w:val="00783955"/>
    <w:rsid w:val="00783A77"/>
    <w:rsid w:val="00783E3F"/>
    <w:rsid w:val="007840C5"/>
    <w:rsid w:val="00784140"/>
    <w:rsid w:val="00784560"/>
    <w:rsid w:val="00784633"/>
    <w:rsid w:val="007846D6"/>
    <w:rsid w:val="00784B07"/>
    <w:rsid w:val="00784BDF"/>
    <w:rsid w:val="00785306"/>
    <w:rsid w:val="00785381"/>
    <w:rsid w:val="00785569"/>
    <w:rsid w:val="007858CF"/>
    <w:rsid w:val="00785D8A"/>
    <w:rsid w:val="00785EC3"/>
    <w:rsid w:val="00785FB3"/>
    <w:rsid w:val="00786064"/>
    <w:rsid w:val="007862B4"/>
    <w:rsid w:val="00786307"/>
    <w:rsid w:val="00786572"/>
    <w:rsid w:val="00786766"/>
    <w:rsid w:val="007867F1"/>
    <w:rsid w:val="00786914"/>
    <w:rsid w:val="00786A51"/>
    <w:rsid w:val="00786A7E"/>
    <w:rsid w:val="00786B75"/>
    <w:rsid w:val="00786DA7"/>
    <w:rsid w:val="00786DD1"/>
    <w:rsid w:val="00787153"/>
    <w:rsid w:val="0078731B"/>
    <w:rsid w:val="00787595"/>
    <w:rsid w:val="00787A46"/>
    <w:rsid w:val="00787ADF"/>
    <w:rsid w:val="00787C3F"/>
    <w:rsid w:val="00787F3F"/>
    <w:rsid w:val="00790376"/>
    <w:rsid w:val="0079058A"/>
    <w:rsid w:val="00790A22"/>
    <w:rsid w:val="00790BAF"/>
    <w:rsid w:val="00790C86"/>
    <w:rsid w:val="00790DED"/>
    <w:rsid w:val="00790E2A"/>
    <w:rsid w:val="00790FF4"/>
    <w:rsid w:val="0079117B"/>
    <w:rsid w:val="00791307"/>
    <w:rsid w:val="00791700"/>
    <w:rsid w:val="00791B31"/>
    <w:rsid w:val="007926F8"/>
    <w:rsid w:val="007928F0"/>
    <w:rsid w:val="0079294A"/>
    <w:rsid w:val="00793169"/>
    <w:rsid w:val="00793725"/>
    <w:rsid w:val="00793987"/>
    <w:rsid w:val="00793CC7"/>
    <w:rsid w:val="00793CE1"/>
    <w:rsid w:val="00793D89"/>
    <w:rsid w:val="00794149"/>
    <w:rsid w:val="007941E7"/>
    <w:rsid w:val="00794228"/>
    <w:rsid w:val="0079454C"/>
    <w:rsid w:val="00794632"/>
    <w:rsid w:val="0079473F"/>
    <w:rsid w:val="00794833"/>
    <w:rsid w:val="007948E1"/>
    <w:rsid w:val="00794A2F"/>
    <w:rsid w:val="00794C4D"/>
    <w:rsid w:val="00794D6C"/>
    <w:rsid w:val="00794FBB"/>
    <w:rsid w:val="0079506E"/>
    <w:rsid w:val="007950D2"/>
    <w:rsid w:val="00795220"/>
    <w:rsid w:val="0079551A"/>
    <w:rsid w:val="00795910"/>
    <w:rsid w:val="007959BE"/>
    <w:rsid w:val="007959C6"/>
    <w:rsid w:val="00795EC1"/>
    <w:rsid w:val="00795FC3"/>
    <w:rsid w:val="007961C8"/>
    <w:rsid w:val="00796399"/>
    <w:rsid w:val="007966E5"/>
    <w:rsid w:val="00796761"/>
    <w:rsid w:val="007967E3"/>
    <w:rsid w:val="007969E2"/>
    <w:rsid w:val="0079730D"/>
    <w:rsid w:val="007973A7"/>
    <w:rsid w:val="00797404"/>
    <w:rsid w:val="00797A72"/>
    <w:rsid w:val="00797C07"/>
    <w:rsid w:val="00797D2A"/>
    <w:rsid w:val="00797EAA"/>
    <w:rsid w:val="007A0229"/>
    <w:rsid w:val="007A024C"/>
    <w:rsid w:val="007A026B"/>
    <w:rsid w:val="007A02F8"/>
    <w:rsid w:val="007A037C"/>
    <w:rsid w:val="007A0774"/>
    <w:rsid w:val="007A0CBE"/>
    <w:rsid w:val="007A12B2"/>
    <w:rsid w:val="007A1407"/>
    <w:rsid w:val="007A1C27"/>
    <w:rsid w:val="007A1E66"/>
    <w:rsid w:val="007A20B5"/>
    <w:rsid w:val="007A2178"/>
    <w:rsid w:val="007A232A"/>
    <w:rsid w:val="007A25AD"/>
    <w:rsid w:val="007A2C5B"/>
    <w:rsid w:val="007A2E93"/>
    <w:rsid w:val="007A2E9F"/>
    <w:rsid w:val="007A3075"/>
    <w:rsid w:val="007A336B"/>
    <w:rsid w:val="007A337B"/>
    <w:rsid w:val="007A3947"/>
    <w:rsid w:val="007A3A6F"/>
    <w:rsid w:val="007A422D"/>
    <w:rsid w:val="007A432F"/>
    <w:rsid w:val="007A4743"/>
    <w:rsid w:val="007A4AC1"/>
    <w:rsid w:val="007A4C07"/>
    <w:rsid w:val="007A4E87"/>
    <w:rsid w:val="007A51D6"/>
    <w:rsid w:val="007A55B6"/>
    <w:rsid w:val="007A56E7"/>
    <w:rsid w:val="007A59B2"/>
    <w:rsid w:val="007A5D92"/>
    <w:rsid w:val="007A5DAE"/>
    <w:rsid w:val="007A60EB"/>
    <w:rsid w:val="007A61EB"/>
    <w:rsid w:val="007A63EF"/>
    <w:rsid w:val="007A6452"/>
    <w:rsid w:val="007A6495"/>
    <w:rsid w:val="007A6A81"/>
    <w:rsid w:val="007A6C0E"/>
    <w:rsid w:val="007A6FA3"/>
    <w:rsid w:val="007A7003"/>
    <w:rsid w:val="007A72D2"/>
    <w:rsid w:val="007A7947"/>
    <w:rsid w:val="007A79D6"/>
    <w:rsid w:val="007A7B56"/>
    <w:rsid w:val="007B082C"/>
    <w:rsid w:val="007B0B1E"/>
    <w:rsid w:val="007B0B85"/>
    <w:rsid w:val="007B0C12"/>
    <w:rsid w:val="007B15D5"/>
    <w:rsid w:val="007B19DC"/>
    <w:rsid w:val="007B2209"/>
    <w:rsid w:val="007B225B"/>
    <w:rsid w:val="007B2586"/>
    <w:rsid w:val="007B294E"/>
    <w:rsid w:val="007B2A54"/>
    <w:rsid w:val="007B2AC2"/>
    <w:rsid w:val="007B2BF6"/>
    <w:rsid w:val="007B2CC6"/>
    <w:rsid w:val="007B2F0A"/>
    <w:rsid w:val="007B3329"/>
    <w:rsid w:val="007B334E"/>
    <w:rsid w:val="007B38F8"/>
    <w:rsid w:val="007B3B90"/>
    <w:rsid w:val="007B3B9D"/>
    <w:rsid w:val="007B421D"/>
    <w:rsid w:val="007B4641"/>
    <w:rsid w:val="007B4A62"/>
    <w:rsid w:val="007B4B18"/>
    <w:rsid w:val="007B4C8D"/>
    <w:rsid w:val="007B4C9F"/>
    <w:rsid w:val="007B4DA6"/>
    <w:rsid w:val="007B4FD7"/>
    <w:rsid w:val="007B5006"/>
    <w:rsid w:val="007B52B1"/>
    <w:rsid w:val="007B5459"/>
    <w:rsid w:val="007B58B5"/>
    <w:rsid w:val="007B619D"/>
    <w:rsid w:val="007B6540"/>
    <w:rsid w:val="007B693F"/>
    <w:rsid w:val="007B6ABC"/>
    <w:rsid w:val="007B6F3A"/>
    <w:rsid w:val="007B6F3C"/>
    <w:rsid w:val="007B7315"/>
    <w:rsid w:val="007B73CC"/>
    <w:rsid w:val="007B797B"/>
    <w:rsid w:val="007B7E5F"/>
    <w:rsid w:val="007B7E63"/>
    <w:rsid w:val="007C0CCF"/>
    <w:rsid w:val="007C0CFF"/>
    <w:rsid w:val="007C1079"/>
    <w:rsid w:val="007C1113"/>
    <w:rsid w:val="007C12EB"/>
    <w:rsid w:val="007C182C"/>
    <w:rsid w:val="007C18A7"/>
    <w:rsid w:val="007C2A5C"/>
    <w:rsid w:val="007C2D20"/>
    <w:rsid w:val="007C2FD5"/>
    <w:rsid w:val="007C3397"/>
    <w:rsid w:val="007C370C"/>
    <w:rsid w:val="007C3D85"/>
    <w:rsid w:val="007C401C"/>
    <w:rsid w:val="007C43E3"/>
    <w:rsid w:val="007C443B"/>
    <w:rsid w:val="007C4478"/>
    <w:rsid w:val="007C45D6"/>
    <w:rsid w:val="007C4954"/>
    <w:rsid w:val="007C49DB"/>
    <w:rsid w:val="007C4A94"/>
    <w:rsid w:val="007C4AA6"/>
    <w:rsid w:val="007C4CBC"/>
    <w:rsid w:val="007C510C"/>
    <w:rsid w:val="007C52DF"/>
    <w:rsid w:val="007C5DDD"/>
    <w:rsid w:val="007C5EEC"/>
    <w:rsid w:val="007C6230"/>
    <w:rsid w:val="007C62D6"/>
    <w:rsid w:val="007C6637"/>
    <w:rsid w:val="007C6E72"/>
    <w:rsid w:val="007C7520"/>
    <w:rsid w:val="007C78C2"/>
    <w:rsid w:val="007C79C2"/>
    <w:rsid w:val="007C7A1C"/>
    <w:rsid w:val="007C7ACA"/>
    <w:rsid w:val="007C7BB8"/>
    <w:rsid w:val="007C7EFD"/>
    <w:rsid w:val="007D00D4"/>
    <w:rsid w:val="007D031A"/>
    <w:rsid w:val="007D03B8"/>
    <w:rsid w:val="007D05A9"/>
    <w:rsid w:val="007D081C"/>
    <w:rsid w:val="007D0C02"/>
    <w:rsid w:val="007D0C5B"/>
    <w:rsid w:val="007D114B"/>
    <w:rsid w:val="007D1616"/>
    <w:rsid w:val="007D176C"/>
    <w:rsid w:val="007D19E0"/>
    <w:rsid w:val="007D1A81"/>
    <w:rsid w:val="007D20F1"/>
    <w:rsid w:val="007D2809"/>
    <w:rsid w:val="007D2886"/>
    <w:rsid w:val="007D2B5E"/>
    <w:rsid w:val="007D3004"/>
    <w:rsid w:val="007D3BBE"/>
    <w:rsid w:val="007D3FEA"/>
    <w:rsid w:val="007D401A"/>
    <w:rsid w:val="007D44B7"/>
    <w:rsid w:val="007D4636"/>
    <w:rsid w:val="007D46FD"/>
    <w:rsid w:val="007D480C"/>
    <w:rsid w:val="007D4825"/>
    <w:rsid w:val="007D4959"/>
    <w:rsid w:val="007D4BF8"/>
    <w:rsid w:val="007D4CA9"/>
    <w:rsid w:val="007D4F4D"/>
    <w:rsid w:val="007D5262"/>
    <w:rsid w:val="007D52A4"/>
    <w:rsid w:val="007D56C9"/>
    <w:rsid w:val="007D5718"/>
    <w:rsid w:val="007D5739"/>
    <w:rsid w:val="007D58C7"/>
    <w:rsid w:val="007D590C"/>
    <w:rsid w:val="007D5974"/>
    <w:rsid w:val="007D59EC"/>
    <w:rsid w:val="007D5A95"/>
    <w:rsid w:val="007D614F"/>
    <w:rsid w:val="007D6186"/>
    <w:rsid w:val="007D6397"/>
    <w:rsid w:val="007D66B6"/>
    <w:rsid w:val="007D69C6"/>
    <w:rsid w:val="007D6B44"/>
    <w:rsid w:val="007D6CBB"/>
    <w:rsid w:val="007D6CF7"/>
    <w:rsid w:val="007D722D"/>
    <w:rsid w:val="007D731C"/>
    <w:rsid w:val="007D73D7"/>
    <w:rsid w:val="007D7936"/>
    <w:rsid w:val="007D7976"/>
    <w:rsid w:val="007D7A87"/>
    <w:rsid w:val="007D7ADA"/>
    <w:rsid w:val="007D7AE9"/>
    <w:rsid w:val="007D7E23"/>
    <w:rsid w:val="007E0023"/>
    <w:rsid w:val="007E0030"/>
    <w:rsid w:val="007E0116"/>
    <w:rsid w:val="007E0374"/>
    <w:rsid w:val="007E04CD"/>
    <w:rsid w:val="007E0607"/>
    <w:rsid w:val="007E07B0"/>
    <w:rsid w:val="007E085B"/>
    <w:rsid w:val="007E0DF3"/>
    <w:rsid w:val="007E0F04"/>
    <w:rsid w:val="007E100F"/>
    <w:rsid w:val="007E12C3"/>
    <w:rsid w:val="007E15E4"/>
    <w:rsid w:val="007E168C"/>
    <w:rsid w:val="007E234A"/>
    <w:rsid w:val="007E24AB"/>
    <w:rsid w:val="007E294E"/>
    <w:rsid w:val="007E2976"/>
    <w:rsid w:val="007E2C8B"/>
    <w:rsid w:val="007E2EEF"/>
    <w:rsid w:val="007E30B3"/>
    <w:rsid w:val="007E342C"/>
    <w:rsid w:val="007E3D21"/>
    <w:rsid w:val="007E3E3A"/>
    <w:rsid w:val="007E446D"/>
    <w:rsid w:val="007E45D8"/>
    <w:rsid w:val="007E45DA"/>
    <w:rsid w:val="007E469D"/>
    <w:rsid w:val="007E47BA"/>
    <w:rsid w:val="007E4E46"/>
    <w:rsid w:val="007E504A"/>
    <w:rsid w:val="007E505C"/>
    <w:rsid w:val="007E5128"/>
    <w:rsid w:val="007E532C"/>
    <w:rsid w:val="007E53EA"/>
    <w:rsid w:val="007E59A4"/>
    <w:rsid w:val="007E65E6"/>
    <w:rsid w:val="007E666E"/>
    <w:rsid w:val="007E66FB"/>
    <w:rsid w:val="007E6BA3"/>
    <w:rsid w:val="007E6BBF"/>
    <w:rsid w:val="007E6C24"/>
    <w:rsid w:val="007E6E3C"/>
    <w:rsid w:val="007E70C8"/>
    <w:rsid w:val="007E7227"/>
    <w:rsid w:val="007E72BE"/>
    <w:rsid w:val="007E7B28"/>
    <w:rsid w:val="007E7B53"/>
    <w:rsid w:val="007E7E9D"/>
    <w:rsid w:val="007F034C"/>
    <w:rsid w:val="007F04B2"/>
    <w:rsid w:val="007F04C0"/>
    <w:rsid w:val="007F0EC4"/>
    <w:rsid w:val="007F0EE0"/>
    <w:rsid w:val="007F0EE3"/>
    <w:rsid w:val="007F0F28"/>
    <w:rsid w:val="007F125D"/>
    <w:rsid w:val="007F1303"/>
    <w:rsid w:val="007F1F8D"/>
    <w:rsid w:val="007F2067"/>
    <w:rsid w:val="007F21E3"/>
    <w:rsid w:val="007F29A5"/>
    <w:rsid w:val="007F2CCE"/>
    <w:rsid w:val="007F2CFE"/>
    <w:rsid w:val="007F2D3F"/>
    <w:rsid w:val="007F3175"/>
    <w:rsid w:val="007F3499"/>
    <w:rsid w:val="007F353C"/>
    <w:rsid w:val="007F3878"/>
    <w:rsid w:val="007F3C37"/>
    <w:rsid w:val="007F3DFE"/>
    <w:rsid w:val="007F3EBE"/>
    <w:rsid w:val="007F3FB9"/>
    <w:rsid w:val="007F4273"/>
    <w:rsid w:val="007F46E3"/>
    <w:rsid w:val="007F4742"/>
    <w:rsid w:val="007F4940"/>
    <w:rsid w:val="007F4F43"/>
    <w:rsid w:val="007F514B"/>
    <w:rsid w:val="007F52A5"/>
    <w:rsid w:val="007F5358"/>
    <w:rsid w:val="007F5811"/>
    <w:rsid w:val="007F5B39"/>
    <w:rsid w:val="007F5EE3"/>
    <w:rsid w:val="007F6271"/>
    <w:rsid w:val="007F628D"/>
    <w:rsid w:val="007F6A7B"/>
    <w:rsid w:val="007F6ADD"/>
    <w:rsid w:val="007F703A"/>
    <w:rsid w:val="007F754B"/>
    <w:rsid w:val="007F7A04"/>
    <w:rsid w:val="007F7BAE"/>
    <w:rsid w:val="008000CB"/>
    <w:rsid w:val="0080065F"/>
    <w:rsid w:val="00800736"/>
    <w:rsid w:val="00800743"/>
    <w:rsid w:val="00800F67"/>
    <w:rsid w:val="0080109F"/>
    <w:rsid w:val="008013EA"/>
    <w:rsid w:val="0080151F"/>
    <w:rsid w:val="0080172B"/>
    <w:rsid w:val="008019FD"/>
    <w:rsid w:val="00801A63"/>
    <w:rsid w:val="00801CE1"/>
    <w:rsid w:val="008020B7"/>
    <w:rsid w:val="008022CF"/>
    <w:rsid w:val="00802555"/>
    <w:rsid w:val="0080257B"/>
    <w:rsid w:val="008025A8"/>
    <w:rsid w:val="00802612"/>
    <w:rsid w:val="0080265B"/>
    <w:rsid w:val="00803044"/>
    <w:rsid w:val="00803085"/>
    <w:rsid w:val="008030E1"/>
    <w:rsid w:val="00803803"/>
    <w:rsid w:val="00803832"/>
    <w:rsid w:val="00803A62"/>
    <w:rsid w:val="00803DC8"/>
    <w:rsid w:val="00803E5B"/>
    <w:rsid w:val="0080415F"/>
    <w:rsid w:val="00804793"/>
    <w:rsid w:val="008049D7"/>
    <w:rsid w:val="00804FBD"/>
    <w:rsid w:val="00805131"/>
    <w:rsid w:val="008054CF"/>
    <w:rsid w:val="0080564E"/>
    <w:rsid w:val="008058CB"/>
    <w:rsid w:val="00805D0C"/>
    <w:rsid w:val="00805EE0"/>
    <w:rsid w:val="00805F2B"/>
    <w:rsid w:val="00806024"/>
    <w:rsid w:val="00806549"/>
    <w:rsid w:val="008065DF"/>
    <w:rsid w:val="00806D59"/>
    <w:rsid w:val="00807112"/>
    <w:rsid w:val="0080716C"/>
    <w:rsid w:val="00807652"/>
    <w:rsid w:val="008077F0"/>
    <w:rsid w:val="00807D9D"/>
    <w:rsid w:val="008106CA"/>
    <w:rsid w:val="00810784"/>
    <w:rsid w:val="00811842"/>
    <w:rsid w:val="00811DA0"/>
    <w:rsid w:val="00812046"/>
    <w:rsid w:val="008120AF"/>
    <w:rsid w:val="0081252E"/>
    <w:rsid w:val="00812A3C"/>
    <w:rsid w:val="00812C7E"/>
    <w:rsid w:val="00812EAE"/>
    <w:rsid w:val="00813019"/>
    <w:rsid w:val="00813870"/>
    <w:rsid w:val="00813BCE"/>
    <w:rsid w:val="00813EE8"/>
    <w:rsid w:val="00813FF1"/>
    <w:rsid w:val="0081425D"/>
    <w:rsid w:val="0081426D"/>
    <w:rsid w:val="008146C3"/>
    <w:rsid w:val="008147DB"/>
    <w:rsid w:val="00814E78"/>
    <w:rsid w:val="00814F8B"/>
    <w:rsid w:val="00814FB4"/>
    <w:rsid w:val="008152E9"/>
    <w:rsid w:val="0081560B"/>
    <w:rsid w:val="00815830"/>
    <w:rsid w:val="00815C98"/>
    <w:rsid w:val="00816737"/>
    <w:rsid w:val="0081681B"/>
    <w:rsid w:val="008169C1"/>
    <w:rsid w:val="00816A37"/>
    <w:rsid w:val="00816BC2"/>
    <w:rsid w:val="00816D5D"/>
    <w:rsid w:val="008171D4"/>
    <w:rsid w:val="00817465"/>
    <w:rsid w:val="008174A9"/>
    <w:rsid w:val="00817629"/>
    <w:rsid w:val="008176A6"/>
    <w:rsid w:val="008177C4"/>
    <w:rsid w:val="00817826"/>
    <w:rsid w:val="00817C14"/>
    <w:rsid w:val="00817F0F"/>
    <w:rsid w:val="00820394"/>
    <w:rsid w:val="00820A0F"/>
    <w:rsid w:val="00820DF2"/>
    <w:rsid w:val="0082102D"/>
    <w:rsid w:val="008216FE"/>
    <w:rsid w:val="008217B7"/>
    <w:rsid w:val="00821A0C"/>
    <w:rsid w:val="008221FB"/>
    <w:rsid w:val="00822323"/>
    <w:rsid w:val="0082257F"/>
    <w:rsid w:val="00822A61"/>
    <w:rsid w:val="00822A8E"/>
    <w:rsid w:val="00822FD2"/>
    <w:rsid w:val="00823135"/>
    <w:rsid w:val="0082316B"/>
    <w:rsid w:val="00823421"/>
    <w:rsid w:val="008234E6"/>
    <w:rsid w:val="0082396F"/>
    <w:rsid w:val="00823B06"/>
    <w:rsid w:val="00823D98"/>
    <w:rsid w:val="00823EE5"/>
    <w:rsid w:val="00823FE7"/>
    <w:rsid w:val="008240FD"/>
    <w:rsid w:val="008249B1"/>
    <w:rsid w:val="00824D10"/>
    <w:rsid w:val="00824FC1"/>
    <w:rsid w:val="00825928"/>
    <w:rsid w:val="00825D66"/>
    <w:rsid w:val="0082668A"/>
    <w:rsid w:val="0082691E"/>
    <w:rsid w:val="00826B78"/>
    <w:rsid w:val="00826C84"/>
    <w:rsid w:val="008270A1"/>
    <w:rsid w:val="0082714E"/>
    <w:rsid w:val="00827186"/>
    <w:rsid w:val="008276FD"/>
    <w:rsid w:val="008277E3"/>
    <w:rsid w:val="0082C9D3"/>
    <w:rsid w:val="0083005A"/>
    <w:rsid w:val="00830541"/>
    <w:rsid w:val="00830A53"/>
    <w:rsid w:val="00830A92"/>
    <w:rsid w:val="00830ABC"/>
    <w:rsid w:val="00830B3A"/>
    <w:rsid w:val="00830C0C"/>
    <w:rsid w:val="00830D76"/>
    <w:rsid w:val="00830F74"/>
    <w:rsid w:val="0083147D"/>
    <w:rsid w:val="008315CF"/>
    <w:rsid w:val="00831968"/>
    <w:rsid w:val="00831B7D"/>
    <w:rsid w:val="00831D4C"/>
    <w:rsid w:val="0083204C"/>
    <w:rsid w:val="0083226E"/>
    <w:rsid w:val="0083228E"/>
    <w:rsid w:val="00832E9B"/>
    <w:rsid w:val="00832FD6"/>
    <w:rsid w:val="0083319F"/>
    <w:rsid w:val="0083328B"/>
    <w:rsid w:val="008338C8"/>
    <w:rsid w:val="00833CD1"/>
    <w:rsid w:val="00833CE1"/>
    <w:rsid w:val="00834A3C"/>
    <w:rsid w:val="00834C19"/>
    <w:rsid w:val="00834E8F"/>
    <w:rsid w:val="00834EFF"/>
    <w:rsid w:val="0083512F"/>
    <w:rsid w:val="008358CA"/>
    <w:rsid w:val="00835CA9"/>
    <w:rsid w:val="00835E15"/>
    <w:rsid w:val="00835F38"/>
    <w:rsid w:val="00836131"/>
    <w:rsid w:val="00836157"/>
    <w:rsid w:val="00836602"/>
    <w:rsid w:val="00836671"/>
    <w:rsid w:val="00836992"/>
    <w:rsid w:val="00836993"/>
    <w:rsid w:val="00836A73"/>
    <w:rsid w:val="00836C66"/>
    <w:rsid w:val="00836D7A"/>
    <w:rsid w:val="00837695"/>
    <w:rsid w:val="00837A41"/>
    <w:rsid w:val="00837B9E"/>
    <w:rsid w:val="00840068"/>
    <w:rsid w:val="008404D3"/>
    <w:rsid w:val="008405A7"/>
    <w:rsid w:val="0084075F"/>
    <w:rsid w:val="00840A8C"/>
    <w:rsid w:val="00840B44"/>
    <w:rsid w:val="00840B48"/>
    <w:rsid w:val="00840D52"/>
    <w:rsid w:val="008410FC"/>
    <w:rsid w:val="008414F2"/>
    <w:rsid w:val="008418EF"/>
    <w:rsid w:val="00841F19"/>
    <w:rsid w:val="0084204E"/>
    <w:rsid w:val="008426A9"/>
    <w:rsid w:val="00842AEC"/>
    <w:rsid w:val="00842B16"/>
    <w:rsid w:val="00842E06"/>
    <w:rsid w:val="00842E28"/>
    <w:rsid w:val="00842F9E"/>
    <w:rsid w:val="0084324B"/>
    <w:rsid w:val="00843260"/>
    <w:rsid w:val="00843917"/>
    <w:rsid w:val="00843F5A"/>
    <w:rsid w:val="0084430E"/>
    <w:rsid w:val="00844E5A"/>
    <w:rsid w:val="00844ECB"/>
    <w:rsid w:val="008454A5"/>
    <w:rsid w:val="0084550D"/>
    <w:rsid w:val="0084571E"/>
    <w:rsid w:val="008457CB"/>
    <w:rsid w:val="008458D1"/>
    <w:rsid w:val="008459D1"/>
    <w:rsid w:val="00845D53"/>
    <w:rsid w:val="00845E53"/>
    <w:rsid w:val="0084610B"/>
    <w:rsid w:val="008461F1"/>
    <w:rsid w:val="00846688"/>
    <w:rsid w:val="00846C4A"/>
    <w:rsid w:val="00847033"/>
    <w:rsid w:val="008470A2"/>
    <w:rsid w:val="008478C8"/>
    <w:rsid w:val="008479F3"/>
    <w:rsid w:val="00847ED2"/>
    <w:rsid w:val="00847FA7"/>
    <w:rsid w:val="0084B530"/>
    <w:rsid w:val="008502D3"/>
    <w:rsid w:val="00850458"/>
    <w:rsid w:val="00850631"/>
    <w:rsid w:val="00851570"/>
    <w:rsid w:val="008516C9"/>
    <w:rsid w:val="00851702"/>
    <w:rsid w:val="00851A76"/>
    <w:rsid w:val="00851F4B"/>
    <w:rsid w:val="00852017"/>
    <w:rsid w:val="008520B0"/>
    <w:rsid w:val="00852388"/>
    <w:rsid w:val="00852C57"/>
    <w:rsid w:val="00852CD0"/>
    <w:rsid w:val="00852E84"/>
    <w:rsid w:val="00852F2D"/>
    <w:rsid w:val="00853046"/>
    <w:rsid w:val="00853436"/>
    <w:rsid w:val="008534A4"/>
    <w:rsid w:val="0085359A"/>
    <w:rsid w:val="00853CB4"/>
    <w:rsid w:val="00853D10"/>
    <w:rsid w:val="00854080"/>
    <w:rsid w:val="008546D7"/>
    <w:rsid w:val="0085476F"/>
    <w:rsid w:val="008554F2"/>
    <w:rsid w:val="00856676"/>
    <w:rsid w:val="00856C87"/>
    <w:rsid w:val="00857648"/>
    <w:rsid w:val="008576FB"/>
    <w:rsid w:val="008578FA"/>
    <w:rsid w:val="00857A0F"/>
    <w:rsid w:val="00857A62"/>
    <w:rsid w:val="00857BF9"/>
    <w:rsid w:val="00857CC4"/>
    <w:rsid w:val="008602AC"/>
    <w:rsid w:val="00860353"/>
    <w:rsid w:val="00860549"/>
    <w:rsid w:val="00860582"/>
    <w:rsid w:val="008609B5"/>
    <w:rsid w:val="008609CB"/>
    <w:rsid w:val="00860B6D"/>
    <w:rsid w:val="008611F1"/>
    <w:rsid w:val="00861226"/>
    <w:rsid w:val="008612B3"/>
    <w:rsid w:val="00861731"/>
    <w:rsid w:val="00861919"/>
    <w:rsid w:val="00861A30"/>
    <w:rsid w:val="00861C1B"/>
    <w:rsid w:val="00861CD8"/>
    <w:rsid w:val="00861CFB"/>
    <w:rsid w:val="00861D6C"/>
    <w:rsid w:val="00861E02"/>
    <w:rsid w:val="00862A26"/>
    <w:rsid w:val="00862B1E"/>
    <w:rsid w:val="00862D43"/>
    <w:rsid w:val="0086305A"/>
    <w:rsid w:val="00863174"/>
    <w:rsid w:val="008632C4"/>
    <w:rsid w:val="008634B5"/>
    <w:rsid w:val="0086381C"/>
    <w:rsid w:val="00863D95"/>
    <w:rsid w:val="008642B3"/>
    <w:rsid w:val="008643EE"/>
    <w:rsid w:val="00864889"/>
    <w:rsid w:val="00864E04"/>
    <w:rsid w:val="00864ECB"/>
    <w:rsid w:val="00865112"/>
    <w:rsid w:val="00865122"/>
    <w:rsid w:val="00865526"/>
    <w:rsid w:val="0086562F"/>
    <w:rsid w:val="008656AE"/>
    <w:rsid w:val="008659B6"/>
    <w:rsid w:val="00865BD4"/>
    <w:rsid w:val="00865FB7"/>
    <w:rsid w:val="00865FED"/>
    <w:rsid w:val="00866987"/>
    <w:rsid w:val="00866A07"/>
    <w:rsid w:val="00866F31"/>
    <w:rsid w:val="008676AD"/>
    <w:rsid w:val="00867E90"/>
    <w:rsid w:val="00870093"/>
    <w:rsid w:val="008700E9"/>
    <w:rsid w:val="0087023E"/>
    <w:rsid w:val="008702F3"/>
    <w:rsid w:val="008702FF"/>
    <w:rsid w:val="008709A0"/>
    <w:rsid w:val="00870A53"/>
    <w:rsid w:val="00870D51"/>
    <w:rsid w:val="00870DFD"/>
    <w:rsid w:val="00870E89"/>
    <w:rsid w:val="008715A1"/>
    <w:rsid w:val="008717E9"/>
    <w:rsid w:val="008719B2"/>
    <w:rsid w:val="00871D84"/>
    <w:rsid w:val="008721BC"/>
    <w:rsid w:val="008723E5"/>
    <w:rsid w:val="00872436"/>
    <w:rsid w:val="008727DB"/>
    <w:rsid w:val="008736E0"/>
    <w:rsid w:val="0087397B"/>
    <w:rsid w:val="00873BC6"/>
    <w:rsid w:val="00873BED"/>
    <w:rsid w:val="00873CD2"/>
    <w:rsid w:val="008744BD"/>
    <w:rsid w:val="00874568"/>
    <w:rsid w:val="008745E0"/>
    <w:rsid w:val="008746DF"/>
    <w:rsid w:val="00874922"/>
    <w:rsid w:val="00874BC2"/>
    <w:rsid w:val="00874E97"/>
    <w:rsid w:val="008750C9"/>
    <w:rsid w:val="00875345"/>
    <w:rsid w:val="0087577F"/>
    <w:rsid w:val="00875C9E"/>
    <w:rsid w:val="008760E7"/>
    <w:rsid w:val="008761EA"/>
    <w:rsid w:val="008762AC"/>
    <w:rsid w:val="0087650F"/>
    <w:rsid w:val="008765A4"/>
    <w:rsid w:val="008765C0"/>
    <w:rsid w:val="00876656"/>
    <w:rsid w:val="00876692"/>
    <w:rsid w:val="00876BBD"/>
    <w:rsid w:val="00876CA3"/>
    <w:rsid w:val="00876DA9"/>
    <w:rsid w:val="00876DB5"/>
    <w:rsid w:val="00876E12"/>
    <w:rsid w:val="00877160"/>
    <w:rsid w:val="00877550"/>
    <w:rsid w:val="00877884"/>
    <w:rsid w:val="008778D4"/>
    <w:rsid w:val="00877A93"/>
    <w:rsid w:val="00877AB0"/>
    <w:rsid w:val="00877BFA"/>
    <w:rsid w:val="00877D10"/>
    <w:rsid w:val="00880050"/>
    <w:rsid w:val="008800A3"/>
    <w:rsid w:val="00880210"/>
    <w:rsid w:val="00880AF8"/>
    <w:rsid w:val="0088110D"/>
    <w:rsid w:val="0088145A"/>
    <w:rsid w:val="008815E5"/>
    <w:rsid w:val="0088162B"/>
    <w:rsid w:val="00881E76"/>
    <w:rsid w:val="00881F6A"/>
    <w:rsid w:val="00882288"/>
    <w:rsid w:val="008823AB"/>
    <w:rsid w:val="008823E2"/>
    <w:rsid w:val="008826FB"/>
    <w:rsid w:val="0088288D"/>
    <w:rsid w:val="008828BD"/>
    <w:rsid w:val="00882A7D"/>
    <w:rsid w:val="00882B3B"/>
    <w:rsid w:val="00882C29"/>
    <w:rsid w:val="00882D45"/>
    <w:rsid w:val="0088315C"/>
    <w:rsid w:val="00883601"/>
    <w:rsid w:val="00883706"/>
    <w:rsid w:val="00883BB5"/>
    <w:rsid w:val="00883E95"/>
    <w:rsid w:val="00883EBE"/>
    <w:rsid w:val="008846CB"/>
    <w:rsid w:val="00884A4C"/>
    <w:rsid w:val="00884A54"/>
    <w:rsid w:val="00884FA2"/>
    <w:rsid w:val="008851C4"/>
    <w:rsid w:val="0088549E"/>
    <w:rsid w:val="008854ED"/>
    <w:rsid w:val="00885C90"/>
    <w:rsid w:val="00885D11"/>
    <w:rsid w:val="00885D69"/>
    <w:rsid w:val="00885EB6"/>
    <w:rsid w:val="00886000"/>
    <w:rsid w:val="00886266"/>
    <w:rsid w:val="0088631E"/>
    <w:rsid w:val="00886370"/>
    <w:rsid w:val="008868AD"/>
    <w:rsid w:val="00886981"/>
    <w:rsid w:val="00886A8B"/>
    <w:rsid w:val="00886C0D"/>
    <w:rsid w:val="008870F3"/>
    <w:rsid w:val="0088737A"/>
    <w:rsid w:val="0088746B"/>
    <w:rsid w:val="0088770F"/>
    <w:rsid w:val="008879C4"/>
    <w:rsid w:val="00887C88"/>
    <w:rsid w:val="00887C94"/>
    <w:rsid w:val="00887D08"/>
    <w:rsid w:val="00887E18"/>
    <w:rsid w:val="00887E99"/>
    <w:rsid w:val="0089057E"/>
    <w:rsid w:val="0089078F"/>
    <w:rsid w:val="00890848"/>
    <w:rsid w:val="00890A22"/>
    <w:rsid w:val="00890AA7"/>
    <w:rsid w:val="00890BEC"/>
    <w:rsid w:val="00890E29"/>
    <w:rsid w:val="00891242"/>
    <w:rsid w:val="008915F9"/>
    <w:rsid w:val="0089184D"/>
    <w:rsid w:val="00891B5F"/>
    <w:rsid w:val="00891C47"/>
    <w:rsid w:val="00891D06"/>
    <w:rsid w:val="00891D51"/>
    <w:rsid w:val="00891E1E"/>
    <w:rsid w:val="00891F4A"/>
    <w:rsid w:val="0089258E"/>
    <w:rsid w:val="00892600"/>
    <w:rsid w:val="00892674"/>
    <w:rsid w:val="00892C82"/>
    <w:rsid w:val="00892E32"/>
    <w:rsid w:val="00893CCF"/>
    <w:rsid w:val="008940AF"/>
    <w:rsid w:val="00894617"/>
    <w:rsid w:val="00894624"/>
    <w:rsid w:val="008948CB"/>
    <w:rsid w:val="00894A90"/>
    <w:rsid w:val="00895777"/>
    <w:rsid w:val="008959C3"/>
    <w:rsid w:val="00895ECB"/>
    <w:rsid w:val="0089626B"/>
    <w:rsid w:val="00896424"/>
    <w:rsid w:val="008964BF"/>
    <w:rsid w:val="00896C92"/>
    <w:rsid w:val="00896E47"/>
    <w:rsid w:val="00896E85"/>
    <w:rsid w:val="00896F79"/>
    <w:rsid w:val="0089724C"/>
    <w:rsid w:val="00897762"/>
    <w:rsid w:val="00897988"/>
    <w:rsid w:val="00897BCC"/>
    <w:rsid w:val="008A03EB"/>
    <w:rsid w:val="008A053E"/>
    <w:rsid w:val="008A08C6"/>
    <w:rsid w:val="008A0A1B"/>
    <w:rsid w:val="008A0C75"/>
    <w:rsid w:val="008A0DFB"/>
    <w:rsid w:val="008A0E1C"/>
    <w:rsid w:val="008A100F"/>
    <w:rsid w:val="008A148D"/>
    <w:rsid w:val="008A16FA"/>
    <w:rsid w:val="008A1EDC"/>
    <w:rsid w:val="008A2115"/>
    <w:rsid w:val="008A21CB"/>
    <w:rsid w:val="008A23DE"/>
    <w:rsid w:val="008A2404"/>
    <w:rsid w:val="008A25A7"/>
    <w:rsid w:val="008A2C4A"/>
    <w:rsid w:val="008A2F92"/>
    <w:rsid w:val="008A308C"/>
    <w:rsid w:val="008A32DA"/>
    <w:rsid w:val="008A3B6E"/>
    <w:rsid w:val="008A3B98"/>
    <w:rsid w:val="008A3C37"/>
    <w:rsid w:val="008A3D7D"/>
    <w:rsid w:val="008A4280"/>
    <w:rsid w:val="008A4418"/>
    <w:rsid w:val="008A44DC"/>
    <w:rsid w:val="008A452B"/>
    <w:rsid w:val="008A4F07"/>
    <w:rsid w:val="008A54A0"/>
    <w:rsid w:val="008A54AE"/>
    <w:rsid w:val="008A55C6"/>
    <w:rsid w:val="008A568A"/>
    <w:rsid w:val="008A56EA"/>
    <w:rsid w:val="008A58C5"/>
    <w:rsid w:val="008A6D09"/>
    <w:rsid w:val="008A6D9A"/>
    <w:rsid w:val="008A7530"/>
    <w:rsid w:val="008A7A8F"/>
    <w:rsid w:val="008A7D6E"/>
    <w:rsid w:val="008A7FF0"/>
    <w:rsid w:val="008B00AB"/>
    <w:rsid w:val="008B00CB"/>
    <w:rsid w:val="008B0248"/>
    <w:rsid w:val="008B0668"/>
    <w:rsid w:val="008B06E6"/>
    <w:rsid w:val="008B099D"/>
    <w:rsid w:val="008B0B60"/>
    <w:rsid w:val="008B0F32"/>
    <w:rsid w:val="008B0FFB"/>
    <w:rsid w:val="008B107E"/>
    <w:rsid w:val="008B1251"/>
    <w:rsid w:val="008B1407"/>
    <w:rsid w:val="008B14A9"/>
    <w:rsid w:val="008B1957"/>
    <w:rsid w:val="008B1A37"/>
    <w:rsid w:val="008B20D6"/>
    <w:rsid w:val="008B2298"/>
    <w:rsid w:val="008B22F2"/>
    <w:rsid w:val="008B27EB"/>
    <w:rsid w:val="008B2AE8"/>
    <w:rsid w:val="008B2B3C"/>
    <w:rsid w:val="008B2D5D"/>
    <w:rsid w:val="008B2DB5"/>
    <w:rsid w:val="008B315D"/>
    <w:rsid w:val="008B36C3"/>
    <w:rsid w:val="008B36D0"/>
    <w:rsid w:val="008B376C"/>
    <w:rsid w:val="008B3A74"/>
    <w:rsid w:val="008B3BB8"/>
    <w:rsid w:val="008B3D05"/>
    <w:rsid w:val="008B3E89"/>
    <w:rsid w:val="008B3F10"/>
    <w:rsid w:val="008B4095"/>
    <w:rsid w:val="008B40A1"/>
    <w:rsid w:val="008B421F"/>
    <w:rsid w:val="008B46B9"/>
    <w:rsid w:val="008B489C"/>
    <w:rsid w:val="008B48D5"/>
    <w:rsid w:val="008B4D8B"/>
    <w:rsid w:val="008B4EDD"/>
    <w:rsid w:val="008B5C73"/>
    <w:rsid w:val="008B5D22"/>
    <w:rsid w:val="008B5E4B"/>
    <w:rsid w:val="008B5F12"/>
    <w:rsid w:val="008B6029"/>
    <w:rsid w:val="008B602A"/>
    <w:rsid w:val="008B6322"/>
    <w:rsid w:val="008B64AC"/>
    <w:rsid w:val="008B64E0"/>
    <w:rsid w:val="008B6671"/>
    <w:rsid w:val="008B667A"/>
    <w:rsid w:val="008B6709"/>
    <w:rsid w:val="008B682A"/>
    <w:rsid w:val="008B6B83"/>
    <w:rsid w:val="008B6ED4"/>
    <w:rsid w:val="008B6F2C"/>
    <w:rsid w:val="008B71CC"/>
    <w:rsid w:val="008B72E1"/>
    <w:rsid w:val="008B7BA3"/>
    <w:rsid w:val="008C0518"/>
    <w:rsid w:val="008C0A67"/>
    <w:rsid w:val="008C0B1D"/>
    <w:rsid w:val="008C0DF5"/>
    <w:rsid w:val="008C1284"/>
    <w:rsid w:val="008C1584"/>
    <w:rsid w:val="008C1757"/>
    <w:rsid w:val="008C1894"/>
    <w:rsid w:val="008C193B"/>
    <w:rsid w:val="008C1A9E"/>
    <w:rsid w:val="008C1BA2"/>
    <w:rsid w:val="008C1DFB"/>
    <w:rsid w:val="008C2316"/>
    <w:rsid w:val="008C2495"/>
    <w:rsid w:val="008C27A1"/>
    <w:rsid w:val="008C2BE4"/>
    <w:rsid w:val="008C2CA7"/>
    <w:rsid w:val="008C328F"/>
    <w:rsid w:val="008C3382"/>
    <w:rsid w:val="008C3561"/>
    <w:rsid w:val="008C3A69"/>
    <w:rsid w:val="008C3CB6"/>
    <w:rsid w:val="008C40D2"/>
    <w:rsid w:val="008C41C7"/>
    <w:rsid w:val="008C490B"/>
    <w:rsid w:val="008C4A49"/>
    <w:rsid w:val="008C4AB9"/>
    <w:rsid w:val="008C4B01"/>
    <w:rsid w:val="008C4B19"/>
    <w:rsid w:val="008C4C46"/>
    <w:rsid w:val="008C58B1"/>
    <w:rsid w:val="008C5A3D"/>
    <w:rsid w:val="008C6088"/>
    <w:rsid w:val="008C61D6"/>
    <w:rsid w:val="008C688D"/>
    <w:rsid w:val="008C6FFA"/>
    <w:rsid w:val="008C7277"/>
    <w:rsid w:val="008C7462"/>
    <w:rsid w:val="008C7714"/>
    <w:rsid w:val="008C772E"/>
    <w:rsid w:val="008C7988"/>
    <w:rsid w:val="008C7BFB"/>
    <w:rsid w:val="008D0474"/>
    <w:rsid w:val="008D085C"/>
    <w:rsid w:val="008D095A"/>
    <w:rsid w:val="008D0F9D"/>
    <w:rsid w:val="008D1021"/>
    <w:rsid w:val="008D110F"/>
    <w:rsid w:val="008D133D"/>
    <w:rsid w:val="008D14C3"/>
    <w:rsid w:val="008D1A6F"/>
    <w:rsid w:val="008D1B6C"/>
    <w:rsid w:val="008D1BB1"/>
    <w:rsid w:val="008D22F7"/>
    <w:rsid w:val="008D25A3"/>
    <w:rsid w:val="008D29EC"/>
    <w:rsid w:val="008D2EC8"/>
    <w:rsid w:val="008D2FDD"/>
    <w:rsid w:val="008D3154"/>
    <w:rsid w:val="008D34E7"/>
    <w:rsid w:val="008D3D82"/>
    <w:rsid w:val="008D4036"/>
    <w:rsid w:val="008D4368"/>
    <w:rsid w:val="008D485A"/>
    <w:rsid w:val="008D488D"/>
    <w:rsid w:val="008D4960"/>
    <w:rsid w:val="008D4CAB"/>
    <w:rsid w:val="008D522E"/>
    <w:rsid w:val="008D52D0"/>
    <w:rsid w:val="008D53FE"/>
    <w:rsid w:val="008D5D77"/>
    <w:rsid w:val="008D642D"/>
    <w:rsid w:val="008D67E3"/>
    <w:rsid w:val="008D6A9D"/>
    <w:rsid w:val="008D6EF1"/>
    <w:rsid w:val="008D718D"/>
    <w:rsid w:val="008D76D1"/>
    <w:rsid w:val="008D7723"/>
    <w:rsid w:val="008D7940"/>
    <w:rsid w:val="008D7AD8"/>
    <w:rsid w:val="008D7B48"/>
    <w:rsid w:val="008D7C8F"/>
    <w:rsid w:val="008D7ECF"/>
    <w:rsid w:val="008E07B5"/>
    <w:rsid w:val="008E0B21"/>
    <w:rsid w:val="008E0CBC"/>
    <w:rsid w:val="008E0E59"/>
    <w:rsid w:val="008E1041"/>
    <w:rsid w:val="008E12FA"/>
    <w:rsid w:val="008E1370"/>
    <w:rsid w:val="008E13F5"/>
    <w:rsid w:val="008E14E1"/>
    <w:rsid w:val="008E1A45"/>
    <w:rsid w:val="008E1AB5"/>
    <w:rsid w:val="008E1BA2"/>
    <w:rsid w:val="008E2019"/>
    <w:rsid w:val="008E209E"/>
    <w:rsid w:val="008E2128"/>
    <w:rsid w:val="008E2325"/>
    <w:rsid w:val="008E2DE8"/>
    <w:rsid w:val="008E3555"/>
    <w:rsid w:val="008E370F"/>
    <w:rsid w:val="008E3862"/>
    <w:rsid w:val="008E3B19"/>
    <w:rsid w:val="008E3CA8"/>
    <w:rsid w:val="008E3D54"/>
    <w:rsid w:val="008E3FB2"/>
    <w:rsid w:val="008E4059"/>
    <w:rsid w:val="008E44E9"/>
    <w:rsid w:val="008E48EB"/>
    <w:rsid w:val="008E48FC"/>
    <w:rsid w:val="008E4D0E"/>
    <w:rsid w:val="008E4F91"/>
    <w:rsid w:val="008E5399"/>
    <w:rsid w:val="008E5442"/>
    <w:rsid w:val="008E58BE"/>
    <w:rsid w:val="008E5B2B"/>
    <w:rsid w:val="008E5E71"/>
    <w:rsid w:val="008E6060"/>
    <w:rsid w:val="008E662B"/>
    <w:rsid w:val="008E69CF"/>
    <w:rsid w:val="008E6A1D"/>
    <w:rsid w:val="008E6DFF"/>
    <w:rsid w:val="008E6FD6"/>
    <w:rsid w:val="008E7528"/>
    <w:rsid w:val="008E772F"/>
    <w:rsid w:val="008E783C"/>
    <w:rsid w:val="008E79EC"/>
    <w:rsid w:val="008F014E"/>
    <w:rsid w:val="008F0201"/>
    <w:rsid w:val="008F029F"/>
    <w:rsid w:val="008F0CB3"/>
    <w:rsid w:val="008F0D73"/>
    <w:rsid w:val="008F0DC8"/>
    <w:rsid w:val="008F0DD2"/>
    <w:rsid w:val="008F15E4"/>
    <w:rsid w:val="008F1629"/>
    <w:rsid w:val="008F182A"/>
    <w:rsid w:val="008F1DDF"/>
    <w:rsid w:val="008F20E9"/>
    <w:rsid w:val="008F2489"/>
    <w:rsid w:val="008F2809"/>
    <w:rsid w:val="008F28A5"/>
    <w:rsid w:val="008F2D6F"/>
    <w:rsid w:val="008F2E6F"/>
    <w:rsid w:val="008F2EBE"/>
    <w:rsid w:val="008F30B2"/>
    <w:rsid w:val="008F3235"/>
    <w:rsid w:val="008F345D"/>
    <w:rsid w:val="008F3548"/>
    <w:rsid w:val="008F37A1"/>
    <w:rsid w:val="008F37CC"/>
    <w:rsid w:val="008F3BCD"/>
    <w:rsid w:val="008F3EDF"/>
    <w:rsid w:val="008F41EF"/>
    <w:rsid w:val="008F4DE5"/>
    <w:rsid w:val="008F565F"/>
    <w:rsid w:val="008F5C25"/>
    <w:rsid w:val="008F5C51"/>
    <w:rsid w:val="008F5E1D"/>
    <w:rsid w:val="008F5F23"/>
    <w:rsid w:val="008F5F79"/>
    <w:rsid w:val="008F5FE3"/>
    <w:rsid w:val="008F5FF3"/>
    <w:rsid w:val="008F6A31"/>
    <w:rsid w:val="008F6B40"/>
    <w:rsid w:val="008F6CEA"/>
    <w:rsid w:val="008F75C2"/>
    <w:rsid w:val="008F75E0"/>
    <w:rsid w:val="008F78F4"/>
    <w:rsid w:val="008F7E21"/>
    <w:rsid w:val="00900366"/>
    <w:rsid w:val="00900456"/>
    <w:rsid w:val="009004B4"/>
    <w:rsid w:val="009006E2"/>
    <w:rsid w:val="00900788"/>
    <w:rsid w:val="00900A4C"/>
    <w:rsid w:val="00900CC2"/>
    <w:rsid w:val="00900E17"/>
    <w:rsid w:val="00900E5F"/>
    <w:rsid w:val="00900E7E"/>
    <w:rsid w:val="009019B8"/>
    <w:rsid w:val="00901BFC"/>
    <w:rsid w:val="00901EDF"/>
    <w:rsid w:val="00902BC1"/>
    <w:rsid w:val="00902C08"/>
    <w:rsid w:val="009031B2"/>
    <w:rsid w:val="009031DB"/>
    <w:rsid w:val="00903319"/>
    <w:rsid w:val="00903A0B"/>
    <w:rsid w:val="00903A31"/>
    <w:rsid w:val="00903C0E"/>
    <w:rsid w:val="009047F5"/>
    <w:rsid w:val="00904B16"/>
    <w:rsid w:val="00904EF3"/>
    <w:rsid w:val="0090516D"/>
    <w:rsid w:val="0090517A"/>
    <w:rsid w:val="009051DB"/>
    <w:rsid w:val="00905327"/>
    <w:rsid w:val="0090550C"/>
    <w:rsid w:val="0090650A"/>
    <w:rsid w:val="00906549"/>
    <w:rsid w:val="009070A4"/>
    <w:rsid w:val="009070BE"/>
    <w:rsid w:val="009071DC"/>
    <w:rsid w:val="00907DA9"/>
    <w:rsid w:val="00907FF1"/>
    <w:rsid w:val="0090CBB1"/>
    <w:rsid w:val="009100E6"/>
    <w:rsid w:val="0091025D"/>
    <w:rsid w:val="00910769"/>
    <w:rsid w:val="009109FD"/>
    <w:rsid w:val="00910ABC"/>
    <w:rsid w:val="009113F1"/>
    <w:rsid w:val="00911844"/>
    <w:rsid w:val="00911ABC"/>
    <w:rsid w:val="00911C0F"/>
    <w:rsid w:val="00911C16"/>
    <w:rsid w:val="00911FB0"/>
    <w:rsid w:val="00912385"/>
    <w:rsid w:val="0091250A"/>
    <w:rsid w:val="00912646"/>
    <w:rsid w:val="0091266A"/>
    <w:rsid w:val="009127C2"/>
    <w:rsid w:val="00912AC0"/>
    <w:rsid w:val="00912AE0"/>
    <w:rsid w:val="00912B17"/>
    <w:rsid w:val="00913263"/>
    <w:rsid w:val="009133CC"/>
    <w:rsid w:val="009135DA"/>
    <w:rsid w:val="00913709"/>
    <w:rsid w:val="00913A30"/>
    <w:rsid w:val="00913DC6"/>
    <w:rsid w:val="00913E06"/>
    <w:rsid w:val="00914646"/>
    <w:rsid w:val="00914818"/>
    <w:rsid w:val="009154BF"/>
    <w:rsid w:val="0091582E"/>
    <w:rsid w:val="009159A0"/>
    <w:rsid w:val="00915F2F"/>
    <w:rsid w:val="009160B8"/>
    <w:rsid w:val="00916140"/>
    <w:rsid w:val="00916206"/>
    <w:rsid w:val="0091671E"/>
    <w:rsid w:val="009168FC"/>
    <w:rsid w:val="00916949"/>
    <w:rsid w:val="00916AA8"/>
    <w:rsid w:val="00916AD6"/>
    <w:rsid w:val="00916B3A"/>
    <w:rsid w:val="00916BEB"/>
    <w:rsid w:val="00916C03"/>
    <w:rsid w:val="00916CFB"/>
    <w:rsid w:val="00917053"/>
    <w:rsid w:val="00917142"/>
    <w:rsid w:val="009171E0"/>
    <w:rsid w:val="00917271"/>
    <w:rsid w:val="009172F2"/>
    <w:rsid w:val="00917303"/>
    <w:rsid w:val="00917443"/>
    <w:rsid w:val="0091778E"/>
    <w:rsid w:val="0091779A"/>
    <w:rsid w:val="00920667"/>
    <w:rsid w:val="0092084F"/>
    <w:rsid w:val="00920897"/>
    <w:rsid w:val="009209D7"/>
    <w:rsid w:val="00920EAB"/>
    <w:rsid w:val="009214FC"/>
    <w:rsid w:val="00921A38"/>
    <w:rsid w:val="00921ADE"/>
    <w:rsid w:val="009222AB"/>
    <w:rsid w:val="009223A2"/>
    <w:rsid w:val="00922749"/>
    <w:rsid w:val="009227E2"/>
    <w:rsid w:val="0092285F"/>
    <w:rsid w:val="0092289A"/>
    <w:rsid w:val="00922937"/>
    <w:rsid w:val="00922CFC"/>
    <w:rsid w:val="00922CFE"/>
    <w:rsid w:val="00922DA3"/>
    <w:rsid w:val="00922DE5"/>
    <w:rsid w:val="009230F9"/>
    <w:rsid w:val="009239EA"/>
    <w:rsid w:val="00923A8C"/>
    <w:rsid w:val="00923E4D"/>
    <w:rsid w:val="00923F22"/>
    <w:rsid w:val="0092409A"/>
    <w:rsid w:val="0092449D"/>
    <w:rsid w:val="009244B4"/>
    <w:rsid w:val="009246CD"/>
    <w:rsid w:val="00924772"/>
    <w:rsid w:val="00924968"/>
    <w:rsid w:val="00924B47"/>
    <w:rsid w:val="00924C64"/>
    <w:rsid w:val="00924D7E"/>
    <w:rsid w:val="00924E1C"/>
    <w:rsid w:val="00924F5B"/>
    <w:rsid w:val="009250C5"/>
    <w:rsid w:val="0092527C"/>
    <w:rsid w:val="00925852"/>
    <w:rsid w:val="00925AFB"/>
    <w:rsid w:val="00925B0E"/>
    <w:rsid w:val="00925C58"/>
    <w:rsid w:val="00925CB3"/>
    <w:rsid w:val="0092610A"/>
    <w:rsid w:val="00926877"/>
    <w:rsid w:val="00926C22"/>
    <w:rsid w:val="00926F05"/>
    <w:rsid w:val="00926FA1"/>
    <w:rsid w:val="00927150"/>
    <w:rsid w:val="009275A5"/>
    <w:rsid w:val="009275C8"/>
    <w:rsid w:val="0092772B"/>
    <w:rsid w:val="0092773F"/>
    <w:rsid w:val="009278D0"/>
    <w:rsid w:val="009278D6"/>
    <w:rsid w:val="00927BC4"/>
    <w:rsid w:val="00927CD4"/>
    <w:rsid w:val="00930180"/>
    <w:rsid w:val="00930946"/>
    <w:rsid w:val="00930E4B"/>
    <w:rsid w:val="00930F0C"/>
    <w:rsid w:val="0093151C"/>
    <w:rsid w:val="009316D9"/>
    <w:rsid w:val="00931732"/>
    <w:rsid w:val="009319A9"/>
    <w:rsid w:val="00931B1A"/>
    <w:rsid w:val="00931D64"/>
    <w:rsid w:val="0093221D"/>
    <w:rsid w:val="009322E5"/>
    <w:rsid w:val="00932532"/>
    <w:rsid w:val="0093269E"/>
    <w:rsid w:val="00932AEA"/>
    <w:rsid w:val="00932AFA"/>
    <w:rsid w:val="00933001"/>
    <w:rsid w:val="00933024"/>
    <w:rsid w:val="0093323E"/>
    <w:rsid w:val="0093396E"/>
    <w:rsid w:val="00933A5E"/>
    <w:rsid w:val="00933DDB"/>
    <w:rsid w:val="00933EDD"/>
    <w:rsid w:val="00934DE6"/>
    <w:rsid w:val="00934EB0"/>
    <w:rsid w:val="00934EB8"/>
    <w:rsid w:val="00934EC7"/>
    <w:rsid w:val="00934F0A"/>
    <w:rsid w:val="009354B4"/>
    <w:rsid w:val="00935799"/>
    <w:rsid w:val="0093584D"/>
    <w:rsid w:val="009359E0"/>
    <w:rsid w:val="00935F5A"/>
    <w:rsid w:val="00936020"/>
    <w:rsid w:val="0093603B"/>
    <w:rsid w:val="00936398"/>
    <w:rsid w:val="0093654B"/>
    <w:rsid w:val="009366B6"/>
    <w:rsid w:val="00936E6C"/>
    <w:rsid w:val="00936E79"/>
    <w:rsid w:val="009373D7"/>
    <w:rsid w:val="00937461"/>
    <w:rsid w:val="009376C2"/>
    <w:rsid w:val="0093788A"/>
    <w:rsid w:val="00937983"/>
    <w:rsid w:val="00937B54"/>
    <w:rsid w:val="00937B5E"/>
    <w:rsid w:val="00937D8C"/>
    <w:rsid w:val="00937DD0"/>
    <w:rsid w:val="00937F75"/>
    <w:rsid w:val="009405C3"/>
    <w:rsid w:val="00940722"/>
    <w:rsid w:val="00940816"/>
    <w:rsid w:val="0094122E"/>
    <w:rsid w:val="009412F9"/>
    <w:rsid w:val="00941535"/>
    <w:rsid w:val="009415BD"/>
    <w:rsid w:val="009418C7"/>
    <w:rsid w:val="00941A4D"/>
    <w:rsid w:val="00941CC9"/>
    <w:rsid w:val="00941F89"/>
    <w:rsid w:val="00942053"/>
    <w:rsid w:val="00942443"/>
    <w:rsid w:val="00942743"/>
    <w:rsid w:val="0094277F"/>
    <w:rsid w:val="00942A4E"/>
    <w:rsid w:val="00942D2B"/>
    <w:rsid w:val="00942DDA"/>
    <w:rsid w:val="00942F75"/>
    <w:rsid w:val="00942FDD"/>
    <w:rsid w:val="00943609"/>
    <w:rsid w:val="00943A44"/>
    <w:rsid w:val="00943A87"/>
    <w:rsid w:val="00943B76"/>
    <w:rsid w:val="00943F07"/>
    <w:rsid w:val="009444FA"/>
    <w:rsid w:val="009445E0"/>
    <w:rsid w:val="00944648"/>
    <w:rsid w:val="0094468A"/>
    <w:rsid w:val="00944873"/>
    <w:rsid w:val="00944A9B"/>
    <w:rsid w:val="00944B87"/>
    <w:rsid w:val="00944C69"/>
    <w:rsid w:val="00944D1C"/>
    <w:rsid w:val="009451BE"/>
    <w:rsid w:val="009452B5"/>
    <w:rsid w:val="00945410"/>
    <w:rsid w:val="00945592"/>
    <w:rsid w:val="0094570A"/>
    <w:rsid w:val="00945B32"/>
    <w:rsid w:val="00945B5D"/>
    <w:rsid w:val="00945B6E"/>
    <w:rsid w:val="00946EEB"/>
    <w:rsid w:val="00946F00"/>
    <w:rsid w:val="009470F9"/>
    <w:rsid w:val="0094719D"/>
    <w:rsid w:val="009471FF"/>
    <w:rsid w:val="0094732E"/>
    <w:rsid w:val="009476B1"/>
    <w:rsid w:val="009476FB"/>
    <w:rsid w:val="009479E2"/>
    <w:rsid w:val="00947F0A"/>
    <w:rsid w:val="009505F5"/>
    <w:rsid w:val="0095089F"/>
    <w:rsid w:val="00950A27"/>
    <w:rsid w:val="00950C9F"/>
    <w:rsid w:val="00950F3B"/>
    <w:rsid w:val="00951859"/>
    <w:rsid w:val="00951973"/>
    <w:rsid w:val="00951BE5"/>
    <w:rsid w:val="00951DA3"/>
    <w:rsid w:val="00951F76"/>
    <w:rsid w:val="009521D6"/>
    <w:rsid w:val="00952617"/>
    <w:rsid w:val="009528AA"/>
    <w:rsid w:val="00952DCB"/>
    <w:rsid w:val="00953202"/>
    <w:rsid w:val="009537A8"/>
    <w:rsid w:val="009539F0"/>
    <w:rsid w:val="00953D09"/>
    <w:rsid w:val="00953D11"/>
    <w:rsid w:val="00953DAC"/>
    <w:rsid w:val="00953EAE"/>
    <w:rsid w:val="00953F12"/>
    <w:rsid w:val="009541CA"/>
    <w:rsid w:val="009545A6"/>
    <w:rsid w:val="00954773"/>
    <w:rsid w:val="00954B5C"/>
    <w:rsid w:val="00954BAC"/>
    <w:rsid w:val="00954BC7"/>
    <w:rsid w:val="00955113"/>
    <w:rsid w:val="00955273"/>
    <w:rsid w:val="00955364"/>
    <w:rsid w:val="00955982"/>
    <w:rsid w:val="00955B17"/>
    <w:rsid w:val="00955D60"/>
    <w:rsid w:val="00955DC2"/>
    <w:rsid w:val="00956063"/>
    <w:rsid w:val="00956381"/>
    <w:rsid w:val="00956EE6"/>
    <w:rsid w:val="00956FC3"/>
    <w:rsid w:val="009577B5"/>
    <w:rsid w:val="00957E2D"/>
    <w:rsid w:val="009602BF"/>
    <w:rsid w:val="00960705"/>
    <w:rsid w:val="00960C80"/>
    <w:rsid w:val="00961280"/>
    <w:rsid w:val="009612C5"/>
    <w:rsid w:val="0096145E"/>
    <w:rsid w:val="0096168F"/>
    <w:rsid w:val="00961978"/>
    <w:rsid w:val="009619DF"/>
    <w:rsid w:val="00961C62"/>
    <w:rsid w:val="00961F8F"/>
    <w:rsid w:val="00962210"/>
    <w:rsid w:val="009622A6"/>
    <w:rsid w:val="009622B3"/>
    <w:rsid w:val="00962410"/>
    <w:rsid w:val="00962AE9"/>
    <w:rsid w:val="00963277"/>
    <w:rsid w:val="00963377"/>
    <w:rsid w:val="00963991"/>
    <w:rsid w:val="009639C6"/>
    <w:rsid w:val="00963A10"/>
    <w:rsid w:val="00963C93"/>
    <w:rsid w:val="009641FE"/>
    <w:rsid w:val="009643C5"/>
    <w:rsid w:val="009643F3"/>
    <w:rsid w:val="00964716"/>
    <w:rsid w:val="00964737"/>
    <w:rsid w:val="00965061"/>
    <w:rsid w:val="0096519E"/>
    <w:rsid w:val="009651AB"/>
    <w:rsid w:val="0096534E"/>
    <w:rsid w:val="0096544C"/>
    <w:rsid w:val="0096585C"/>
    <w:rsid w:val="00965872"/>
    <w:rsid w:val="0096598D"/>
    <w:rsid w:val="009659B9"/>
    <w:rsid w:val="00965BCE"/>
    <w:rsid w:val="00965E94"/>
    <w:rsid w:val="00966407"/>
    <w:rsid w:val="009667D9"/>
    <w:rsid w:val="0096686D"/>
    <w:rsid w:val="0096693D"/>
    <w:rsid w:val="00966944"/>
    <w:rsid w:val="00966DD7"/>
    <w:rsid w:val="00967295"/>
    <w:rsid w:val="00967C20"/>
    <w:rsid w:val="00967DCA"/>
    <w:rsid w:val="0096B857"/>
    <w:rsid w:val="009701AE"/>
    <w:rsid w:val="0097056F"/>
    <w:rsid w:val="00970717"/>
    <w:rsid w:val="00970913"/>
    <w:rsid w:val="00971272"/>
    <w:rsid w:val="009712B4"/>
    <w:rsid w:val="00971308"/>
    <w:rsid w:val="009716B4"/>
    <w:rsid w:val="009716E4"/>
    <w:rsid w:val="00971B3F"/>
    <w:rsid w:val="00972211"/>
    <w:rsid w:val="0097247C"/>
    <w:rsid w:val="009724A3"/>
    <w:rsid w:val="009725DB"/>
    <w:rsid w:val="00972A71"/>
    <w:rsid w:val="00972B45"/>
    <w:rsid w:val="009739E2"/>
    <w:rsid w:val="00973F12"/>
    <w:rsid w:val="009742A0"/>
    <w:rsid w:val="00974355"/>
    <w:rsid w:val="00974458"/>
    <w:rsid w:val="0097465F"/>
    <w:rsid w:val="00974B2C"/>
    <w:rsid w:val="00974F28"/>
    <w:rsid w:val="0097538A"/>
    <w:rsid w:val="0097568D"/>
    <w:rsid w:val="009756E9"/>
    <w:rsid w:val="00975788"/>
    <w:rsid w:val="00975C31"/>
    <w:rsid w:val="00975C51"/>
    <w:rsid w:val="00975CE4"/>
    <w:rsid w:val="00975EC3"/>
    <w:rsid w:val="00976229"/>
    <w:rsid w:val="0097699D"/>
    <w:rsid w:val="00976C65"/>
    <w:rsid w:val="00976D9D"/>
    <w:rsid w:val="009771AE"/>
    <w:rsid w:val="009773C4"/>
    <w:rsid w:val="009773FD"/>
    <w:rsid w:val="00977630"/>
    <w:rsid w:val="00977825"/>
    <w:rsid w:val="00977885"/>
    <w:rsid w:val="00980441"/>
    <w:rsid w:val="00980C5E"/>
    <w:rsid w:val="00980EE4"/>
    <w:rsid w:val="00981316"/>
    <w:rsid w:val="00981917"/>
    <w:rsid w:val="00981D47"/>
    <w:rsid w:val="00981ED5"/>
    <w:rsid w:val="0098206C"/>
    <w:rsid w:val="00982785"/>
    <w:rsid w:val="009827BD"/>
    <w:rsid w:val="00982855"/>
    <w:rsid w:val="00982986"/>
    <w:rsid w:val="00982F65"/>
    <w:rsid w:val="00982F6F"/>
    <w:rsid w:val="0098309C"/>
    <w:rsid w:val="009832A0"/>
    <w:rsid w:val="00983683"/>
    <w:rsid w:val="009837DE"/>
    <w:rsid w:val="00983866"/>
    <w:rsid w:val="00983968"/>
    <w:rsid w:val="00983CB6"/>
    <w:rsid w:val="00983CCF"/>
    <w:rsid w:val="009845A5"/>
    <w:rsid w:val="009847F9"/>
    <w:rsid w:val="00984CDA"/>
    <w:rsid w:val="00985876"/>
    <w:rsid w:val="00986032"/>
    <w:rsid w:val="009860AD"/>
    <w:rsid w:val="009862B4"/>
    <w:rsid w:val="009867A7"/>
    <w:rsid w:val="0098683E"/>
    <w:rsid w:val="00986925"/>
    <w:rsid w:val="00986B0A"/>
    <w:rsid w:val="00986C23"/>
    <w:rsid w:val="00986F22"/>
    <w:rsid w:val="00987336"/>
    <w:rsid w:val="0098749F"/>
    <w:rsid w:val="00987E11"/>
    <w:rsid w:val="0099012E"/>
    <w:rsid w:val="009907F2"/>
    <w:rsid w:val="00990845"/>
    <w:rsid w:val="00990BED"/>
    <w:rsid w:val="00990D6C"/>
    <w:rsid w:val="0099115A"/>
    <w:rsid w:val="009913CB"/>
    <w:rsid w:val="00991750"/>
    <w:rsid w:val="00991917"/>
    <w:rsid w:val="00991C92"/>
    <w:rsid w:val="00991EA5"/>
    <w:rsid w:val="009923AF"/>
    <w:rsid w:val="009924AC"/>
    <w:rsid w:val="00992548"/>
    <w:rsid w:val="0099267E"/>
    <w:rsid w:val="00992C40"/>
    <w:rsid w:val="00992ECE"/>
    <w:rsid w:val="009932F6"/>
    <w:rsid w:val="009933B3"/>
    <w:rsid w:val="00993450"/>
    <w:rsid w:val="00993CE2"/>
    <w:rsid w:val="00993D36"/>
    <w:rsid w:val="0099400D"/>
    <w:rsid w:val="00994046"/>
    <w:rsid w:val="009942B1"/>
    <w:rsid w:val="00994386"/>
    <w:rsid w:val="009944C4"/>
    <w:rsid w:val="00994D26"/>
    <w:rsid w:val="00995057"/>
    <w:rsid w:val="00995131"/>
    <w:rsid w:val="0099513F"/>
    <w:rsid w:val="00995849"/>
    <w:rsid w:val="00995AA8"/>
    <w:rsid w:val="00995BCA"/>
    <w:rsid w:val="00995D43"/>
    <w:rsid w:val="00995E8F"/>
    <w:rsid w:val="0099602C"/>
    <w:rsid w:val="00996268"/>
    <w:rsid w:val="009968AD"/>
    <w:rsid w:val="00996BD4"/>
    <w:rsid w:val="00997357"/>
    <w:rsid w:val="00997394"/>
    <w:rsid w:val="00997466"/>
    <w:rsid w:val="00997474"/>
    <w:rsid w:val="00997742"/>
    <w:rsid w:val="00997745"/>
    <w:rsid w:val="00997760"/>
    <w:rsid w:val="00997E91"/>
    <w:rsid w:val="009A0578"/>
    <w:rsid w:val="009A0637"/>
    <w:rsid w:val="009A07DE"/>
    <w:rsid w:val="009A09C3"/>
    <w:rsid w:val="009A0EAC"/>
    <w:rsid w:val="009A1715"/>
    <w:rsid w:val="009A1733"/>
    <w:rsid w:val="009A17D3"/>
    <w:rsid w:val="009A1CB5"/>
    <w:rsid w:val="009A1E9C"/>
    <w:rsid w:val="009A206D"/>
    <w:rsid w:val="009A21AD"/>
    <w:rsid w:val="009A27E0"/>
    <w:rsid w:val="009A2A0A"/>
    <w:rsid w:val="009A2D29"/>
    <w:rsid w:val="009A2F76"/>
    <w:rsid w:val="009A305C"/>
    <w:rsid w:val="009A344C"/>
    <w:rsid w:val="009A34E9"/>
    <w:rsid w:val="009A38F8"/>
    <w:rsid w:val="009A3AA8"/>
    <w:rsid w:val="009A3C01"/>
    <w:rsid w:val="009A3D60"/>
    <w:rsid w:val="009A3EF9"/>
    <w:rsid w:val="009A40BF"/>
    <w:rsid w:val="009A40F4"/>
    <w:rsid w:val="009A412C"/>
    <w:rsid w:val="009A4335"/>
    <w:rsid w:val="009A4562"/>
    <w:rsid w:val="009A48BE"/>
    <w:rsid w:val="009A49A4"/>
    <w:rsid w:val="009A4C5F"/>
    <w:rsid w:val="009A4D45"/>
    <w:rsid w:val="009A4F49"/>
    <w:rsid w:val="009A4FDE"/>
    <w:rsid w:val="009A52DD"/>
    <w:rsid w:val="009A54DA"/>
    <w:rsid w:val="009A56F1"/>
    <w:rsid w:val="009A5A1A"/>
    <w:rsid w:val="009A5AE2"/>
    <w:rsid w:val="009A5EA7"/>
    <w:rsid w:val="009A60B6"/>
    <w:rsid w:val="009A666F"/>
    <w:rsid w:val="009A668D"/>
    <w:rsid w:val="009A6943"/>
    <w:rsid w:val="009A6AA6"/>
    <w:rsid w:val="009A6C9F"/>
    <w:rsid w:val="009A6DA6"/>
    <w:rsid w:val="009A6F5E"/>
    <w:rsid w:val="009A7176"/>
    <w:rsid w:val="009A7678"/>
    <w:rsid w:val="009A793A"/>
    <w:rsid w:val="009A79E5"/>
    <w:rsid w:val="009A7ACA"/>
    <w:rsid w:val="009A7FC2"/>
    <w:rsid w:val="009B04AC"/>
    <w:rsid w:val="009B0CDA"/>
    <w:rsid w:val="009B1202"/>
    <w:rsid w:val="009B1270"/>
    <w:rsid w:val="009B1FD7"/>
    <w:rsid w:val="009B2116"/>
    <w:rsid w:val="009B2144"/>
    <w:rsid w:val="009B22DA"/>
    <w:rsid w:val="009B271D"/>
    <w:rsid w:val="009B2B55"/>
    <w:rsid w:val="009B2B9C"/>
    <w:rsid w:val="009B2BA2"/>
    <w:rsid w:val="009B2DFB"/>
    <w:rsid w:val="009B329F"/>
    <w:rsid w:val="009B3484"/>
    <w:rsid w:val="009B34FE"/>
    <w:rsid w:val="009B353B"/>
    <w:rsid w:val="009B363C"/>
    <w:rsid w:val="009B3B6D"/>
    <w:rsid w:val="009B3CCC"/>
    <w:rsid w:val="009B3E84"/>
    <w:rsid w:val="009B4096"/>
    <w:rsid w:val="009B4203"/>
    <w:rsid w:val="009B46A5"/>
    <w:rsid w:val="009B4818"/>
    <w:rsid w:val="009B4945"/>
    <w:rsid w:val="009B4BAE"/>
    <w:rsid w:val="009B50D9"/>
    <w:rsid w:val="009B54A2"/>
    <w:rsid w:val="009B5777"/>
    <w:rsid w:val="009B5922"/>
    <w:rsid w:val="009B59B7"/>
    <w:rsid w:val="009B5AED"/>
    <w:rsid w:val="009B5BDA"/>
    <w:rsid w:val="009B602B"/>
    <w:rsid w:val="009B617A"/>
    <w:rsid w:val="009B64F0"/>
    <w:rsid w:val="009B66F4"/>
    <w:rsid w:val="009B6870"/>
    <w:rsid w:val="009B6B54"/>
    <w:rsid w:val="009B6D20"/>
    <w:rsid w:val="009B6EAF"/>
    <w:rsid w:val="009B7173"/>
    <w:rsid w:val="009B7260"/>
    <w:rsid w:val="009B7377"/>
    <w:rsid w:val="009B783C"/>
    <w:rsid w:val="009B78E6"/>
    <w:rsid w:val="009B7BB1"/>
    <w:rsid w:val="009C0104"/>
    <w:rsid w:val="009C02A9"/>
    <w:rsid w:val="009C0560"/>
    <w:rsid w:val="009C0565"/>
    <w:rsid w:val="009C0750"/>
    <w:rsid w:val="009C0C65"/>
    <w:rsid w:val="009C0D6C"/>
    <w:rsid w:val="009C0E45"/>
    <w:rsid w:val="009C1648"/>
    <w:rsid w:val="009C1948"/>
    <w:rsid w:val="009C194F"/>
    <w:rsid w:val="009C19B1"/>
    <w:rsid w:val="009C1F7E"/>
    <w:rsid w:val="009C22F2"/>
    <w:rsid w:val="009C2338"/>
    <w:rsid w:val="009C252C"/>
    <w:rsid w:val="009C26C8"/>
    <w:rsid w:val="009C2AF7"/>
    <w:rsid w:val="009C3CA1"/>
    <w:rsid w:val="009C45A7"/>
    <w:rsid w:val="009C5081"/>
    <w:rsid w:val="009C50FA"/>
    <w:rsid w:val="009C557D"/>
    <w:rsid w:val="009C55D4"/>
    <w:rsid w:val="009C56F0"/>
    <w:rsid w:val="009C5E56"/>
    <w:rsid w:val="009C5FD7"/>
    <w:rsid w:val="009C613A"/>
    <w:rsid w:val="009C66F7"/>
    <w:rsid w:val="009C6796"/>
    <w:rsid w:val="009C69CC"/>
    <w:rsid w:val="009C6C64"/>
    <w:rsid w:val="009C6D02"/>
    <w:rsid w:val="009C6D0A"/>
    <w:rsid w:val="009C7147"/>
    <w:rsid w:val="009C7182"/>
    <w:rsid w:val="009C726F"/>
    <w:rsid w:val="009C7A7E"/>
    <w:rsid w:val="009C7E1D"/>
    <w:rsid w:val="009D019B"/>
    <w:rsid w:val="009D038C"/>
    <w:rsid w:val="009D04FE"/>
    <w:rsid w:val="009D055D"/>
    <w:rsid w:val="009D05CA"/>
    <w:rsid w:val="009D06BB"/>
    <w:rsid w:val="009D1238"/>
    <w:rsid w:val="009D1557"/>
    <w:rsid w:val="009D19BF"/>
    <w:rsid w:val="009D1DC3"/>
    <w:rsid w:val="009D1DE4"/>
    <w:rsid w:val="009D1DED"/>
    <w:rsid w:val="009D1FC9"/>
    <w:rsid w:val="009D2154"/>
    <w:rsid w:val="009D275E"/>
    <w:rsid w:val="009D2AC8"/>
    <w:rsid w:val="009D2BB4"/>
    <w:rsid w:val="009D2DAA"/>
    <w:rsid w:val="009D32D7"/>
    <w:rsid w:val="009D33E5"/>
    <w:rsid w:val="009D36AB"/>
    <w:rsid w:val="009D3A79"/>
    <w:rsid w:val="009D4480"/>
    <w:rsid w:val="009D44FA"/>
    <w:rsid w:val="009D452B"/>
    <w:rsid w:val="009D4C6E"/>
    <w:rsid w:val="009D4EF5"/>
    <w:rsid w:val="009D507C"/>
    <w:rsid w:val="009D515E"/>
    <w:rsid w:val="009D55D2"/>
    <w:rsid w:val="009D56D5"/>
    <w:rsid w:val="009D585A"/>
    <w:rsid w:val="009D586F"/>
    <w:rsid w:val="009D5B5F"/>
    <w:rsid w:val="009D5BAE"/>
    <w:rsid w:val="009D5C4B"/>
    <w:rsid w:val="009D5CF9"/>
    <w:rsid w:val="009D61D8"/>
    <w:rsid w:val="009D628B"/>
    <w:rsid w:val="009D66AC"/>
    <w:rsid w:val="009D6CB7"/>
    <w:rsid w:val="009D72AE"/>
    <w:rsid w:val="009D76E1"/>
    <w:rsid w:val="009D7A02"/>
    <w:rsid w:val="009D7A76"/>
    <w:rsid w:val="009D7BC8"/>
    <w:rsid w:val="009D7D60"/>
    <w:rsid w:val="009D7DE7"/>
    <w:rsid w:val="009D7FB8"/>
    <w:rsid w:val="009E0033"/>
    <w:rsid w:val="009E0102"/>
    <w:rsid w:val="009E06C5"/>
    <w:rsid w:val="009E0817"/>
    <w:rsid w:val="009E098A"/>
    <w:rsid w:val="009E0998"/>
    <w:rsid w:val="009E0D50"/>
    <w:rsid w:val="009E0D7B"/>
    <w:rsid w:val="009E0EAE"/>
    <w:rsid w:val="009E1857"/>
    <w:rsid w:val="009E18D2"/>
    <w:rsid w:val="009E18EC"/>
    <w:rsid w:val="009E1920"/>
    <w:rsid w:val="009E1B1D"/>
    <w:rsid w:val="009E1B3A"/>
    <w:rsid w:val="009E1D9E"/>
    <w:rsid w:val="009E1F64"/>
    <w:rsid w:val="009E2487"/>
    <w:rsid w:val="009E2AF7"/>
    <w:rsid w:val="009E2B9E"/>
    <w:rsid w:val="009E30B9"/>
    <w:rsid w:val="009E3206"/>
    <w:rsid w:val="009E361D"/>
    <w:rsid w:val="009E3801"/>
    <w:rsid w:val="009E3863"/>
    <w:rsid w:val="009E3A71"/>
    <w:rsid w:val="009E3BAE"/>
    <w:rsid w:val="009E3C01"/>
    <w:rsid w:val="009E3CAB"/>
    <w:rsid w:val="009E44C3"/>
    <w:rsid w:val="009E4874"/>
    <w:rsid w:val="009E4955"/>
    <w:rsid w:val="009E4972"/>
    <w:rsid w:val="009E4E61"/>
    <w:rsid w:val="009E4E87"/>
    <w:rsid w:val="009E4FAA"/>
    <w:rsid w:val="009E5261"/>
    <w:rsid w:val="009E5369"/>
    <w:rsid w:val="009E53BF"/>
    <w:rsid w:val="009E5B5B"/>
    <w:rsid w:val="009E5E34"/>
    <w:rsid w:val="009E5E69"/>
    <w:rsid w:val="009E642C"/>
    <w:rsid w:val="009E645F"/>
    <w:rsid w:val="009E64A6"/>
    <w:rsid w:val="009E6A70"/>
    <w:rsid w:val="009E7210"/>
    <w:rsid w:val="009E7238"/>
    <w:rsid w:val="009E7743"/>
    <w:rsid w:val="009E7953"/>
    <w:rsid w:val="009E7D8D"/>
    <w:rsid w:val="009E7F2A"/>
    <w:rsid w:val="009F0178"/>
    <w:rsid w:val="009F029D"/>
    <w:rsid w:val="009F0448"/>
    <w:rsid w:val="009F0B0C"/>
    <w:rsid w:val="009F0F27"/>
    <w:rsid w:val="009F0F7E"/>
    <w:rsid w:val="009F1102"/>
    <w:rsid w:val="009F11AC"/>
    <w:rsid w:val="009F162A"/>
    <w:rsid w:val="009F18D2"/>
    <w:rsid w:val="009F221D"/>
    <w:rsid w:val="009F2512"/>
    <w:rsid w:val="009F25ED"/>
    <w:rsid w:val="009F2E23"/>
    <w:rsid w:val="009F300A"/>
    <w:rsid w:val="009F30B7"/>
    <w:rsid w:val="009F3349"/>
    <w:rsid w:val="009F33CA"/>
    <w:rsid w:val="009F3ABD"/>
    <w:rsid w:val="009F3CC0"/>
    <w:rsid w:val="009F42B3"/>
    <w:rsid w:val="009F4362"/>
    <w:rsid w:val="009F450B"/>
    <w:rsid w:val="009F4811"/>
    <w:rsid w:val="009F4964"/>
    <w:rsid w:val="009F4CB1"/>
    <w:rsid w:val="009F4EAD"/>
    <w:rsid w:val="009F4EC9"/>
    <w:rsid w:val="009F4FE2"/>
    <w:rsid w:val="009F5378"/>
    <w:rsid w:val="009F5389"/>
    <w:rsid w:val="009F5487"/>
    <w:rsid w:val="009F563D"/>
    <w:rsid w:val="009F62C5"/>
    <w:rsid w:val="009F694B"/>
    <w:rsid w:val="009F6ED6"/>
    <w:rsid w:val="009F6FAF"/>
    <w:rsid w:val="009F7121"/>
    <w:rsid w:val="009F733C"/>
    <w:rsid w:val="009F74BB"/>
    <w:rsid w:val="009F7716"/>
    <w:rsid w:val="009F7784"/>
    <w:rsid w:val="009F7810"/>
    <w:rsid w:val="009F7A6F"/>
    <w:rsid w:val="009F7C89"/>
    <w:rsid w:val="009F7FE5"/>
    <w:rsid w:val="00A000A9"/>
    <w:rsid w:val="00A0047E"/>
    <w:rsid w:val="00A004E5"/>
    <w:rsid w:val="00A005D0"/>
    <w:rsid w:val="00A00741"/>
    <w:rsid w:val="00A00911"/>
    <w:rsid w:val="00A0096E"/>
    <w:rsid w:val="00A00A9C"/>
    <w:rsid w:val="00A00CF8"/>
    <w:rsid w:val="00A00D52"/>
    <w:rsid w:val="00A01170"/>
    <w:rsid w:val="00A012CB"/>
    <w:rsid w:val="00A01599"/>
    <w:rsid w:val="00A017D6"/>
    <w:rsid w:val="00A01B6D"/>
    <w:rsid w:val="00A01BA3"/>
    <w:rsid w:val="00A01C2D"/>
    <w:rsid w:val="00A01F50"/>
    <w:rsid w:val="00A0207D"/>
    <w:rsid w:val="00A0245A"/>
    <w:rsid w:val="00A0266F"/>
    <w:rsid w:val="00A02D22"/>
    <w:rsid w:val="00A03493"/>
    <w:rsid w:val="00A0352B"/>
    <w:rsid w:val="00A035A5"/>
    <w:rsid w:val="00A035A9"/>
    <w:rsid w:val="00A035BA"/>
    <w:rsid w:val="00A035D3"/>
    <w:rsid w:val="00A03B0E"/>
    <w:rsid w:val="00A03E7C"/>
    <w:rsid w:val="00A04209"/>
    <w:rsid w:val="00A0426D"/>
    <w:rsid w:val="00A042FC"/>
    <w:rsid w:val="00A047B5"/>
    <w:rsid w:val="00A048ED"/>
    <w:rsid w:val="00A049AB"/>
    <w:rsid w:val="00A04B24"/>
    <w:rsid w:val="00A0520D"/>
    <w:rsid w:val="00A05686"/>
    <w:rsid w:val="00A06129"/>
    <w:rsid w:val="00A066FA"/>
    <w:rsid w:val="00A07065"/>
    <w:rsid w:val="00A072E0"/>
    <w:rsid w:val="00A0735A"/>
    <w:rsid w:val="00A076D3"/>
    <w:rsid w:val="00A07B26"/>
    <w:rsid w:val="00A07BFE"/>
    <w:rsid w:val="00A07F64"/>
    <w:rsid w:val="00A1005F"/>
    <w:rsid w:val="00A10291"/>
    <w:rsid w:val="00A106DA"/>
    <w:rsid w:val="00A113B2"/>
    <w:rsid w:val="00A113B4"/>
    <w:rsid w:val="00A11480"/>
    <w:rsid w:val="00A116A1"/>
    <w:rsid w:val="00A11739"/>
    <w:rsid w:val="00A11B9B"/>
    <w:rsid w:val="00A11D00"/>
    <w:rsid w:val="00A11F14"/>
    <w:rsid w:val="00A1224C"/>
    <w:rsid w:val="00A12287"/>
    <w:rsid w:val="00A122E3"/>
    <w:rsid w:val="00A122FD"/>
    <w:rsid w:val="00A1235B"/>
    <w:rsid w:val="00A1273D"/>
    <w:rsid w:val="00A12B14"/>
    <w:rsid w:val="00A12BA0"/>
    <w:rsid w:val="00A12C31"/>
    <w:rsid w:val="00A12F7C"/>
    <w:rsid w:val="00A14553"/>
    <w:rsid w:val="00A145FD"/>
    <w:rsid w:val="00A1481A"/>
    <w:rsid w:val="00A148C7"/>
    <w:rsid w:val="00A149AA"/>
    <w:rsid w:val="00A14BDA"/>
    <w:rsid w:val="00A150DD"/>
    <w:rsid w:val="00A15177"/>
    <w:rsid w:val="00A15371"/>
    <w:rsid w:val="00A15446"/>
    <w:rsid w:val="00A154A9"/>
    <w:rsid w:val="00A15D22"/>
    <w:rsid w:val="00A15D6D"/>
    <w:rsid w:val="00A1603A"/>
    <w:rsid w:val="00A16350"/>
    <w:rsid w:val="00A17518"/>
    <w:rsid w:val="00A17C08"/>
    <w:rsid w:val="00A17CBF"/>
    <w:rsid w:val="00A1F9EE"/>
    <w:rsid w:val="00A2031F"/>
    <w:rsid w:val="00A203DD"/>
    <w:rsid w:val="00A20846"/>
    <w:rsid w:val="00A20A86"/>
    <w:rsid w:val="00A20AC7"/>
    <w:rsid w:val="00A20B8D"/>
    <w:rsid w:val="00A20CBD"/>
    <w:rsid w:val="00A20D1E"/>
    <w:rsid w:val="00A21084"/>
    <w:rsid w:val="00A210A3"/>
    <w:rsid w:val="00A210A9"/>
    <w:rsid w:val="00A210FA"/>
    <w:rsid w:val="00A211FE"/>
    <w:rsid w:val="00A213C0"/>
    <w:rsid w:val="00A21405"/>
    <w:rsid w:val="00A21429"/>
    <w:rsid w:val="00A21880"/>
    <w:rsid w:val="00A21CC6"/>
    <w:rsid w:val="00A21EC3"/>
    <w:rsid w:val="00A21F86"/>
    <w:rsid w:val="00A221A9"/>
    <w:rsid w:val="00A22443"/>
    <w:rsid w:val="00A227DB"/>
    <w:rsid w:val="00A22837"/>
    <w:rsid w:val="00A22B0E"/>
    <w:rsid w:val="00A22C2A"/>
    <w:rsid w:val="00A235E3"/>
    <w:rsid w:val="00A240C9"/>
    <w:rsid w:val="00A24257"/>
    <w:rsid w:val="00A246EE"/>
    <w:rsid w:val="00A24824"/>
    <w:rsid w:val="00A24BE3"/>
    <w:rsid w:val="00A24E8E"/>
    <w:rsid w:val="00A25087"/>
    <w:rsid w:val="00A2558C"/>
    <w:rsid w:val="00A256F5"/>
    <w:rsid w:val="00A25897"/>
    <w:rsid w:val="00A259BF"/>
    <w:rsid w:val="00A265A7"/>
    <w:rsid w:val="00A268AD"/>
    <w:rsid w:val="00A268DE"/>
    <w:rsid w:val="00A26C0B"/>
    <w:rsid w:val="00A2766E"/>
    <w:rsid w:val="00A27980"/>
    <w:rsid w:val="00A27C00"/>
    <w:rsid w:val="00A27F5C"/>
    <w:rsid w:val="00A292E3"/>
    <w:rsid w:val="00A30069"/>
    <w:rsid w:val="00A304EC"/>
    <w:rsid w:val="00A3076D"/>
    <w:rsid w:val="00A30C8D"/>
    <w:rsid w:val="00A3108A"/>
    <w:rsid w:val="00A317E9"/>
    <w:rsid w:val="00A31B1D"/>
    <w:rsid w:val="00A31B41"/>
    <w:rsid w:val="00A31BF3"/>
    <w:rsid w:val="00A31F9E"/>
    <w:rsid w:val="00A320B5"/>
    <w:rsid w:val="00A3226E"/>
    <w:rsid w:val="00A32425"/>
    <w:rsid w:val="00A32499"/>
    <w:rsid w:val="00A32604"/>
    <w:rsid w:val="00A32A85"/>
    <w:rsid w:val="00A32FBD"/>
    <w:rsid w:val="00A3313D"/>
    <w:rsid w:val="00A333E8"/>
    <w:rsid w:val="00A33DE5"/>
    <w:rsid w:val="00A34327"/>
    <w:rsid w:val="00A3437A"/>
    <w:rsid w:val="00A34482"/>
    <w:rsid w:val="00A347A9"/>
    <w:rsid w:val="00A34A8C"/>
    <w:rsid w:val="00A34C86"/>
    <w:rsid w:val="00A352F0"/>
    <w:rsid w:val="00A35471"/>
    <w:rsid w:val="00A3570A"/>
    <w:rsid w:val="00A3572F"/>
    <w:rsid w:val="00A35869"/>
    <w:rsid w:val="00A35DCB"/>
    <w:rsid w:val="00A361E8"/>
    <w:rsid w:val="00A3673C"/>
    <w:rsid w:val="00A36EAE"/>
    <w:rsid w:val="00A37008"/>
    <w:rsid w:val="00A372B6"/>
    <w:rsid w:val="00A3748E"/>
    <w:rsid w:val="00A375BF"/>
    <w:rsid w:val="00A378DC"/>
    <w:rsid w:val="00A40033"/>
    <w:rsid w:val="00A401E4"/>
    <w:rsid w:val="00A402C1"/>
    <w:rsid w:val="00A40B6C"/>
    <w:rsid w:val="00A40E6B"/>
    <w:rsid w:val="00A4119E"/>
    <w:rsid w:val="00A4168A"/>
    <w:rsid w:val="00A416E6"/>
    <w:rsid w:val="00A41715"/>
    <w:rsid w:val="00A4171F"/>
    <w:rsid w:val="00A41817"/>
    <w:rsid w:val="00A42224"/>
    <w:rsid w:val="00A4227D"/>
    <w:rsid w:val="00A423CD"/>
    <w:rsid w:val="00A42480"/>
    <w:rsid w:val="00A4256C"/>
    <w:rsid w:val="00A42AF5"/>
    <w:rsid w:val="00A42D58"/>
    <w:rsid w:val="00A43009"/>
    <w:rsid w:val="00A436FD"/>
    <w:rsid w:val="00A4384F"/>
    <w:rsid w:val="00A43EF0"/>
    <w:rsid w:val="00A43FC2"/>
    <w:rsid w:val="00A44078"/>
    <w:rsid w:val="00A4428B"/>
    <w:rsid w:val="00A442E2"/>
    <w:rsid w:val="00A4440C"/>
    <w:rsid w:val="00A44903"/>
    <w:rsid w:val="00A449BE"/>
    <w:rsid w:val="00A44CBA"/>
    <w:rsid w:val="00A44E1A"/>
    <w:rsid w:val="00A45472"/>
    <w:rsid w:val="00A45696"/>
    <w:rsid w:val="00A457E4"/>
    <w:rsid w:val="00A45819"/>
    <w:rsid w:val="00A4581C"/>
    <w:rsid w:val="00A45A57"/>
    <w:rsid w:val="00A45AE7"/>
    <w:rsid w:val="00A46475"/>
    <w:rsid w:val="00A46E68"/>
    <w:rsid w:val="00A46FE2"/>
    <w:rsid w:val="00A471A3"/>
    <w:rsid w:val="00A4725C"/>
    <w:rsid w:val="00A473C5"/>
    <w:rsid w:val="00A473E5"/>
    <w:rsid w:val="00A47AED"/>
    <w:rsid w:val="00A47E12"/>
    <w:rsid w:val="00A50084"/>
    <w:rsid w:val="00A505E0"/>
    <w:rsid w:val="00A50806"/>
    <w:rsid w:val="00A508BB"/>
    <w:rsid w:val="00A50968"/>
    <w:rsid w:val="00A50B9C"/>
    <w:rsid w:val="00A50C4D"/>
    <w:rsid w:val="00A51377"/>
    <w:rsid w:val="00A52827"/>
    <w:rsid w:val="00A5298B"/>
    <w:rsid w:val="00A52D70"/>
    <w:rsid w:val="00A53057"/>
    <w:rsid w:val="00A53354"/>
    <w:rsid w:val="00A539C2"/>
    <w:rsid w:val="00A539E0"/>
    <w:rsid w:val="00A53D60"/>
    <w:rsid w:val="00A542A6"/>
    <w:rsid w:val="00A544D5"/>
    <w:rsid w:val="00A54719"/>
    <w:rsid w:val="00A55288"/>
    <w:rsid w:val="00A553F8"/>
    <w:rsid w:val="00A5547E"/>
    <w:rsid w:val="00A5596A"/>
    <w:rsid w:val="00A55FEC"/>
    <w:rsid w:val="00A56289"/>
    <w:rsid w:val="00A56544"/>
    <w:rsid w:val="00A56678"/>
    <w:rsid w:val="00A5669E"/>
    <w:rsid w:val="00A5688B"/>
    <w:rsid w:val="00A56C1A"/>
    <w:rsid w:val="00A56C2C"/>
    <w:rsid w:val="00A56DD5"/>
    <w:rsid w:val="00A56DFF"/>
    <w:rsid w:val="00A57236"/>
    <w:rsid w:val="00A573A6"/>
    <w:rsid w:val="00A5758F"/>
    <w:rsid w:val="00A576C4"/>
    <w:rsid w:val="00A5787D"/>
    <w:rsid w:val="00A57FAD"/>
    <w:rsid w:val="00A6035B"/>
    <w:rsid w:val="00A60595"/>
    <w:rsid w:val="00A607DB"/>
    <w:rsid w:val="00A60844"/>
    <w:rsid w:val="00A608E7"/>
    <w:rsid w:val="00A6109F"/>
    <w:rsid w:val="00A6134F"/>
    <w:rsid w:val="00A613B7"/>
    <w:rsid w:val="00A6146D"/>
    <w:rsid w:val="00A61617"/>
    <w:rsid w:val="00A617F6"/>
    <w:rsid w:val="00A61935"/>
    <w:rsid w:val="00A61E6D"/>
    <w:rsid w:val="00A61EEC"/>
    <w:rsid w:val="00A6221D"/>
    <w:rsid w:val="00A62427"/>
    <w:rsid w:val="00A6285A"/>
    <w:rsid w:val="00A62B97"/>
    <w:rsid w:val="00A62D7B"/>
    <w:rsid w:val="00A62E30"/>
    <w:rsid w:val="00A63209"/>
    <w:rsid w:val="00A63398"/>
    <w:rsid w:val="00A63456"/>
    <w:rsid w:val="00A6385B"/>
    <w:rsid w:val="00A638EF"/>
    <w:rsid w:val="00A64483"/>
    <w:rsid w:val="00A64708"/>
    <w:rsid w:val="00A64C62"/>
    <w:rsid w:val="00A652D7"/>
    <w:rsid w:val="00A65A66"/>
    <w:rsid w:val="00A65EB1"/>
    <w:rsid w:val="00A65FFC"/>
    <w:rsid w:val="00A6673E"/>
    <w:rsid w:val="00A66DF0"/>
    <w:rsid w:val="00A66E77"/>
    <w:rsid w:val="00A67B40"/>
    <w:rsid w:val="00A67BBB"/>
    <w:rsid w:val="00A67C98"/>
    <w:rsid w:val="00A67DC8"/>
    <w:rsid w:val="00A67F93"/>
    <w:rsid w:val="00A70DE9"/>
    <w:rsid w:val="00A70F4B"/>
    <w:rsid w:val="00A71027"/>
    <w:rsid w:val="00A710DE"/>
    <w:rsid w:val="00A717A3"/>
    <w:rsid w:val="00A71C66"/>
    <w:rsid w:val="00A71C68"/>
    <w:rsid w:val="00A71FA2"/>
    <w:rsid w:val="00A7202C"/>
    <w:rsid w:val="00A720C8"/>
    <w:rsid w:val="00A7217F"/>
    <w:rsid w:val="00A723BA"/>
    <w:rsid w:val="00A723E8"/>
    <w:rsid w:val="00A725B6"/>
    <w:rsid w:val="00A729E5"/>
    <w:rsid w:val="00A7323C"/>
    <w:rsid w:val="00A732F4"/>
    <w:rsid w:val="00A73B88"/>
    <w:rsid w:val="00A74285"/>
    <w:rsid w:val="00A74349"/>
    <w:rsid w:val="00A74CEC"/>
    <w:rsid w:val="00A74D14"/>
    <w:rsid w:val="00A74D2D"/>
    <w:rsid w:val="00A74E33"/>
    <w:rsid w:val="00A74F78"/>
    <w:rsid w:val="00A74F9B"/>
    <w:rsid w:val="00A7559C"/>
    <w:rsid w:val="00A75640"/>
    <w:rsid w:val="00A75660"/>
    <w:rsid w:val="00A75696"/>
    <w:rsid w:val="00A756F1"/>
    <w:rsid w:val="00A759D5"/>
    <w:rsid w:val="00A75C32"/>
    <w:rsid w:val="00A75CC4"/>
    <w:rsid w:val="00A761F7"/>
    <w:rsid w:val="00A76D4F"/>
    <w:rsid w:val="00A770BC"/>
    <w:rsid w:val="00A77704"/>
    <w:rsid w:val="00A77AD1"/>
    <w:rsid w:val="00A77ECA"/>
    <w:rsid w:val="00A80203"/>
    <w:rsid w:val="00A8062A"/>
    <w:rsid w:val="00A806BF"/>
    <w:rsid w:val="00A80AEE"/>
    <w:rsid w:val="00A8110D"/>
    <w:rsid w:val="00A8155D"/>
    <w:rsid w:val="00A81709"/>
    <w:rsid w:val="00A81936"/>
    <w:rsid w:val="00A819AC"/>
    <w:rsid w:val="00A819D4"/>
    <w:rsid w:val="00A81AE7"/>
    <w:rsid w:val="00A82028"/>
    <w:rsid w:val="00A8262A"/>
    <w:rsid w:val="00A8262C"/>
    <w:rsid w:val="00A82674"/>
    <w:rsid w:val="00A828C3"/>
    <w:rsid w:val="00A828FD"/>
    <w:rsid w:val="00A82E83"/>
    <w:rsid w:val="00A82E96"/>
    <w:rsid w:val="00A831E2"/>
    <w:rsid w:val="00A83676"/>
    <w:rsid w:val="00A83B02"/>
    <w:rsid w:val="00A83E00"/>
    <w:rsid w:val="00A840E6"/>
    <w:rsid w:val="00A84101"/>
    <w:rsid w:val="00A84217"/>
    <w:rsid w:val="00A842CA"/>
    <w:rsid w:val="00A84365"/>
    <w:rsid w:val="00A84A0F"/>
    <w:rsid w:val="00A84A15"/>
    <w:rsid w:val="00A84C4A"/>
    <w:rsid w:val="00A84EAD"/>
    <w:rsid w:val="00A84F7A"/>
    <w:rsid w:val="00A85146"/>
    <w:rsid w:val="00A851FB"/>
    <w:rsid w:val="00A8555A"/>
    <w:rsid w:val="00A85F1E"/>
    <w:rsid w:val="00A8605E"/>
    <w:rsid w:val="00A8658D"/>
    <w:rsid w:val="00A865A9"/>
    <w:rsid w:val="00A86700"/>
    <w:rsid w:val="00A8685D"/>
    <w:rsid w:val="00A86E02"/>
    <w:rsid w:val="00A8702B"/>
    <w:rsid w:val="00A872B9"/>
    <w:rsid w:val="00A87679"/>
    <w:rsid w:val="00A87692"/>
    <w:rsid w:val="00A87AB6"/>
    <w:rsid w:val="00A87D25"/>
    <w:rsid w:val="00A87E79"/>
    <w:rsid w:val="00A902BA"/>
    <w:rsid w:val="00A905BD"/>
    <w:rsid w:val="00A90735"/>
    <w:rsid w:val="00A909D8"/>
    <w:rsid w:val="00A90A14"/>
    <w:rsid w:val="00A90CB3"/>
    <w:rsid w:val="00A90DF4"/>
    <w:rsid w:val="00A911C4"/>
    <w:rsid w:val="00A911DF"/>
    <w:rsid w:val="00A91262"/>
    <w:rsid w:val="00A9158B"/>
    <w:rsid w:val="00A919ED"/>
    <w:rsid w:val="00A91B46"/>
    <w:rsid w:val="00A91CC1"/>
    <w:rsid w:val="00A91CD5"/>
    <w:rsid w:val="00A91E8C"/>
    <w:rsid w:val="00A92097"/>
    <w:rsid w:val="00A9245B"/>
    <w:rsid w:val="00A924EF"/>
    <w:rsid w:val="00A927AD"/>
    <w:rsid w:val="00A92835"/>
    <w:rsid w:val="00A92B7D"/>
    <w:rsid w:val="00A92C82"/>
    <w:rsid w:val="00A92D2F"/>
    <w:rsid w:val="00A92E2B"/>
    <w:rsid w:val="00A92EA2"/>
    <w:rsid w:val="00A9305A"/>
    <w:rsid w:val="00A93062"/>
    <w:rsid w:val="00A933E2"/>
    <w:rsid w:val="00A935B3"/>
    <w:rsid w:val="00A939C9"/>
    <w:rsid w:val="00A93A0A"/>
    <w:rsid w:val="00A93A61"/>
    <w:rsid w:val="00A940C2"/>
    <w:rsid w:val="00A9418D"/>
    <w:rsid w:val="00A94237"/>
    <w:rsid w:val="00A94242"/>
    <w:rsid w:val="00A943DD"/>
    <w:rsid w:val="00A94646"/>
    <w:rsid w:val="00A94AD2"/>
    <w:rsid w:val="00A95717"/>
    <w:rsid w:val="00A95AC6"/>
    <w:rsid w:val="00A95B66"/>
    <w:rsid w:val="00A95F9C"/>
    <w:rsid w:val="00A9627F"/>
    <w:rsid w:val="00A96444"/>
    <w:rsid w:val="00A96447"/>
    <w:rsid w:val="00A966FA"/>
    <w:rsid w:val="00A9685E"/>
    <w:rsid w:val="00A96F63"/>
    <w:rsid w:val="00A96FB7"/>
    <w:rsid w:val="00A97071"/>
    <w:rsid w:val="00A973A4"/>
    <w:rsid w:val="00A976F6"/>
    <w:rsid w:val="00A9795B"/>
    <w:rsid w:val="00A97EDF"/>
    <w:rsid w:val="00AA0021"/>
    <w:rsid w:val="00AA0184"/>
    <w:rsid w:val="00AA0273"/>
    <w:rsid w:val="00AA03B9"/>
    <w:rsid w:val="00AA0433"/>
    <w:rsid w:val="00AA0B7B"/>
    <w:rsid w:val="00AA0D43"/>
    <w:rsid w:val="00AA0E1F"/>
    <w:rsid w:val="00AA0EED"/>
    <w:rsid w:val="00AA125E"/>
    <w:rsid w:val="00AA14CF"/>
    <w:rsid w:val="00AA1740"/>
    <w:rsid w:val="00AA1943"/>
    <w:rsid w:val="00AA1FCE"/>
    <w:rsid w:val="00AA1FFA"/>
    <w:rsid w:val="00AA2014"/>
    <w:rsid w:val="00AA21CC"/>
    <w:rsid w:val="00AA230F"/>
    <w:rsid w:val="00AA238A"/>
    <w:rsid w:val="00AA2627"/>
    <w:rsid w:val="00AA27B9"/>
    <w:rsid w:val="00AA2836"/>
    <w:rsid w:val="00AA28B8"/>
    <w:rsid w:val="00AA298F"/>
    <w:rsid w:val="00AA2AAA"/>
    <w:rsid w:val="00AA2AE6"/>
    <w:rsid w:val="00AA2DB5"/>
    <w:rsid w:val="00AA2E78"/>
    <w:rsid w:val="00AA338B"/>
    <w:rsid w:val="00AA3640"/>
    <w:rsid w:val="00AA39EA"/>
    <w:rsid w:val="00AA3A2B"/>
    <w:rsid w:val="00AA3A3F"/>
    <w:rsid w:val="00AA3F75"/>
    <w:rsid w:val="00AA412D"/>
    <w:rsid w:val="00AA4873"/>
    <w:rsid w:val="00AA48F9"/>
    <w:rsid w:val="00AA4C7B"/>
    <w:rsid w:val="00AA4E43"/>
    <w:rsid w:val="00AA574B"/>
    <w:rsid w:val="00AA5FF6"/>
    <w:rsid w:val="00AA61F6"/>
    <w:rsid w:val="00AA64FF"/>
    <w:rsid w:val="00AA6BBD"/>
    <w:rsid w:val="00AA6D8E"/>
    <w:rsid w:val="00AA6DD2"/>
    <w:rsid w:val="00AA6E51"/>
    <w:rsid w:val="00AA700C"/>
    <w:rsid w:val="00AA74C2"/>
    <w:rsid w:val="00AA7717"/>
    <w:rsid w:val="00AA7892"/>
    <w:rsid w:val="00AB00F1"/>
    <w:rsid w:val="00AB013F"/>
    <w:rsid w:val="00AB032A"/>
    <w:rsid w:val="00AB08B5"/>
    <w:rsid w:val="00AB0A40"/>
    <w:rsid w:val="00AB0BC7"/>
    <w:rsid w:val="00AB0BEA"/>
    <w:rsid w:val="00AB0DDB"/>
    <w:rsid w:val="00AB0DE5"/>
    <w:rsid w:val="00AB1103"/>
    <w:rsid w:val="00AB12E0"/>
    <w:rsid w:val="00AB15BC"/>
    <w:rsid w:val="00AB1A99"/>
    <w:rsid w:val="00AB1C9D"/>
    <w:rsid w:val="00AB1E94"/>
    <w:rsid w:val="00AB1FC4"/>
    <w:rsid w:val="00AB212C"/>
    <w:rsid w:val="00AB24CF"/>
    <w:rsid w:val="00AB2669"/>
    <w:rsid w:val="00AB2FCF"/>
    <w:rsid w:val="00AB31CC"/>
    <w:rsid w:val="00AB33EA"/>
    <w:rsid w:val="00AB37EB"/>
    <w:rsid w:val="00AB40AA"/>
    <w:rsid w:val="00AB41AE"/>
    <w:rsid w:val="00AB42D5"/>
    <w:rsid w:val="00AB47AA"/>
    <w:rsid w:val="00AB5167"/>
    <w:rsid w:val="00AB5734"/>
    <w:rsid w:val="00AB5D02"/>
    <w:rsid w:val="00AB5EE3"/>
    <w:rsid w:val="00AB6046"/>
    <w:rsid w:val="00AB613E"/>
    <w:rsid w:val="00AB63B1"/>
    <w:rsid w:val="00AB644C"/>
    <w:rsid w:val="00AB659B"/>
    <w:rsid w:val="00AB6CF4"/>
    <w:rsid w:val="00AB6EA8"/>
    <w:rsid w:val="00AB7118"/>
    <w:rsid w:val="00AB7295"/>
    <w:rsid w:val="00AB72BE"/>
    <w:rsid w:val="00AB731E"/>
    <w:rsid w:val="00AB747D"/>
    <w:rsid w:val="00AB79A0"/>
    <w:rsid w:val="00AB7CEF"/>
    <w:rsid w:val="00AC0267"/>
    <w:rsid w:val="00AC0357"/>
    <w:rsid w:val="00AC0768"/>
    <w:rsid w:val="00AC0B9D"/>
    <w:rsid w:val="00AC0BDB"/>
    <w:rsid w:val="00AC0F75"/>
    <w:rsid w:val="00AC13D9"/>
    <w:rsid w:val="00AC1490"/>
    <w:rsid w:val="00AC19BC"/>
    <w:rsid w:val="00AC1A18"/>
    <w:rsid w:val="00AC1F29"/>
    <w:rsid w:val="00AC2873"/>
    <w:rsid w:val="00AC293F"/>
    <w:rsid w:val="00AC2990"/>
    <w:rsid w:val="00AC325F"/>
    <w:rsid w:val="00AC341A"/>
    <w:rsid w:val="00AC387E"/>
    <w:rsid w:val="00AC392B"/>
    <w:rsid w:val="00AC3D76"/>
    <w:rsid w:val="00AC3FE5"/>
    <w:rsid w:val="00AC448B"/>
    <w:rsid w:val="00AC45EE"/>
    <w:rsid w:val="00AC472C"/>
    <w:rsid w:val="00AC47D8"/>
    <w:rsid w:val="00AC495A"/>
    <w:rsid w:val="00AC4D13"/>
    <w:rsid w:val="00AC4E2D"/>
    <w:rsid w:val="00AC4E44"/>
    <w:rsid w:val="00AC4E78"/>
    <w:rsid w:val="00AC53CE"/>
    <w:rsid w:val="00AC53EE"/>
    <w:rsid w:val="00AC59FA"/>
    <w:rsid w:val="00AC5DDE"/>
    <w:rsid w:val="00AC6269"/>
    <w:rsid w:val="00AC697A"/>
    <w:rsid w:val="00AC717E"/>
    <w:rsid w:val="00AC73D4"/>
    <w:rsid w:val="00AC7784"/>
    <w:rsid w:val="00AC77CE"/>
    <w:rsid w:val="00AC788A"/>
    <w:rsid w:val="00AC7F26"/>
    <w:rsid w:val="00AD0077"/>
    <w:rsid w:val="00AD07DE"/>
    <w:rsid w:val="00AD0B1A"/>
    <w:rsid w:val="00AD0D94"/>
    <w:rsid w:val="00AD0FF6"/>
    <w:rsid w:val="00AD1105"/>
    <w:rsid w:val="00AD1116"/>
    <w:rsid w:val="00AD1412"/>
    <w:rsid w:val="00AD142D"/>
    <w:rsid w:val="00AD16AD"/>
    <w:rsid w:val="00AD18FC"/>
    <w:rsid w:val="00AD196A"/>
    <w:rsid w:val="00AD1F8C"/>
    <w:rsid w:val="00AD2122"/>
    <w:rsid w:val="00AD2139"/>
    <w:rsid w:val="00AD221D"/>
    <w:rsid w:val="00AD2671"/>
    <w:rsid w:val="00AD2A5B"/>
    <w:rsid w:val="00AD2FC2"/>
    <w:rsid w:val="00AD327C"/>
    <w:rsid w:val="00AD34EE"/>
    <w:rsid w:val="00AD35C7"/>
    <w:rsid w:val="00AD3A77"/>
    <w:rsid w:val="00AD3BF8"/>
    <w:rsid w:val="00AD3C43"/>
    <w:rsid w:val="00AD3E40"/>
    <w:rsid w:val="00AD432B"/>
    <w:rsid w:val="00AD48A0"/>
    <w:rsid w:val="00AD4B29"/>
    <w:rsid w:val="00AD504F"/>
    <w:rsid w:val="00AD5104"/>
    <w:rsid w:val="00AD55C1"/>
    <w:rsid w:val="00AD587D"/>
    <w:rsid w:val="00AD596C"/>
    <w:rsid w:val="00AD59A5"/>
    <w:rsid w:val="00AD67B8"/>
    <w:rsid w:val="00AD685F"/>
    <w:rsid w:val="00AD6899"/>
    <w:rsid w:val="00AD71F9"/>
    <w:rsid w:val="00AD7269"/>
    <w:rsid w:val="00AE0902"/>
    <w:rsid w:val="00AE0BDC"/>
    <w:rsid w:val="00AE0E94"/>
    <w:rsid w:val="00AE1282"/>
    <w:rsid w:val="00AE1A52"/>
    <w:rsid w:val="00AE1E68"/>
    <w:rsid w:val="00AE1F2C"/>
    <w:rsid w:val="00AE21F1"/>
    <w:rsid w:val="00AE22A2"/>
    <w:rsid w:val="00AE2360"/>
    <w:rsid w:val="00AE262F"/>
    <w:rsid w:val="00AE2CB0"/>
    <w:rsid w:val="00AE2F81"/>
    <w:rsid w:val="00AE314F"/>
    <w:rsid w:val="00AE3DCE"/>
    <w:rsid w:val="00AE3EF4"/>
    <w:rsid w:val="00AE40C3"/>
    <w:rsid w:val="00AE40CF"/>
    <w:rsid w:val="00AE42B0"/>
    <w:rsid w:val="00AE45B7"/>
    <w:rsid w:val="00AE48A5"/>
    <w:rsid w:val="00AE4901"/>
    <w:rsid w:val="00AE4A02"/>
    <w:rsid w:val="00AE4F37"/>
    <w:rsid w:val="00AE51A6"/>
    <w:rsid w:val="00AE52B4"/>
    <w:rsid w:val="00AE530B"/>
    <w:rsid w:val="00AE535D"/>
    <w:rsid w:val="00AE546F"/>
    <w:rsid w:val="00AE557D"/>
    <w:rsid w:val="00AE5581"/>
    <w:rsid w:val="00AE55B9"/>
    <w:rsid w:val="00AE55F9"/>
    <w:rsid w:val="00AE591A"/>
    <w:rsid w:val="00AE5CFC"/>
    <w:rsid w:val="00AE66F5"/>
    <w:rsid w:val="00AE6C5F"/>
    <w:rsid w:val="00AE6D7C"/>
    <w:rsid w:val="00AE6EA3"/>
    <w:rsid w:val="00AE72B6"/>
    <w:rsid w:val="00AE7452"/>
    <w:rsid w:val="00AE7AC3"/>
    <w:rsid w:val="00AE7C71"/>
    <w:rsid w:val="00AE7D09"/>
    <w:rsid w:val="00AF0041"/>
    <w:rsid w:val="00AF00E5"/>
    <w:rsid w:val="00AF02C6"/>
    <w:rsid w:val="00AF0396"/>
    <w:rsid w:val="00AF0847"/>
    <w:rsid w:val="00AF0BE3"/>
    <w:rsid w:val="00AF0D83"/>
    <w:rsid w:val="00AF123A"/>
    <w:rsid w:val="00AF1349"/>
    <w:rsid w:val="00AF15FE"/>
    <w:rsid w:val="00AF17F2"/>
    <w:rsid w:val="00AF17F6"/>
    <w:rsid w:val="00AF1B60"/>
    <w:rsid w:val="00AF1F0E"/>
    <w:rsid w:val="00AF2044"/>
    <w:rsid w:val="00AF210D"/>
    <w:rsid w:val="00AF2C50"/>
    <w:rsid w:val="00AF2CA1"/>
    <w:rsid w:val="00AF2D65"/>
    <w:rsid w:val="00AF2DE0"/>
    <w:rsid w:val="00AF2F81"/>
    <w:rsid w:val="00AF335E"/>
    <w:rsid w:val="00AF3410"/>
    <w:rsid w:val="00AF3610"/>
    <w:rsid w:val="00AF3BA4"/>
    <w:rsid w:val="00AF3D9E"/>
    <w:rsid w:val="00AF4099"/>
    <w:rsid w:val="00AF4588"/>
    <w:rsid w:val="00AF4928"/>
    <w:rsid w:val="00AF494E"/>
    <w:rsid w:val="00AF4A11"/>
    <w:rsid w:val="00AF4AB8"/>
    <w:rsid w:val="00AF4C16"/>
    <w:rsid w:val="00AF5340"/>
    <w:rsid w:val="00AF56B8"/>
    <w:rsid w:val="00AF56D8"/>
    <w:rsid w:val="00AF5C53"/>
    <w:rsid w:val="00AF5D5D"/>
    <w:rsid w:val="00AF5DED"/>
    <w:rsid w:val="00AF6006"/>
    <w:rsid w:val="00AF676B"/>
    <w:rsid w:val="00AF6A84"/>
    <w:rsid w:val="00AF6D7B"/>
    <w:rsid w:val="00AF76DD"/>
    <w:rsid w:val="00AF7870"/>
    <w:rsid w:val="00AF7943"/>
    <w:rsid w:val="00AF7B5E"/>
    <w:rsid w:val="00AF7BF9"/>
    <w:rsid w:val="00AF7D87"/>
    <w:rsid w:val="00B0010B"/>
    <w:rsid w:val="00B00338"/>
    <w:rsid w:val="00B00635"/>
    <w:rsid w:val="00B0065E"/>
    <w:rsid w:val="00B006C7"/>
    <w:rsid w:val="00B0072A"/>
    <w:rsid w:val="00B00740"/>
    <w:rsid w:val="00B00B43"/>
    <w:rsid w:val="00B00D82"/>
    <w:rsid w:val="00B00E3B"/>
    <w:rsid w:val="00B01070"/>
    <w:rsid w:val="00B010AA"/>
    <w:rsid w:val="00B01509"/>
    <w:rsid w:val="00B0154A"/>
    <w:rsid w:val="00B0173D"/>
    <w:rsid w:val="00B01916"/>
    <w:rsid w:val="00B01988"/>
    <w:rsid w:val="00B01AB9"/>
    <w:rsid w:val="00B01B68"/>
    <w:rsid w:val="00B01C0B"/>
    <w:rsid w:val="00B01D98"/>
    <w:rsid w:val="00B01E4E"/>
    <w:rsid w:val="00B01E99"/>
    <w:rsid w:val="00B021AF"/>
    <w:rsid w:val="00B03DB7"/>
    <w:rsid w:val="00B03F73"/>
    <w:rsid w:val="00B041D0"/>
    <w:rsid w:val="00B042EE"/>
    <w:rsid w:val="00B043A5"/>
    <w:rsid w:val="00B04660"/>
    <w:rsid w:val="00B04AD9"/>
    <w:rsid w:val="00B053AF"/>
    <w:rsid w:val="00B059E7"/>
    <w:rsid w:val="00B05A0C"/>
    <w:rsid w:val="00B05A43"/>
    <w:rsid w:val="00B05AF3"/>
    <w:rsid w:val="00B05ED8"/>
    <w:rsid w:val="00B06326"/>
    <w:rsid w:val="00B0654E"/>
    <w:rsid w:val="00B069F0"/>
    <w:rsid w:val="00B06B07"/>
    <w:rsid w:val="00B06C21"/>
    <w:rsid w:val="00B06C2A"/>
    <w:rsid w:val="00B06C84"/>
    <w:rsid w:val="00B06DDF"/>
    <w:rsid w:val="00B06E6C"/>
    <w:rsid w:val="00B06FB6"/>
    <w:rsid w:val="00B074E7"/>
    <w:rsid w:val="00B07523"/>
    <w:rsid w:val="00B07613"/>
    <w:rsid w:val="00B07A85"/>
    <w:rsid w:val="00B07DF9"/>
    <w:rsid w:val="00B1008C"/>
    <w:rsid w:val="00B1046B"/>
    <w:rsid w:val="00B10712"/>
    <w:rsid w:val="00B107DE"/>
    <w:rsid w:val="00B10D68"/>
    <w:rsid w:val="00B10E9C"/>
    <w:rsid w:val="00B10EF6"/>
    <w:rsid w:val="00B11022"/>
    <w:rsid w:val="00B111F8"/>
    <w:rsid w:val="00B11255"/>
    <w:rsid w:val="00B11619"/>
    <w:rsid w:val="00B1231F"/>
    <w:rsid w:val="00B12365"/>
    <w:rsid w:val="00B12370"/>
    <w:rsid w:val="00B124BD"/>
    <w:rsid w:val="00B12BCB"/>
    <w:rsid w:val="00B12C8C"/>
    <w:rsid w:val="00B13113"/>
    <w:rsid w:val="00B134B8"/>
    <w:rsid w:val="00B13959"/>
    <w:rsid w:val="00B13A60"/>
    <w:rsid w:val="00B1403C"/>
    <w:rsid w:val="00B145AF"/>
    <w:rsid w:val="00B145B2"/>
    <w:rsid w:val="00B14B73"/>
    <w:rsid w:val="00B14C47"/>
    <w:rsid w:val="00B14E35"/>
    <w:rsid w:val="00B150CB"/>
    <w:rsid w:val="00B150E4"/>
    <w:rsid w:val="00B151D7"/>
    <w:rsid w:val="00B1548F"/>
    <w:rsid w:val="00B15532"/>
    <w:rsid w:val="00B15936"/>
    <w:rsid w:val="00B159A2"/>
    <w:rsid w:val="00B15A30"/>
    <w:rsid w:val="00B15B23"/>
    <w:rsid w:val="00B15B25"/>
    <w:rsid w:val="00B15F10"/>
    <w:rsid w:val="00B15F6D"/>
    <w:rsid w:val="00B16CBB"/>
    <w:rsid w:val="00B16F21"/>
    <w:rsid w:val="00B16F29"/>
    <w:rsid w:val="00B1713C"/>
    <w:rsid w:val="00B1759A"/>
    <w:rsid w:val="00B177D4"/>
    <w:rsid w:val="00B17961"/>
    <w:rsid w:val="00B1796B"/>
    <w:rsid w:val="00B17A81"/>
    <w:rsid w:val="00B17C24"/>
    <w:rsid w:val="00B20654"/>
    <w:rsid w:val="00B20798"/>
    <w:rsid w:val="00B20FB8"/>
    <w:rsid w:val="00B212B9"/>
    <w:rsid w:val="00B2140B"/>
    <w:rsid w:val="00B21704"/>
    <w:rsid w:val="00B21835"/>
    <w:rsid w:val="00B219A2"/>
    <w:rsid w:val="00B21CE8"/>
    <w:rsid w:val="00B21DE8"/>
    <w:rsid w:val="00B21F06"/>
    <w:rsid w:val="00B221FF"/>
    <w:rsid w:val="00B223C2"/>
    <w:rsid w:val="00B22766"/>
    <w:rsid w:val="00B22B4F"/>
    <w:rsid w:val="00B22CDC"/>
    <w:rsid w:val="00B22D0D"/>
    <w:rsid w:val="00B23151"/>
    <w:rsid w:val="00B231D2"/>
    <w:rsid w:val="00B23972"/>
    <w:rsid w:val="00B239D0"/>
    <w:rsid w:val="00B23ED6"/>
    <w:rsid w:val="00B23FBA"/>
    <w:rsid w:val="00B24411"/>
    <w:rsid w:val="00B24582"/>
    <w:rsid w:val="00B2460B"/>
    <w:rsid w:val="00B24BF3"/>
    <w:rsid w:val="00B25096"/>
    <w:rsid w:val="00B25504"/>
    <w:rsid w:val="00B25747"/>
    <w:rsid w:val="00B25976"/>
    <w:rsid w:val="00B25C95"/>
    <w:rsid w:val="00B25D55"/>
    <w:rsid w:val="00B25EB8"/>
    <w:rsid w:val="00B25ED2"/>
    <w:rsid w:val="00B25F39"/>
    <w:rsid w:val="00B26499"/>
    <w:rsid w:val="00B26963"/>
    <w:rsid w:val="00B26B49"/>
    <w:rsid w:val="00B26DB1"/>
    <w:rsid w:val="00B26F78"/>
    <w:rsid w:val="00B27222"/>
    <w:rsid w:val="00B27860"/>
    <w:rsid w:val="00B27933"/>
    <w:rsid w:val="00B27935"/>
    <w:rsid w:val="00B27BAA"/>
    <w:rsid w:val="00B30055"/>
    <w:rsid w:val="00B3006E"/>
    <w:rsid w:val="00B300DC"/>
    <w:rsid w:val="00B30210"/>
    <w:rsid w:val="00B30399"/>
    <w:rsid w:val="00B303CF"/>
    <w:rsid w:val="00B309B2"/>
    <w:rsid w:val="00B31547"/>
    <w:rsid w:val="00B3162C"/>
    <w:rsid w:val="00B31D07"/>
    <w:rsid w:val="00B32042"/>
    <w:rsid w:val="00B3258A"/>
    <w:rsid w:val="00B326AF"/>
    <w:rsid w:val="00B32B6A"/>
    <w:rsid w:val="00B32CF8"/>
    <w:rsid w:val="00B32F78"/>
    <w:rsid w:val="00B33111"/>
    <w:rsid w:val="00B3336B"/>
    <w:rsid w:val="00B338D1"/>
    <w:rsid w:val="00B33C34"/>
    <w:rsid w:val="00B33C89"/>
    <w:rsid w:val="00B33D69"/>
    <w:rsid w:val="00B33ECF"/>
    <w:rsid w:val="00B33FA1"/>
    <w:rsid w:val="00B34B2C"/>
    <w:rsid w:val="00B34F40"/>
    <w:rsid w:val="00B35115"/>
    <w:rsid w:val="00B354F1"/>
    <w:rsid w:val="00B35674"/>
    <w:rsid w:val="00B3579E"/>
    <w:rsid w:val="00B3662C"/>
    <w:rsid w:val="00B36645"/>
    <w:rsid w:val="00B366A0"/>
    <w:rsid w:val="00B368D8"/>
    <w:rsid w:val="00B36CF4"/>
    <w:rsid w:val="00B3766F"/>
    <w:rsid w:val="00B377B7"/>
    <w:rsid w:val="00B3799B"/>
    <w:rsid w:val="00B37B3E"/>
    <w:rsid w:val="00B37B60"/>
    <w:rsid w:val="00B37E0F"/>
    <w:rsid w:val="00B37E89"/>
    <w:rsid w:val="00B40175"/>
    <w:rsid w:val="00B402A1"/>
    <w:rsid w:val="00B40846"/>
    <w:rsid w:val="00B409C7"/>
    <w:rsid w:val="00B410AE"/>
    <w:rsid w:val="00B413E8"/>
    <w:rsid w:val="00B4169B"/>
    <w:rsid w:val="00B416C2"/>
    <w:rsid w:val="00B41E31"/>
    <w:rsid w:val="00B41E60"/>
    <w:rsid w:val="00B42117"/>
    <w:rsid w:val="00B4212F"/>
    <w:rsid w:val="00B425BD"/>
    <w:rsid w:val="00B4263A"/>
    <w:rsid w:val="00B42978"/>
    <w:rsid w:val="00B42F0F"/>
    <w:rsid w:val="00B42F65"/>
    <w:rsid w:val="00B43057"/>
    <w:rsid w:val="00B432B5"/>
    <w:rsid w:val="00B434A8"/>
    <w:rsid w:val="00B43537"/>
    <w:rsid w:val="00B43A25"/>
    <w:rsid w:val="00B43BA4"/>
    <w:rsid w:val="00B43C0C"/>
    <w:rsid w:val="00B43F05"/>
    <w:rsid w:val="00B440F4"/>
    <w:rsid w:val="00B44405"/>
    <w:rsid w:val="00B44454"/>
    <w:rsid w:val="00B446D2"/>
    <w:rsid w:val="00B447A3"/>
    <w:rsid w:val="00B45032"/>
    <w:rsid w:val="00B452D8"/>
    <w:rsid w:val="00B454EC"/>
    <w:rsid w:val="00B45811"/>
    <w:rsid w:val="00B45C9B"/>
    <w:rsid w:val="00B45DB4"/>
    <w:rsid w:val="00B45FA0"/>
    <w:rsid w:val="00B4685B"/>
    <w:rsid w:val="00B4687D"/>
    <w:rsid w:val="00B46D1D"/>
    <w:rsid w:val="00B46E1B"/>
    <w:rsid w:val="00B472F6"/>
    <w:rsid w:val="00B4791C"/>
    <w:rsid w:val="00B47950"/>
    <w:rsid w:val="00B47961"/>
    <w:rsid w:val="00B47E12"/>
    <w:rsid w:val="00B50091"/>
    <w:rsid w:val="00B502F6"/>
    <w:rsid w:val="00B50378"/>
    <w:rsid w:val="00B50501"/>
    <w:rsid w:val="00B50682"/>
    <w:rsid w:val="00B50B47"/>
    <w:rsid w:val="00B50F04"/>
    <w:rsid w:val="00B5113D"/>
    <w:rsid w:val="00B51172"/>
    <w:rsid w:val="00B5135F"/>
    <w:rsid w:val="00B5146C"/>
    <w:rsid w:val="00B51690"/>
    <w:rsid w:val="00B51B7A"/>
    <w:rsid w:val="00B51CFF"/>
    <w:rsid w:val="00B51D50"/>
    <w:rsid w:val="00B51D66"/>
    <w:rsid w:val="00B51E04"/>
    <w:rsid w:val="00B522AF"/>
    <w:rsid w:val="00B52415"/>
    <w:rsid w:val="00B5268F"/>
    <w:rsid w:val="00B52A32"/>
    <w:rsid w:val="00B52B59"/>
    <w:rsid w:val="00B5301D"/>
    <w:rsid w:val="00B53574"/>
    <w:rsid w:val="00B53DC3"/>
    <w:rsid w:val="00B53F14"/>
    <w:rsid w:val="00B54060"/>
    <w:rsid w:val="00B541F3"/>
    <w:rsid w:val="00B542F6"/>
    <w:rsid w:val="00B544EC"/>
    <w:rsid w:val="00B54947"/>
    <w:rsid w:val="00B54B9B"/>
    <w:rsid w:val="00B54BA8"/>
    <w:rsid w:val="00B54EBE"/>
    <w:rsid w:val="00B55084"/>
    <w:rsid w:val="00B550B7"/>
    <w:rsid w:val="00B557BE"/>
    <w:rsid w:val="00B5601C"/>
    <w:rsid w:val="00B56272"/>
    <w:rsid w:val="00B565E3"/>
    <w:rsid w:val="00B5665E"/>
    <w:rsid w:val="00B566B8"/>
    <w:rsid w:val="00B567D3"/>
    <w:rsid w:val="00B567DE"/>
    <w:rsid w:val="00B56B78"/>
    <w:rsid w:val="00B56B9B"/>
    <w:rsid w:val="00B56CDB"/>
    <w:rsid w:val="00B56E93"/>
    <w:rsid w:val="00B57921"/>
    <w:rsid w:val="00B57CE5"/>
    <w:rsid w:val="00B57D71"/>
    <w:rsid w:val="00B57F5D"/>
    <w:rsid w:val="00B60285"/>
    <w:rsid w:val="00B604A8"/>
    <w:rsid w:val="00B60567"/>
    <w:rsid w:val="00B606F8"/>
    <w:rsid w:val="00B609B9"/>
    <w:rsid w:val="00B6117D"/>
    <w:rsid w:val="00B612D7"/>
    <w:rsid w:val="00B61509"/>
    <w:rsid w:val="00B6161B"/>
    <w:rsid w:val="00B61694"/>
    <w:rsid w:val="00B61D1F"/>
    <w:rsid w:val="00B61D2A"/>
    <w:rsid w:val="00B61EE4"/>
    <w:rsid w:val="00B62105"/>
    <w:rsid w:val="00B6268F"/>
    <w:rsid w:val="00B626E1"/>
    <w:rsid w:val="00B62C1C"/>
    <w:rsid w:val="00B62CD8"/>
    <w:rsid w:val="00B63019"/>
    <w:rsid w:val="00B630CF"/>
    <w:rsid w:val="00B636B7"/>
    <w:rsid w:val="00B639A4"/>
    <w:rsid w:val="00B63D3B"/>
    <w:rsid w:val="00B63FCF"/>
    <w:rsid w:val="00B642CB"/>
    <w:rsid w:val="00B6459B"/>
    <w:rsid w:val="00B645DC"/>
    <w:rsid w:val="00B6467E"/>
    <w:rsid w:val="00B64871"/>
    <w:rsid w:val="00B64896"/>
    <w:rsid w:val="00B648DD"/>
    <w:rsid w:val="00B64967"/>
    <w:rsid w:val="00B64C5F"/>
    <w:rsid w:val="00B64D81"/>
    <w:rsid w:val="00B64E04"/>
    <w:rsid w:val="00B65101"/>
    <w:rsid w:val="00B65127"/>
    <w:rsid w:val="00B653E1"/>
    <w:rsid w:val="00B65838"/>
    <w:rsid w:val="00B65B5C"/>
    <w:rsid w:val="00B65C5C"/>
    <w:rsid w:val="00B660DC"/>
    <w:rsid w:val="00B6629B"/>
    <w:rsid w:val="00B6650D"/>
    <w:rsid w:val="00B665C1"/>
    <w:rsid w:val="00B665D4"/>
    <w:rsid w:val="00B669F9"/>
    <w:rsid w:val="00B66D4A"/>
    <w:rsid w:val="00B66F31"/>
    <w:rsid w:val="00B670DF"/>
    <w:rsid w:val="00B673E5"/>
    <w:rsid w:val="00B677E3"/>
    <w:rsid w:val="00B67C1A"/>
    <w:rsid w:val="00B701A0"/>
    <w:rsid w:val="00B703B9"/>
    <w:rsid w:val="00B704AD"/>
    <w:rsid w:val="00B70B1E"/>
    <w:rsid w:val="00B70EFA"/>
    <w:rsid w:val="00B710D5"/>
    <w:rsid w:val="00B7152E"/>
    <w:rsid w:val="00B71C4C"/>
    <w:rsid w:val="00B71CCA"/>
    <w:rsid w:val="00B71CF2"/>
    <w:rsid w:val="00B7290A"/>
    <w:rsid w:val="00B7294E"/>
    <w:rsid w:val="00B72C71"/>
    <w:rsid w:val="00B73244"/>
    <w:rsid w:val="00B73789"/>
    <w:rsid w:val="00B73839"/>
    <w:rsid w:val="00B73942"/>
    <w:rsid w:val="00B73BBC"/>
    <w:rsid w:val="00B73F25"/>
    <w:rsid w:val="00B7418C"/>
    <w:rsid w:val="00B741AC"/>
    <w:rsid w:val="00B74522"/>
    <w:rsid w:val="00B74601"/>
    <w:rsid w:val="00B746CD"/>
    <w:rsid w:val="00B74839"/>
    <w:rsid w:val="00B74C3D"/>
    <w:rsid w:val="00B74D7E"/>
    <w:rsid w:val="00B74D88"/>
    <w:rsid w:val="00B751C9"/>
    <w:rsid w:val="00B75539"/>
    <w:rsid w:val="00B75F8C"/>
    <w:rsid w:val="00B76533"/>
    <w:rsid w:val="00B767AD"/>
    <w:rsid w:val="00B76AFA"/>
    <w:rsid w:val="00B776C5"/>
    <w:rsid w:val="00B776C9"/>
    <w:rsid w:val="00B77A9F"/>
    <w:rsid w:val="00B77CC7"/>
    <w:rsid w:val="00B77D66"/>
    <w:rsid w:val="00B77F12"/>
    <w:rsid w:val="00B803C8"/>
    <w:rsid w:val="00B80471"/>
    <w:rsid w:val="00B8059A"/>
    <w:rsid w:val="00B80629"/>
    <w:rsid w:val="00B80A70"/>
    <w:rsid w:val="00B81769"/>
    <w:rsid w:val="00B8179D"/>
    <w:rsid w:val="00B81B77"/>
    <w:rsid w:val="00B822EA"/>
    <w:rsid w:val="00B82939"/>
    <w:rsid w:val="00B82BB6"/>
    <w:rsid w:val="00B82C7A"/>
    <w:rsid w:val="00B82FFF"/>
    <w:rsid w:val="00B83294"/>
    <w:rsid w:val="00B83841"/>
    <w:rsid w:val="00B83DB0"/>
    <w:rsid w:val="00B8411D"/>
    <w:rsid w:val="00B84375"/>
    <w:rsid w:val="00B848B7"/>
    <w:rsid w:val="00B848C7"/>
    <w:rsid w:val="00B84BFE"/>
    <w:rsid w:val="00B84FD6"/>
    <w:rsid w:val="00B85211"/>
    <w:rsid w:val="00B85EC0"/>
    <w:rsid w:val="00B85F15"/>
    <w:rsid w:val="00B86696"/>
    <w:rsid w:val="00B8684B"/>
    <w:rsid w:val="00B86857"/>
    <w:rsid w:val="00B86A46"/>
    <w:rsid w:val="00B86AF5"/>
    <w:rsid w:val="00B86C77"/>
    <w:rsid w:val="00B86E54"/>
    <w:rsid w:val="00B8777F"/>
    <w:rsid w:val="00B87D41"/>
    <w:rsid w:val="00B87ED4"/>
    <w:rsid w:val="00B90018"/>
    <w:rsid w:val="00B90282"/>
    <w:rsid w:val="00B905EF"/>
    <w:rsid w:val="00B906FB"/>
    <w:rsid w:val="00B90B78"/>
    <w:rsid w:val="00B91087"/>
    <w:rsid w:val="00B91156"/>
    <w:rsid w:val="00B911DF"/>
    <w:rsid w:val="00B9125E"/>
    <w:rsid w:val="00B91262"/>
    <w:rsid w:val="00B91718"/>
    <w:rsid w:val="00B91AD4"/>
    <w:rsid w:val="00B91D66"/>
    <w:rsid w:val="00B9229A"/>
    <w:rsid w:val="00B92431"/>
    <w:rsid w:val="00B925F6"/>
    <w:rsid w:val="00B9262A"/>
    <w:rsid w:val="00B926D6"/>
    <w:rsid w:val="00B92F86"/>
    <w:rsid w:val="00B93012"/>
    <w:rsid w:val="00B9311E"/>
    <w:rsid w:val="00B9312B"/>
    <w:rsid w:val="00B93368"/>
    <w:rsid w:val="00B9388B"/>
    <w:rsid w:val="00B93DC5"/>
    <w:rsid w:val="00B93DF3"/>
    <w:rsid w:val="00B9404E"/>
    <w:rsid w:val="00B9411D"/>
    <w:rsid w:val="00B9417B"/>
    <w:rsid w:val="00B942F9"/>
    <w:rsid w:val="00B943D2"/>
    <w:rsid w:val="00B94439"/>
    <w:rsid w:val="00B9443D"/>
    <w:rsid w:val="00B94ADE"/>
    <w:rsid w:val="00B94B6B"/>
    <w:rsid w:val="00B94BAB"/>
    <w:rsid w:val="00B94C0C"/>
    <w:rsid w:val="00B94C99"/>
    <w:rsid w:val="00B94CFB"/>
    <w:rsid w:val="00B94D67"/>
    <w:rsid w:val="00B94FB5"/>
    <w:rsid w:val="00B95221"/>
    <w:rsid w:val="00B95353"/>
    <w:rsid w:val="00B95B19"/>
    <w:rsid w:val="00B95DC4"/>
    <w:rsid w:val="00B960E4"/>
    <w:rsid w:val="00B96390"/>
    <w:rsid w:val="00B965A2"/>
    <w:rsid w:val="00B96739"/>
    <w:rsid w:val="00B96AD7"/>
    <w:rsid w:val="00B96DBC"/>
    <w:rsid w:val="00B97397"/>
    <w:rsid w:val="00B9747E"/>
    <w:rsid w:val="00B9766A"/>
    <w:rsid w:val="00B97812"/>
    <w:rsid w:val="00B97AD7"/>
    <w:rsid w:val="00B97C54"/>
    <w:rsid w:val="00B97D80"/>
    <w:rsid w:val="00BA010F"/>
    <w:rsid w:val="00BA013A"/>
    <w:rsid w:val="00BA0173"/>
    <w:rsid w:val="00BA02F5"/>
    <w:rsid w:val="00BA03CD"/>
    <w:rsid w:val="00BA0701"/>
    <w:rsid w:val="00BA0A67"/>
    <w:rsid w:val="00BA0AE0"/>
    <w:rsid w:val="00BA11F4"/>
    <w:rsid w:val="00BA1603"/>
    <w:rsid w:val="00BA1BC8"/>
    <w:rsid w:val="00BA1F48"/>
    <w:rsid w:val="00BA207E"/>
    <w:rsid w:val="00BA2403"/>
    <w:rsid w:val="00BA25E6"/>
    <w:rsid w:val="00BA2899"/>
    <w:rsid w:val="00BA28BF"/>
    <w:rsid w:val="00BA291A"/>
    <w:rsid w:val="00BA2EFD"/>
    <w:rsid w:val="00BA34A9"/>
    <w:rsid w:val="00BA38B3"/>
    <w:rsid w:val="00BA3EF6"/>
    <w:rsid w:val="00BA3F24"/>
    <w:rsid w:val="00BA419A"/>
    <w:rsid w:val="00BA42DF"/>
    <w:rsid w:val="00BA52B0"/>
    <w:rsid w:val="00BA5512"/>
    <w:rsid w:val="00BA5650"/>
    <w:rsid w:val="00BA56AB"/>
    <w:rsid w:val="00BA56EE"/>
    <w:rsid w:val="00BA59D5"/>
    <w:rsid w:val="00BA5A26"/>
    <w:rsid w:val="00BA5EC9"/>
    <w:rsid w:val="00BA5F19"/>
    <w:rsid w:val="00BA6154"/>
    <w:rsid w:val="00BA65C9"/>
    <w:rsid w:val="00BA690E"/>
    <w:rsid w:val="00BA6B4D"/>
    <w:rsid w:val="00BA6CF7"/>
    <w:rsid w:val="00BA6D7D"/>
    <w:rsid w:val="00BA6F97"/>
    <w:rsid w:val="00BA7390"/>
    <w:rsid w:val="00BA7427"/>
    <w:rsid w:val="00BA7719"/>
    <w:rsid w:val="00BAA116"/>
    <w:rsid w:val="00BB05AC"/>
    <w:rsid w:val="00BB0684"/>
    <w:rsid w:val="00BB0796"/>
    <w:rsid w:val="00BB07D4"/>
    <w:rsid w:val="00BB0898"/>
    <w:rsid w:val="00BB0A8B"/>
    <w:rsid w:val="00BB0C23"/>
    <w:rsid w:val="00BB0E7F"/>
    <w:rsid w:val="00BB0FCC"/>
    <w:rsid w:val="00BB132F"/>
    <w:rsid w:val="00BB13E5"/>
    <w:rsid w:val="00BB16BD"/>
    <w:rsid w:val="00BB16C6"/>
    <w:rsid w:val="00BB1948"/>
    <w:rsid w:val="00BB2179"/>
    <w:rsid w:val="00BB23D8"/>
    <w:rsid w:val="00BB265C"/>
    <w:rsid w:val="00BB26D6"/>
    <w:rsid w:val="00BB2B39"/>
    <w:rsid w:val="00BB313E"/>
    <w:rsid w:val="00BB321D"/>
    <w:rsid w:val="00BB3280"/>
    <w:rsid w:val="00BB38FE"/>
    <w:rsid w:val="00BB3DAB"/>
    <w:rsid w:val="00BB3F8B"/>
    <w:rsid w:val="00BB4012"/>
    <w:rsid w:val="00BB44B4"/>
    <w:rsid w:val="00BB44CD"/>
    <w:rsid w:val="00BB487A"/>
    <w:rsid w:val="00BB4A2D"/>
    <w:rsid w:val="00BB4EEC"/>
    <w:rsid w:val="00BB507D"/>
    <w:rsid w:val="00BB5175"/>
    <w:rsid w:val="00BB52BB"/>
    <w:rsid w:val="00BB56C8"/>
    <w:rsid w:val="00BB57C3"/>
    <w:rsid w:val="00BB5899"/>
    <w:rsid w:val="00BB5A16"/>
    <w:rsid w:val="00BB6159"/>
    <w:rsid w:val="00BB6275"/>
    <w:rsid w:val="00BB6622"/>
    <w:rsid w:val="00BB6647"/>
    <w:rsid w:val="00BB6770"/>
    <w:rsid w:val="00BB68AA"/>
    <w:rsid w:val="00BB6A87"/>
    <w:rsid w:val="00BB70B3"/>
    <w:rsid w:val="00BB70C8"/>
    <w:rsid w:val="00BB724D"/>
    <w:rsid w:val="00BB7669"/>
    <w:rsid w:val="00BB7721"/>
    <w:rsid w:val="00BB77CE"/>
    <w:rsid w:val="00BB78C2"/>
    <w:rsid w:val="00BB7AA3"/>
    <w:rsid w:val="00BB7AD9"/>
    <w:rsid w:val="00BB7E86"/>
    <w:rsid w:val="00BC006F"/>
    <w:rsid w:val="00BC0214"/>
    <w:rsid w:val="00BC02DF"/>
    <w:rsid w:val="00BC037A"/>
    <w:rsid w:val="00BC045C"/>
    <w:rsid w:val="00BC060D"/>
    <w:rsid w:val="00BC0636"/>
    <w:rsid w:val="00BC06B3"/>
    <w:rsid w:val="00BC087F"/>
    <w:rsid w:val="00BC08A9"/>
    <w:rsid w:val="00BC0973"/>
    <w:rsid w:val="00BC0D50"/>
    <w:rsid w:val="00BC1088"/>
    <w:rsid w:val="00BC1273"/>
    <w:rsid w:val="00BC13D3"/>
    <w:rsid w:val="00BC168B"/>
    <w:rsid w:val="00BC1AA4"/>
    <w:rsid w:val="00BC1C0F"/>
    <w:rsid w:val="00BC1C16"/>
    <w:rsid w:val="00BC2243"/>
    <w:rsid w:val="00BC2582"/>
    <w:rsid w:val="00BC2BEF"/>
    <w:rsid w:val="00BC2C9C"/>
    <w:rsid w:val="00BC2FFF"/>
    <w:rsid w:val="00BC30AE"/>
    <w:rsid w:val="00BC311B"/>
    <w:rsid w:val="00BC33A9"/>
    <w:rsid w:val="00BC3D38"/>
    <w:rsid w:val="00BC3FFD"/>
    <w:rsid w:val="00BC473D"/>
    <w:rsid w:val="00BC4908"/>
    <w:rsid w:val="00BC4AD2"/>
    <w:rsid w:val="00BC4E35"/>
    <w:rsid w:val="00BC5812"/>
    <w:rsid w:val="00BC5887"/>
    <w:rsid w:val="00BC5BD2"/>
    <w:rsid w:val="00BC5D90"/>
    <w:rsid w:val="00BC6153"/>
    <w:rsid w:val="00BC65BC"/>
    <w:rsid w:val="00BC6C5A"/>
    <w:rsid w:val="00BC6E73"/>
    <w:rsid w:val="00BC6EF7"/>
    <w:rsid w:val="00BC701E"/>
    <w:rsid w:val="00BC7376"/>
    <w:rsid w:val="00BC74F0"/>
    <w:rsid w:val="00BC7BB2"/>
    <w:rsid w:val="00BD02C7"/>
    <w:rsid w:val="00BD04D1"/>
    <w:rsid w:val="00BD0546"/>
    <w:rsid w:val="00BD057A"/>
    <w:rsid w:val="00BD06A9"/>
    <w:rsid w:val="00BD096E"/>
    <w:rsid w:val="00BD0A9E"/>
    <w:rsid w:val="00BD1161"/>
    <w:rsid w:val="00BD169B"/>
    <w:rsid w:val="00BD16A0"/>
    <w:rsid w:val="00BD18D1"/>
    <w:rsid w:val="00BD1BD3"/>
    <w:rsid w:val="00BD1C3A"/>
    <w:rsid w:val="00BD1D98"/>
    <w:rsid w:val="00BD1E25"/>
    <w:rsid w:val="00BD1E46"/>
    <w:rsid w:val="00BD1EE8"/>
    <w:rsid w:val="00BD2123"/>
    <w:rsid w:val="00BD2162"/>
    <w:rsid w:val="00BD21DA"/>
    <w:rsid w:val="00BD2261"/>
    <w:rsid w:val="00BD2D2D"/>
    <w:rsid w:val="00BD3165"/>
    <w:rsid w:val="00BD3495"/>
    <w:rsid w:val="00BD3641"/>
    <w:rsid w:val="00BD365C"/>
    <w:rsid w:val="00BD36F7"/>
    <w:rsid w:val="00BD3735"/>
    <w:rsid w:val="00BD3B96"/>
    <w:rsid w:val="00BD3EEA"/>
    <w:rsid w:val="00BD3F7C"/>
    <w:rsid w:val="00BD424C"/>
    <w:rsid w:val="00BD4959"/>
    <w:rsid w:val="00BD504A"/>
    <w:rsid w:val="00BD55EC"/>
    <w:rsid w:val="00BD58DD"/>
    <w:rsid w:val="00BD63CD"/>
    <w:rsid w:val="00BD6542"/>
    <w:rsid w:val="00BD69B5"/>
    <w:rsid w:val="00BD6B80"/>
    <w:rsid w:val="00BD6C44"/>
    <w:rsid w:val="00BD6EE9"/>
    <w:rsid w:val="00BD6F87"/>
    <w:rsid w:val="00BD70D9"/>
    <w:rsid w:val="00BD7A2E"/>
    <w:rsid w:val="00BD7EA0"/>
    <w:rsid w:val="00BE0126"/>
    <w:rsid w:val="00BE059D"/>
    <w:rsid w:val="00BE06B7"/>
    <w:rsid w:val="00BE086F"/>
    <w:rsid w:val="00BE0B96"/>
    <w:rsid w:val="00BE0C62"/>
    <w:rsid w:val="00BE17AD"/>
    <w:rsid w:val="00BE1924"/>
    <w:rsid w:val="00BE1BD4"/>
    <w:rsid w:val="00BE1CBD"/>
    <w:rsid w:val="00BE22CA"/>
    <w:rsid w:val="00BE238E"/>
    <w:rsid w:val="00BE2554"/>
    <w:rsid w:val="00BE2841"/>
    <w:rsid w:val="00BE288B"/>
    <w:rsid w:val="00BE2F6C"/>
    <w:rsid w:val="00BE354B"/>
    <w:rsid w:val="00BE3703"/>
    <w:rsid w:val="00BE38BF"/>
    <w:rsid w:val="00BE38CA"/>
    <w:rsid w:val="00BE3BAC"/>
    <w:rsid w:val="00BE3D73"/>
    <w:rsid w:val="00BE4523"/>
    <w:rsid w:val="00BE54AB"/>
    <w:rsid w:val="00BE5660"/>
    <w:rsid w:val="00BE571E"/>
    <w:rsid w:val="00BE5D91"/>
    <w:rsid w:val="00BE6258"/>
    <w:rsid w:val="00BE6460"/>
    <w:rsid w:val="00BE6690"/>
    <w:rsid w:val="00BE6AF1"/>
    <w:rsid w:val="00BE6B19"/>
    <w:rsid w:val="00BE6B57"/>
    <w:rsid w:val="00BE6B8C"/>
    <w:rsid w:val="00BE6EDB"/>
    <w:rsid w:val="00BE7159"/>
    <w:rsid w:val="00BE71D3"/>
    <w:rsid w:val="00BE76FE"/>
    <w:rsid w:val="00BE77A5"/>
    <w:rsid w:val="00BE7DA2"/>
    <w:rsid w:val="00BE7F32"/>
    <w:rsid w:val="00BF059B"/>
    <w:rsid w:val="00BF068B"/>
    <w:rsid w:val="00BF06A1"/>
    <w:rsid w:val="00BF0843"/>
    <w:rsid w:val="00BF0BB1"/>
    <w:rsid w:val="00BF0E23"/>
    <w:rsid w:val="00BF1075"/>
    <w:rsid w:val="00BF147F"/>
    <w:rsid w:val="00BF161A"/>
    <w:rsid w:val="00BF18EF"/>
    <w:rsid w:val="00BF197F"/>
    <w:rsid w:val="00BF1EBB"/>
    <w:rsid w:val="00BF1F29"/>
    <w:rsid w:val="00BF23ED"/>
    <w:rsid w:val="00BF2673"/>
    <w:rsid w:val="00BF27A3"/>
    <w:rsid w:val="00BF2809"/>
    <w:rsid w:val="00BF2C50"/>
    <w:rsid w:val="00BF3256"/>
    <w:rsid w:val="00BF3296"/>
    <w:rsid w:val="00BF3528"/>
    <w:rsid w:val="00BF3639"/>
    <w:rsid w:val="00BF380A"/>
    <w:rsid w:val="00BF3AC4"/>
    <w:rsid w:val="00BF3DBF"/>
    <w:rsid w:val="00BF3FA5"/>
    <w:rsid w:val="00BF4429"/>
    <w:rsid w:val="00BF4714"/>
    <w:rsid w:val="00BF4B03"/>
    <w:rsid w:val="00BF4CF3"/>
    <w:rsid w:val="00BF54CA"/>
    <w:rsid w:val="00BF56D1"/>
    <w:rsid w:val="00BF570D"/>
    <w:rsid w:val="00BF5A36"/>
    <w:rsid w:val="00BF5F3D"/>
    <w:rsid w:val="00BF6025"/>
    <w:rsid w:val="00BF62C9"/>
    <w:rsid w:val="00BF6313"/>
    <w:rsid w:val="00BF6560"/>
    <w:rsid w:val="00BF714A"/>
    <w:rsid w:val="00BF721D"/>
    <w:rsid w:val="00BF779D"/>
    <w:rsid w:val="00BF7818"/>
    <w:rsid w:val="00BF7C08"/>
    <w:rsid w:val="00BF7EF9"/>
    <w:rsid w:val="00C005AA"/>
    <w:rsid w:val="00C0072A"/>
    <w:rsid w:val="00C009D4"/>
    <w:rsid w:val="00C00C17"/>
    <w:rsid w:val="00C00CAE"/>
    <w:rsid w:val="00C0105A"/>
    <w:rsid w:val="00C01FAB"/>
    <w:rsid w:val="00C02126"/>
    <w:rsid w:val="00C024BA"/>
    <w:rsid w:val="00C02646"/>
    <w:rsid w:val="00C0265D"/>
    <w:rsid w:val="00C027A8"/>
    <w:rsid w:val="00C0358C"/>
    <w:rsid w:val="00C03780"/>
    <w:rsid w:val="00C03FBC"/>
    <w:rsid w:val="00C04293"/>
    <w:rsid w:val="00C043A3"/>
    <w:rsid w:val="00C046D3"/>
    <w:rsid w:val="00C04F72"/>
    <w:rsid w:val="00C05361"/>
    <w:rsid w:val="00C05477"/>
    <w:rsid w:val="00C05C87"/>
    <w:rsid w:val="00C0676C"/>
    <w:rsid w:val="00C0677F"/>
    <w:rsid w:val="00C06BBB"/>
    <w:rsid w:val="00C06ED0"/>
    <w:rsid w:val="00C06F3A"/>
    <w:rsid w:val="00C07433"/>
    <w:rsid w:val="00C0764D"/>
    <w:rsid w:val="00C077EB"/>
    <w:rsid w:val="00C07915"/>
    <w:rsid w:val="00C07D7E"/>
    <w:rsid w:val="00C10116"/>
    <w:rsid w:val="00C1062A"/>
    <w:rsid w:val="00C10E36"/>
    <w:rsid w:val="00C112AE"/>
    <w:rsid w:val="00C113FA"/>
    <w:rsid w:val="00C11414"/>
    <w:rsid w:val="00C11572"/>
    <w:rsid w:val="00C1171B"/>
    <w:rsid w:val="00C11921"/>
    <w:rsid w:val="00C11B00"/>
    <w:rsid w:val="00C11F4F"/>
    <w:rsid w:val="00C11FBA"/>
    <w:rsid w:val="00C1254F"/>
    <w:rsid w:val="00C12715"/>
    <w:rsid w:val="00C12768"/>
    <w:rsid w:val="00C12D59"/>
    <w:rsid w:val="00C12E78"/>
    <w:rsid w:val="00C12E7D"/>
    <w:rsid w:val="00C1336B"/>
    <w:rsid w:val="00C137A6"/>
    <w:rsid w:val="00C1390F"/>
    <w:rsid w:val="00C139B8"/>
    <w:rsid w:val="00C1411E"/>
    <w:rsid w:val="00C14230"/>
    <w:rsid w:val="00C1436B"/>
    <w:rsid w:val="00C1459F"/>
    <w:rsid w:val="00C14861"/>
    <w:rsid w:val="00C14B61"/>
    <w:rsid w:val="00C1548D"/>
    <w:rsid w:val="00C154BC"/>
    <w:rsid w:val="00C15669"/>
    <w:rsid w:val="00C156E8"/>
    <w:rsid w:val="00C15AEB"/>
    <w:rsid w:val="00C15EC4"/>
    <w:rsid w:val="00C15F6C"/>
    <w:rsid w:val="00C15FB2"/>
    <w:rsid w:val="00C1615A"/>
    <w:rsid w:val="00C163D5"/>
    <w:rsid w:val="00C165F6"/>
    <w:rsid w:val="00C169D8"/>
    <w:rsid w:val="00C16D3F"/>
    <w:rsid w:val="00C16DD0"/>
    <w:rsid w:val="00C17025"/>
    <w:rsid w:val="00C17235"/>
    <w:rsid w:val="00C17597"/>
    <w:rsid w:val="00C17910"/>
    <w:rsid w:val="00C17976"/>
    <w:rsid w:val="00C179C9"/>
    <w:rsid w:val="00C17B29"/>
    <w:rsid w:val="00C20985"/>
    <w:rsid w:val="00C20C11"/>
    <w:rsid w:val="00C21001"/>
    <w:rsid w:val="00C21340"/>
    <w:rsid w:val="00C21931"/>
    <w:rsid w:val="00C21B48"/>
    <w:rsid w:val="00C21FA8"/>
    <w:rsid w:val="00C220BD"/>
    <w:rsid w:val="00C22149"/>
    <w:rsid w:val="00C22156"/>
    <w:rsid w:val="00C2242F"/>
    <w:rsid w:val="00C225CE"/>
    <w:rsid w:val="00C228F6"/>
    <w:rsid w:val="00C229E0"/>
    <w:rsid w:val="00C229EA"/>
    <w:rsid w:val="00C22A62"/>
    <w:rsid w:val="00C22B15"/>
    <w:rsid w:val="00C22BF3"/>
    <w:rsid w:val="00C23388"/>
    <w:rsid w:val="00C234CF"/>
    <w:rsid w:val="00C23505"/>
    <w:rsid w:val="00C235E3"/>
    <w:rsid w:val="00C23821"/>
    <w:rsid w:val="00C23B78"/>
    <w:rsid w:val="00C23CC6"/>
    <w:rsid w:val="00C240D8"/>
    <w:rsid w:val="00C240F2"/>
    <w:rsid w:val="00C244A1"/>
    <w:rsid w:val="00C24673"/>
    <w:rsid w:val="00C24A36"/>
    <w:rsid w:val="00C24A73"/>
    <w:rsid w:val="00C24D03"/>
    <w:rsid w:val="00C24DEC"/>
    <w:rsid w:val="00C24ED9"/>
    <w:rsid w:val="00C253D7"/>
    <w:rsid w:val="00C25597"/>
    <w:rsid w:val="00C256B1"/>
    <w:rsid w:val="00C25CA0"/>
    <w:rsid w:val="00C25D7F"/>
    <w:rsid w:val="00C25DA4"/>
    <w:rsid w:val="00C2623B"/>
    <w:rsid w:val="00C2659C"/>
    <w:rsid w:val="00C26699"/>
    <w:rsid w:val="00C268F3"/>
    <w:rsid w:val="00C26A78"/>
    <w:rsid w:val="00C271D0"/>
    <w:rsid w:val="00C273C3"/>
    <w:rsid w:val="00C27447"/>
    <w:rsid w:val="00C274DB"/>
    <w:rsid w:val="00C2765D"/>
    <w:rsid w:val="00C276C9"/>
    <w:rsid w:val="00C2789C"/>
    <w:rsid w:val="00C27AFE"/>
    <w:rsid w:val="00C27F31"/>
    <w:rsid w:val="00C300E1"/>
    <w:rsid w:val="00C30409"/>
    <w:rsid w:val="00C30B25"/>
    <w:rsid w:val="00C30DFA"/>
    <w:rsid w:val="00C30EA3"/>
    <w:rsid w:val="00C30F8D"/>
    <w:rsid w:val="00C3106E"/>
    <w:rsid w:val="00C310C9"/>
    <w:rsid w:val="00C31293"/>
    <w:rsid w:val="00C31519"/>
    <w:rsid w:val="00C31570"/>
    <w:rsid w:val="00C317DC"/>
    <w:rsid w:val="00C318D6"/>
    <w:rsid w:val="00C31BD8"/>
    <w:rsid w:val="00C31FE0"/>
    <w:rsid w:val="00C320B9"/>
    <w:rsid w:val="00C325DC"/>
    <w:rsid w:val="00C329ED"/>
    <w:rsid w:val="00C32BB5"/>
    <w:rsid w:val="00C32DBA"/>
    <w:rsid w:val="00C330A1"/>
    <w:rsid w:val="00C331C0"/>
    <w:rsid w:val="00C33AB7"/>
    <w:rsid w:val="00C33BAC"/>
    <w:rsid w:val="00C33BF3"/>
    <w:rsid w:val="00C33D17"/>
    <w:rsid w:val="00C33EA6"/>
    <w:rsid w:val="00C33F64"/>
    <w:rsid w:val="00C34207"/>
    <w:rsid w:val="00C3460C"/>
    <w:rsid w:val="00C349CB"/>
    <w:rsid w:val="00C349D1"/>
    <w:rsid w:val="00C34A96"/>
    <w:rsid w:val="00C34D6A"/>
    <w:rsid w:val="00C350B0"/>
    <w:rsid w:val="00C351AD"/>
    <w:rsid w:val="00C351BE"/>
    <w:rsid w:val="00C35219"/>
    <w:rsid w:val="00C35392"/>
    <w:rsid w:val="00C3542D"/>
    <w:rsid w:val="00C3554E"/>
    <w:rsid w:val="00C35928"/>
    <w:rsid w:val="00C360CC"/>
    <w:rsid w:val="00C360EF"/>
    <w:rsid w:val="00C3668E"/>
    <w:rsid w:val="00C36BEE"/>
    <w:rsid w:val="00C36D17"/>
    <w:rsid w:val="00C36DA0"/>
    <w:rsid w:val="00C37154"/>
    <w:rsid w:val="00C3738B"/>
    <w:rsid w:val="00C3755F"/>
    <w:rsid w:val="00C376B5"/>
    <w:rsid w:val="00C377A6"/>
    <w:rsid w:val="00C379C5"/>
    <w:rsid w:val="00C37A56"/>
    <w:rsid w:val="00C402B4"/>
    <w:rsid w:val="00C4044A"/>
    <w:rsid w:val="00C409A5"/>
    <w:rsid w:val="00C40CAD"/>
    <w:rsid w:val="00C40E56"/>
    <w:rsid w:val="00C410A8"/>
    <w:rsid w:val="00C41354"/>
    <w:rsid w:val="00C416A2"/>
    <w:rsid w:val="00C41985"/>
    <w:rsid w:val="00C41A27"/>
    <w:rsid w:val="00C41BA2"/>
    <w:rsid w:val="00C41D37"/>
    <w:rsid w:val="00C41E61"/>
    <w:rsid w:val="00C42955"/>
    <w:rsid w:val="00C42DFA"/>
    <w:rsid w:val="00C4305C"/>
    <w:rsid w:val="00C43482"/>
    <w:rsid w:val="00C435FA"/>
    <w:rsid w:val="00C437B3"/>
    <w:rsid w:val="00C43E10"/>
    <w:rsid w:val="00C43FD7"/>
    <w:rsid w:val="00C44887"/>
    <w:rsid w:val="00C44EB3"/>
    <w:rsid w:val="00C451F8"/>
    <w:rsid w:val="00C45665"/>
    <w:rsid w:val="00C45C69"/>
    <w:rsid w:val="00C45E1E"/>
    <w:rsid w:val="00C46285"/>
    <w:rsid w:val="00C462A7"/>
    <w:rsid w:val="00C46357"/>
    <w:rsid w:val="00C4649F"/>
    <w:rsid w:val="00C46A3A"/>
    <w:rsid w:val="00C46D79"/>
    <w:rsid w:val="00C46FC1"/>
    <w:rsid w:val="00C47210"/>
    <w:rsid w:val="00C473CE"/>
    <w:rsid w:val="00C47510"/>
    <w:rsid w:val="00C47D06"/>
    <w:rsid w:val="00C47D2D"/>
    <w:rsid w:val="00C47E67"/>
    <w:rsid w:val="00C47F6E"/>
    <w:rsid w:val="00C50168"/>
    <w:rsid w:val="00C501CB"/>
    <w:rsid w:val="00C502E4"/>
    <w:rsid w:val="00C50357"/>
    <w:rsid w:val="00C50B36"/>
    <w:rsid w:val="00C50C03"/>
    <w:rsid w:val="00C50CD6"/>
    <w:rsid w:val="00C51191"/>
    <w:rsid w:val="00C5120C"/>
    <w:rsid w:val="00C517AB"/>
    <w:rsid w:val="00C51A62"/>
    <w:rsid w:val="00C51EA9"/>
    <w:rsid w:val="00C52593"/>
    <w:rsid w:val="00C52663"/>
    <w:rsid w:val="00C52690"/>
    <w:rsid w:val="00C52AE1"/>
    <w:rsid w:val="00C52B80"/>
    <w:rsid w:val="00C52C43"/>
    <w:rsid w:val="00C52E59"/>
    <w:rsid w:val="00C534D0"/>
    <w:rsid w:val="00C53728"/>
    <w:rsid w:val="00C53858"/>
    <w:rsid w:val="00C5398D"/>
    <w:rsid w:val="00C53A16"/>
    <w:rsid w:val="00C53AE2"/>
    <w:rsid w:val="00C53B86"/>
    <w:rsid w:val="00C53BDC"/>
    <w:rsid w:val="00C54613"/>
    <w:rsid w:val="00C5466D"/>
    <w:rsid w:val="00C5486F"/>
    <w:rsid w:val="00C54AB0"/>
    <w:rsid w:val="00C54BAE"/>
    <w:rsid w:val="00C54E56"/>
    <w:rsid w:val="00C554F5"/>
    <w:rsid w:val="00C5552F"/>
    <w:rsid w:val="00C55E13"/>
    <w:rsid w:val="00C55EC4"/>
    <w:rsid w:val="00C560B7"/>
    <w:rsid w:val="00C56260"/>
    <w:rsid w:val="00C56388"/>
    <w:rsid w:val="00C565E0"/>
    <w:rsid w:val="00C56785"/>
    <w:rsid w:val="00C568AE"/>
    <w:rsid w:val="00C56C9C"/>
    <w:rsid w:val="00C56D88"/>
    <w:rsid w:val="00C57143"/>
    <w:rsid w:val="00C57172"/>
    <w:rsid w:val="00C575EB"/>
    <w:rsid w:val="00C57761"/>
    <w:rsid w:val="00C57C4A"/>
    <w:rsid w:val="00C57D00"/>
    <w:rsid w:val="00C57D05"/>
    <w:rsid w:val="00C603BB"/>
    <w:rsid w:val="00C60491"/>
    <w:rsid w:val="00C6098B"/>
    <w:rsid w:val="00C60B51"/>
    <w:rsid w:val="00C60DC6"/>
    <w:rsid w:val="00C612A4"/>
    <w:rsid w:val="00C6146E"/>
    <w:rsid w:val="00C6187E"/>
    <w:rsid w:val="00C62592"/>
    <w:rsid w:val="00C62C01"/>
    <w:rsid w:val="00C62C2C"/>
    <w:rsid w:val="00C62C52"/>
    <w:rsid w:val="00C62EAA"/>
    <w:rsid w:val="00C63024"/>
    <w:rsid w:val="00C63080"/>
    <w:rsid w:val="00C631FB"/>
    <w:rsid w:val="00C63482"/>
    <w:rsid w:val="00C6385C"/>
    <w:rsid w:val="00C638D7"/>
    <w:rsid w:val="00C63AFE"/>
    <w:rsid w:val="00C64352"/>
    <w:rsid w:val="00C643CB"/>
    <w:rsid w:val="00C64867"/>
    <w:rsid w:val="00C64A69"/>
    <w:rsid w:val="00C64D65"/>
    <w:rsid w:val="00C6530D"/>
    <w:rsid w:val="00C65316"/>
    <w:rsid w:val="00C653F9"/>
    <w:rsid w:val="00C65574"/>
    <w:rsid w:val="00C658E3"/>
    <w:rsid w:val="00C65A49"/>
    <w:rsid w:val="00C65CDE"/>
    <w:rsid w:val="00C65E31"/>
    <w:rsid w:val="00C65FB4"/>
    <w:rsid w:val="00C66422"/>
    <w:rsid w:val="00C66D46"/>
    <w:rsid w:val="00C66F46"/>
    <w:rsid w:val="00C67046"/>
    <w:rsid w:val="00C67860"/>
    <w:rsid w:val="00C67ABF"/>
    <w:rsid w:val="00C67AF4"/>
    <w:rsid w:val="00C67D9C"/>
    <w:rsid w:val="00C67E35"/>
    <w:rsid w:val="00C67FB7"/>
    <w:rsid w:val="00C70213"/>
    <w:rsid w:val="00C702BF"/>
    <w:rsid w:val="00C706B6"/>
    <w:rsid w:val="00C70A94"/>
    <w:rsid w:val="00C70AD7"/>
    <w:rsid w:val="00C70B77"/>
    <w:rsid w:val="00C70C97"/>
    <w:rsid w:val="00C70CBF"/>
    <w:rsid w:val="00C70E6B"/>
    <w:rsid w:val="00C70EED"/>
    <w:rsid w:val="00C710DC"/>
    <w:rsid w:val="00C713D2"/>
    <w:rsid w:val="00C7159D"/>
    <w:rsid w:val="00C716B6"/>
    <w:rsid w:val="00C71E58"/>
    <w:rsid w:val="00C7256D"/>
    <w:rsid w:val="00C725F6"/>
    <w:rsid w:val="00C72617"/>
    <w:rsid w:val="00C72C87"/>
    <w:rsid w:val="00C72FE2"/>
    <w:rsid w:val="00C730CB"/>
    <w:rsid w:val="00C73B13"/>
    <w:rsid w:val="00C73DEF"/>
    <w:rsid w:val="00C74858"/>
    <w:rsid w:val="00C74A31"/>
    <w:rsid w:val="00C754E7"/>
    <w:rsid w:val="00C75AAA"/>
    <w:rsid w:val="00C75F9D"/>
    <w:rsid w:val="00C765F5"/>
    <w:rsid w:val="00C76669"/>
    <w:rsid w:val="00C7671E"/>
    <w:rsid w:val="00C7676B"/>
    <w:rsid w:val="00C767A0"/>
    <w:rsid w:val="00C7692F"/>
    <w:rsid w:val="00C7699A"/>
    <w:rsid w:val="00C76ED3"/>
    <w:rsid w:val="00C770D0"/>
    <w:rsid w:val="00C77156"/>
    <w:rsid w:val="00C77197"/>
    <w:rsid w:val="00C772B5"/>
    <w:rsid w:val="00C7758B"/>
    <w:rsid w:val="00C77635"/>
    <w:rsid w:val="00C777EF"/>
    <w:rsid w:val="00C77FC9"/>
    <w:rsid w:val="00C8060F"/>
    <w:rsid w:val="00C80616"/>
    <w:rsid w:val="00C80671"/>
    <w:rsid w:val="00C80AB7"/>
    <w:rsid w:val="00C80D05"/>
    <w:rsid w:val="00C81416"/>
    <w:rsid w:val="00C8155A"/>
    <w:rsid w:val="00C8159F"/>
    <w:rsid w:val="00C81E4A"/>
    <w:rsid w:val="00C821B5"/>
    <w:rsid w:val="00C8231E"/>
    <w:rsid w:val="00C828F1"/>
    <w:rsid w:val="00C82C76"/>
    <w:rsid w:val="00C82D9D"/>
    <w:rsid w:val="00C82FAB"/>
    <w:rsid w:val="00C83012"/>
    <w:rsid w:val="00C8304C"/>
    <w:rsid w:val="00C83615"/>
    <w:rsid w:val="00C836F5"/>
    <w:rsid w:val="00C8417D"/>
    <w:rsid w:val="00C841B9"/>
    <w:rsid w:val="00C8432A"/>
    <w:rsid w:val="00C84424"/>
    <w:rsid w:val="00C84553"/>
    <w:rsid w:val="00C8465C"/>
    <w:rsid w:val="00C8497F"/>
    <w:rsid w:val="00C84A1B"/>
    <w:rsid w:val="00C84C07"/>
    <w:rsid w:val="00C84DE9"/>
    <w:rsid w:val="00C84F8A"/>
    <w:rsid w:val="00C8500D"/>
    <w:rsid w:val="00C85132"/>
    <w:rsid w:val="00C856CE"/>
    <w:rsid w:val="00C858A7"/>
    <w:rsid w:val="00C85B01"/>
    <w:rsid w:val="00C85BC2"/>
    <w:rsid w:val="00C85C6D"/>
    <w:rsid w:val="00C85DEA"/>
    <w:rsid w:val="00C85FFD"/>
    <w:rsid w:val="00C86055"/>
    <w:rsid w:val="00C86130"/>
    <w:rsid w:val="00C8636B"/>
    <w:rsid w:val="00C86EB1"/>
    <w:rsid w:val="00C87690"/>
    <w:rsid w:val="00C87A7F"/>
    <w:rsid w:val="00C87ADF"/>
    <w:rsid w:val="00C90092"/>
    <w:rsid w:val="00C90099"/>
    <w:rsid w:val="00C903C3"/>
    <w:rsid w:val="00C90BF8"/>
    <w:rsid w:val="00C90C2C"/>
    <w:rsid w:val="00C90E57"/>
    <w:rsid w:val="00C90FB8"/>
    <w:rsid w:val="00C91286"/>
    <w:rsid w:val="00C91575"/>
    <w:rsid w:val="00C91C1A"/>
    <w:rsid w:val="00C9230C"/>
    <w:rsid w:val="00C92614"/>
    <w:rsid w:val="00C92645"/>
    <w:rsid w:val="00C92A4C"/>
    <w:rsid w:val="00C92ADE"/>
    <w:rsid w:val="00C92DB9"/>
    <w:rsid w:val="00C92E31"/>
    <w:rsid w:val="00C93829"/>
    <w:rsid w:val="00C93DC6"/>
    <w:rsid w:val="00C942E7"/>
    <w:rsid w:val="00C943F5"/>
    <w:rsid w:val="00C94A8E"/>
    <w:rsid w:val="00C94AA9"/>
    <w:rsid w:val="00C94D0E"/>
    <w:rsid w:val="00C94E65"/>
    <w:rsid w:val="00C94EA8"/>
    <w:rsid w:val="00C94FA5"/>
    <w:rsid w:val="00C9526A"/>
    <w:rsid w:val="00C9534A"/>
    <w:rsid w:val="00C9571E"/>
    <w:rsid w:val="00C9574F"/>
    <w:rsid w:val="00C957E1"/>
    <w:rsid w:val="00C9595B"/>
    <w:rsid w:val="00C95A16"/>
    <w:rsid w:val="00C95A82"/>
    <w:rsid w:val="00C95C27"/>
    <w:rsid w:val="00C95FED"/>
    <w:rsid w:val="00C9623A"/>
    <w:rsid w:val="00C96720"/>
    <w:rsid w:val="00C967F5"/>
    <w:rsid w:val="00C9697D"/>
    <w:rsid w:val="00C96D28"/>
    <w:rsid w:val="00C971AD"/>
    <w:rsid w:val="00C97716"/>
    <w:rsid w:val="00C978A2"/>
    <w:rsid w:val="00C97980"/>
    <w:rsid w:val="00C97DB9"/>
    <w:rsid w:val="00C97F4D"/>
    <w:rsid w:val="00CA009E"/>
    <w:rsid w:val="00CA0312"/>
    <w:rsid w:val="00CA0533"/>
    <w:rsid w:val="00CA0740"/>
    <w:rsid w:val="00CA0988"/>
    <w:rsid w:val="00CA0CCE"/>
    <w:rsid w:val="00CA0E18"/>
    <w:rsid w:val="00CA1101"/>
    <w:rsid w:val="00CA130E"/>
    <w:rsid w:val="00CA13C9"/>
    <w:rsid w:val="00CA13E4"/>
    <w:rsid w:val="00CA1521"/>
    <w:rsid w:val="00CA1804"/>
    <w:rsid w:val="00CA18AD"/>
    <w:rsid w:val="00CA20AE"/>
    <w:rsid w:val="00CA2338"/>
    <w:rsid w:val="00CA250F"/>
    <w:rsid w:val="00CA28E7"/>
    <w:rsid w:val="00CA2AAD"/>
    <w:rsid w:val="00CA340E"/>
    <w:rsid w:val="00CA360C"/>
    <w:rsid w:val="00CA361E"/>
    <w:rsid w:val="00CA3875"/>
    <w:rsid w:val="00CA39A9"/>
    <w:rsid w:val="00CA3C48"/>
    <w:rsid w:val="00CA404B"/>
    <w:rsid w:val="00CA408F"/>
    <w:rsid w:val="00CA4143"/>
    <w:rsid w:val="00CA4446"/>
    <w:rsid w:val="00CA4A8B"/>
    <w:rsid w:val="00CA4B0C"/>
    <w:rsid w:val="00CA4DBB"/>
    <w:rsid w:val="00CA4FB2"/>
    <w:rsid w:val="00CA56E1"/>
    <w:rsid w:val="00CA5828"/>
    <w:rsid w:val="00CA586E"/>
    <w:rsid w:val="00CA59D9"/>
    <w:rsid w:val="00CA5F79"/>
    <w:rsid w:val="00CA6153"/>
    <w:rsid w:val="00CA6468"/>
    <w:rsid w:val="00CA6477"/>
    <w:rsid w:val="00CA6745"/>
    <w:rsid w:val="00CA690D"/>
    <w:rsid w:val="00CA69B9"/>
    <w:rsid w:val="00CA6E1C"/>
    <w:rsid w:val="00CA6EEA"/>
    <w:rsid w:val="00CA7014"/>
    <w:rsid w:val="00CA7203"/>
    <w:rsid w:val="00CA7257"/>
    <w:rsid w:val="00CA7537"/>
    <w:rsid w:val="00CA75BC"/>
    <w:rsid w:val="00CA79B4"/>
    <w:rsid w:val="00CA7A54"/>
    <w:rsid w:val="00CA7A95"/>
    <w:rsid w:val="00CA7B27"/>
    <w:rsid w:val="00CA7D4D"/>
    <w:rsid w:val="00CA7D96"/>
    <w:rsid w:val="00CA7E12"/>
    <w:rsid w:val="00CAFD7C"/>
    <w:rsid w:val="00CB03DF"/>
    <w:rsid w:val="00CB0597"/>
    <w:rsid w:val="00CB05D3"/>
    <w:rsid w:val="00CB062B"/>
    <w:rsid w:val="00CB0C3E"/>
    <w:rsid w:val="00CB0E08"/>
    <w:rsid w:val="00CB0E92"/>
    <w:rsid w:val="00CB0ED7"/>
    <w:rsid w:val="00CB1238"/>
    <w:rsid w:val="00CB13E7"/>
    <w:rsid w:val="00CB14F8"/>
    <w:rsid w:val="00CB15BD"/>
    <w:rsid w:val="00CB199B"/>
    <w:rsid w:val="00CB1A65"/>
    <w:rsid w:val="00CB1B4D"/>
    <w:rsid w:val="00CB1C11"/>
    <w:rsid w:val="00CB2466"/>
    <w:rsid w:val="00CB24BF"/>
    <w:rsid w:val="00CB2F05"/>
    <w:rsid w:val="00CB3014"/>
    <w:rsid w:val="00CB3592"/>
    <w:rsid w:val="00CB3812"/>
    <w:rsid w:val="00CB3B35"/>
    <w:rsid w:val="00CB47D6"/>
    <w:rsid w:val="00CB4817"/>
    <w:rsid w:val="00CB4EBF"/>
    <w:rsid w:val="00CB5025"/>
    <w:rsid w:val="00CB51AC"/>
    <w:rsid w:val="00CB522E"/>
    <w:rsid w:val="00CB5603"/>
    <w:rsid w:val="00CB56B9"/>
    <w:rsid w:val="00CB5BB3"/>
    <w:rsid w:val="00CB5BE9"/>
    <w:rsid w:val="00CB5D18"/>
    <w:rsid w:val="00CB5E09"/>
    <w:rsid w:val="00CB644E"/>
    <w:rsid w:val="00CB6626"/>
    <w:rsid w:val="00CB670F"/>
    <w:rsid w:val="00CB6B14"/>
    <w:rsid w:val="00CB6D3F"/>
    <w:rsid w:val="00CB6E25"/>
    <w:rsid w:val="00CB6E98"/>
    <w:rsid w:val="00CB729D"/>
    <w:rsid w:val="00CB7345"/>
    <w:rsid w:val="00CB7519"/>
    <w:rsid w:val="00CB76FC"/>
    <w:rsid w:val="00CB7BC7"/>
    <w:rsid w:val="00CB7C50"/>
    <w:rsid w:val="00CB7C73"/>
    <w:rsid w:val="00CB7F9D"/>
    <w:rsid w:val="00CC0B04"/>
    <w:rsid w:val="00CC127C"/>
    <w:rsid w:val="00CC1516"/>
    <w:rsid w:val="00CC15AE"/>
    <w:rsid w:val="00CC1682"/>
    <w:rsid w:val="00CC1F1A"/>
    <w:rsid w:val="00CC2072"/>
    <w:rsid w:val="00CC229E"/>
    <w:rsid w:val="00CC2396"/>
    <w:rsid w:val="00CC277D"/>
    <w:rsid w:val="00CC28D8"/>
    <w:rsid w:val="00CC2AB8"/>
    <w:rsid w:val="00CC2CC7"/>
    <w:rsid w:val="00CC2DBC"/>
    <w:rsid w:val="00CC2FDA"/>
    <w:rsid w:val="00CC3141"/>
    <w:rsid w:val="00CC32D0"/>
    <w:rsid w:val="00CC3A51"/>
    <w:rsid w:val="00CC3AB1"/>
    <w:rsid w:val="00CC3E8D"/>
    <w:rsid w:val="00CC41B0"/>
    <w:rsid w:val="00CC4371"/>
    <w:rsid w:val="00CC4423"/>
    <w:rsid w:val="00CC488E"/>
    <w:rsid w:val="00CC48B4"/>
    <w:rsid w:val="00CC4A70"/>
    <w:rsid w:val="00CC50DB"/>
    <w:rsid w:val="00CC56C3"/>
    <w:rsid w:val="00CC57A0"/>
    <w:rsid w:val="00CC57C2"/>
    <w:rsid w:val="00CC5AAE"/>
    <w:rsid w:val="00CC5CB6"/>
    <w:rsid w:val="00CC5FC7"/>
    <w:rsid w:val="00CC605E"/>
    <w:rsid w:val="00CC673B"/>
    <w:rsid w:val="00CC68BD"/>
    <w:rsid w:val="00CC68CB"/>
    <w:rsid w:val="00CC69E4"/>
    <w:rsid w:val="00CC6CFB"/>
    <w:rsid w:val="00CC6E67"/>
    <w:rsid w:val="00CC713A"/>
    <w:rsid w:val="00CC740A"/>
    <w:rsid w:val="00CC74F7"/>
    <w:rsid w:val="00CC7805"/>
    <w:rsid w:val="00CC7A1A"/>
    <w:rsid w:val="00CC7F54"/>
    <w:rsid w:val="00CD056B"/>
    <w:rsid w:val="00CD05A5"/>
    <w:rsid w:val="00CD0743"/>
    <w:rsid w:val="00CD09AB"/>
    <w:rsid w:val="00CD0C9F"/>
    <w:rsid w:val="00CD12DE"/>
    <w:rsid w:val="00CD1352"/>
    <w:rsid w:val="00CD176A"/>
    <w:rsid w:val="00CD19C2"/>
    <w:rsid w:val="00CD1B02"/>
    <w:rsid w:val="00CD2073"/>
    <w:rsid w:val="00CD20DE"/>
    <w:rsid w:val="00CD2212"/>
    <w:rsid w:val="00CD22DF"/>
    <w:rsid w:val="00CD2553"/>
    <w:rsid w:val="00CD2596"/>
    <w:rsid w:val="00CD2B42"/>
    <w:rsid w:val="00CD37CC"/>
    <w:rsid w:val="00CD3C8E"/>
    <w:rsid w:val="00CD4707"/>
    <w:rsid w:val="00CD49A5"/>
    <w:rsid w:val="00CD4E8D"/>
    <w:rsid w:val="00CD5130"/>
    <w:rsid w:val="00CD579D"/>
    <w:rsid w:val="00CD5881"/>
    <w:rsid w:val="00CD5CC1"/>
    <w:rsid w:val="00CD5D63"/>
    <w:rsid w:val="00CD5E54"/>
    <w:rsid w:val="00CD5FF8"/>
    <w:rsid w:val="00CD6039"/>
    <w:rsid w:val="00CD60C8"/>
    <w:rsid w:val="00CD6346"/>
    <w:rsid w:val="00CD63AF"/>
    <w:rsid w:val="00CD6459"/>
    <w:rsid w:val="00CD696A"/>
    <w:rsid w:val="00CD6D0F"/>
    <w:rsid w:val="00CD6E8E"/>
    <w:rsid w:val="00CD70C8"/>
    <w:rsid w:val="00CD74C6"/>
    <w:rsid w:val="00CD7801"/>
    <w:rsid w:val="00CD7B20"/>
    <w:rsid w:val="00CD7CD8"/>
    <w:rsid w:val="00CD7DF8"/>
    <w:rsid w:val="00CE050B"/>
    <w:rsid w:val="00CE07DE"/>
    <w:rsid w:val="00CE0ACF"/>
    <w:rsid w:val="00CE0BB4"/>
    <w:rsid w:val="00CE0E2B"/>
    <w:rsid w:val="00CE1162"/>
    <w:rsid w:val="00CE129C"/>
    <w:rsid w:val="00CE14FB"/>
    <w:rsid w:val="00CE1822"/>
    <w:rsid w:val="00CE2410"/>
    <w:rsid w:val="00CE2543"/>
    <w:rsid w:val="00CE259E"/>
    <w:rsid w:val="00CE2CCC"/>
    <w:rsid w:val="00CE2D05"/>
    <w:rsid w:val="00CE2F99"/>
    <w:rsid w:val="00CE307B"/>
    <w:rsid w:val="00CE30BE"/>
    <w:rsid w:val="00CE3134"/>
    <w:rsid w:val="00CE330E"/>
    <w:rsid w:val="00CE338F"/>
    <w:rsid w:val="00CE35C0"/>
    <w:rsid w:val="00CE36A0"/>
    <w:rsid w:val="00CE36BD"/>
    <w:rsid w:val="00CE37D7"/>
    <w:rsid w:val="00CE39A5"/>
    <w:rsid w:val="00CE3A0C"/>
    <w:rsid w:val="00CE3E7B"/>
    <w:rsid w:val="00CE4270"/>
    <w:rsid w:val="00CE4403"/>
    <w:rsid w:val="00CE4835"/>
    <w:rsid w:val="00CE4D63"/>
    <w:rsid w:val="00CE55CD"/>
    <w:rsid w:val="00CE5618"/>
    <w:rsid w:val="00CE5706"/>
    <w:rsid w:val="00CE580A"/>
    <w:rsid w:val="00CE58E2"/>
    <w:rsid w:val="00CE59D7"/>
    <w:rsid w:val="00CE5DE1"/>
    <w:rsid w:val="00CE6176"/>
    <w:rsid w:val="00CE6353"/>
    <w:rsid w:val="00CE6449"/>
    <w:rsid w:val="00CE699F"/>
    <w:rsid w:val="00CE7CE4"/>
    <w:rsid w:val="00CE7F10"/>
    <w:rsid w:val="00CE7FBD"/>
    <w:rsid w:val="00CEB218"/>
    <w:rsid w:val="00CF04D1"/>
    <w:rsid w:val="00CF0594"/>
    <w:rsid w:val="00CF05A8"/>
    <w:rsid w:val="00CF07FA"/>
    <w:rsid w:val="00CF0A92"/>
    <w:rsid w:val="00CF0D3C"/>
    <w:rsid w:val="00CF0E5C"/>
    <w:rsid w:val="00CF1800"/>
    <w:rsid w:val="00CF1961"/>
    <w:rsid w:val="00CF1ACD"/>
    <w:rsid w:val="00CF1C27"/>
    <w:rsid w:val="00CF1CFC"/>
    <w:rsid w:val="00CF1D21"/>
    <w:rsid w:val="00CF262C"/>
    <w:rsid w:val="00CF2674"/>
    <w:rsid w:val="00CF27B3"/>
    <w:rsid w:val="00CF2876"/>
    <w:rsid w:val="00CF2B7A"/>
    <w:rsid w:val="00CF34D2"/>
    <w:rsid w:val="00CF350C"/>
    <w:rsid w:val="00CF3541"/>
    <w:rsid w:val="00CF4151"/>
    <w:rsid w:val="00CF4393"/>
    <w:rsid w:val="00CF4940"/>
    <w:rsid w:val="00CF4980"/>
    <w:rsid w:val="00CF4A02"/>
    <w:rsid w:val="00CF4B9E"/>
    <w:rsid w:val="00CF4BBF"/>
    <w:rsid w:val="00CF4C62"/>
    <w:rsid w:val="00CF5128"/>
    <w:rsid w:val="00CF526F"/>
    <w:rsid w:val="00CF55C5"/>
    <w:rsid w:val="00CF5946"/>
    <w:rsid w:val="00CF6104"/>
    <w:rsid w:val="00CF66FD"/>
    <w:rsid w:val="00CF6B79"/>
    <w:rsid w:val="00CF6C2D"/>
    <w:rsid w:val="00CF6ECE"/>
    <w:rsid w:val="00CF7081"/>
    <w:rsid w:val="00CF70B4"/>
    <w:rsid w:val="00CF7556"/>
    <w:rsid w:val="00CF781F"/>
    <w:rsid w:val="00CF78EA"/>
    <w:rsid w:val="00CF7B00"/>
    <w:rsid w:val="00D00014"/>
    <w:rsid w:val="00D00261"/>
    <w:rsid w:val="00D0038F"/>
    <w:rsid w:val="00D005C2"/>
    <w:rsid w:val="00D00799"/>
    <w:rsid w:val="00D008BA"/>
    <w:rsid w:val="00D00B5F"/>
    <w:rsid w:val="00D00C36"/>
    <w:rsid w:val="00D00F58"/>
    <w:rsid w:val="00D011C7"/>
    <w:rsid w:val="00D01A31"/>
    <w:rsid w:val="00D01DA3"/>
    <w:rsid w:val="00D01FDD"/>
    <w:rsid w:val="00D02302"/>
    <w:rsid w:val="00D0261E"/>
    <w:rsid w:val="00D026D8"/>
    <w:rsid w:val="00D02818"/>
    <w:rsid w:val="00D02B46"/>
    <w:rsid w:val="00D02D45"/>
    <w:rsid w:val="00D02DD3"/>
    <w:rsid w:val="00D035AE"/>
    <w:rsid w:val="00D037E8"/>
    <w:rsid w:val="00D03C19"/>
    <w:rsid w:val="00D03D19"/>
    <w:rsid w:val="00D041CF"/>
    <w:rsid w:val="00D04446"/>
    <w:rsid w:val="00D0457D"/>
    <w:rsid w:val="00D0484F"/>
    <w:rsid w:val="00D04CA7"/>
    <w:rsid w:val="00D04DB8"/>
    <w:rsid w:val="00D04FEF"/>
    <w:rsid w:val="00D05177"/>
    <w:rsid w:val="00D054A4"/>
    <w:rsid w:val="00D05C20"/>
    <w:rsid w:val="00D0609A"/>
    <w:rsid w:val="00D06280"/>
    <w:rsid w:val="00D0679E"/>
    <w:rsid w:val="00D067F2"/>
    <w:rsid w:val="00D06A50"/>
    <w:rsid w:val="00D06B3C"/>
    <w:rsid w:val="00D06BDE"/>
    <w:rsid w:val="00D06F10"/>
    <w:rsid w:val="00D07977"/>
    <w:rsid w:val="00D07C33"/>
    <w:rsid w:val="00D07C80"/>
    <w:rsid w:val="00D07F4B"/>
    <w:rsid w:val="00D07FAB"/>
    <w:rsid w:val="00D104C8"/>
    <w:rsid w:val="00D104EE"/>
    <w:rsid w:val="00D106D3"/>
    <w:rsid w:val="00D10934"/>
    <w:rsid w:val="00D10D2F"/>
    <w:rsid w:val="00D11352"/>
    <w:rsid w:val="00D114D3"/>
    <w:rsid w:val="00D11AA3"/>
    <w:rsid w:val="00D11D3E"/>
    <w:rsid w:val="00D11D70"/>
    <w:rsid w:val="00D11EC9"/>
    <w:rsid w:val="00D1215B"/>
    <w:rsid w:val="00D12161"/>
    <w:rsid w:val="00D12F2B"/>
    <w:rsid w:val="00D131B4"/>
    <w:rsid w:val="00D134C1"/>
    <w:rsid w:val="00D134C9"/>
    <w:rsid w:val="00D13AF7"/>
    <w:rsid w:val="00D140E7"/>
    <w:rsid w:val="00D14419"/>
    <w:rsid w:val="00D145DF"/>
    <w:rsid w:val="00D146DB"/>
    <w:rsid w:val="00D147FB"/>
    <w:rsid w:val="00D14850"/>
    <w:rsid w:val="00D14B78"/>
    <w:rsid w:val="00D14CEB"/>
    <w:rsid w:val="00D15584"/>
    <w:rsid w:val="00D1569F"/>
    <w:rsid w:val="00D157F3"/>
    <w:rsid w:val="00D15AA3"/>
    <w:rsid w:val="00D15B80"/>
    <w:rsid w:val="00D15C00"/>
    <w:rsid w:val="00D15C77"/>
    <w:rsid w:val="00D15CE5"/>
    <w:rsid w:val="00D163E5"/>
    <w:rsid w:val="00D16470"/>
    <w:rsid w:val="00D16C81"/>
    <w:rsid w:val="00D16C8C"/>
    <w:rsid w:val="00D16CC7"/>
    <w:rsid w:val="00D16D57"/>
    <w:rsid w:val="00D176B4"/>
    <w:rsid w:val="00D17A5D"/>
    <w:rsid w:val="00D17BAD"/>
    <w:rsid w:val="00D17CF8"/>
    <w:rsid w:val="00D17E69"/>
    <w:rsid w:val="00D17F02"/>
    <w:rsid w:val="00D2004A"/>
    <w:rsid w:val="00D2019F"/>
    <w:rsid w:val="00D20237"/>
    <w:rsid w:val="00D20322"/>
    <w:rsid w:val="00D203AC"/>
    <w:rsid w:val="00D2076C"/>
    <w:rsid w:val="00D20AF1"/>
    <w:rsid w:val="00D20DDA"/>
    <w:rsid w:val="00D20EC0"/>
    <w:rsid w:val="00D20F20"/>
    <w:rsid w:val="00D215A4"/>
    <w:rsid w:val="00D216E5"/>
    <w:rsid w:val="00D21B42"/>
    <w:rsid w:val="00D21F67"/>
    <w:rsid w:val="00D228C3"/>
    <w:rsid w:val="00D22A27"/>
    <w:rsid w:val="00D22CBA"/>
    <w:rsid w:val="00D23021"/>
    <w:rsid w:val="00D231E1"/>
    <w:rsid w:val="00D235F9"/>
    <w:rsid w:val="00D2361D"/>
    <w:rsid w:val="00D237FD"/>
    <w:rsid w:val="00D23893"/>
    <w:rsid w:val="00D239FE"/>
    <w:rsid w:val="00D23B94"/>
    <w:rsid w:val="00D23C97"/>
    <w:rsid w:val="00D23DE7"/>
    <w:rsid w:val="00D24025"/>
    <w:rsid w:val="00D241CE"/>
    <w:rsid w:val="00D24316"/>
    <w:rsid w:val="00D24DA3"/>
    <w:rsid w:val="00D24DD3"/>
    <w:rsid w:val="00D24E0F"/>
    <w:rsid w:val="00D24E3B"/>
    <w:rsid w:val="00D2549F"/>
    <w:rsid w:val="00D2561C"/>
    <w:rsid w:val="00D25928"/>
    <w:rsid w:val="00D259D8"/>
    <w:rsid w:val="00D25A00"/>
    <w:rsid w:val="00D25BF1"/>
    <w:rsid w:val="00D25DCA"/>
    <w:rsid w:val="00D26073"/>
    <w:rsid w:val="00D260E1"/>
    <w:rsid w:val="00D26229"/>
    <w:rsid w:val="00D2626E"/>
    <w:rsid w:val="00D26996"/>
    <w:rsid w:val="00D26A90"/>
    <w:rsid w:val="00D26CB9"/>
    <w:rsid w:val="00D26CC2"/>
    <w:rsid w:val="00D270C9"/>
    <w:rsid w:val="00D2751F"/>
    <w:rsid w:val="00D276EC"/>
    <w:rsid w:val="00D27739"/>
    <w:rsid w:val="00D279EC"/>
    <w:rsid w:val="00D27FF2"/>
    <w:rsid w:val="00D27FF9"/>
    <w:rsid w:val="00D2D71F"/>
    <w:rsid w:val="00D30157"/>
    <w:rsid w:val="00D30199"/>
    <w:rsid w:val="00D3071D"/>
    <w:rsid w:val="00D3086E"/>
    <w:rsid w:val="00D30C48"/>
    <w:rsid w:val="00D30F38"/>
    <w:rsid w:val="00D31624"/>
    <w:rsid w:val="00D31D05"/>
    <w:rsid w:val="00D31F6E"/>
    <w:rsid w:val="00D3204F"/>
    <w:rsid w:val="00D32518"/>
    <w:rsid w:val="00D32568"/>
    <w:rsid w:val="00D3258D"/>
    <w:rsid w:val="00D325EB"/>
    <w:rsid w:val="00D327D0"/>
    <w:rsid w:val="00D32990"/>
    <w:rsid w:val="00D32AE9"/>
    <w:rsid w:val="00D33090"/>
    <w:rsid w:val="00D330D0"/>
    <w:rsid w:val="00D33B87"/>
    <w:rsid w:val="00D3422B"/>
    <w:rsid w:val="00D3460F"/>
    <w:rsid w:val="00D34670"/>
    <w:rsid w:val="00D34780"/>
    <w:rsid w:val="00D34C6C"/>
    <w:rsid w:val="00D34E68"/>
    <w:rsid w:val="00D34FFF"/>
    <w:rsid w:val="00D3518B"/>
    <w:rsid w:val="00D353B2"/>
    <w:rsid w:val="00D3549D"/>
    <w:rsid w:val="00D35A32"/>
    <w:rsid w:val="00D35C06"/>
    <w:rsid w:val="00D35DE5"/>
    <w:rsid w:val="00D35E68"/>
    <w:rsid w:val="00D36368"/>
    <w:rsid w:val="00D363BD"/>
    <w:rsid w:val="00D36558"/>
    <w:rsid w:val="00D36760"/>
    <w:rsid w:val="00D367A4"/>
    <w:rsid w:val="00D369B7"/>
    <w:rsid w:val="00D36EE7"/>
    <w:rsid w:val="00D37105"/>
    <w:rsid w:val="00D3729B"/>
    <w:rsid w:val="00D3731D"/>
    <w:rsid w:val="00D373B7"/>
    <w:rsid w:val="00D37484"/>
    <w:rsid w:val="00D376D4"/>
    <w:rsid w:val="00D37C5B"/>
    <w:rsid w:val="00D40200"/>
    <w:rsid w:val="00D4028D"/>
    <w:rsid w:val="00D404D2"/>
    <w:rsid w:val="00D4086E"/>
    <w:rsid w:val="00D409E7"/>
    <w:rsid w:val="00D40B52"/>
    <w:rsid w:val="00D41470"/>
    <w:rsid w:val="00D41745"/>
    <w:rsid w:val="00D41872"/>
    <w:rsid w:val="00D419E3"/>
    <w:rsid w:val="00D41B95"/>
    <w:rsid w:val="00D42203"/>
    <w:rsid w:val="00D42268"/>
    <w:rsid w:val="00D428AB"/>
    <w:rsid w:val="00D42CCD"/>
    <w:rsid w:val="00D4336B"/>
    <w:rsid w:val="00D43DA5"/>
    <w:rsid w:val="00D43DA8"/>
    <w:rsid w:val="00D43F13"/>
    <w:rsid w:val="00D440BD"/>
    <w:rsid w:val="00D44324"/>
    <w:rsid w:val="00D447FF"/>
    <w:rsid w:val="00D44AC8"/>
    <w:rsid w:val="00D44B08"/>
    <w:rsid w:val="00D44EB5"/>
    <w:rsid w:val="00D453FC"/>
    <w:rsid w:val="00D455F5"/>
    <w:rsid w:val="00D45BF8"/>
    <w:rsid w:val="00D45DFF"/>
    <w:rsid w:val="00D4674A"/>
    <w:rsid w:val="00D46CE9"/>
    <w:rsid w:val="00D46CFA"/>
    <w:rsid w:val="00D47029"/>
    <w:rsid w:val="00D4737B"/>
    <w:rsid w:val="00D4784D"/>
    <w:rsid w:val="00D47B66"/>
    <w:rsid w:val="00D47D48"/>
    <w:rsid w:val="00D47F41"/>
    <w:rsid w:val="00D5002F"/>
    <w:rsid w:val="00D5055A"/>
    <w:rsid w:val="00D50715"/>
    <w:rsid w:val="00D5078E"/>
    <w:rsid w:val="00D507C1"/>
    <w:rsid w:val="00D50859"/>
    <w:rsid w:val="00D50D01"/>
    <w:rsid w:val="00D510A7"/>
    <w:rsid w:val="00D513E5"/>
    <w:rsid w:val="00D51732"/>
    <w:rsid w:val="00D520BE"/>
    <w:rsid w:val="00D52785"/>
    <w:rsid w:val="00D529EB"/>
    <w:rsid w:val="00D530D0"/>
    <w:rsid w:val="00D53233"/>
    <w:rsid w:val="00D53292"/>
    <w:rsid w:val="00D53376"/>
    <w:rsid w:val="00D5340F"/>
    <w:rsid w:val="00D5341B"/>
    <w:rsid w:val="00D53713"/>
    <w:rsid w:val="00D538DD"/>
    <w:rsid w:val="00D5408A"/>
    <w:rsid w:val="00D542D2"/>
    <w:rsid w:val="00D54534"/>
    <w:rsid w:val="00D54EF0"/>
    <w:rsid w:val="00D54EF6"/>
    <w:rsid w:val="00D54FD8"/>
    <w:rsid w:val="00D5532E"/>
    <w:rsid w:val="00D5560B"/>
    <w:rsid w:val="00D55784"/>
    <w:rsid w:val="00D55797"/>
    <w:rsid w:val="00D55A06"/>
    <w:rsid w:val="00D55B09"/>
    <w:rsid w:val="00D55C87"/>
    <w:rsid w:val="00D55D73"/>
    <w:rsid w:val="00D55FF0"/>
    <w:rsid w:val="00D5606B"/>
    <w:rsid w:val="00D56410"/>
    <w:rsid w:val="00D56768"/>
    <w:rsid w:val="00D56898"/>
    <w:rsid w:val="00D56899"/>
    <w:rsid w:val="00D56ADB"/>
    <w:rsid w:val="00D56F20"/>
    <w:rsid w:val="00D572BC"/>
    <w:rsid w:val="00D57459"/>
    <w:rsid w:val="00D574CF"/>
    <w:rsid w:val="00D577EE"/>
    <w:rsid w:val="00D57847"/>
    <w:rsid w:val="00D57A9C"/>
    <w:rsid w:val="00D57B0E"/>
    <w:rsid w:val="00D57B8B"/>
    <w:rsid w:val="00D57F20"/>
    <w:rsid w:val="00D6018C"/>
    <w:rsid w:val="00D6028C"/>
    <w:rsid w:val="00D60346"/>
    <w:rsid w:val="00D60472"/>
    <w:rsid w:val="00D60D3B"/>
    <w:rsid w:val="00D612B9"/>
    <w:rsid w:val="00D612E6"/>
    <w:rsid w:val="00D61636"/>
    <w:rsid w:val="00D620C4"/>
    <w:rsid w:val="00D628B4"/>
    <w:rsid w:val="00D6298E"/>
    <w:rsid w:val="00D62B73"/>
    <w:rsid w:val="00D62C57"/>
    <w:rsid w:val="00D62CAB"/>
    <w:rsid w:val="00D62DE8"/>
    <w:rsid w:val="00D62E0F"/>
    <w:rsid w:val="00D62FB8"/>
    <w:rsid w:val="00D63296"/>
    <w:rsid w:val="00D633D2"/>
    <w:rsid w:val="00D63413"/>
    <w:rsid w:val="00D63C74"/>
    <w:rsid w:val="00D63F2E"/>
    <w:rsid w:val="00D64091"/>
    <w:rsid w:val="00D640BE"/>
    <w:rsid w:val="00D64852"/>
    <w:rsid w:val="00D64870"/>
    <w:rsid w:val="00D65543"/>
    <w:rsid w:val="00D65660"/>
    <w:rsid w:val="00D65D61"/>
    <w:rsid w:val="00D6607D"/>
    <w:rsid w:val="00D66598"/>
    <w:rsid w:val="00D665ED"/>
    <w:rsid w:val="00D670D0"/>
    <w:rsid w:val="00D677A4"/>
    <w:rsid w:val="00D67D09"/>
    <w:rsid w:val="00D67DC1"/>
    <w:rsid w:val="00D701AF"/>
    <w:rsid w:val="00D701E5"/>
    <w:rsid w:val="00D70C20"/>
    <w:rsid w:val="00D712C3"/>
    <w:rsid w:val="00D712D1"/>
    <w:rsid w:val="00D715AD"/>
    <w:rsid w:val="00D7180F"/>
    <w:rsid w:val="00D71BBC"/>
    <w:rsid w:val="00D71ECD"/>
    <w:rsid w:val="00D71F2A"/>
    <w:rsid w:val="00D71FD1"/>
    <w:rsid w:val="00D72347"/>
    <w:rsid w:val="00D72641"/>
    <w:rsid w:val="00D726DC"/>
    <w:rsid w:val="00D726FC"/>
    <w:rsid w:val="00D72A6D"/>
    <w:rsid w:val="00D72AFE"/>
    <w:rsid w:val="00D72FC3"/>
    <w:rsid w:val="00D731AF"/>
    <w:rsid w:val="00D733EA"/>
    <w:rsid w:val="00D7372C"/>
    <w:rsid w:val="00D738AF"/>
    <w:rsid w:val="00D73999"/>
    <w:rsid w:val="00D7402B"/>
    <w:rsid w:val="00D74251"/>
    <w:rsid w:val="00D7426A"/>
    <w:rsid w:val="00D745C0"/>
    <w:rsid w:val="00D74691"/>
    <w:rsid w:val="00D74953"/>
    <w:rsid w:val="00D75102"/>
    <w:rsid w:val="00D75350"/>
    <w:rsid w:val="00D75586"/>
    <w:rsid w:val="00D75D1D"/>
    <w:rsid w:val="00D75E62"/>
    <w:rsid w:val="00D76675"/>
    <w:rsid w:val="00D76AD5"/>
    <w:rsid w:val="00D76AE5"/>
    <w:rsid w:val="00D76FEF"/>
    <w:rsid w:val="00D771F8"/>
    <w:rsid w:val="00D778DE"/>
    <w:rsid w:val="00D779D0"/>
    <w:rsid w:val="00D77AC7"/>
    <w:rsid w:val="00D77C55"/>
    <w:rsid w:val="00D77D1F"/>
    <w:rsid w:val="00D77DDE"/>
    <w:rsid w:val="00D77ED6"/>
    <w:rsid w:val="00D80709"/>
    <w:rsid w:val="00D80780"/>
    <w:rsid w:val="00D8092B"/>
    <w:rsid w:val="00D80A76"/>
    <w:rsid w:val="00D80B7A"/>
    <w:rsid w:val="00D80CAF"/>
    <w:rsid w:val="00D80E42"/>
    <w:rsid w:val="00D81345"/>
    <w:rsid w:val="00D81B4C"/>
    <w:rsid w:val="00D81C68"/>
    <w:rsid w:val="00D81E38"/>
    <w:rsid w:val="00D8225D"/>
    <w:rsid w:val="00D82345"/>
    <w:rsid w:val="00D82395"/>
    <w:rsid w:val="00D8252E"/>
    <w:rsid w:val="00D825BA"/>
    <w:rsid w:val="00D826CF"/>
    <w:rsid w:val="00D82749"/>
    <w:rsid w:val="00D827B1"/>
    <w:rsid w:val="00D82C58"/>
    <w:rsid w:val="00D83138"/>
    <w:rsid w:val="00D832ED"/>
    <w:rsid w:val="00D83480"/>
    <w:rsid w:val="00D83680"/>
    <w:rsid w:val="00D83A1C"/>
    <w:rsid w:val="00D83F2C"/>
    <w:rsid w:val="00D83F3E"/>
    <w:rsid w:val="00D841C2"/>
    <w:rsid w:val="00D84207"/>
    <w:rsid w:val="00D8445A"/>
    <w:rsid w:val="00D844DF"/>
    <w:rsid w:val="00D84632"/>
    <w:rsid w:val="00D84687"/>
    <w:rsid w:val="00D8487D"/>
    <w:rsid w:val="00D84B11"/>
    <w:rsid w:val="00D84DF6"/>
    <w:rsid w:val="00D84EDF"/>
    <w:rsid w:val="00D84F93"/>
    <w:rsid w:val="00D84FFA"/>
    <w:rsid w:val="00D8559A"/>
    <w:rsid w:val="00D8581D"/>
    <w:rsid w:val="00D859F8"/>
    <w:rsid w:val="00D85CEC"/>
    <w:rsid w:val="00D85D27"/>
    <w:rsid w:val="00D85E36"/>
    <w:rsid w:val="00D85F61"/>
    <w:rsid w:val="00D86393"/>
    <w:rsid w:val="00D86768"/>
    <w:rsid w:val="00D868F4"/>
    <w:rsid w:val="00D87097"/>
    <w:rsid w:val="00D87A4C"/>
    <w:rsid w:val="00D87A57"/>
    <w:rsid w:val="00D90030"/>
    <w:rsid w:val="00D90378"/>
    <w:rsid w:val="00D9041A"/>
    <w:rsid w:val="00D907B2"/>
    <w:rsid w:val="00D90B49"/>
    <w:rsid w:val="00D91041"/>
    <w:rsid w:val="00D91703"/>
    <w:rsid w:val="00D91B41"/>
    <w:rsid w:val="00D91BDE"/>
    <w:rsid w:val="00D91C8C"/>
    <w:rsid w:val="00D91F4F"/>
    <w:rsid w:val="00D921B5"/>
    <w:rsid w:val="00D92540"/>
    <w:rsid w:val="00D92BB1"/>
    <w:rsid w:val="00D92D44"/>
    <w:rsid w:val="00D933BC"/>
    <w:rsid w:val="00D935F2"/>
    <w:rsid w:val="00D93B68"/>
    <w:rsid w:val="00D93C84"/>
    <w:rsid w:val="00D93E1C"/>
    <w:rsid w:val="00D94158"/>
    <w:rsid w:val="00D9463C"/>
    <w:rsid w:val="00D94693"/>
    <w:rsid w:val="00D9483C"/>
    <w:rsid w:val="00D948C7"/>
    <w:rsid w:val="00D948ED"/>
    <w:rsid w:val="00D949E6"/>
    <w:rsid w:val="00D94AA5"/>
    <w:rsid w:val="00D94AE5"/>
    <w:rsid w:val="00D94BEA"/>
    <w:rsid w:val="00D94C15"/>
    <w:rsid w:val="00D950B2"/>
    <w:rsid w:val="00D951F2"/>
    <w:rsid w:val="00D9527C"/>
    <w:rsid w:val="00D955C7"/>
    <w:rsid w:val="00D9560D"/>
    <w:rsid w:val="00D956FF"/>
    <w:rsid w:val="00D95982"/>
    <w:rsid w:val="00D95E84"/>
    <w:rsid w:val="00D95FBA"/>
    <w:rsid w:val="00D95FC7"/>
    <w:rsid w:val="00D9624B"/>
    <w:rsid w:val="00D963B0"/>
    <w:rsid w:val="00D96713"/>
    <w:rsid w:val="00D967E4"/>
    <w:rsid w:val="00D96A01"/>
    <w:rsid w:val="00D96A8D"/>
    <w:rsid w:val="00D96A9F"/>
    <w:rsid w:val="00D96BCA"/>
    <w:rsid w:val="00D96C47"/>
    <w:rsid w:val="00D96C60"/>
    <w:rsid w:val="00D96DDA"/>
    <w:rsid w:val="00D96E65"/>
    <w:rsid w:val="00D96F86"/>
    <w:rsid w:val="00D972D9"/>
    <w:rsid w:val="00D974FD"/>
    <w:rsid w:val="00D97713"/>
    <w:rsid w:val="00D97873"/>
    <w:rsid w:val="00D978EC"/>
    <w:rsid w:val="00DA0434"/>
    <w:rsid w:val="00DA0A4B"/>
    <w:rsid w:val="00DA0C1C"/>
    <w:rsid w:val="00DA0F9F"/>
    <w:rsid w:val="00DA12A8"/>
    <w:rsid w:val="00DA19CC"/>
    <w:rsid w:val="00DA1BCB"/>
    <w:rsid w:val="00DA21F8"/>
    <w:rsid w:val="00DA259C"/>
    <w:rsid w:val="00DA28CE"/>
    <w:rsid w:val="00DA2D52"/>
    <w:rsid w:val="00DA2FA3"/>
    <w:rsid w:val="00DA304F"/>
    <w:rsid w:val="00DA308F"/>
    <w:rsid w:val="00DA3D07"/>
    <w:rsid w:val="00DA4398"/>
    <w:rsid w:val="00DA4616"/>
    <w:rsid w:val="00DA4643"/>
    <w:rsid w:val="00DA47F8"/>
    <w:rsid w:val="00DA4B37"/>
    <w:rsid w:val="00DA5141"/>
    <w:rsid w:val="00DA52EF"/>
    <w:rsid w:val="00DA5414"/>
    <w:rsid w:val="00DA55DA"/>
    <w:rsid w:val="00DA5650"/>
    <w:rsid w:val="00DA572E"/>
    <w:rsid w:val="00DA59A1"/>
    <w:rsid w:val="00DA5C40"/>
    <w:rsid w:val="00DA62A6"/>
    <w:rsid w:val="00DA6326"/>
    <w:rsid w:val="00DA63C1"/>
    <w:rsid w:val="00DA6645"/>
    <w:rsid w:val="00DA66BC"/>
    <w:rsid w:val="00DA6CB8"/>
    <w:rsid w:val="00DA6F1A"/>
    <w:rsid w:val="00DA738C"/>
    <w:rsid w:val="00DA77A8"/>
    <w:rsid w:val="00DA78EF"/>
    <w:rsid w:val="00DA7CC5"/>
    <w:rsid w:val="00DA7F3A"/>
    <w:rsid w:val="00DA7F43"/>
    <w:rsid w:val="00DA7FBB"/>
    <w:rsid w:val="00DB022D"/>
    <w:rsid w:val="00DB0548"/>
    <w:rsid w:val="00DB0584"/>
    <w:rsid w:val="00DB0849"/>
    <w:rsid w:val="00DB0B96"/>
    <w:rsid w:val="00DB0C0A"/>
    <w:rsid w:val="00DB0C61"/>
    <w:rsid w:val="00DB0EBF"/>
    <w:rsid w:val="00DB1418"/>
    <w:rsid w:val="00DB16EB"/>
    <w:rsid w:val="00DB1C91"/>
    <w:rsid w:val="00DB1D9E"/>
    <w:rsid w:val="00DB1EB2"/>
    <w:rsid w:val="00DB21FF"/>
    <w:rsid w:val="00DB22E4"/>
    <w:rsid w:val="00DB2472"/>
    <w:rsid w:val="00DB2552"/>
    <w:rsid w:val="00DB258C"/>
    <w:rsid w:val="00DB294A"/>
    <w:rsid w:val="00DB2ADE"/>
    <w:rsid w:val="00DB2D75"/>
    <w:rsid w:val="00DB2FEB"/>
    <w:rsid w:val="00DB36FC"/>
    <w:rsid w:val="00DB3757"/>
    <w:rsid w:val="00DB4C8D"/>
    <w:rsid w:val="00DB4D0A"/>
    <w:rsid w:val="00DB50F8"/>
    <w:rsid w:val="00DB51A8"/>
    <w:rsid w:val="00DB580A"/>
    <w:rsid w:val="00DB60BC"/>
    <w:rsid w:val="00DB6317"/>
    <w:rsid w:val="00DB6716"/>
    <w:rsid w:val="00DB6B4E"/>
    <w:rsid w:val="00DB6C84"/>
    <w:rsid w:val="00DB6E9D"/>
    <w:rsid w:val="00DB713E"/>
    <w:rsid w:val="00DB7550"/>
    <w:rsid w:val="00DB7BA2"/>
    <w:rsid w:val="00DB7D1B"/>
    <w:rsid w:val="00DB7D8E"/>
    <w:rsid w:val="00DB7F5A"/>
    <w:rsid w:val="00DC046A"/>
    <w:rsid w:val="00DC0539"/>
    <w:rsid w:val="00DC0783"/>
    <w:rsid w:val="00DC0DB6"/>
    <w:rsid w:val="00DC10B3"/>
    <w:rsid w:val="00DC15F8"/>
    <w:rsid w:val="00DC1744"/>
    <w:rsid w:val="00DC1D51"/>
    <w:rsid w:val="00DC20A4"/>
    <w:rsid w:val="00DC2A16"/>
    <w:rsid w:val="00DC2C69"/>
    <w:rsid w:val="00DC2F85"/>
    <w:rsid w:val="00DC31F6"/>
    <w:rsid w:val="00DC3A83"/>
    <w:rsid w:val="00DC3B2B"/>
    <w:rsid w:val="00DC3ECC"/>
    <w:rsid w:val="00DC3F3B"/>
    <w:rsid w:val="00DC4186"/>
    <w:rsid w:val="00DC4269"/>
    <w:rsid w:val="00DC4353"/>
    <w:rsid w:val="00DC4414"/>
    <w:rsid w:val="00DC4428"/>
    <w:rsid w:val="00DC4873"/>
    <w:rsid w:val="00DC49DE"/>
    <w:rsid w:val="00DC4C85"/>
    <w:rsid w:val="00DC4FEB"/>
    <w:rsid w:val="00DC50C0"/>
    <w:rsid w:val="00DC5295"/>
    <w:rsid w:val="00DC5743"/>
    <w:rsid w:val="00DC5840"/>
    <w:rsid w:val="00DC5890"/>
    <w:rsid w:val="00DC5AF2"/>
    <w:rsid w:val="00DC5B17"/>
    <w:rsid w:val="00DC5BDE"/>
    <w:rsid w:val="00DC5BF1"/>
    <w:rsid w:val="00DC5CD7"/>
    <w:rsid w:val="00DC6018"/>
    <w:rsid w:val="00DC6340"/>
    <w:rsid w:val="00DC6447"/>
    <w:rsid w:val="00DC6573"/>
    <w:rsid w:val="00DC6C92"/>
    <w:rsid w:val="00DC7292"/>
    <w:rsid w:val="00DC72F5"/>
    <w:rsid w:val="00DC7485"/>
    <w:rsid w:val="00DC7512"/>
    <w:rsid w:val="00DC7645"/>
    <w:rsid w:val="00DC7712"/>
    <w:rsid w:val="00DC7976"/>
    <w:rsid w:val="00DC79A0"/>
    <w:rsid w:val="00DD013A"/>
    <w:rsid w:val="00DD0518"/>
    <w:rsid w:val="00DD0A27"/>
    <w:rsid w:val="00DD0CF5"/>
    <w:rsid w:val="00DD0F42"/>
    <w:rsid w:val="00DD1123"/>
    <w:rsid w:val="00DD1478"/>
    <w:rsid w:val="00DD19E4"/>
    <w:rsid w:val="00DD1F35"/>
    <w:rsid w:val="00DD2353"/>
    <w:rsid w:val="00DD241C"/>
    <w:rsid w:val="00DD2967"/>
    <w:rsid w:val="00DD32B2"/>
    <w:rsid w:val="00DD37E2"/>
    <w:rsid w:val="00DD3D8F"/>
    <w:rsid w:val="00DD3D92"/>
    <w:rsid w:val="00DD3F86"/>
    <w:rsid w:val="00DD4034"/>
    <w:rsid w:val="00DD414B"/>
    <w:rsid w:val="00DD41E1"/>
    <w:rsid w:val="00DD42BE"/>
    <w:rsid w:val="00DD4726"/>
    <w:rsid w:val="00DD49C4"/>
    <w:rsid w:val="00DD4D20"/>
    <w:rsid w:val="00DD4E5B"/>
    <w:rsid w:val="00DD4ED5"/>
    <w:rsid w:val="00DD4F06"/>
    <w:rsid w:val="00DD4F77"/>
    <w:rsid w:val="00DD52F7"/>
    <w:rsid w:val="00DD535C"/>
    <w:rsid w:val="00DD566D"/>
    <w:rsid w:val="00DD5839"/>
    <w:rsid w:val="00DD58E4"/>
    <w:rsid w:val="00DD5A8E"/>
    <w:rsid w:val="00DD5BE7"/>
    <w:rsid w:val="00DD5C44"/>
    <w:rsid w:val="00DD5D89"/>
    <w:rsid w:val="00DD6003"/>
    <w:rsid w:val="00DD620F"/>
    <w:rsid w:val="00DD63D0"/>
    <w:rsid w:val="00DD643E"/>
    <w:rsid w:val="00DD649E"/>
    <w:rsid w:val="00DD6624"/>
    <w:rsid w:val="00DD66F1"/>
    <w:rsid w:val="00DD675A"/>
    <w:rsid w:val="00DD6773"/>
    <w:rsid w:val="00DD6850"/>
    <w:rsid w:val="00DD6E9B"/>
    <w:rsid w:val="00DD7195"/>
    <w:rsid w:val="00DD71D6"/>
    <w:rsid w:val="00DD75FE"/>
    <w:rsid w:val="00DD7A63"/>
    <w:rsid w:val="00DD7BB4"/>
    <w:rsid w:val="00DD7EA1"/>
    <w:rsid w:val="00DD9858"/>
    <w:rsid w:val="00DE0807"/>
    <w:rsid w:val="00DE09D6"/>
    <w:rsid w:val="00DE0A6E"/>
    <w:rsid w:val="00DE0CB4"/>
    <w:rsid w:val="00DE1347"/>
    <w:rsid w:val="00DE1475"/>
    <w:rsid w:val="00DE1584"/>
    <w:rsid w:val="00DE16B6"/>
    <w:rsid w:val="00DE1BD7"/>
    <w:rsid w:val="00DE1CAA"/>
    <w:rsid w:val="00DE1CEC"/>
    <w:rsid w:val="00DE212E"/>
    <w:rsid w:val="00DE219A"/>
    <w:rsid w:val="00DE29C5"/>
    <w:rsid w:val="00DE2B90"/>
    <w:rsid w:val="00DE2E79"/>
    <w:rsid w:val="00DE2EC9"/>
    <w:rsid w:val="00DE32D1"/>
    <w:rsid w:val="00DE3427"/>
    <w:rsid w:val="00DE41F9"/>
    <w:rsid w:val="00DE4B2D"/>
    <w:rsid w:val="00DE4D5D"/>
    <w:rsid w:val="00DE55F1"/>
    <w:rsid w:val="00DE569B"/>
    <w:rsid w:val="00DE5865"/>
    <w:rsid w:val="00DE5940"/>
    <w:rsid w:val="00DE5B23"/>
    <w:rsid w:val="00DE5E9C"/>
    <w:rsid w:val="00DE5EEC"/>
    <w:rsid w:val="00DE5FE1"/>
    <w:rsid w:val="00DE6219"/>
    <w:rsid w:val="00DE6855"/>
    <w:rsid w:val="00DE706E"/>
    <w:rsid w:val="00DE7140"/>
    <w:rsid w:val="00DE74BA"/>
    <w:rsid w:val="00DE776F"/>
    <w:rsid w:val="00DE7964"/>
    <w:rsid w:val="00DE7AC9"/>
    <w:rsid w:val="00DE7B1C"/>
    <w:rsid w:val="00DF07E2"/>
    <w:rsid w:val="00DF160A"/>
    <w:rsid w:val="00DF178A"/>
    <w:rsid w:val="00DF17BE"/>
    <w:rsid w:val="00DF1847"/>
    <w:rsid w:val="00DF1A0C"/>
    <w:rsid w:val="00DF2238"/>
    <w:rsid w:val="00DF2675"/>
    <w:rsid w:val="00DF2678"/>
    <w:rsid w:val="00DF2908"/>
    <w:rsid w:val="00DF2AC4"/>
    <w:rsid w:val="00DF2B9D"/>
    <w:rsid w:val="00DF2FE6"/>
    <w:rsid w:val="00DF3154"/>
    <w:rsid w:val="00DF3282"/>
    <w:rsid w:val="00DF3512"/>
    <w:rsid w:val="00DF35B9"/>
    <w:rsid w:val="00DF3968"/>
    <w:rsid w:val="00DF3B4C"/>
    <w:rsid w:val="00DF3BBE"/>
    <w:rsid w:val="00DF3C57"/>
    <w:rsid w:val="00DF3EC8"/>
    <w:rsid w:val="00DF45BF"/>
    <w:rsid w:val="00DF460F"/>
    <w:rsid w:val="00DF4A15"/>
    <w:rsid w:val="00DF4BEE"/>
    <w:rsid w:val="00DF4F47"/>
    <w:rsid w:val="00DF5131"/>
    <w:rsid w:val="00DF514C"/>
    <w:rsid w:val="00DF5217"/>
    <w:rsid w:val="00DF5357"/>
    <w:rsid w:val="00DF555C"/>
    <w:rsid w:val="00DF5A54"/>
    <w:rsid w:val="00DF5B55"/>
    <w:rsid w:val="00DF5FCD"/>
    <w:rsid w:val="00DF607C"/>
    <w:rsid w:val="00DF608B"/>
    <w:rsid w:val="00DF6584"/>
    <w:rsid w:val="00DF6682"/>
    <w:rsid w:val="00DF6A99"/>
    <w:rsid w:val="00DF7126"/>
    <w:rsid w:val="00DF7324"/>
    <w:rsid w:val="00DF76D8"/>
    <w:rsid w:val="00DF76E5"/>
    <w:rsid w:val="00DF7806"/>
    <w:rsid w:val="00DF7EEB"/>
    <w:rsid w:val="00E00421"/>
    <w:rsid w:val="00E0056E"/>
    <w:rsid w:val="00E005D7"/>
    <w:rsid w:val="00E009A6"/>
    <w:rsid w:val="00E00BEB"/>
    <w:rsid w:val="00E00D5B"/>
    <w:rsid w:val="00E01215"/>
    <w:rsid w:val="00E01244"/>
    <w:rsid w:val="00E0145E"/>
    <w:rsid w:val="00E019D2"/>
    <w:rsid w:val="00E01B96"/>
    <w:rsid w:val="00E01E3E"/>
    <w:rsid w:val="00E0242C"/>
    <w:rsid w:val="00E02D52"/>
    <w:rsid w:val="00E0330A"/>
    <w:rsid w:val="00E03457"/>
    <w:rsid w:val="00E0356A"/>
    <w:rsid w:val="00E0363E"/>
    <w:rsid w:val="00E0371C"/>
    <w:rsid w:val="00E03AE3"/>
    <w:rsid w:val="00E03C17"/>
    <w:rsid w:val="00E03CA4"/>
    <w:rsid w:val="00E03CD6"/>
    <w:rsid w:val="00E03D37"/>
    <w:rsid w:val="00E04564"/>
    <w:rsid w:val="00E04573"/>
    <w:rsid w:val="00E04B47"/>
    <w:rsid w:val="00E0523E"/>
    <w:rsid w:val="00E053AA"/>
    <w:rsid w:val="00E0540B"/>
    <w:rsid w:val="00E05570"/>
    <w:rsid w:val="00E056C9"/>
    <w:rsid w:val="00E05A31"/>
    <w:rsid w:val="00E05C9B"/>
    <w:rsid w:val="00E05DDE"/>
    <w:rsid w:val="00E061A6"/>
    <w:rsid w:val="00E07072"/>
    <w:rsid w:val="00E0724A"/>
    <w:rsid w:val="00E076B7"/>
    <w:rsid w:val="00E07C28"/>
    <w:rsid w:val="00E10003"/>
    <w:rsid w:val="00E103B4"/>
    <w:rsid w:val="00E1045C"/>
    <w:rsid w:val="00E106AB"/>
    <w:rsid w:val="00E107E9"/>
    <w:rsid w:val="00E10C16"/>
    <w:rsid w:val="00E10C96"/>
    <w:rsid w:val="00E10E58"/>
    <w:rsid w:val="00E110B0"/>
    <w:rsid w:val="00E11293"/>
    <w:rsid w:val="00E11387"/>
    <w:rsid w:val="00E11661"/>
    <w:rsid w:val="00E11A35"/>
    <w:rsid w:val="00E11D98"/>
    <w:rsid w:val="00E120E3"/>
    <w:rsid w:val="00E121D0"/>
    <w:rsid w:val="00E121E2"/>
    <w:rsid w:val="00E12791"/>
    <w:rsid w:val="00E12A03"/>
    <w:rsid w:val="00E12CAA"/>
    <w:rsid w:val="00E12E58"/>
    <w:rsid w:val="00E1319C"/>
    <w:rsid w:val="00E1325D"/>
    <w:rsid w:val="00E134F6"/>
    <w:rsid w:val="00E135C0"/>
    <w:rsid w:val="00E13A81"/>
    <w:rsid w:val="00E13E07"/>
    <w:rsid w:val="00E140EB"/>
    <w:rsid w:val="00E1422D"/>
    <w:rsid w:val="00E143D3"/>
    <w:rsid w:val="00E145B6"/>
    <w:rsid w:val="00E14736"/>
    <w:rsid w:val="00E148E5"/>
    <w:rsid w:val="00E14DD5"/>
    <w:rsid w:val="00E15083"/>
    <w:rsid w:val="00E1554D"/>
    <w:rsid w:val="00E155BB"/>
    <w:rsid w:val="00E15706"/>
    <w:rsid w:val="00E158D0"/>
    <w:rsid w:val="00E15FE2"/>
    <w:rsid w:val="00E1634D"/>
    <w:rsid w:val="00E1651B"/>
    <w:rsid w:val="00E16A78"/>
    <w:rsid w:val="00E16AE5"/>
    <w:rsid w:val="00E16BEF"/>
    <w:rsid w:val="00E16C4C"/>
    <w:rsid w:val="00E16F66"/>
    <w:rsid w:val="00E17043"/>
    <w:rsid w:val="00E171D2"/>
    <w:rsid w:val="00E17449"/>
    <w:rsid w:val="00E175DA"/>
    <w:rsid w:val="00E17EE3"/>
    <w:rsid w:val="00E20030"/>
    <w:rsid w:val="00E20372"/>
    <w:rsid w:val="00E20483"/>
    <w:rsid w:val="00E2067D"/>
    <w:rsid w:val="00E206CA"/>
    <w:rsid w:val="00E207EC"/>
    <w:rsid w:val="00E20838"/>
    <w:rsid w:val="00E20AF6"/>
    <w:rsid w:val="00E20C5F"/>
    <w:rsid w:val="00E20D08"/>
    <w:rsid w:val="00E21142"/>
    <w:rsid w:val="00E211EF"/>
    <w:rsid w:val="00E2135F"/>
    <w:rsid w:val="00E2174D"/>
    <w:rsid w:val="00E21787"/>
    <w:rsid w:val="00E21B4F"/>
    <w:rsid w:val="00E21D1D"/>
    <w:rsid w:val="00E222FC"/>
    <w:rsid w:val="00E22880"/>
    <w:rsid w:val="00E22889"/>
    <w:rsid w:val="00E22912"/>
    <w:rsid w:val="00E22CA1"/>
    <w:rsid w:val="00E22E87"/>
    <w:rsid w:val="00E234F8"/>
    <w:rsid w:val="00E23D08"/>
    <w:rsid w:val="00E2402F"/>
    <w:rsid w:val="00E240DE"/>
    <w:rsid w:val="00E24194"/>
    <w:rsid w:val="00E242F5"/>
    <w:rsid w:val="00E24BF2"/>
    <w:rsid w:val="00E24FFA"/>
    <w:rsid w:val="00E2540D"/>
    <w:rsid w:val="00E257DE"/>
    <w:rsid w:val="00E259D4"/>
    <w:rsid w:val="00E25D3A"/>
    <w:rsid w:val="00E26371"/>
    <w:rsid w:val="00E264A6"/>
    <w:rsid w:val="00E264E7"/>
    <w:rsid w:val="00E26A2A"/>
    <w:rsid w:val="00E26E9B"/>
    <w:rsid w:val="00E27297"/>
    <w:rsid w:val="00E27D21"/>
    <w:rsid w:val="00E27DAC"/>
    <w:rsid w:val="00E27F90"/>
    <w:rsid w:val="00E3084D"/>
    <w:rsid w:val="00E30892"/>
    <w:rsid w:val="00E31437"/>
    <w:rsid w:val="00E31CAE"/>
    <w:rsid w:val="00E31DFD"/>
    <w:rsid w:val="00E31F8F"/>
    <w:rsid w:val="00E3260C"/>
    <w:rsid w:val="00E32684"/>
    <w:rsid w:val="00E326FA"/>
    <w:rsid w:val="00E32E2C"/>
    <w:rsid w:val="00E3323A"/>
    <w:rsid w:val="00E333B8"/>
    <w:rsid w:val="00E33742"/>
    <w:rsid w:val="00E33A62"/>
    <w:rsid w:val="00E33B3C"/>
    <w:rsid w:val="00E33B77"/>
    <w:rsid w:val="00E33F32"/>
    <w:rsid w:val="00E34095"/>
    <w:rsid w:val="00E34132"/>
    <w:rsid w:val="00E344D9"/>
    <w:rsid w:val="00E349A2"/>
    <w:rsid w:val="00E34B41"/>
    <w:rsid w:val="00E34E89"/>
    <w:rsid w:val="00E351FE"/>
    <w:rsid w:val="00E357FA"/>
    <w:rsid w:val="00E35AD9"/>
    <w:rsid w:val="00E35EA4"/>
    <w:rsid w:val="00E35F62"/>
    <w:rsid w:val="00E35FCA"/>
    <w:rsid w:val="00E36152"/>
    <w:rsid w:val="00E36741"/>
    <w:rsid w:val="00E36775"/>
    <w:rsid w:val="00E3678F"/>
    <w:rsid w:val="00E369D9"/>
    <w:rsid w:val="00E369E0"/>
    <w:rsid w:val="00E36AD9"/>
    <w:rsid w:val="00E36C3C"/>
    <w:rsid w:val="00E36C64"/>
    <w:rsid w:val="00E36E0A"/>
    <w:rsid w:val="00E36E58"/>
    <w:rsid w:val="00E371FB"/>
    <w:rsid w:val="00E37357"/>
    <w:rsid w:val="00E37956"/>
    <w:rsid w:val="00E37BDA"/>
    <w:rsid w:val="00E37DC8"/>
    <w:rsid w:val="00E37EEB"/>
    <w:rsid w:val="00E37EF4"/>
    <w:rsid w:val="00E400DF"/>
    <w:rsid w:val="00E40243"/>
    <w:rsid w:val="00E40254"/>
    <w:rsid w:val="00E40497"/>
    <w:rsid w:val="00E40D94"/>
    <w:rsid w:val="00E40DCB"/>
    <w:rsid w:val="00E417DE"/>
    <w:rsid w:val="00E41CE4"/>
    <w:rsid w:val="00E41D3F"/>
    <w:rsid w:val="00E41ED1"/>
    <w:rsid w:val="00E4217F"/>
    <w:rsid w:val="00E42219"/>
    <w:rsid w:val="00E42332"/>
    <w:rsid w:val="00E42444"/>
    <w:rsid w:val="00E42594"/>
    <w:rsid w:val="00E426CD"/>
    <w:rsid w:val="00E4299A"/>
    <w:rsid w:val="00E42A79"/>
    <w:rsid w:val="00E42AC1"/>
    <w:rsid w:val="00E42BC8"/>
    <w:rsid w:val="00E42C6F"/>
    <w:rsid w:val="00E4302F"/>
    <w:rsid w:val="00E4348B"/>
    <w:rsid w:val="00E436BA"/>
    <w:rsid w:val="00E43B22"/>
    <w:rsid w:val="00E43C77"/>
    <w:rsid w:val="00E44135"/>
    <w:rsid w:val="00E448A8"/>
    <w:rsid w:val="00E4529A"/>
    <w:rsid w:val="00E453CC"/>
    <w:rsid w:val="00E45518"/>
    <w:rsid w:val="00E45597"/>
    <w:rsid w:val="00E458EA"/>
    <w:rsid w:val="00E45B8D"/>
    <w:rsid w:val="00E45EC0"/>
    <w:rsid w:val="00E45F56"/>
    <w:rsid w:val="00E46081"/>
    <w:rsid w:val="00E461AC"/>
    <w:rsid w:val="00E4637A"/>
    <w:rsid w:val="00E466CF"/>
    <w:rsid w:val="00E4682C"/>
    <w:rsid w:val="00E46BFE"/>
    <w:rsid w:val="00E46FA2"/>
    <w:rsid w:val="00E4711B"/>
    <w:rsid w:val="00E4714A"/>
    <w:rsid w:val="00E47210"/>
    <w:rsid w:val="00E472FB"/>
    <w:rsid w:val="00E4731F"/>
    <w:rsid w:val="00E47534"/>
    <w:rsid w:val="00E47848"/>
    <w:rsid w:val="00E47922"/>
    <w:rsid w:val="00E47A5C"/>
    <w:rsid w:val="00E47AE3"/>
    <w:rsid w:val="00E47AF6"/>
    <w:rsid w:val="00E47B37"/>
    <w:rsid w:val="00E47B5F"/>
    <w:rsid w:val="00E47C58"/>
    <w:rsid w:val="00E501C5"/>
    <w:rsid w:val="00E5022F"/>
    <w:rsid w:val="00E504B0"/>
    <w:rsid w:val="00E50530"/>
    <w:rsid w:val="00E50562"/>
    <w:rsid w:val="00E506FB"/>
    <w:rsid w:val="00E50A02"/>
    <w:rsid w:val="00E50C65"/>
    <w:rsid w:val="00E50E35"/>
    <w:rsid w:val="00E50EF1"/>
    <w:rsid w:val="00E512BD"/>
    <w:rsid w:val="00E5142F"/>
    <w:rsid w:val="00E516C7"/>
    <w:rsid w:val="00E51B0D"/>
    <w:rsid w:val="00E51B3E"/>
    <w:rsid w:val="00E51C25"/>
    <w:rsid w:val="00E51D2B"/>
    <w:rsid w:val="00E51F29"/>
    <w:rsid w:val="00E5216A"/>
    <w:rsid w:val="00E522D7"/>
    <w:rsid w:val="00E52399"/>
    <w:rsid w:val="00E526C8"/>
    <w:rsid w:val="00E527A3"/>
    <w:rsid w:val="00E52AA5"/>
    <w:rsid w:val="00E52BE6"/>
    <w:rsid w:val="00E531FD"/>
    <w:rsid w:val="00E5321F"/>
    <w:rsid w:val="00E53517"/>
    <w:rsid w:val="00E53A58"/>
    <w:rsid w:val="00E53BE4"/>
    <w:rsid w:val="00E53C8F"/>
    <w:rsid w:val="00E543EF"/>
    <w:rsid w:val="00E548DD"/>
    <w:rsid w:val="00E54B8A"/>
    <w:rsid w:val="00E54FA1"/>
    <w:rsid w:val="00E558B3"/>
    <w:rsid w:val="00E55AB3"/>
    <w:rsid w:val="00E55AC0"/>
    <w:rsid w:val="00E56484"/>
    <w:rsid w:val="00E56529"/>
    <w:rsid w:val="00E5661C"/>
    <w:rsid w:val="00E566B3"/>
    <w:rsid w:val="00E566C8"/>
    <w:rsid w:val="00E56AB4"/>
    <w:rsid w:val="00E56E49"/>
    <w:rsid w:val="00E56F8B"/>
    <w:rsid w:val="00E57387"/>
    <w:rsid w:val="00E5756F"/>
    <w:rsid w:val="00E57BBF"/>
    <w:rsid w:val="00E60035"/>
    <w:rsid w:val="00E601CB"/>
    <w:rsid w:val="00E60328"/>
    <w:rsid w:val="00E609E9"/>
    <w:rsid w:val="00E609FE"/>
    <w:rsid w:val="00E60A53"/>
    <w:rsid w:val="00E60C53"/>
    <w:rsid w:val="00E61190"/>
    <w:rsid w:val="00E613FA"/>
    <w:rsid w:val="00E6160C"/>
    <w:rsid w:val="00E61BBF"/>
    <w:rsid w:val="00E61ECD"/>
    <w:rsid w:val="00E61F55"/>
    <w:rsid w:val="00E62477"/>
    <w:rsid w:val="00E624D3"/>
    <w:rsid w:val="00E625AD"/>
    <w:rsid w:val="00E62602"/>
    <w:rsid w:val="00E6272B"/>
    <w:rsid w:val="00E62749"/>
    <w:rsid w:val="00E628B0"/>
    <w:rsid w:val="00E62B91"/>
    <w:rsid w:val="00E62F27"/>
    <w:rsid w:val="00E63618"/>
    <w:rsid w:val="00E63739"/>
    <w:rsid w:val="00E638E0"/>
    <w:rsid w:val="00E6390B"/>
    <w:rsid w:val="00E639B2"/>
    <w:rsid w:val="00E63AEE"/>
    <w:rsid w:val="00E63F90"/>
    <w:rsid w:val="00E64DDE"/>
    <w:rsid w:val="00E654B6"/>
    <w:rsid w:val="00E65557"/>
    <w:rsid w:val="00E656B7"/>
    <w:rsid w:val="00E65FA9"/>
    <w:rsid w:val="00E66037"/>
    <w:rsid w:val="00E6610F"/>
    <w:rsid w:val="00E66168"/>
    <w:rsid w:val="00E662C7"/>
    <w:rsid w:val="00E665FD"/>
    <w:rsid w:val="00E66769"/>
    <w:rsid w:val="00E66D22"/>
    <w:rsid w:val="00E66EE3"/>
    <w:rsid w:val="00E66F3E"/>
    <w:rsid w:val="00E670FF"/>
    <w:rsid w:val="00E67171"/>
    <w:rsid w:val="00E676F4"/>
    <w:rsid w:val="00E67804"/>
    <w:rsid w:val="00E67900"/>
    <w:rsid w:val="00E67A16"/>
    <w:rsid w:val="00E67C0C"/>
    <w:rsid w:val="00E67C64"/>
    <w:rsid w:val="00E67EAB"/>
    <w:rsid w:val="00E70007"/>
    <w:rsid w:val="00E701DB"/>
    <w:rsid w:val="00E704D3"/>
    <w:rsid w:val="00E70649"/>
    <w:rsid w:val="00E7071D"/>
    <w:rsid w:val="00E70D48"/>
    <w:rsid w:val="00E712B9"/>
    <w:rsid w:val="00E71955"/>
    <w:rsid w:val="00E71A28"/>
    <w:rsid w:val="00E71C44"/>
    <w:rsid w:val="00E71D01"/>
    <w:rsid w:val="00E72042"/>
    <w:rsid w:val="00E72388"/>
    <w:rsid w:val="00E723B8"/>
    <w:rsid w:val="00E725E4"/>
    <w:rsid w:val="00E72626"/>
    <w:rsid w:val="00E727C0"/>
    <w:rsid w:val="00E72902"/>
    <w:rsid w:val="00E72FF8"/>
    <w:rsid w:val="00E73208"/>
    <w:rsid w:val="00E73247"/>
    <w:rsid w:val="00E7324D"/>
    <w:rsid w:val="00E74231"/>
    <w:rsid w:val="00E742E0"/>
    <w:rsid w:val="00E745C6"/>
    <w:rsid w:val="00E748AC"/>
    <w:rsid w:val="00E751BB"/>
    <w:rsid w:val="00E7525D"/>
    <w:rsid w:val="00E75760"/>
    <w:rsid w:val="00E75843"/>
    <w:rsid w:val="00E75E63"/>
    <w:rsid w:val="00E75FEF"/>
    <w:rsid w:val="00E762E5"/>
    <w:rsid w:val="00E767B8"/>
    <w:rsid w:val="00E76EFD"/>
    <w:rsid w:val="00E77316"/>
    <w:rsid w:val="00E773EA"/>
    <w:rsid w:val="00E77C30"/>
    <w:rsid w:val="00E77C71"/>
    <w:rsid w:val="00E803F3"/>
    <w:rsid w:val="00E80A52"/>
    <w:rsid w:val="00E80B74"/>
    <w:rsid w:val="00E80D36"/>
    <w:rsid w:val="00E811A7"/>
    <w:rsid w:val="00E811FE"/>
    <w:rsid w:val="00E8137A"/>
    <w:rsid w:val="00E817FC"/>
    <w:rsid w:val="00E8181C"/>
    <w:rsid w:val="00E81876"/>
    <w:rsid w:val="00E818A3"/>
    <w:rsid w:val="00E81DC2"/>
    <w:rsid w:val="00E81EBB"/>
    <w:rsid w:val="00E81F26"/>
    <w:rsid w:val="00E81FCA"/>
    <w:rsid w:val="00E82016"/>
    <w:rsid w:val="00E82212"/>
    <w:rsid w:val="00E823EC"/>
    <w:rsid w:val="00E82540"/>
    <w:rsid w:val="00E831CA"/>
    <w:rsid w:val="00E83406"/>
    <w:rsid w:val="00E83574"/>
    <w:rsid w:val="00E83F52"/>
    <w:rsid w:val="00E84876"/>
    <w:rsid w:val="00E84B28"/>
    <w:rsid w:val="00E84E1C"/>
    <w:rsid w:val="00E8507E"/>
    <w:rsid w:val="00E85383"/>
    <w:rsid w:val="00E85A74"/>
    <w:rsid w:val="00E85BC0"/>
    <w:rsid w:val="00E85E86"/>
    <w:rsid w:val="00E86410"/>
    <w:rsid w:val="00E8687D"/>
    <w:rsid w:val="00E86928"/>
    <w:rsid w:val="00E869F5"/>
    <w:rsid w:val="00E86B5B"/>
    <w:rsid w:val="00E86EC7"/>
    <w:rsid w:val="00E86F1F"/>
    <w:rsid w:val="00E871B0"/>
    <w:rsid w:val="00E8724E"/>
    <w:rsid w:val="00E87375"/>
    <w:rsid w:val="00E87588"/>
    <w:rsid w:val="00E900D7"/>
    <w:rsid w:val="00E90155"/>
    <w:rsid w:val="00E90466"/>
    <w:rsid w:val="00E9054A"/>
    <w:rsid w:val="00E90C35"/>
    <w:rsid w:val="00E90F7E"/>
    <w:rsid w:val="00E91027"/>
    <w:rsid w:val="00E912BB"/>
    <w:rsid w:val="00E91308"/>
    <w:rsid w:val="00E91B21"/>
    <w:rsid w:val="00E91D2C"/>
    <w:rsid w:val="00E9213C"/>
    <w:rsid w:val="00E924EE"/>
    <w:rsid w:val="00E92620"/>
    <w:rsid w:val="00E929E2"/>
    <w:rsid w:val="00E9306E"/>
    <w:rsid w:val="00E930AE"/>
    <w:rsid w:val="00E930D3"/>
    <w:rsid w:val="00E9336C"/>
    <w:rsid w:val="00E933CB"/>
    <w:rsid w:val="00E93470"/>
    <w:rsid w:val="00E935C7"/>
    <w:rsid w:val="00E93687"/>
    <w:rsid w:val="00E93C3F"/>
    <w:rsid w:val="00E93F9E"/>
    <w:rsid w:val="00E940DA"/>
    <w:rsid w:val="00E94ADC"/>
    <w:rsid w:val="00E94BEF"/>
    <w:rsid w:val="00E94C0A"/>
    <w:rsid w:val="00E94F57"/>
    <w:rsid w:val="00E952C4"/>
    <w:rsid w:val="00E9533D"/>
    <w:rsid w:val="00E95A7D"/>
    <w:rsid w:val="00E95F36"/>
    <w:rsid w:val="00E964BB"/>
    <w:rsid w:val="00E965B6"/>
    <w:rsid w:val="00E9680B"/>
    <w:rsid w:val="00E9698A"/>
    <w:rsid w:val="00E96A0B"/>
    <w:rsid w:val="00E96D32"/>
    <w:rsid w:val="00E96D3F"/>
    <w:rsid w:val="00E96E24"/>
    <w:rsid w:val="00E97536"/>
    <w:rsid w:val="00E977C5"/>
    <w:rsid w:val="00E97A77"/>
    <w:rsid w:val="00E97BB3"/>
    <w:rsid w:val="00E97FDA"/>
    <w:rsid w:val="00E9EBA3"/>
    <w:rsid w:val="00EA0531"/>
    <w:rsid w:val="00EA090A"/>
    <w:rsid w:val="00EA09D5"/>
    <w:rsid w:val="00EA0AB3"/>
    <w:rsid w:val="00EA0BD4"/>
    <w:rsid w:val="00EA0C23"/>
    <w:rsid w:val="00EA0CC8"/>
    <w:rsid w:val="00EA1366"/>
    <w:rsid w:val="00EA1653"/>
    <w:rsid w:val="00EA16E3"/>
    <w:rsid w:val="00EA1886"/>
    <w:rsid w:val="00EA1C3A"/>
    <w:rsid w:val="00EA2359"/>
    <w:rsid w:val="00EA25DB"/>
    <w:rsid w:val="00EA2D49"/>
    <w:rsid w:val="00EA34A2"/>
    <w:rsid w:val="00EA362D"/>
    <w:rsid w:val="00EA38C4"/>
    <w:rsid w:val="00EA3B6B"/>
    <w:rsid w:val="00EA3EC7"/>
    <w:rsid w:val="00EA3F0B"/>
    <w:rsid w:val="00EA3F4D"/>
    <w:rsid w:val="00EA41C9"/>
    <w:rsid w:val="00EA493E"/>
    <w:rsid w:val="00EA4B19"/>
    <w:rsid w:val="00EA4B4E"/>
    <w:rsid w:val="00EA4BC5"/>
    <w:rsid w:val="00EA4DC8"/>
    <w:rsid w:val="00EA55BB"/>
    <w:rsid w:val="00EA5601"/>
    <w:rsid w:val="00EA581B"/>
    <w:rsid w:val="00EA581F"/>
    <w:rsid w:val="00EA5B73"/>
    <w:rsid w:val="00EA5B8A"/>
    <w:rsid w:val="00EA5F7E"/>
    <w:rsid w:val="00EA601F"/>
    <w:rsid w:val="00EA62B1"/>
    <w:rsid w:val="00EA65CD"/>
    <w:rsid w:val="00EA6B6B"/>
    <w:rsid w:val="00EA6B97"/>
    <w:rsid w:val="00EA6C06"/>
    <w:rsid w:val="00EA6DED"/>
    <w:rsid w:val="00EA6F5F"/>
    <w:rsid w:val="00EA6F77"/>
    <w:rsid w:val="00EA7257"/>
    <w:rsid w:val="00EA737D"/>
    <w:rsid w:val="00EA7A6D"/>
    <w:rsid w:val="00EA7A6E"/>
    <w:rsid w:val="00EA7AB2"/>
    <w:rsid w:val="00EA7FD9"/>
    <w:rsid w:val="00EB000C"/>
    <w:rsid w:val="00EB0045"/>
    <w:rsid w:val="00EB0471"/>
    <w:rsid w:val="00EB062F"/>
    <w:rsid w:val="00EB1145"/>
    <w:rsid w:val="00EB1325"/>
    <w:rsid w:val="00EB15E0"/>
    <w:rsid w:val="00EB1749"/>
    <w:rsid w:val="00EB20CD"/>
    <w:rsid w:val="00EB22BB"/>
    <w:rsid w:val="00EB23E4"/>
    <w:rsid w:val="00EB2432"/>
    <w:rsid w:val="00EB2444"/>
    <w:rsid w:val="00EB2B43"/>
    <w:rsid w:val="00EB2C34"/>
    <w:rsid w:val="00EB2D7B"/>
    <w:rsid w:val="00EB3057"/>
    <w:rsid w:val="00EB3313"/>
    <w:rsid w:val="00EB34C7"/>
    <w:rsid w:val="00EB3C8A"/>
    <w:rsid w:val="00EB3E11"/>
    <w:rsid w:val="00EB4013"/>
    <w:rsid w:val="00EB4027"/>
    <w:rsid w:val="00EB40CF"/>
    <w:rsid w:val="00EB44F4"/>
    <w:rsid w:val="00EB467F"/>
    <w:rsid w:val="00EB4884"/>
    <w:rsid w:val="00EB4B77"/>
    <w:rsid w:val="00EB4C83"/>
    <w:rsid w:val="00EB501A"/>
    <w:rsid w:val="00EB5039"/>
    <w:rsid w:val="00EB5155"/>
    <w:rsid w:val="00EB55AD"/>
    <w:rsid w:val="00EB5A7A"/>
    <w:rsid w:val="00EB5B73"/>
    <w:rsid w:val="00EB5D89"/>
    <w:rsid w:val="00EB61DD"/>
    <w:rsid w:val="00EB659B"/>
    <w:rsid w:val="00EB65DD"/>
    <w:rsid w:val="00EB67CB"/>
    <w:rsid w:val="00EB69ED"/>
    <w:rsid w:val="00EB6C8B"/>
    <w:rsid w:val="00EB6E2F"/>
    <w:rsid w:val="00EB6E90"/>
    <w:rsid w:val="00EB7015"/>
    <w:rsid w:val="00EB77F6"/>
    <w:rsid w:val="00EB7CC1"/>
    <w:rsid w:val="00EC048D"/>
    <w:rsid w:val="00EC0628"/>
    <w:rsid w:val="00EC0869"/>
    <w:rsid w:val="00EC0C65"/>
    <w:rsid w:val="00EC0E5D"/>
    <w:rsid w:val="00EC116B"/>
    <w:rsid w:val="00EC128D"/>
    <w:rsid w:val="00EC194D"/>
    <w:rsid w:val="00EC1AFA"/>
    <w:rsid w:val="00EC1CA7"/>
    <w:rsid w:val="00EC1E12"/>
    <w:rsid w:val="00EC2204"/>
    <w:rsid w:val="00EC224A"/>
    <w:rsid w:val="00EC2719"/>
    <w:rsid w:val="00EC2E3A"/>
    <w:rsid w:val="00EC320A"/>
    <w:rsid w:val="00EC3398"/>
    <w:rsid w:val="00EC3799"/>
    <w:rsid w:val="00EC3860"/>
    <w:rsid w:val="00EC3A4A"/>
    <w:rsid w:val="00EC3C3A"/>
    <w:rsid w:val="00EC3C4D"/>
    <w:rsid w:val="00EC3C7F"/>
    <w:rsid w:val="00EC44BE"/>
    <w:rsid w:val="00EC44BF"/>
    <w:rsid w:val="00EC513E"/>
    <w:rsid w:val="00EC55AF"/>
    <w:rsid w:val="00EC5607"/>
    <w:rsid w:val="00EC5D8F"/>
    <w:rsid w:val="00EC5D95"/>
    <w:rsid w:val="00EC5DFB"/>
    <w:rsid w:val="00EC5EC5"/>
    <w:rsid w:val="00EC5F5F"/>
    <w:rsid w:val="00EC5FD4"/>
    <w:rsid w:val="00EC6275"/>
    <w:rsid w:val="00EC6399"/>
    <w:rsid w:val="00EC639B"/>
    <w:rsid w:val="00EC65C7"/>
    <w:rsid w:val="00EC6754"/>
    <w:rsid w:val="00EC684F"/>
    <w:rsid w:val="00EC688B"/>
    <w:rsid w:val="00EC6B74"/>
    <w:rsid w:val="00EC6CEB"/>
    <w:rsid w:val="00EC70B8"/>
    <w:rsid w:val="00EC7267"/>
    <w:rsid w:val="00EC77BF"/>
    <w:rsid w:val="00EC7906"/>
    <w:rsid w:val="00EC79BF"/>
    <w:rsid w:val="00ED0329"/>
    <w:rsid w:val="00ED06A4"/>
    <w:rsid w:val="00ED0734"/>
    <w:rsid w:val="00ED07C3"/>
    <w:rsid w:val="00ED07D9"/>
    <w:rsid w:val="00ED08CF"/>
    <w:rsid w:val="00ED0DD6"/>
    <w:rsid w:val="00ED0E81"/>
    <w:rsid w:val="00ED1345"/>
    <w:rsid w:val="00ED148B"/>
    <w:rsid w:val="00ED185B"/>
    <w:rsid w:val="00ED1865"/>
    <w:rsid w:val="00ED1A7A"/>
    <w:rsid w:val="00ED1AFC"/>
    <w:rsid w:val="00ED1BDF"/>
    <w:rsid w:val="00ED20F3"/>
    <w:rsid w:val="00ED2288"/>
    <w:rsid w:val="00ED235F"/>
    <w:rsid w:val="00ED25B0"/>
    <w:rsid w:val="00ED2720"/>
    <w:rsid w:val="00ED2D02"/>
    <w:rsid w:val="00ED2D20"/>
    <w:rsid w:val="00ED3317"/>
    <w:rsid w:val="00ED336C"/>
    <w:rsid w:val="00ED34B5"/>
    <w:rsid w:val="00ED35C9"/>
    <w:rsid w:val="00ED36BD"/>
    <w:rsid w:val="00ED39AA"/>
    <w:rsid w:val="00ED3A70"/>
    <w:rsid w:val="00ED3B2C"/>
    <w:rsid w:val="00ED3C7B"/>
    <w:rsid w:val="00ED3CD1"/>
    <w:rsid w:val="00ED3DE4"/>
    <w:rsid w:val="00ED40BA"/>
    <w:rsid w:val="00ED41B9"/>
    <w:rsid w:val="00ED43F3"/>
    <w:rsid w:val="00ED44AF"/>
    <w:rsid w:val="00ED4733"/>
    <w:rsid w:val="00ED4769"/>
    <w:rsid w:val="00ED491B"/>
    <w:rsid w:val="00ED49B6"/>
    <w:rsid w:val="00ED4C76"/>
    <w:rsid w:val="00ED5288"/>
    <w:rsid w:val="00ED547B"/>
    <w:rsid w:val="00ED5532"/>
    <w:rsid w:val="00ED5AB0"/>
    <w:rsid w:val="00ED5E1D"/>
    <w:rsid w:val="00ED5ECB"/>
    <w:rsid w:val="00ED619E"/>
    <w:rsid w:val="00ED66E4"/>
    <w:rsid w:val="00ED67C7"/>
    <w:rsid w:val="00ED6F2A"/>
    <w:rsid w:val="00ED708D"/>
    <w:rsid w:val="00ED7253"/>
    <w:rsid w:val="00ED7343"/>
    <w:rsid w:val="00ED7354"/>
    <w:rsid w:val="00ED7361"/>
    <w:rsid w:val="00ED7773"/>
    <w:rsid w:val="00ED7B32"/>
    <w:rsid w:val="00ED7D47"/>
    <w:rsid w:val="00ED7DBC"/>
    <w:rsid w:val="00ED7DCB"/>
    <w:rsid w:val="00ED7F9A"/>
    <w:rsid w:val="00EE0102"/>
    <w:rsid w:val="00EE03B8"/>
    <w:rsid w:val="00EE0896"/>
    <w:rsid w:val="00EE0A6B"/>
    <w:rsid w:val="00EE1042"/>
    <w:rsid w:val="00EE126D"/>
    <w:rsid w:val="00EE136A"/>
    <w:rsid w:val="00EE147E"/>
    <w:rsid w:val="00EE162A"/>
    <w:rsid w:val="00EE177B"/>
    <w:rsid w:val="00EE1A09"/>
    <w:rsid w:val="00EE1BB8"/>
    <w:rsid w:val="00EE1C32"/>
    <w:rsid w:val="00EE1E20"/>
    <w:rsid w:val="00EE2098"/>
    <w:rsid w:val="00EE20A3"/>
    <w:rsid w:val="00EE21A5"/>
    <w:rsid w:val="00EE2541"/>
    <w:rsid w:val="00EE259C"/>
    <w:rsid w:val="00EE2B33"/>
    <w:rsid w:val="00EE2B3B"/>
    <w:rsid w:val="00EE2B4D"/>
    <w:rsid w:val="00EE2DFC"/>
    <w:rsid w:val="00EE2E55"/>
    <w:rsid w:val="00EE3283"/>
    <w:rsid w:val="00EE3B93"/>
    <w:rsid w:val="00EE3FDE"/>
    <w:rsid w:val="00EE40A3"/>
    <w:rsid w:val="00EE40B6"/>
    <w:rsid w:val="00EE432C"/>
    <w:rsid w:val="00EE4361"/>
    <w:rsid w:val="00EE45A6"/>
    <w:rsid w:val="00EE485C"/>
    <w:rsid w:val="00EE48DD"/>
    <w:rsid w:val="00EE4B83"/>
    <w:rsid w:val="00EE4C7D"/>
    <w:rsid w:val="00EE4E91"/>
    <w:rsid w:val="00EE5202"/>
    <w:rsid w:val="00EE5218"/>
    <w:rsid w:val="00EE543F"/>
    <w:rsid w:val="00EE54DC"/>
    <w:rsid w:val="00EE5553"/>
    <w:rsid w:val="00EE59D2"/>
    <w:rsid w:val="00EE5B42"/>
    <w:rsid w:val="00EE5B9E"/>
    <w:rsid w:val="00EE5E76"/>
    <w:rsid w:val="00EE6587"/>
    <w:rsid w:val="00EE65FD"/>
    <w:rsid w:val="00EE6BFE"/>
    <w:rsid w:val="00EE6E45"/>
    <w:rsid w:val="00EE745B"/>
    <w:rsid w:val="00EE752B"/>
    <w:rsid w:val="00EE79F2"/>
    <w:rsid w:val="00EE7C17"/>
    <w:rsid w:val="00EEDDC2"/>
    <w:rsid w:val="00EF027F"/>
    <w:rsid w:val="00EF084E"/>
    <w:rsid w:val="00EF0A48"/>
    <w:rsid w:val="00EF0EE6"/>
    <w:rsid w:val="00EF1380"/>
    <w:rsid w:val="00EF14D8"/>
    <w:rsid w:val="00EF15A2"/>
    <w:rsid w:val="00EF15A8"/>
    <w:rsid w:val="00EF173D"/>
    <w:rsid w:val="00EF18EF"/>
    <w:rsid w:val="00EF18FC"/>
    <w:rsid w:val="00EF1AEE"/>
    <w:rsid w:val="00EF1D79"/>
    <w:rsid w:val="00EF209A"/>
    <w:rsid w:val="00EF2465"/>
    <w:rsid w:val="00EF24F7"/>
    <w:rsid w:val="00EF272E"/>
    <w:rsid w:val="00EF2886"/>
    <w:rsid w:val="00EF299C"/>
    <w:rsid w:val="00EF2BA7"/>
    <w:rsid w:val="00EF2E60"/>
    <w:rsid w:val="00EF2FD1"/>
    <w:rsid w:val="00EF2FF8"/>
    <w:rsid w:val="00EF3018"/>
    <w:rsid w:val="00EF304B"/>
    <w:rsid w:val="00EF305F"/>
    <w:rsid w:val="00EF32D3"/>
    <w:rsid w:val="00EF3707"/>
    <w:rsid w:val="00EF3B0F"/>
    <w:rsid w:val="00EF3BDD"/>
    <w:rsid w:val="00EF41CE"/>
    <w:rsid w:val="00EF42E0"/>
    <w:rsid w:val="00EF4834"/>
    <w:rsid w:val="00EF49E4"/>
    <w:rsid w:val="00EF4BF7"/>
    <w:rsid w:val="00EF4C99"/>
    <w:rsid w:val="00EF4D3F"/>
    <w:rsid w:val="00EF4F09"/>
    <w:rsid w:val="00EF4FBD"/>
    <w:rsid w:val="00EF5994"/>
    <w:rsid w:val="00EF5AFE"/>
    <w:rsid w:val="00EF5D96"/>
    <w:rsid w:val="00EF5F07"/>
    <w:rsid w:val="00EF6095"/>
    <w:rsid w:val="00EF610D"/>
    <w:rsid w:val="00EF6C43"/>
    <w:rsid w:val="00EF6FD3"/>
    <w:rsid w:val="00EF6FDE"/>
    <w:rsid w:val="00EF724E"/>
    <w:rsid w:val="00EF7469"/>
    <w:rsid w:val="00EF771D"/>
    <w:rsid w:val="00EF7A3C"/>
    <w:rsid w:val="00EF7BFF"/>
    <w:rsid w:val="00EF7E98"/>
    <w:rsid w:val="00EF7FE9"/>
    <w:rsid w:val="00F00101"/>
    <w:rsid w:val="00F00691"/>
    <w:rsid w:val="00F00BCC"/>
    <w:rsid w:val="00F015D2"/>
    <w:rsid w:val="00F01E7E"/>
    <w:rsid w:val="00F02063"/>
    <w:rsid w:val="00F025AC"/>
    <w:rsid w:val="00F026AD"/>
    <w:rsid w:val="00F02956"/>
    <w:rsid w:val="00F0296F"/>
    <w:rsid w:val="00F02B76"/>
    <w:rsid w:val="00F02F95"/>
    <w:rsid w:val="00F04116"/>
    <w:rsid w:val="00F04397"/>
    <w:rsid w:val="00F04836"/>
    <w:rsid w:val="00F05227"/>
    <w:rsid w:val="00F052F7"/>
    <w:rsid w:val="00F05381"/>
    <w:rsid w:val="00F055FE"/>
    <w:rsid w:val="00F0580C"/>
    <w:rsid w:val="00F05989"/>
    <w:rsid w:val="00F059F5"/>
    <w:rsid w:val="00F05A80"/>
    <w:rsid w:val="00F060F1"/>
    <w:rsid w:val="00F06299"/>
    <w:rsid w:val="00F06533"/>
    <w:rsid w:val="00F06580"/>
    <w:rsid w:val="00F0681B"/>
    <w:rsid w:val="00F06B1B"/>
    <w:rsid w:val="00F06F9D"/>
    <w:rsid w:val="00F071F6"/>
    <w:rsid w:val="00F07203"/>
    <w:rsid w:val="00F07254"/>
    <w:rsid w:val="00F0758B"/>
    <w:rsid w:val="00F07966"/>
    <w:rsid w:val="00F07FB7"/>
    <w:rsid w:val="00F1002E"/>
    <w:rsid w:val="00F102DF"/>
    <w:rsid w:val="00F10566"/>
    <w:rsid w:val="00F10716"/>
    <w:rsid w:val="00F1076A"/>
    <w:rsid w:val="00F10CFE"/>
    <w:rsid w:val="00F10D03"/>
    <w:rsid w:val="00F10D53"/>
    <w:rsid w:val="00F10DAD"/>
    <w:rsid w:val="00F10E97"/>
    <w:rsid w:val="00F1101D"/>
    <w:rsid w:val="00F110BE"/>
    <w:rsid w:val="00F112BC"/>
    <w:rsid w:val="00F1134A"/>
    <w:rsid w:val="00F1137D"/>
    <w:rsid w:val="00F11389"/>
    <w:rsid w:val="00F11580"/>
    <w:rsid w:val="00F11F41"/>
    <w:rsid w:val="00F1209E"/>
    <w:rsid w:val="00F120B5"/>
    <w:rsid w:val="00F123D7"/>
    <w:rsid w:val="00F128E8"/>
    <w:rsid w:val="00F12D42"/>
    <w:rsid w:val="00F13998"/>
    <w:rsid w:val="00F13A89"/>
    <w:rsid w:val="00F140C4"/>
    <w:rsid w:val="00F1458C"/>
    <w:rsid w:val="00F14767"/>
    <w:rsid w:val="00F14BBB"/>
    <w:rsid w:val="00F14E7B"/>
    <w:rsid w:val="00F1508C"/>
    <w:rsid w:val="00F152A8"/>
    <w:rsid w:val="00F153C0"/>
    <w:rsid w:val="00F15766"/>
    <w:rsid w:val="00F15840"/>
    <w:rsid w:val="00F15A3F"/>
    <w:rsid w:val="00F15C6B"/>
    <w:rsid w:val="00F15CBA"/>
    <w:rsid w:val="00F15D36"/>
    <w:rsid w:val="00F16098"/>
    <w:rsid w:val="00F16207"/>
    <w:rsid w:val="00F1663E"/>
    <w:rsid w:val="00F168B5"/>
    <w:rsid w:val="00F169F3"/>
    <w:rsid w:val="00F16BA8"/>
    <w:rsid w:val="00F16BE5"/>
    <w:rsid w:val="00F16C7E"/>
    <w:rsid w:val="00F16EC5"/>
    <w:rsid w:val="00F16F7E"/>
    <w:rsid w:val="00F16F90"/>
    <w:rsid w:val="00F176BB"/>
    <w:rsid w:val="00F1774E"/>
    <w:rsid w:val="00F17883"/>
    <w:rsid w:val="00F17AC6"/>
    <w:rsid w:val="00F17F33"/>
    <w:rsid w:val="00F2040C"/>
    <w:rsid w:val="00F204AB"/>
    <w:rsid w:val="00F20843"/>
    <w:rsid w:val="00F20E39"/>
    <w:rsid w:val="00F20E58"/>
    <w:rsid w:val="00F21371"/>
    <w:rsid w:val="00F21604"/>
    <w:rsid w:val="00F2185D"/>
    <w:rsid w:val="00F21B08"/>
    <w:rsid w:val="00F21B6B"/>
    <w:rsid w:val="00F21C13"/>
    <w:rsid w:val="00F21D70"/>
    <w:rsid w:val="00F22075"/>
    <w:rsid w:val="00F220D6"/>
    <w:rsid w:val="00F22BE0"/>
    <w:rsid w:val="00F22E5D"/>
    <w:rsid w:val="00F23365"/>
    <w:rsid w:val="00F236A6"/>
    <w:rsid w:val="00F2383D"/>
    <w:rsid w:val="00F23BA0"/>
    <w:rsid w:val="00F23E64"/>
    <w:rsid w:val="00F23EEB"/>
    <w:rsid w:val="00F2405B"/>
    <w:rsid w:val="00F24383"/>
    <w:rsid w:val="00F24526"/>
    <w:rsid w:val="00F246C3"/>
    <w:rsid w:val="00F24A1A"/>
    <w:rsid w:val="00F24CA3"/>
    <w:rsid w:val="00F24CAA"/>
    <w:rsid w:val="00F2535B"/>
    <w:rsid w:val="00F25460"/>
    <w:rsid w:val="00F25875"/>
    <w:rsid w:val="00F26326"/>
    <w:rsid w:val="00F2647C"/>
    <w:rsid w:val="00F2665F"/>
    <w:rsid w:val="00F26EDC"/>
    <w:rsid w:val="00F272FA"/>
    <w:rsid w:val="00F27AC9"/>
    <w:rsid w:val="00F27D1A"/>
    <w:rsid w:val="00F306CF"/>
    <w:rsid w:val="00F30769"/>
    <w:rsid w:val="00F3092F"/>
    <w:rsid w:val="00F30942"/>
    <w:rsid w:val="00F30DCD"/>
    <w:rsid w:val="00F30E4D"/>
    <w:rsid w:val="00F30E78"/>
    <w:rsid w:val="00F30E90"/>
    <w:rsid w:val="00F31472"/>
    <w:rsid w:val="00F31800"/>
    <w:rsid w:val="00F31DAE"/>
    <w:rsid w:val="00F3225A"/>
    <w:rsid w:val="00F322B3"/>
    <w:rsid w:val="00F32462"/>
    <w:rsid w:val="00F325B2"/>
    <w:rsid w:val="00F32643"/>
    <w:rsid w:val="00F32BFE"/>
    <w:rsid w:val="00F330DF"/>
    <w:rsid w:val="00F3391A"/>
    <w:rsid w:val="00F34057"/>
    <w:rsid w:val="00F344EC"/>
    <w:rsid w:val="00F34752"/>
    <w:rsid w:val="00F34A33"/>
    <w:rsid w:val="00F35A21"/>
    <w:rsid w:val="00F35B11"/>
    <w:rsid w:val="00F360BE"/>
    <w:rsid w:val="00F36603"/>
    <w:rsid w:val="00F366E3"/>
    <w:rsid w:val="00F36A48"/>
    <w:rsid w:val="00F36F70"/>
    <w:rsid w:val="00F36F9E"/>
    <w:rsid w:val="00F3717F"/>
    <w:rsid w:val="00F37245"/>
    <w:rsid w:val="00F37450"/>
    <w:rsid w:val="00F37CB9"/>
    <w:rsid w:val="00F40161"/>
    <w:rsid w:val="00F40456"/>
    <w:rsid w:val="00F4053B"/>
    <w:rsid w:val="00F40854"/>
    <w:rsid w:val="00F40902"/>
    <w:rsid w:val="00F40A73"/>
    <w:rsid w:val="00F40BB8"/>
    <w:rsid w:val="00F41093"/>
    <w:rsid w:val="00F41183"/>
    <w:rsid w:val="00F41836"/>
    <w:rsid w:val="00F41A5F"/>
    <w:rsid w:val="00F41B49"/>
    <w:rsid w:val="00F41EB2"/>
    <w:rsid w:val="00F42000"/>
    <w:rsid w:val="00F4229E"/>
    <w:rsid w:val="00F422ED"/>
    <w:rsid w:val="00F42435"/>
    <w:rsid w:val="00F42C85"/>
    <w:rsid w:val="00F42E52"/>
    <w:rsid w:val="00F43254"/>
    <w:rsid w:val="00F4332C"/>
    <w:rsid w:val="00F435C7"/>
    <w:rsid w:val="00F43915"/>
    <w:rsid w:val="00F43BEE"/>
    <w:rsid w:val="00F43C7D"/>
    <w:rsid w:val="00F43D10"/>
    <w:rsid w:val="00F440BF"/>
    <w:rsid w:val="00F44445"/>
    <w:rsid w:val="00F444B4"/>
    <w:rsid w:val="00F44966"/>
    <w:rsid w:val="00F450C4"/>
    <w:rsid w:val="00F450D6"/>
    <w:rsid w:val="00F451C2"/>
    <w:rsid w:val="00F45206"/>
    <w:rsid w:val="00F45502"/>
    <w:rsid w:val="00F4554C"/>
    <w:rsid w:val="00F46330"/>
    <w:rsid w:val="00F467B1"/>
    <w:rsid w:val="00F46966"/>
    <w:rsid w:val="00F46C37"/>
    <w:rsid w:val="00F46C58"/>
    <w:rsid w:val="00F46F35"/>
    <w:rsid w:val="00F47108"/>
    <w:rsid w:val="00F4712C"/>
    <w:rsid w:val="00F471B0"/>
    <w:rsid w:val="00F47B79"/>
    <w:rsid w:val="00F500BD"/>
    <w:rsid w:val="00F500D1"/>
    <w:rsid w:val="00F50217"/>
    <w:rsid w:val="00F5023A"/>
    <w:rsid w:val="00F503EA"/>
    <w:rsid w:val="00F5043F"/>
    <w:rsid w:val="00F50B9C"/>
    <w:rsid w:val="00F50C12"/>
    <w:rsid w:val="00F50E0E"/>
    <w:rsid w:val="00F512F3"/>
    <w:rsid w:val="00F51AD4"/>
    <w:rsid w:val="00F51DC2"/>
    <w:rsid w:val="00F51F38"/>
    <w:rsid w:val="00F5242D"/>
    <w:rsid w:val="00F526AA"/>
    <w:rsid w:val="00F52940"/>
    <w:rsid w:val="00F52A47"/>
    <w:rsid w:val="00F52CE1"/>
    <w:rsid w:val="00F52E31"/>
    <w:rsid w:val="00F52F18"/>
    <w:rsid w:val="00F5304A"/>
    <w:rsid w:val="00F5324E"/>
    <w:rsid w:val="00F53984"/>
    <w:rsid w:val="00F53B18"/>
    <w:rsid w:val="00F53C7D"/>
    <w:rsid w:val="00F53FDE"/>
    <w:rsid w:val="00F54277"/>
    <w:rsid w:val="00F548D0"/>
    <w:rsid w:val="00F54BF8"/>
    <w:rsid w:val="00F54EE4"/>
    <w:rsid w:val="00F552B1"/>
    <w:rsid w:val="00F5532C"/>
    <w:rsid w:val="00F553BB"/>
    <w:rsid w:val="00F5547E"/>
    <w:rsid w:val="00F55712"/>
    <w:rsid w:val="00F56015"/>
    <w:rsid w:val="00F56124"/>
    <w:rsid w:val="00F56248"/>
    <w:rsid w:val="00F56813"/>
    <w:rsid w:val="00F5684E"/>
    <w:rsid w:val="00F56B3C"/>
    <w:rsid w:val="00F56D15"/>
    <w:rsid w:val="00F57356"/>
    <w:rsid w:val="00F57423"/>
    <w:rsid w:val="00F577D5"/>
    <w:rsid w:val="00F57B2D"/>
    <w:rsid w:val="00F57D40"/>
    <w:rsid w:val="00F60008"/>
    <w:rsid w:val="00F60136"/>
    <w:rsid w:val="00F60538"/>
    <w:rsid w:val="00F60549"/>
    <w:rsid w:val="00F60657"/>
    <w:rsid w:val="00F60871"/>
    <w:rsid w:val="00F60925"/>
    <w:rsid w:val="00F6115D"/>
    <w:rsid w:val="00F61497"/>
    <w:rsid w:val="00F61863"/>
    <w:rsid w:val="00F61A91"/>
    <w:rsid w:val="00F61E98"/>
    <w:rsid w:val="00F61FFA"/>
    <w:rsid w:val="00F6222D"/>
    <w:rsid w:val="00F6262A"/>
    <w:rsid w:val="00F62BAE"/>
    <w:rsid w:val="00F62F87"/>
    <w:rsid w:val="00F6334A"/>
    <w:rsid w:val="00F6362A"/>
    <w:rsid w:val="00F6369B"/>
    <w:rsid w:val="00F63768"/>
    <w:rsid w:val="00F63B8C"/>
    <w:rsid w:val="00F63B8D"/>
    <w:rsid w:val="00F6407B"/>
    <w:rsid w:val="00F6433B"/>
    <w:rsid w:val="00F6434D"/>
    <w:rsid w:val="00F6499D"/>
    <w:rsid w:val="00F64DC1"/>
    <w:rsid w:val="00F64E50"/>
    <w:rsid w:val="00F6554F"/>
    <w:rsid w:val="00F65A4E"/>
    <w:rsid w:val="00F65AB2"/>
    <w:rsid w:val="00F65F45"/>
    <w:rsid w:val="00F66043"/>
    <w:rsid w:val="00F6642C"/>
    <w:rsid w:val="00F66489"/>
    <w:rsid w:val="00F6653D"/>
    <w:rsid w:val="00F667C3"/>
    <w:rsid w:val="00F66955"/>
    <w:rsid w:val="00F66F2F"/>
    <w:rsid w:val="00F673EB"/>
    <w:rsid w:val="00F676A0"/>
    <w:rsid w:val="00F677AB"/>
    <w:rsid w:val="00F67844"/>
    <w:rsid w:val="00F67AD3"/>
    <w:rsid w:val="00F67B4E"/>
    <w:rsid w:val="00F67C52"/>
    <w:rsid w:val="00F67DD9"/>
    <w:rsid w:val="00F7055F"/>
    <w:rsid w:val="00F7077F"/>
    <w:rsid w:val="00F70C84"/>
    <w:rsid w:val="00F70E21"/>
    <w:rsid w:val="00F70E97"/>
    <w:rsid w:val="00F71554"/>
    <w:rsid w:val="00F71884"/>
    <w:rsid w:val="00F7213A"/>
    <w:rsid w:val="00F721A2"/>
    <w:rsid w:val="00F721C3"/>
    <w:rsid w:val="00F729DE"/>
    <w:rsid w:val="00F73022"/>
    <w:rsid w:val="00F733D6"/>
    <w:rsid w:val="00F73775"/>
    <w:rsid w:val="00F73922"/>
    <w:rsid w:val="00F739A2"/>
    <w:rsid w:val="00F73C4E"/>
    <w:rsid w:val="00F73F60"/>
    <w:rsid w:val="00F74181"/>
    <w:rsid w:val="00F741A4"/>
    <w:rsid w:val="00F74354"/>
    <w:rsid w:val="00F745E4"/>
    <w:rsid w:val="00F7462F"/>
    <w:rsid w:val="00F74964"/>
    <w:rsid w:val="00F749D8"/>
    <w:rsid w:val="00F74EE7"/>
    <w:rsid w:val="00F74F10"/>
    <w:rsid w:val="00F752D1"/>
    <w:rsid w:val="00F75347"/>
    <w:rsid w:val="00F753AB"/>
    <w:rsid w:val="00F754DE"/>
    <w:rsid w:val="00F754F4"/>
    <w:rsid w:val="00F76523"/>
    <w:rsid w:val="00F76623"/>
    <w:rsid w:val="00F7676D"/>
    <w:rsid w:val="00F768EB"/>
    <w:rsid w:val="00F769E5"/>
    <w:rsid w:val="00F76D5E"/>
    <w:rsid w:val="00F76DD3"/>
    <w:rsid w:val="00F77211"/>
    <w:rsid w:val="00F776AF"/>
    <w:rsid w:val="00F7773B"/>
    <w:rsid w:val="00F77864"/>
    <w:rsid w:val="00F778BE"/>
    <w:rsid w:val="00F77AA1"/>
    <w:rsid w:val="00F77B90"/>
    <w:rsid w:val="00F77E71"/>
    <w:rsid w:val="00F77FC7"/>
    <w:rsid w:val="00F77FE8"/>
    <w:rsid w:val="00F803D4"/>
    <w:rsid w:val="00F80634"/>
    <w:rsid w:val="00F80694"/>
    <w:rsid w:val="00F80A42"/>
    <w:rsid w:val="00F80C91"/>
    <w:rsid w:val="00F80D6E"/>
    <w:rsid w:val="00F80FA8"/>
    <w:rsid w:val="00F80FDF"/>
    <w:rsid w:val="00F81238"/>
    <w:rsid w:val="00F81B01"/>
    <w:rsid w:val="00F81B3B"/>
    <w:rsid w:val="00F824BD"/>
    <w:rsid w:val="00F82564"/>
    <w:rsid w:val="00F829FB"/>
    <w:rsid w:val="00F82C6E"/>
    <w:rsid w:val="00F82D14"/>
    <w:rsid w:val="00F8358B"/>
    <w:rsid w:val="00F8393F"/>
    <w:rsid w:val="00F83B46"/>
    <w:rsid w:val="00F84828"/>
    <w:rsid w:val="00F84937"/>
    <w:rsid w:val="00F84BA1"/>
    <w:rsid w:val="00F84DD5"/>
    <w:rsid w:val="00F84F76"/>
    <w:rsid w:val="00F85B71"/>
    <w:rsid w:val="00F8629B"/>
    <w:rsid w:val="00F862F6"/>
    <w:rsid w:val="00F86A93"/>
    <w:rsid w:val="00F86EAF"/>
    <w:rsid w:val="00F874CF"/>
    <w:rsid w:val="00F875E6"/>
    <w:rsid w:val="00F879C6"/>
    <w:rsid w:val="00F87A21"/>
    <w:rsid w:val="00F87C26"/>
    <w:rsid w:val="00F90198"/>
    <w:rsid w:val="00F90406"/>
    <w:rsid w:val="00F90468"/>
    <w:rsid w:val="00F906D4"/>
    <w:rsid w:val="00F90A7E"/>
    <w:rsid w:val="00F90AF3"/>
    <w:rsid w:val="00F90B04"/>
    <w:rsid w:val="00F90C65"/>
    <w:rsid w:val="00F90D72"/>
    <w:rsid w:val="00F90EC5"/>
    <w:rsid w:val="00F90F25"/>
    <w:rsid w:val="00F91225"/>
    <w:rsid w:val="00F91291"/>
    <w:rsid w:val="00F91D19"/>
    <w:rsid w:val="00F92170"/>
    <w:rsid w:val="00F9254A"/>
    <w:rsid w:val="00F925A8"/>
    <w:rsid w:val="00F925F6"/>
    <w:rsid w:val="00F93229"/>
    <w:rsid w:val="00F933F7"/>
    <w:rsid w:val="00F9344C"/>
    <w:rsid w:val="00F937AD"/>
    <w:rsid w:val="00F937FC"/>
    <w:rsid w:val="00F93931"/>
    <w:rsid w:val="00F93D2A"/>
    <w:rsid w:val="00F93FED"/>
    <w:rsid w:val="00F942E1"/>
    <w:rsid w:val="00F944E3"/>
    <w:rsid w:val="00F94544"/>
    <w:rsid w:val="00F945C8"/>
    <w:rsid w:val="00F94737"/>
    <w:rsid w:val="00F9500B"/>
    <w:rsid w:val="00F953AF"/>
    <w:rsid w:val="00F957EA"/>
    <w:rsid w:val="00F959EE"/>
    <w:rsid w:val="00F95C40"/>
    <w:rsid w:val="00F95D7A"/>
    <w:rsid w:val="00F96063"/>
    <w:rsid w:val="00F9613D"/>
    <w:rsid w:val="00F96330"/>
    <w:rsid w:val="00F9652D"/>
    <w:rsid w:val="00F96910"/>
    <w:rsid w:val="00F970E7"/>
    <w:rsid w:val="00F97230"/>
    <w:rsid w:val="00F97302"/>
    <w:rsid w:val="00F974F8"/>
    <w:rsid w:val="00F974FB"/>
    <w:rsid w:val="00F9777F"/>
    <w:rsid w:val="00F97BEE"/>
    <w:rsid w:val="00F97D18"/>
    <w:rsid w:val="00F97F5A"/>
    <w:rsid w:val="00FA0080"/>
    <w:rsid w:val="00FA0144"/>
    <w:rsid w:val="00FA02EE"/>
    <w:rsid w:val="00FA0344"/>
    <w:rsid w:val="00FA0711"/>
    <w:rsid w:val="00FA10DA"/>
    <w:rsid w:val="00FA1114"/>
    <w:rsid w:val="00FA1256"/>
    <w:rsid w:val="00FA1596"/>
    <w:rsid w:val="00FA2481"/>
    <w:rsid w:val="00FA24D5"/>
    <w:rsid w:val="00FA2592"/>
    <w:rsid w:val="00FA25AA"/>
    <w:rsid w:val="00FA2A64"/>
    <w:rsid w:val="00FA33AC"/>
    <w:rsid w:val="00FA3A94"/>
    <w:rsid w:val="00FA3CE5"/>
    <w:rsid w:val="00FA3F72"/>
    <w:rsid w:val="00FA3FD3"/>
    <w:rsid w:val="00FA4045"/>
    <w:rsid w:val="00FA409D"/>
    <w:rsid w:val="00FA46B9"/>
    <w:rsid w:val="00FA4B8C"/>
    <w:rsid w:val="00FA4BFB"/>
    <w:rsid w:val="00FA4EA0"/>
    <w:rsid w:val="00FA5242"/>
    <w:rsid w:val="00FA5452"/>
    <w:rsid w:val="00FA55C2"/>
    <w:rsid w:val="00FA5633"/>
    <w:rsid w:val="00FA5ADB"/>
    <w:rsid w:val="00FA5C2B"/>
    <w:rsid w:val="00FA5C4B"/>
    <w:rsid w:val="00FA5FAC"/>
    <w:rsid w:val="00FA5FB1"/>
    <w:rsid w:val="00FA6348"/>
    <w:rsid w:val="00FA696D"/>
    <w:rsid w:val="00FA6A2D"/>
    <w:rsid w:val="00FA6CBD"/>
    <w:rsid w:val="00FA6D01"/>
    <w:rsid w:val="00FA6F1F"/>
    <w:rsid w:val="00FA70DE"/>
    <w:rsid w:val="00FA783D"/>
    <w:rsid w:val="00FAEB11"/>
    <w:rsid w:val="00FB0097"/>
    <w:rsid w:val="00FB0417"/>
    <w:rsid w:val="00FB04D7"/>
    <w:rsid w:val="00FB050A"/>
    <w:rsid w:val="00FB0AB5"/>
    <w:rsid w:val="00FB0CEF"/>
    <w:rsid w:val="00FB0E8A"/>
    <w:rsid w:val="00FB1438"/>
    <w:rsid w:val="00FB1B01"/>
    <w:rsid w:val="00FB1B9E"/>
    <w:rsid w:val="00FB1CA8"/>
    <w:rsid w:val="00FB1F3A"/>
    <w:rsid w:val="00FB1F4C"/>
    <w:rsid w:val="00FB2194"/>
    <w:rsid w:val="00FB2352"/>
    <w:rsid w:val="00FB2411"/>
    <w:rsid w:val="00FB26A2"/>
    <w:rsid w:val="00FB277C"/>
    <w:rsid w:val="00FB27E6"/>
    <w:rsid w:val="00FB2D6F"/>
    <w:rsid w:val="00FB2F15"/>
    <w:rsid w:val="00FB35E3"/>
    <w:rsid w:val="00FB35EE"/>
    <w:rsid w:val="00FB3685"/>
    <w:rsid w:val="00FB379D"/>
    <w:rsid w:val="00FB42EA"/>
    <w:rsid w:val="00FB432F"/>
    <w:rsid w:val="00FB443F"/>
    <w:rsid w:val="00FB49CB"/>
    <w:rsid w:val="00FB4B7C"/>
    <w:rsid w:val="00FB4FEF"/>
    <w:rsid w:val="00FB50C7"/>
    <w:rsid w:val="00FB52AD"/>
    <w:rsid w:val="00FB5314"/>
    <w:rsid w:val="00FB587B"/>
    <w:rsid w:val="00FB59C1"/>
    <w:rsid w:val="00FB5D20"/>
    <w:rsid w:val="00FB5EFF"/>
    <w:rsid w:val="00FB6113"/>
    <w:rsid w:val="00FB61BA"/>
    <w:rsid w:val="00FB641F"/>
    <w:rsid w:val="00FB68EE"/>
    <w:rsid w:val="00FB6F06"/>
    <w:rsid w:val="00FB716A"/>
    <w:rsid w:val="00FB7529"/>
    <w:rsid w:val="00FB7AC1"/>
    <w:rsid w:val="00FB7E36"/>
    <w:rsid w:val="00FBBE2E"/>
    <w:rsid w:val="00FC0144"/>
    <w:rsid w:val="00FC08E1"/>
    <w:rsid w:val="00FC110C"/>
    <w:rsid w:val="00FC13CE"/>
    <w:rsid w:val="00FC1498"/>
    <w:rsid w:val="00FC18E9"/>
    <w:rsid w:val="00FC1B74"/>
    <w:rsid w:val="00FC1C00"/>
    <w:rsid w:val="00FC1F2D"/>
    <w:rsid w:val="00FC21BE"/>
    <w:rsid w:val="00FC22BD"/>
    <w:rsid w:val="00FC27C5"/>
    <w:rsid w:val="00FC2AF0"/>
    <w:rsid w:val="00FC2CED"/>
    <w:rsid w:val="00FC2DB5"/>
    <w:rsid w:val="00FC311D"/>
    <w:rsid w:val="00FC3935"/>
    <w:rsid w:val="00FC3E71"/>
    <w:rsid w:val="00FC4015"/>
    <w:rsid w:val="00FC4183"/>
    <w:rsid w:val="00FC4233"/>
    <w:rsid w:val="00FC458F"/>
    <w:rsid w:val="00FC48AB"/>
    <w:rsid w:val="00FC49E6"/>
    <w:rsid w:val="00FC4B85"/>
    <w:rsid w:val="00FC4DBB"/>
    <w:rsid w:val="00FC4E5D"/>
    <w:rsid w:val="00FC51AB"/>
    <w:rsid w:val="00FC52E1"/>
    <w:rsid w:val="00FC55BE"/>
    <w:rsid w:val="00FC56D4"/>
    <w:rsid w:val="00FC5898"/>
    <w:rsid w:val="00FC5903"/>
    <w:rsid w:val="00FC5C10"/>
    <w:rsid w:val="00FC5ED8"/>
    <w:rsid w:val="00FC6035"/>
    <w:rsid w:val="00FC6730"/>
    <w:rsid w:val="00FC6BCE"/>
    <w:rsid w:val="00FC6BE5"/>
    <w:rsid w:val="00FC6D07"/>
    <w:rsid w:val="00FC727E"/>
    <w:rsid w:val="00FC72E5"/>
    <w:rsid w:val="00FC7574"/>
    <w:rsid w:val="00FC7871"/>
    <w:rsid w:val="00FC7B41"/>
    <w:rsid w:val="00FC7FB2"/>
    <w:rsid w:val="00FD045E"/>
    <w:rsid w:val="00FD0D2B"/>
    <w:rsid w:val="00FD0D6B"/>
    <w:rsid w:val="00FD1050"/>
    <w:rsid w:val="00FD135C"/>
    <w:rsid w:val="00FD1415"/>
    <w:rsid w:val="00FD177B"/>
    <w:rsid w:val="00FD1EBC"/>
    <w:rsid w:val="00FD1F84"/>
    <w:rsid w:val="00FD2052"/>
    <w:rsid w:val="00FD27AC"/>
    <w:rsid w:val="00FD2829"/>
    <w:rsid w:val="00FD2CF9"/>
    <w:rsid w:val="00FD2D36"/>
    <w:rsid w:val="00FD2DDB"/>
    <w:rsid w:val="00FD2E20"/>
    <w:rsid w:val="00FD2F82"/>
    <w:rsid w:val="00FD35A8"/>
    <w:rsid w:val="00FD361D"/>
    <w:rsid w:val="00FD39C5"/>
    <w:rsid w:val="00FD3A07"/>
    <w:rsid w:val="00FD3B2C"/>
    <w:rsid w:val="00FD3C35"/>
    <w:rsid w:val="00FD408F"/>
    <w:rsid w:val="00FD40F8"/>
    <w:rsid w:val="00FD4DD0"/>
    <w:rsid w:val="00FD4F38"/>
    <w:rsid w:val="00FD4FCE"/>
    <w:rsid w:val="00FD50C2"/>
    <w:rsid w:val="00FD5178"/>
    <w:rsid w:val="00FD5185"/>
    <w:rsid w:val="00FD51ED"/>
    <w:rsid w:val="00FD536B"/>
    <w:rsid w:val="00FD54C2"/>
    <w:rsid w:val="00FD57CE"/>
    <w:rsid w:val="00FD5C49"/>
    <w:rsid w:val="00FD5E94"/>
    <w:rsid w:val="00FD626A"/>
    <w:rsid w:val="00FD67E5"/>
    <w:rsid w:val="00FD6880"/>
    <w:rsid w:val="00FD69A3"/>
    <w:rsid w:val="00FD6BAF"/>
    <w:rsid w:val="00FD716B"/>
    <w:rsid w:val="00FD72E5"/>
    <w:rsid w:val="00FD72F0"/>
    <w:rsid w:val="00FD74AC"/>
    <w:rsid w:val="00FD78DC"/>
    <w:rsid w:val="00FD78E9"/>
    <w:rsid w:val="00FD7B5A"/>
    <w:rsid w:val="00FD7D77"/>
    <w:rsid w:val="00FE0631"/>
    <w:rsid w:val="00FE0A45"/>
    <w:rsid w:val="00FE0CEA"/>
    <w:rsid w:val="00FE13DE"/>
    <w:rsid w:val="00FE14BD"/>
    <w:rsid w:val="00FE1559"/>
    <w:rsid w:val="00FE1560"/>
    <w:rsid w:val="00FE18AA"/>
    <w:rsid w:val="00FE1A28"/>
    <w:rsid w:val="00FE1E55"/>
    <w:rsid w:val="00FE1FD5"/>
    <w:rsid w:val="00FE2008"/>
    <w:rsid w:val="00FE2C2F"/>
    <w:rsid w:val="00FE2E81"/>
    <w:rsid w:val="00FE30AB"/>
    <w:rsid w:val="00FE311E"/>
    <w:rsid w:val="00FE329F"/>
    <w:rsid w:val="00FE349D"/>
    <w:rsid w:val="00FE363E"/>
    <w:rsid w:val="00FE3821"/>
    <w:rsid w:val="00FE3845"/>
    <w:rsid w:val="00FE3985"/>
    <w:rsid w:val="00FE3B87"/>
    <w:rsid w:val="00FE3CD4"/>
    <w:rsid w:val="00FE3DD9"/>
    <w:rsid w:val="00FE3DE2"/>
    <w:rsid w:val="00FE406E"/>
    <w:rsid w:val="00FE43E8"/>
    <w:rsid w:val="00FE4430"/>
    <w:rsid w:val="00FE46A7"/>
    <w:rsid w:val="00FE470F"/>
    <w:rsid w:val="00FE4C63"/>
    <w:rsid w:val="00FE4E3C"/>
    <w:rsid w:val="00FE5228"/>
    <w:rsid w:val="00FE53E7"/>
    <w:rsid w:val="00FE5B5B"/>
    <w:rsid w:val="00FE5BC8"/>
    <w:rsid w:val="00FE5CB5"/>
    <w:rsid w:val="00FE5CC6"/>
    <w:rsid w:val="00FE5CD1"/>
    <w:rsid w:val="00FE623A"/>
    <w:rsid w:val="00FE691F"/>
    <w:rsid w:val="00FE6A3E"/>
    <w:rsid w:val="00FE6BB4"/>
    <w:rsid w:val="00FE6D5B"/>
    <w:rsid w:val="00FE6D69"/>
    <w:rsid w:val="00FE70AC"/>
    <w:rsid w:val="00FE7252"/>
    <w:rsid w:val="00FE73C0"/>
    <w:rsid w:val="00FE73DE"/>
    <w:rsid w:val="00FE788D"/>
    <w:rsid w:val="00FE7BFC"/>
    <w:rsid w:val="00FE7ECA"/>
    <w:rsid w:val="00FE7F5A"/>
    <w:rsid w:val="00FE7F76"/>
    <w:rsid w:val="00FF06D9"/>
    <w:rsid w:val="00FF088B"/>
    <w:rsid w:val="00FF0C0E"/>
    <w:rsid w:val="00FF0F4D"/>
    <w:rsid w:val="00FF1200"/>
    <w:rsid w:val="00FF13D2"/>
    <w:rsid w:val="00FF141C"/>
    <w:rsid w:val="00FF1671"/>
    <w:rsid w:val="00FF1895"/>
    <w:rsid w:val="00FF19EC"/>
    <w:rsid w:val="00FF19FC"/>
    <w:rsid w:val="00FF1B84"/>
    <w:rsid w:val="00FF1BBE"/>
    <w:rsid w:val="00FF1FF9"/>
    <w:rsid w:val="00FF208F"/>
    <w:rsid w:val="00FF229C"/>
    <w:rsid w:val="00FF23A0"/>
    <w:rsid w:val="00FF23DF"/>
    <w:rsid w:val="00FF276B"/>
    <w:rsid w:val="00FF2AA8"/>
    <w:rsid w:val="00FF2D0F"/>
    <w:rsid w:val="00FF2D22"/>
    <w:rsid w:val="00FF2FFE"/>
    <w:rsid w:val="00FF328F"/>
    <w:rsid w:val="00FF3577"/>
    <w:rsid w:val="00FF35FA"/>
    <w:rsid w:val="00FF36BB"/>
    <w:rsid w:val="00FF3B00"/>
    <w:rsid w:val="00FF3E97"/>
    <w:rsid w:val="00FF4631"/>
    <w:rsid w:val="00FF4697"/>
    <w:rsid w:val="00FF46EF"/>
    <w:rsid w:val="00FF49C7"/>
    <w:rsid w:val="00FF4A8F"/>
    <w:rsid w:val="00FF4F95"/>
    <w:rsid w:val="00FF51D9"/>
    <w:rsid w:val="00FF5411"/>
    <w:rsid w:val="00FF5455"/>
    <w:rsid w:val="00FF5644"/>
    <w:rsid w:val="00FF564E"/>
    <w:rsid w:val="00FF5799"/>
    <w:rsid w:val="00FF59FA"/>
    <w:rsid w:val="00FF5AE2"/>
    <w:rsid w:val="00FF5AF1"/>
    <w:rsid w:val="00FF5C72"/>
    <w:rsid w:val="00FF6153"/>
    <w:rsid w:val="00FF6728"/>
    <w:rsid w:val="00FF672F"/>
    <w:rsid w:val="00FF6854"/>
    <w:rsid w:val="00FF6857"/>
    <w:rsid w:val="00FF6A6F"/>
    <w:rsid w:val="00FF6AE8"/>
    <w:rsid w:val="00FF6B18"/>
    <w:rsid w:val="00FF6C7F"/>
    <w:rsid w:val="00FF6FE1"/>
    <w:rsid w:val="00FF77C9"/>
    <w:rsid w:val="00FF77EA"/>
    <w:rsid w:val="00FF78A9"/>
    <w:rsid w:val="00FF7CEB"/>
    <w:rsid w:val="00FF7FC8"/>
    <w:rsid w:val="0106093B"/>
    <w:rsid w:val="0106AF18"/>
    <w:rsid w:val="0106F362"/>
    <w:rsid w:val="01098EBC"/>
    <w:rsid w:val="010D8E3B"/>
    <w:rsid w:val="010E0137"/>
    <w:rsid w:val="011152A9"/>
    <w:rsid w:val="01166DF5"/>
    <w:rsid w:val="0119ED87"/>
    <w:rsid w:val="011AD92A"/>
    <w:rsid w:val="011D32DA"/>
    <w:rsid w:val="012527D6"/>
    <w:rsid w:val="013345E5"/>
    <w:rsid w:val="013E2E5C"/>
    <w:rsid w:val="013E59B7"/>
    <w:rsid w:val="01405344"/>
    <w:rsid w:val="0147633D"/>
    <w:rsid w:val="014E1EF3"/>
    <w:rsid w:val="01632E3A"/>
    <w:rsid w:val="016385BF"/>
    <w:rsid w:val="016B17D0"/>
    <w:rsid w:val="016EC985"/>
    <w:rsid w:val="01720245"/>
    <w:rsid w:val="01798126"/>
    <w:rsid w:val="017AB1B9"/>
    <w:rsid w:val="01821AC8"/>
    <w:rsid w:val="0189D022"/>
    <w:rsid w:val="01981EEF"/>
    <w:rsid w:val="019C9D60"/>
    <w:rsid w:val="01A16D01"/>
    <w:rsid w:val="01A6A517"/>
    <w:rsid w:val="01AC0CB9"/>
    <w:rsid w:val="01C4B1EF"/>
    <w:rsid w:val="01C5C1C1"/>
    <w:rsid w:val="01CF4FE8"/>
    <w:rsid w:val="01D45C6E"/>
    <w:rsid w:val="01D74337"/>
    <w:rsid w:val="01D8D76A"/>
    <w:rsid w:val="01DF44B1"/>
    <w:rsid w:val="01E2F9BF"/>
    <w:rsid w:val="01E4B6B4"/>
    <w:rsid w:val="01E511C0"/>
    <w:rsid w:val="01E7B002"/>
    <w:rsid w:val="01EF427F"/>
    <w:rsid w:val="01F3F27D"/>
    <w:rsid w:val="01F96AD8"/>
    <w:rsid w:val="0205BCBE"/>
    <w:rsid w:val="02077377"/>
    <w:rsid w:val="020DC676"/>
    <w:rsid w:val="0210ECAE"/>
    <w:rsid w:val="0214748B"/>
    <w:rsid w:val="0220EBB5"/>
    <w:rsid w:val="02225017"/>
    <w:rsid w:val="023F06C6"/>
    <w:rsid w:val="024695A3"/>
    <w:rsid w:val="0246A88E"/>
    <w:rsid w:val="024BBA45"/>
    <w:rsid w:val="0255B99F"/>
    <w:rsid w:val="025984F4"/>
    <w:rsid w:val="026D7520"/>
    <w:rsid w:val="026FACBB"/>
    <w:rsid w:val="02773F0A"/>
    <w:rsid w:val="0284B4F3"/>
    <w:rsid w:val="028A387C"/>
    <w:rsid w:val="029741A9"/>
    <w:rsid w:val="02983842"/>
    <w:rsid w:val="029B093B"/>
    <w:rsid w:val="029C7DA8"/>
    <w:rsid w:val="02A6F17E"/>
    <w:rsid w:val="02B0321F"/>
    <w:rsid w:val="02B1F831"/>
    <w:rsid w:val="02B2B49F"/>
    <w:rsid w:val="02B6FC9C"/>
    <w:rsid w:val="02CD2B11"/>
    <w:rsid w:val="02D1D62C"/>
    <w:rsid w:val="02D705A1"/>
    <w:rsid w:val="02E5D4AF"/>
    <w:rsid w:val="02F2E6B0"/>
    <w:rsid w:val="02FCF24A"/>
    <w:rsid w:val="0303859A"/>
    <w:rsid w:val="03159E2B"/>
    <w:rsid w:val="031C8376"/>
    <w:rsid w:val="032428E2"/>
    <w:rsid w:val="032715F9"/>
    <w:rsid w:val="033C33F1"/>
    <w:rsid w:val="034E2C75"/>
    <w:rsid w:val="035FF1C2"/>
    <w:rsid w:val="0363A83E"/>
    <w:rsid w:val="037164D5"/>
    <w:rsid w:val="0371DA26"/>
    <w:rsid w:val="03755BF9"/>
    <w:rsid w:val="03782DB9"/>
    <w:rsid w:val="039A70BA"/>
    <w:rsid w:val="03AE1700"/>
    <w:rsid w:val="03B5E9BF"/>
    <w:rsid w:val="03CE056F"/>
    <w:rsid w:val="03CF167C"/>
    <w:rsid w:val="03D72994"/>
    <w:rsid w:val="03D999D6"/>
    <w:rsid w:val="03DB9817"/>
    <w:rsid w:val="03E34712"/>
    <w:rsid w:val="03F84AA7"/>
    <w:rsid w:val="03FDD91B"/>
    <w:rsid w:val="040825A4"/>
    <w:rsid w:val="041502ED"/>
    <w:rsid w:val="04159384"/>
    <w:rsid w:val="041FE09D"/>
    <w:rsid w:val="04209697"/>
    <w:rsid w:val="04398176"/>
    <w:rsid w:val="043CC569"/>
    <w:rsid w:val="044E044B"/>
    <w:rsid w:val="044F8A01"/>
    <w:rsid w:val="045A3718"/>
    <w:rsid w:val="045F5061"/>
    <w:rsid w:val="0461C971"/>
    <w:rsid w:val="046C1285"/>
    <w:rsid w:val="046DCBC9"/>
    <w:rsid w:val="04780448"/>
    <w:rsid w:val="048A5983"/>
    <w:rsid w:val="0495D8A9"/>
    <w:rsid w:val="0499F923"/>
    <w:rsid w:val="049BD990"/>
    <w:rsid w:val="049C9297"/>
    <w:rsid w:val="04A7E174"/>
    <w:rsid w:val="04AFD049"/>
    <w:rsid w:val="04B9990C"/>
    <w:rsid w:val="04B9A31D"/>
    <w:rsid w:val="04C0C2D2"/>
    <w:rsid w:val="04C29893"/>
    <w:rsid w:val="04CF6687"/>
    <w:rsid w:val="04DEEE80"/>
    <w:rsid w:val="04DF5E9E"/>
    <w:rsid w:val="04DFF36F"/>
    <w:rsid w:val="04E189AE"/>
    <w:rsid w:val="04E7A6E9"/>
    <w:rsid w:val="04EEAAC0"/>
    <w:rsid w:val="04F5C943"/>
    <w:rsid w:val="04F979A5"/>
    <w:rsid w:val="0505441E"/>
    <w:rsid w:val="05201DA0"/>
    <w:rsid w:val="0520B920"/>
    <w:rsid w:val="05221E8B"/>
    <w:rsid w:val="05260706"/>
    <w:rsid w:val="052EFF75"/>
    <w:rsid w:val="054AD49C"/>
    <w:rsid w:val="0550AEA1"/>
    <w:rsid w:val="0555CE96"/>
    <w:rsid w:val="055CA1EC"/>
    <w:rsid w:val="055D3CEC"/>
    <w:rsid w:val="0561DD35"/>
    <w:rsid w:val="05694F65"/>
    <w:rsid w:val="0571BF6F"/>
    <w:rsid w:val="0571F254"/>
    <w:rsid w:val="05795E9E"/>
    <w:rsid w:val="057FA3B4"/>
    <w:rsid w:val="0583DACE"/>
    <w:rsid w:val="0583E88A"/>
    <w:rsid w:val="05843D6B"/>
    <w:rsid w:val="0584C7EA"/>
    <w:rsid w:val="0584D9C7"/>
    <w:rsid w:val="058C2A7A"/>
    <w:rsid w:val="05935AEC"/>
    <w:rsid w:val="059A0DA4"/>
    <w:rsid w:val="059BA36C"/>
    <w:rsid w:val="059E5F75"/>
    <w:rsid w:val="05A87A08"/>
    <w:rsid w:val="05B1FD90"/>
    <w:rsid w:val="05B381DE"/>
    <w:rsid w:val="05BA6028"/>
    <w:rsid w:val="05C31C4E"/>
    <w:rsid w:val="05D693D4"/>
    <w:rsid w:val="05DF2808"/>
    <w:rsid w:val="05DF9DE0"/>
    <w:rsid w:val="05E113A1"/>
    <w:rsid w:val="05E2C164"/>
    <w:rsid w:val="05EF2510"/>
    <w:rsid w:val="05F6C6A2"/>
    <w:rsid w:val="0600B2E2"/>
    <w:rsid w:val="0603D709"/>
    <w:rsid w:val="0609CFB6"/>
    <w:rsid w:val="060D5736"/>
    <w:rsid w:val="06138579"/>
    <w:rsid w:val="0614BEC0"/>
    <w:rsid w:val="0615BC98"/>
    <w:rsid w:val="0617DE6E"/>
    <w:rsid w:val="061B04D0"/>
    <w:rsid w:val="061DA826"/>
    <w:rsid w:val="06301055"/>
    <w:rsid w:val="063B1E65"/>
    <w:rsid w:val="063B8DA4"/>
    <w:rsid w:val="063E7349"/>
    <w:rsid w:val="0643E9BD"/>
    <w:rsid w:val="065575E5"/>
    <w:rsid w:val="06590C1F"/>
    <w:rsid w:val="066370B6"/>
    <w:rsid w:val="06637C27"/>
    <w:rsid w:val="0665982A"/>
    <w:rsid w:val="0669E86E"/>
    <w:rsid w:val="066D72E6"/>
    <w:rsid w:val="06729AFB"/>
    <w:rsid w:val="0673DF09"/>
    <w:rsid w:val="0673E23F"/>
    <w:rsid w:val="0674CADA"/>
    <w:rsid w:val="06787975"/>
    <w:rsid w:val="0678BDDD"/>
    <w:rsid w:val="067ECA0E"/>
    <w:rsid w:val="0683E638"/>
    <w:rsid w:val="06911C21"/>
    <w:rsid w:val="069127C3"/>
    <w:rsid w:val="0698A4FB"/>
    <w:rsid w:val="06A22EF8"/>
    <w:rsid w:val="06A263D4"/>
    <w:rsid w:val="06A5774C"/>
    <w:rsid w:val="06A978B6"/>
    <w:rsid w:val="06AAFBA1"/>
    <w:rsid w:val="06B625FE"/>
    <w:rsid w:val="06B7558D"/>
    <w:rsid w:val="06B81932"/>
    <w:rsid w:val="06BB04BC"/>
    <w:rsid w:val="06C5528C"/>
    <w:rsid w:val="06C6056F"/>
    <w:rsid w:val="06CD3FC0"/>
    <w:rsid w:val="06D0E4A4"/>
    <w:rsid w:val="06D61BEC"/>
    <w:rsid w:val="06DB2219"/>
    <w:rsid w:val="06DDF0B4"/>
    <w:rsid w:val="06DF997C"/>
    <w:rsid w:val="06EBDDA5"/>
    <w:rsid w:val="06F25F9B"/>
    <w:rsid w:val="06FAE89D"/>
    <w:rsid w:val="06FEC727"/>
    <w:rsid w:val="0706F4C8"/>
    <w:rsid w:val="0709D2EE"/>
    <w:rsid w:val="0710E14D"/>
    <w:rsid w:val="0719BB29"/>
    <w:rsid w:val="0726D8BE"/>
    <w:rsid w:val="0729E6F6"/>
    <w:rsid w:val="0736283C"/>
    <w:rsid w:val="07411ECE"/>
    <w:rsid w:val="0745219B"/>
    <w:rsid w:val="0748C4FF"/>
    <w:rsid w:val="074BE9F8"/>
    <w:rsid w:val="074D8931"/>
    <w:rsid w:val="075A3E1B"/>
    <w:rsid w:val="075A4C09"/>
    <w:rsid w:val="075D4774"/>
    <w:rsid w:val="075DD216"/>
    <w:rsid w:val="07624F13"/>
    <w:rsid w:val="0764D833"/>
    <w:rsid w:val="076C29E2"/>
    <w:rsid w:val="076D9D83"/>
    <w:rsid w:val="07703118"/>
    <w:rsid w:val="077945B4"/>
    <w:rsid w:val="077AC42D"/>
    <w:rsid w:val="077EEEF3"/>
    <w:rsid w:val="07841D5A"/>
    <w:rsid w:val="078ACBDB"/>
    <w:rsid w:val="07962A3A"/>
    <w:rsid w:val="079ABE3F"/>
    <w:rsid w:val="07A05ED1"/>
    <w:rsid w:val="07A6C28C"/>
    <w:rsid w:val="07A8A2E2"/>
    <w:rsid w:val="07B22009"/>
    <w:rsid w:val="07B6B911"/>
    <w:rsid w:val="07BBA64E"/>
    <w:rsid w:val="07C77A85"/>
    <w:rsid w:val="07CB3B10"/>
    <w:rsid w:val="07D5BFD6"/>
    <w:rsid w:val="07D7677D"/>
    <w:rsid w:val="07E27658"/>
    <w:rsid w:val="07E2ACCB"/>
    <w:rsid w:val="07E31116"/>
    <w:rsid w:val="07E41F96"/>
    <w:rsid w:val="07E90F4E"/>
    <w:rsid w:val="07EB01A2"/>
    <w:rsid w:val="07EB1D11"/>
    <w:rsid w:val="07F02BDA"/>
    <w:rsid w:val="07F9AE2B"/>
    <w:rsid w:val="080796BB"/>
    <w:rsid w:val="0810C3BA"/>
    <w:rsid w:val="0816A39C"/>
    <w:rsid w:val="08198CB8"/>
    <w:rsid w:val="081BDD62"/>
    <w:rsid w:val="081EC31B"/>
    <w:rsid w:val="0830B96F"/>
    <w:rsid w:val="08378439"/>
    <w:rsid w:val="08497DE7"/>
    <w:rsid w:val="084F06CE"/>
    <w:rsid w:val="085D89E6"/>
    <w:rsid w:val="0863AC6B"/>
    <w:rsid w:val="0864D4D0"/>
    <w:rsid w:val="086A4A36"/>
    <w:rsid w:val="086C5322"/>
    <w:rsid w:val="086ECB7F"/>
    <w:rsid w:val="08719E6A"/>
    <w:rsid w:val="0874807E"/>
    <w:rsid w:val="0874C61C"/>
    <w:rsid w:val="0875C543"/>
    <w:rsid w:val="0876E4B8"/>
    <w:rsid w:val="08792EFB"/>
    <w:rsid w:val="087F3984"/>
    <w:rsid w:val="08902FFE"/>
    <w:rsid w:val="0891A364"/>
    <w:rsid w:val="08920DD3"/>
    <w:rsid w:val="08992CE0"/>
    <w:rsid w:val="089BB62B"/>
    <w:rsid w:val="08A2BA7B"/>
    <w:rsid w:val="08AE32C9"/>
    <w:rsid w:val="08B69D2C"/>
    <w:rsid w:val="08C14758"/>
    <w:rsid w:val="08C83A2D"/>
    <w:rsid w:val="08C8BCFE"/>
    <w:rsid w:val="08D00E8E"/>
    <w:rsid w:val="08D14AFA"/>
    <w:rsid w:val="08D740D8"/>
    <w:rsid w:val="08D74D25"/>
    <w:rsid w:val="08D9C4BC"/>
    <w:rsid w:val="08EC7A47"/>
    <w:rsid w:val="08F8517B"/>
    <w:rsid w:val="090ADF63"/>
    <w:rsid w:val="091099FA"/>
    <w:rsid w:val="0915F758"/>
    <w:rsid w:val="0916CA64"/>
    <w:rsid w:val="091BB3F8"/>
    <w:rsid w:val="091D5F02"/>
    <w:rsid w:val="092840E5"/>
    <w:rsid w:val="0935C391"/>
    <w:rsid w:val="09384645"/>
    <w:rsid w:val="093DD204"/>
    <w:rsid w:val="09476715"/>
    <w:rsid w:val="095C4563"/>
    <w:rsid w:val="09686B14"/>
    <w:rsid w:val="096A6071"/>
    <w:rsid w:val="096AF80D"/>
    <w:rsid w:val="09737EA3"/>
    <w:rsid w:val="097BD86E"/>
    <w:rsid w:val="097BDDB0"/>
    <w:rsid w:val="09836769"/>
    <w:rsid w:val="0997067E"/>
    <w:rsid w:val="09A17A44"/>
    <w:rsid w:val="09A2D5D6"/>
    <w:rsid w:val="09ADD7F7"/>
    <w:rsid w:val="09AE0B4C"/>
    <w:rsid w:val="09B056E8"/>
    <w:rsid w:val="09B3B8F5"/>
    <w:rsid w:val="09B93326"/>
    <w:rsid w:val="09CDBF4B"/>
    <w:rsid w:val="09CF6D31"/>
    <w:rsid w:val="09DCF398"/>
    <w:rsid w:val="09DD3A26"/>
    <w:rsid w:val="09E549B1"/>
    <w:rsid w:val="09E77F59"/>
    <w:rsid w:val="09E7E71D"/>
    <w:rsid w:val="09F008F0"/>
    <w:rsid w:val="09F48E6F"/>
    <w:rsid w:val="0A05CB8E"/>
    <w:rsid w:val="0A07D7F6"/>
    <w:rsid w:val="0A0BC258"/>
    <w:rsid w:val="0A0EB013"/>
    <w:rsid w:val="0A104BD8"/>
    <w:rsid w:val="0A116899"/>
    <w:rsid w:val="0A21E1E4"/>
    <w:rsid w:val="0A22EB25"/>
    <w:rsid w:val="0A23E78A"/>
    <w:rsid w:val="0A273F6E"/>
    <w:rsid w:val="0A2A2FAE"/>
    <w:rsid w:val="0A2EA48A"/>
    <w:rsid w:val="0A2F8DF3"/>
    <w:rsid w:val="0A3460DA"/>
    <w:rsid w:val="0A360438"/>
    <w:rsid w:val="0A3F9039"/>
    <w:rsid w:val="0A40EB5D"/>
    <w:rsid w:val="0A43511D"/>
    <w:rsid w:val="0A4635C1"/>
    <w:rsid w:val="0A5640BE"/>
    <w:rsid w:val="0A56A140"/>
    <w:rsid w:val="0A6063D2"/>
    <w:rsid w:val="0A686C53"/>
    <w:rsid w:val="0A717925"/>
    <w:rsid w:val="0A71FD32"/>
    <w:rsid w:val="0A747FDB"/>
    <w:rsid w:val="0A77CEDF"/>
    <w:rsid w:val="0A7D25F0"/>
    <w:rsid w:val="0A7D33F2"/>
    <w:rsid w:val="0A8FB3B2"/>
    <w:rsid w:val="0A8FC070"/>
    <w:rsid w:val="0A95D613"/>
    <w:rsid w:val="0A96ABAD"/>
    <w:rsid w:val="0A9F7081"/>
    <w:rsid w:val="0AA31C0F"/>
    <w:rsid w:val="0AA7A62B"/>
    <w:rsid w:val="0AA9760D"/>
    <w:rsid w:val="0AB9827E"/>
    <w:rsid w:val="0ABA7160"/>
    <w:rsid w:val="0ACACF80"/>
    <w:rsid w:val="0AD031BC"/>
    <w:rsid w:val="0AD2A5EA"/>
    <w:rsid w:val="0AF8E01D"/>
    <w:rsid w:val="0AFB4BC1"/>
    <w:rsid w:val="0AFCC733"/>
    <w:rsid w:val="0B0973F6"/>
    <w:rsid w:val="0B125827"/>
    <w:rsid w:val="0B165869"/>
    <w:rsid w:val="0B2797AF"/>
    <w:rsid w:val="0B2A7028"/>
    <w:rsid w:val="0B2DF358"/>
    <w:rsid w:val="0B2E38F2"/>
    <w:rsid w:val="0B30CBB6"/>
    <w:rsid w:val="0B3507A7"/>
    <w:rsid w:val="0B3C5C1A"/>
    <w:rsid w:val="0B3E52CC"/>
    <w:rsid w:val="0B4248FC"/>
    <w:rsid w:val="0B432B19"/>
    <w:rsid w:val="0B4579F7"/>
    <w:rsid w:val="0B45D292"/>
    <w:rsid w:val="0B48CF12"/>
    <w:rsid w:val="0B4C5C97"/>
    <w:rsid w:val="0B5D1309"/>
    <w:rsid w:val="0B696D65"/>
    <w:rsid w:val="0B69F38E"/>
    <w:rsid w:val="0B77FFC0"/>
    <w:rsid w:val="0B7D485B"/>
    <w:rsid w:val="0B7E63C2"/>
    <w:rsid w:val="0B7FE935"/>
    <w:rsid w:val="0B8102CA"/>
    <w:rsid w:val="0B91EF00"/>
    <w:rsid w:val="0B92F613"/>
    <w:rsid w:val="0B9AF0EE"/>
    <w:rsid w:val="0BA17738"/>
    <w:rsid w:val="0BA36C26"/>
    <w:rsid w:val="0BA38ACC"/>
    <w:rsid w:val="0BA79D16"/>
    <w:rsid w:val="0BA9987E"/>
    <w:rsid w:val="0BB3AD7A"/>
    <w:rsid w:val="0BB86DE9"/>
    <w:rsid w:val="0BB91B7D"/>
    <w:rsid w:val="0BC9F37F"/>
    <w:rsid w:val="0BD154EF"/>
    <w:rsid w:val="0BD97B54"/>
    <w:rsid w:val="0BDAE100"/>
    <w:rsid w:val="0BDB8BC9"/>
    <w:rsid w:val="0BE8D632"/>
    <w:rsid w:val="0BE92F5D"/>
    <w:rsid w:val="0BF8D954"/>
    <w:rsid w:val="0BF9941D"/>
    <w:rsid w:val="0C0109C9"/>
    <w:rsid w:val="0C061D7E"/>
    <w:rsid w:val="0C116B82"/>
    <w:rsid w:val="0C241B09"/>
    <w:rsid w:val="0C2781B2"/>
    <w:rsid w:val="0C2DCA95"/>
    <w:rsid w:val="0C2F2CC0"/>
    <w:rsid w:val="0C3542DF"/>
    <w:rsid w:val="0C387D22"/>
    <w:rsid w:val="0C4A3481"/>
    <w:rsid w:val="0C4DB2A5"/>
    <w:rsid w:val="0C4E0206"/>
    <w:rsid w:val="0C4E3061"/>
    <w:rsid w:val="0C6548FD"/>
    <w:rsid w:val="0C65B8DB"/>
    <w:rsid w:val="0C65CF78"/>
    <w:rsid w:val="0C7794B9"/>
    <w:rsid w:val="0C7BB806"/>
    <w:rsid w:val="0C7C0C4F"/>
    <w:rsid w:val="0C7C7946"/>
    <w:rsid w:val="0C83C2ED"/>
    <w:rsid w:val="0C8526ED"/>
    <w:rsid w:val="0C8B953B"/>
    <w:rsid w:val="0C90FE6F"/>
    <w:rsid w:val="0C92ED16"/>
    <w:rsid w:val="0C9D21FB"/>
    <w:rsid w:val="0CA2B26B"/>
    <w:rsid w:val="0CA3FFBB"/>
    <w:rsid w:val="0CA7D278"/>
    <w:rsid w:val="0CAA67E0"/>
    <w:rsid w:val="0CB0B917"/>
    <w:rsid w:val="0CB57DB4"/>
    <w:rsid w:val="0CB9FB02"/>
    <w:rsid w:val="0CC3AE6A"/>
    <w:rsid w:val="0CCD708D"/>
    <w:rsid w:val="0CCE0FE5"/>
    <w:rsid w:val="0CD0104F"/>
    <w:rsid w:val="0CD37C83"/>
    <w:rsid w:val="0CD3AF15"/>
    <w:rsid w:val="0CD92C36"/>
    <w:rsid w:val="0CD9F574"/>
    <w:rsid w:val="0CDBE158"/>
    <w:rsid w:val="0CE0D3BB"/>
    <w:rsid w:val="0CE1DB56"/>
    <w:rsid w:val="0CE51150"/>
    <w:rsid w:val="0CEFF3A9"/>
    <w:rsid w:val="0CF28FB8"/>
    <w:rsid w:val="0CF47E16"/>
    <w:rsid w:val="0CF4B179"/>
    <w:rsid w:val="0CF75637"/>
    <w:rsid w:val="0CFD490A"/>
    <w:rsid w:val="0D04228C"/>
    <w:rsid w:val="0D084D2A"/>
    <w:rsid w:val="0D12F7CE"/>
    <w:rsid w:val="0D186BD5"/>
    <w:rsid w:val="0D1D9285"/>
    <w:rsid w:val="0D2230A1"/>
    <w:rsid w:val="0D2FAB8A"/>
    <w:rsid w:val="0D354C0C"/>
    <w:rsid w:val="0D385A8A"/>
    <w:rsid w:val="0D3AED95"/>
    <w:rsid w:val="0D40152C"/>
    <w:rsid w:val="0D4033EF"/>
    <w:rsid w:val="0D4A09D4"/>
    <w:rsid w:val="0D4CD44C"/>
    <w:rsid w:val="0D4D43A3"/>
    <w:rsid w:val="0D4FFDDA"/>
    <w:rsid w:val="0D510438"/>
    <w:rsid w:val="0D549FBC"/>
    <w:rsid w:val="0D5733AA"/>
    <w:rsid w:val="0D67B836"/>
    <w:rsid w:val="0D842F90"/>
    <w:rsid w:val="0D87418B"/>
    <w:rsid w:val="0D92C86C"/>
    <w:rsid w:val="0D95DAFF"/>
    <w:rsid w:val="0D969B92"/>
    <w:rsid w:val="0DA0088E"/>
    <w:rsid w:val="0DA26DB4"/>
    <w:rsid w:val="0DA32E48"/>
    <w:rsid w:val="0DB0934F"/>
    <w:rsid w:val="0DB6980E"/>
    <w:rsid w:val="0DB9DE01"/>
    <w:rsid w:val="0DC75A5B"/>
    <w:rsid w:val="0DDDDE8B"/>
    <w:rsid w:val="0DDF67EA"/>
    <w:rsid w:val="0DE970DA"/>
    <w:rsid w:val="0DF3BC09"/>
    <w:rsid w:val="0DF69688"/>
    <w:rsid w:val="0DF6E28F"/>
    <w:rsid w:val="0DF789FF"/>
    <w:rsid w:val="0DF9DAA7"/>
    <w:rsid w:val="0DFA3480"/>
    <w:rsid w:val="0E0AB143"/>
    <w:rsid w:val="0E13D6D0"/>
    <w:rsid w:val="0E1EACAD"/>
    <w:rsid w:val="0E217A28"/>
    <w:rsid w:val="0E3D7ACB"/>
    <w:rsid w:val="0E499A6B"/>
    <w:rsid w:val="0E4D7896"/>
    <w:rsid w:val="0E5B2A8D"/>
    <w:rsid w:val="0E5FB595"/>
    <w:rsid w:val="0E646C65"/>
    <w:rsid w:val="0E678884"/>
    <w:rsid w:val="0E714E00"/>
    <w:rsid w:val="0E7D499C"/>
    <w:rsid w:val="0E899A47"/>
    <w:rsid w:val="0E8D8B35"/>
    <w:rsid w:val="0E8F224D"/>
    <w:rsid w:val="0EA19450"/>
    <w:rsid w:val="0EA4B2D6"/>
    <w:rsid w:val="0EA80B26"/>
    <w:rsid w:val="0EAD2AFF"/>
    <w:rsid w:val="0EAF9983"/>
    <w:rsid w:val="0EB42D29"/>
    <w:rsid w:val="0EB49D2A"/>
    <w:rsid w:val="0EB890B8"/>
    <w:rsid w:val="0EC003B3"/>
    <w:rsid w:val="0ECE36EE"/>
    <w:rsid w:val="0ED4B5E0"/>
    <w:rsid w:val="0EE71C4E"/>
    <w:rsid w:val="0EEA72B7"/>
    <w:rsid w:val="0EEBC037"/>
    <w:rsid w:val="0EFA347B"/>
    <w:rsid w:val="0F013797"/>
    <w:rsid w:val="0F014A14"/>
    <w:rsid w:val="0F019233"/>
    <w:rsid w:val="0F0FE193"/>
    <w:rsid w:val="0F15136E"/>
    <w:rsid w:val="0F16F7AD"/>
    <w:rsid w:val="0F18D2AB"/>
    <w:rsid w:val="0F1B06B5"/>
    <w:rsid w:val="0F244F7F"/>
    <w:rsid w:val="0F2528A7"/>
    <w:rsid w:val="0F25846C"/>
    <w:rsid w:val="0F2C47CC"/>
    <w:rsid w:val="0F2E4F12"/>
    <w:rsid w:val="0F2EA9F6"/>
    <w:rsid w:val="0F39D21E"/>
    <w:rsid w:val="0F3EF1F4"/>
    <w:rsid w:val="0F469453"/>
    <w:rsid w:val="0F4A9E90"/>
    <w:rsid w:val="0F4B5754"/>
    <w:rsid w:val="0F562835"/>
    <w:rsid w:val="0F569FB6"/>
    <w:rsid w:val="0F62F30D"/>
    <w:rsid w:val="0F65B444"/>
    <w:rsid w:val="0F672F05"/>
    <w:rsid w:val="0F71A712"/>
    <w:rsid w:val="0F7563DD"/>
    <w:rsid w:val="0F7A3FBF"/>
    <w:rsid w:val="0F7C09D7"/>
    <w:rsid w:val="0F7C314A"/>
    <w:rsid w:val="0F8087D5"/>
    <w:rsid w:val="0F92F7D1"/>
    <w:rsid w:val="0FB23EED"/>
    <w:rsid w:val="0FB8BD10"/>
    <w:rsid w:val="0FC1564F"/>
    <w:rsid w:val="0FCE8EEA"/>
    <w:rsid w:val="0FD91F59"/>
    <w:rsid w:val="0FD9889E"/>
    <w:rsid w:val="0FE21284"/>
    <w:rsid w:val="0FF9596E"/>
    <w:rsid w:val="1007BC05"/>
    <w:rsid w:val="100D17C8"/>
    <w:rsid w:val="1014CF54"/>
    <w:rsid w:val="10181962"/>
    <w:rsid w:val="1023D54F"/>
    <w:rsid w:val="10288501"/>
    <w:rsid w:val="102C6B95"/>
    <w:rsid w:val="10305131"/>
    <w:rsid w:val="10316F1C"/>
    <w:rsid w:val="103717D4"/>
    <w:rsid w:val="10486355"/>
    <w:rsid w:val="104E07B6"/>
    <w:rsid w:val="10536DE5"/>
    <w:rsid w:val="1058A814"/>
    <w:rsid w:val="106A6964"/>
    <w:rsid w:val="106D403B"/>
    <w:rsid w:val="10719EE6"/>
    <w:rsid w:val="10741864"/>
    <w:rsid w:val="107C79CF"/>
    <w:rsid w:val="1089D1E6"/>
    <w:rsid w:val="10969A9B"/>
    <w:rsid w:val="109946B4"/>
    <w:rsid w:val="10A1DE02"/>
    <w:rsid w:val="10A622C4"/>
    <w:rsid w:val="10ABBCB0"/>
    <w:rsid w:val="10ADD34D"/>
    <w:rsid w:val="10AF2466"/>
    <w:rsid w:val="10B8723F"/>
    <w:rsid w:val="10BFB366"/>
    <w:rsid w:val="10CBBCD4"/>
    <w:rsid w:val="10CBC309"/>
    <w:rsid w:val="10D02CF8"/>
    <w:rsid w:val="10D6831A"/>
    <w:rsid w:val="10D99F54"/>
    <w:rsid w:val="10DE31D8"/>
    <w:rsid w:val="10E17032"/>
    <w:rsid w:val="10E6FBCB"/>
    <w:rsid w:val="10F20CF3"/>
    <w:rsid w:val="1101E565"/>
    <w:rsid w:val="110ABF2C"/>
    <w:rsid w:val="11233F56"/>
    <w:rsid w:val="11240C10"/>
    <w:rsid w:val="112836BE"/>
    <w:rsid w:val="112869E2"/>
    <w:rsid w:val="112B3DCF"/>
    <w:rsid w:val="1142FC9D"/>
    <w:rsid w:val="114D54D3"/>
    <w:rsid w:val="1150CC00"/>
    <w:rsid w:val="11515A60"/>
    <w:rsid w:val="115D6610"/>
    <w:rsid w:val="117414E4"/>
    <w:rsid w:val="11873262"/>
    <w:rsid w:val="11918DE1"/>
    <w:rsid w:val="119685AE"/>
    <w:rsid w:val="11A6D999"/>
    <w:rsid w:val="11BFCC1C"/>
    <w:rsid w:val="11C309F2"/>
    <w:rsid w:val="11C4C819"/>
    <w:rsid w:val="11C593D1"/>
    <w:rsid w:val="11C68DCE"/>
    <w:rsid w:val="11C8F671"/>
    <w:rsid w:val="11CAB794"/>
    <w:rsid w:val="11CBA719"/>
    <w:rsid w:val="11D03F2A"/>
    <w:rsid w:val="11D75A6D"/>
    <w:rsid w:val="11DB104E"/>
    <w:rsid w:val="11DB90AE"/>
    <w:rsid w:val="11E45A38"/>
    <w:rsid w:val="11E8976E"/>
    <w:rsid w:val="11FB00D0"/>
    <w:rsid w:val="11FB98C6"/>
    <w:rsid w:val="11FE1564"/>
    <w:rsid w:val="1208C03C"/>
    <w:rsid w:val="12127472"/>
    <w:rsid w:val="1219CD9F"/>
    <w:rsid w:val="121B2100"/>
    <w:rsid w:val="121BDA02"/>
    <w:rsid w:val="121C5584"/>
    <w:rsid w:val="1221E59A"/>
    <w:rsid w:val="122274E3"/>
    <w:rsid w:val="122512F8"/>
    <w:rsid w:val="122878C5"/>
    <w:rsid w:val="1229D634"/>
    <w:rsid w:val="122D4105"/>
    <w:rsid w:val="1231D29C"/>
    <w:rsid w:val="12386813"/>
    <w:rsid w:val="123CE599"/>
    <w:rsid w:val="1242848B"/>
    <w:rsid w:val="1250A5CF"/>
    <w:rsid w:val="1251D9DD"/>
    <w:rsid w:val="125286E9"/>
    <w:rsid w:val="125C9609"/>
    <w:rsid w:val="1263810C"/>
    <w:rsid w:val="127EEC97"/>
    <w:rsid w:val="1280F4A1"/>
    <w:rsid w:val="1281D3F5"/>
    <w:rsid w:val="12901465"/>
    <w:rsid w:val="1291B760"/>
    <w:rsid w:val="1291BB3A"/>
    <w:rsid w:val="1295DA27"/>
    <w:rsid w:val="129B5FDC"/>
    <w:rsid w:val="12A3547F"/>
    <w:rsid w:val="12ADF159"/>
    <w:rsid w:val="12C64C5A"/>
    <w:rsid w:val="12CC65DC"/>
    <w:rsid w:val="12DA74B6"/>
    <w:rsid w:val="12E5FFFE"/>
    <w:rsid w:val="12E97F66"/>
    <w:rsid w:val="12F2472C"/>
    <w:rsid w:val="12FD2EC1"/>
    <w:rsid w:val="12FD357A"/>
    <w:rsid w:val="1305391B"/>
    <w:rsid w:val="131477B2"/>
    <w:rsid w:val="13183B6A"/>
    <w:rsid w:val="1327F77B"/>
    <w:rsid w:val="132C6F55"/>
    <w:rsid w:val="132D14F4"/>
    <w:rsid w:val="13369B42"/>
    <w:rsid w:val="1336BA25"/>
    <w:rsid w:val="133C4B45"/>
    <w:rsid w:val="134C38A7"/>
    <w:rsid w:val="1351BE3B"/>
    <w:rsid w:val="13586660"/>
    <w:rsid w:val="135BAED1"/>
    <w:rsid w:val="135CF9F8"/>
    <w:rsid w:val="135EA489"/>
    <w:rsid w:val="1362F66A"/>
    <w:rsid w:val="137567BC"/>
    <w:rsid w:val="137A9FB1"/>
    <w:rsid w:val="13857A7C"/>
    <w:rsid w:val="138673A3"/>
    <w:rsid w:val="1386ECCB"/>
    <w:rsid w:val="138F0E02"/>
    <w:rsid w:val="13906F46"/>
    <w:rsid w:val="13BCF9F0"/>
    <w:rsid w:val="13BDF927"/>
    <w:rsid w:val="13C2C354"/>
    <w:rsid w:val="13CBE776"/>
    <w:rsid w:val="13CDFFC6"/>
    <w:rsid w:val="13D2B2AC"/>
    <w:rsid w:val="13DE5A32"/>
    <w:rsid w:val="13E63A33"/>
    <w:rsid w:val="13EE1340"/>
    <w:rsid w:val="13F28D9B"/>
    <w:rsid w:val="13F98105"/>
    <w:rsid w:val="13F9F442"/>
    <w:rsid w:val="13FA6A63"/>
    <w:rsid w:val="13FC6BBF"/>
    <w:rsid w:val="13FDB4B2"/>
    <w:rsid w:val="1405FBAC"/>
    <w:rsid w:val="1406B1F7"/>
    <w:rsid w:val="140A082D"/>
    <w:rsid w:val="140D8CED"/>
    <w:rsid w:val="14108763"/>
    <w:rsid w:val="1417241E"/>
    <w:rsid w:val="1418B3A4"/>
    <w:rsid w:val="141B4B54"/>
    <w:rsid w:val="142E4EBD"/>
    <w:rsid w:val="14306E11"/>
    <w:rsid w:val="14383DB8"/>
    <w:rsid w:val="143965D3"/>
    <w:rsid w:val="143B2BF6"/>
    <w:rsid w:val="1442461A"/>
    <w:rsid w:val="144AF984"/>
    <w:rsid w:val="1450E4C8"/>
    <w:rsid w:val="14543446"/>
    <w:rsid w:val="14604E00"/>
    <w:rsid w:val="1461E75E"/>
    <w:rsid w:val="14648FA4"/>
    <w:rsid w:val="14657E2B"/>
    <w:rsid w:val="146B2FE3"/>
    <w:rsid w:val="146ED701"/>
    <w:rsid w:val="147A5002"/>
    <w:rsid w:val="148078F8"/>
    <w:rsid w:val="14865AEF"/>
    <w:rsid w:val="148BAB58"/>
    <w:rsid w:val="1494D19B"/>
    <w:rsid w:val="14967FA2"/>
    <w:rsid w:val="149BD279"/>
    <w:rsid w:val="14AFA3FE"/>
    <w:rsid w:val="14B86410"/>
    <w:rsid w:val="14BE3B31"/>
    <w:rsid w:val="14C2D94B"/>
    <w:rsid w:val="14C3D358"/>
    <w:rsid w:val="14C42B61"/>
    <w:rsid w:val="14D6F5C0"/>
    <w:rsid w:val="14E18FC2"/>
    <w:rsid w:val="14E32D98"/>
    <w:rsid w:val="14E4747F"/>
    <w:rsid w:val="14ECAF0F"/>
    <w:rsid w:val="14EEC120"/>
    <w:rsid w:val="14FAFE01"/>
    <w:rsid w:val="15041702"/>
    <w:rsid w:val="1505B07A"/>
    <w:rsid w:val="1506B3C1"/>
    <w:rsid w:val="1507B587"/>
    <w:rsid w:val="1507B7FB"/>
    <w:rsid w:val="151670CE"/>
    <w:rsid w:val="151AB187"/>
    <w:rsid w:val="151B4F21"/>
    <w:rsid w:val="151DA313"/>
    <w:rsid w:val="151E9D1C"/>
    <w:rsid w:val="15282D1C"/>
    <w:rsid w:val="152B2E11"/>
    <w:rsid w:val="152DBAD5"/>
    <w:rsid w:val="153612CF"/>
    <w:rsid w:val="15362E2D"/>
    <w:rsid w:val="1538BE26"/>
    <w:rsid w:val="153AF18A"/>
    <w:rsid w:val="15411DED"/>
    <w:rsid w:val="1548D3E4"/>
    <w:rsid w:val="15497F3A"/>
    <w:rsid w:val="15523BAE"/>
    <w:rsid w:val="1558B092"/>
    <w:rsid w:val="155BE352"/>
    <w:rsid w:val="1564EFD4"/>
    <w:rsid w:val="1565319F"/>
    <w:rsid w:val="15709F66"/>
    <w:rsid w:val="1570B44C"/>
    <w:rsid w:val="1573FF3E"/>
    <w:rsid w:val="157BB07E"/>
    <w:rsid w:val="15803FAD"/>
    <w:rsid w:val="1585BE0F"/>
    <w:rsid w:val="1587C2E1"/>
    <w:rsid w:val="158FC9D0"/>
    <w:rsid w:val="1591DA6C"/>
    <w:rsid w:val="15A07470"/>
    <w:rsid w:val="15A21E61"/>
    <w:rsid w:val="15AF286F"/>
    <w:rsid w:val="15AFB32C"/>
    <w:rsid w:val="15B8EA73"/>
    <w:rsid w:val="15C892F7"/>
    <w:rsid w:val="15D15940"/>
    <w:rsid w:val="15D453F0"/>
    <w:rsid w:val="15DB2311"/>
    <w:rsid w:val="15DD3D7A"/>
    <w:rsid w:val="15E8A226"/>
    <w:rsid w:val="15EA072C"/>
    <w:rsid w:val="15EB7EAF"/>
    <w:rsid w:val="15FDDF60"/>
    <w:rsid w:val="16032755"/>
    <w:rsid w:val="160CD523"/>
    <w:rsid w:val="160EA1EA"/>
    <w:rsid w:val="161DA119"/>
    <w:rsid w:val="1624AA4D"/>
    <w:rsid w:val="1626CC4A"/>
    <w:rsid w:val="16275CCB"/>
    <w:rsid w:val="162C903B"/>
    <w:rsid w:val="1632D7E0"/>
    <w:rsid w:val="1643E911"/>
    <w:rsid w:val="16466B4F"/>
    <w:rsid w:val="16511E2C"/>
    <w:rsid w:val="1666166E"/>
    <w:rsid w:val="166A136A"/>
    <w:rsid w:val="16753D72"/>
    <w:rsid w:val="167AF546"/>
    <w:rsid w:val="167C222F"/>
    <w:rsid w:val="1685C845"/>
    <w:rsid w:val="168782D1"/>
    <w:rsid w:val="168DB853"/>
    <w:rsid w:val="1693F1A6"/>
    <w:rsid w:val="1697A5DA"/>
    <w:rsid w:val="16A0F324"/>
    <w:rsid w:val="16B2FA31"/>
    <w:rsid w:val="16B5EC01"/>
    <w:rsid w:val="16B9C3FA"/>
    <w:rsid w:val="16C50CA7"/>
    <w:rsid w:val="16CD3223"/>
    <w:rsid w:val="16CF6C60"/>
    <w:rsid w:val="16D1789E"/>
    <w:rsid w:val="16D2E95A"/>
    <w:rsid w:val="16D5CBA3"/>
    <w:rsid w:val="16DCB957"/>
    <w:rsid w:val="16E67AF4"/>
    <w:rsid w:val="16EEC20C"/>
    <w:rsid w:val="170505C2"/>
    <w:rsid w:val="1715C8EB"/>
    <w:rsid w:val="171659F0"/>
    <w:rsid w:val="1718BA7D"/>
    <w:rsid w:val="17213D69"/>
    <w:rsid w:val="172229DF"/>
    <w:rsid w:val="1727D283"/>
    <w:rsid w:val="17590D18"/>
    <w:rsid w:val="175F0165"/>
    <w:rsid w:val="1760EBBD"/>
    <w:rsid w:val="17651BB7"/>
    <w:rsid w:val="176A78DF"/>
    <w:rsid w:val="17701A52"/>
    <w:rsid w:val="17792AC4"/>
    <w:rsid w:val="177A875D"/>
    <w:rsid w:val="177A8E87"/>
    <w:rsid w:val="17859A76"/>
    <w:rsid w:val="179BDC33"/>
    <w:rsid w:val="179FEF53"/>
    <w:rsid w:val="17A131C5"/>
    <w:rsid w:val="17A165FB"/>
    <w:rsid w:val="17A9499A"/>
    <w:rsid w:val="17AF1223"/>
    <w:rsid w:val="17B0B0BD"/>
    <w:rsid w:val="17B287DE"/>
    <w:rsid w:val="17B870BB"/>
    <w:rsid w:val="17BA5EF5"/>
    <w:rsid w:val="17BB6D34"/>
    <w:rsid w:val="17C2507B"/>
    <w:rsid w:val="17D38A0A"/>
    <w:rsid w:val="17D56055"/>
    <w:rsid w:val="17D6334D"/>
    <w:rsid w:val="17D9602D"/>
    <w:rsid w:val="17DD0528"/>
    <w:rsid w:val="17E21048"/>
    <w:rsid w:val="17F48426"/>
    <w:rsid w:val="1802A6BD"/>
    <w:rsid w:val="18043AE2"/>
    <w:rsid w:val="1813C765"/>
    <w:rsid w:val="1819F541"/>
    <w:rsid w:val="181B8B12"/>
    <w:rsid w:val="1830B3BE"/>
    <w:rsid w:val="1831807C"/>
    <w:rsid w:val="18329EC3"/>
    <w:rsid w:val="1832E266"/>
    <w:rsid w:val="183A92C8"/>
    <w:rsid w:val="183B3A75"/>
    <w:rsid w:val="185B04B7"/>
    <w:rsid w:val="185D7A52"/>
    <w:rsid w:val="185DCA92"/>
    <w:rsid w:val="1865040E"/>
    <w:rsid w:val="186F5DB3"/>
    <w:rsid w:val="187A4583"/>
    <w:rsid w:val="1882376D"/>
    <w:rsid w:val="18834275"/>
    <w:rsid w:val="1883B2C4"/>
    <w:rsid w:val="1884E0C0"/>
    <w:rsid w:val="1887DE92"/>
    <w:rsid w:val="189345C9"/>
    <w:rsid w:val="189699A3"/>
    <w:rsid w:val="189C67D8"/>
    <w:rsid w:val="18A064F3"/>
    <w:rsid w:val="18AF3094"/>
    <w:rsid w:val="18B3DCA1"/>
    <w:rsid w:val="18B9C188"/>
    <w:rsid w:val="18CCE8F5"/>
    <w:rsid w:val="18D22BB7"/>
    <w:rsid w:val="18D89AB6"/>
    <w:rsid w:val="18DA9419"/>
    <w:rsid w:val="18DE799A"/>
    <w:rsid w:val="18E1927F"/>
    <w:rsid w:val="18F06D1B"/>
    <w:rsid w:val="18FFE9F8"/>
    <w:rsid w:val="1903C04E"/>
    <w:rsid w:val="190927D4"/>
    <w:rsid w:val="190A68CD"/>
    <w:rsid w:val="190CA871"/>
    <w:rsid w:val="19141F46"/>
    <w:rsid w:val="19240B3C"/>
    <w:rsid w:val="192613DB"/>
    <w:rsid w:val="1926BCD4"/>
    <w:rsid w:val="192C3C76"/>
    <w:rsid w:val="193977E5"/>
    <w:rsid w:val="193AAD4A"/>
    <w:rsid w:val="193C1F79"/>
    <w:rsid w:val="1948544E"/>
    <w:rsid w:val="195629C7"/>
    <w:rsid w:val="1967199B"/>
    <w:rsid w:val="196B5E14"/>
    <w:rsid w:val="196B65DE"/>
    <w:rsid w:val="19822B72"/>
    <w:rsid w:val="198286CB"/>
    <w:rsid w:val="198DB167"/>
    <w:rsid w:val="19966A4F"/>
    <w:rsid w:val="199ED0E6"/>
    <w:rsid w:val="19A12973"/>
    <w:rsid w:val="19A391A6"/>
    <w:rsid w:val="19B806E3"/>
    <w:rsid w:val="19BB688F"/>
    <w:rsid w:val="19DBDB54"/>
    <w:rsid w:val="19E1B6E5"/>
    <w:rsid w:val="19F827C6"/>
    <w:rsid w:val="1A08073C"/>
    <w:rsid w:val="1A0DF115"/>
    <w:rsid w:val="1A1FBD7F"/>
    <w:rsid w:val="1A232CCC"/>
    <w:rsid w:val="1A29CDE8"/>
    <w:rsid w:val="1A324D13"/>
    <w:rsid w:val="1A35BC66"/>
    <w:rsid w:val="1A41A748"/>
    <w:rsid w:val="1A45CF24"/>
    <w:rsid w:val="1A4AD4F1"/>
    <w:rsid w:val="1A4BDEE8"/>
    <w:rsid w:val="1A4DD053"/>
    <w:rsid w:val="1A527465"/>
    <w:rsid w:val="1A58E07C"/>
    <w:rsid w:val="1A5B5E2B"/>
    <w:rsid w:val="1A5C35F0"/>
    <w:rsid w:val="1A606303"/>
    <w:rsid w:val="1A627F34"/>
    <w:rsid w:val="1A65F593"/>
    <w:rsid w:val="1A7946B8"/>
    <w:rsid w:val="1A7B4A58"/>
    <w:rsid w:val="1A7D9FCF"/>
    <w:rsid w:val="1A847A35"/>
    <w:rsid w:val="1A8507F4"/>
    <w:rsid w:val="1A93E18E"/>
    <w:rsid w:val="1A9829A1"/>
    <w:rsid w:val="1AA72890"/>
    <w:rsid w:val="1AA80D9B"/>
    <w:rsid w:val="1AA8829C"/>
    <w:rsid w:val="1AA90303"/>
    <w:rsid w:val="1AAA8D8D"/>
    <w:rsid w:val="1AAD4630"/>
    <w:rsid w:val="1AB26299"/>
    <w:rsid w:val="1ABBEA34"/>
    <w:rsid w:val="1AC19F94"/>
    <w:rsid w:val="1AC1A824"/>
    <w:rsid w:val="1AD0DF87"/>
    <w:rsid w:val="1AD3E344"/>
    <w:rsid w:val="1ADAB90E"/>
    <w:rsid w:val="1AE55443"/>
    <w:rsid w:val="1AE786AC"/>
    <w:rsid w:val="1AFB4BCD"/>
    <w:rsid w:val="1AFD2BD4"/>
    <w:rsid w:val="1AFE9FC7"/>
    <w:rsid w:val="1B0984F1"/>
    <w:rsid w:val="1B261076"/>
    <w:rsid w:val="1B28588D"/>
    <w:rsid w:val="1B2D77A2"/>
    <w:rsid w:val="1B337B69"/>
    <w:rsid w:val="1B397AE9"/>
    <w:rsid w:val="1B3BD04E"/>
    <w:rsid w:val="1B3E586A"/>
    <w:rsid w:val="1B511C6A"/>
    <w:rsid w:val="1B52A9AC"/>
    <w:rsid w:val="1B651D05"/>
    <w:rsid w:val="1B6543B7"/>
    <w:rsid w:val="1B65AE1B"/>
    <w:rsid w:val="1B6C74BC"/>
    <w:rsid w:val="1B6D3925"/>
    <w:rsid w:val="1B733C15"/>
    <w:rsid w:val="1B744EB1"/>
    <w:rsid w:val="1B7EA8A8"/>
    <w:rsid w:val="1B84DD12"/>
    <w:rsid w:val="1B883F07"/>
    <w:rsid w:val="1B8C346C"/>
    <w:rsid w:val="1B8E1CF0"/>
    <w:rsid w:val="1B925BAB"/>
    <w:rsid w:val="1B9776CA"/>
    <w:rsid w:val="1B9D6624"/>
    <w:rsid w:val="1BA3F9F9"/>
    <w:rsid w:val="1BA4609F"/>
    <w:rsid w:val="1BADF3E5"/>
    <w:rsid w:val="1BB60AD7"/>
    <w:rsid w:val="1BB76359"/>
    <w:rsid w:val="1BC219E5"/>
    <w:rsid w:val="1BCB56C5"/>
    <w:rsid w:val="1BCF0A4D"/>
    <w:rsid w:val="1BDB490C"/>
    <w:rsid w:val="1BE3EEEC"/>
    <w:rsid w:val="1BE664CC"/>
    <w:rsid w:val="1BE79F3E"/>
    <w:rsid w:val="1BEAEA37"/>
    <w:rsid w:val="1BFE7F45"/>
    <w:rsid w:val="1C046920"/>
    <w:rsid w:val="1C09FC5D"/>
    <w:rsid w:val="1C15A873"/>
    <w:rsid w:val="1C187643"/>
    <w:rsid w:val="1C1B82B6"/>
    <w:rsid w:val="1C1E2B0E"/>
    <w:rsid w:val="1C244411"/>
    <w:rsid w:val="1C29FE63"/>
    <w:rsid w:val="1C2D96DF"/>
    <w:rsid w:val="1C30D338"/>
    <w:rsid w:val="1C3A21A5"/>
    <w:rsid w:val="1C3EF055"/>
    <w:rsid w:val="1C3F7EAE"/>
    <w:rsid w:val="1C456FD6"/>
    <w:rsid w:val="1C4C273B"/>
    <w:rsid w:val="1C4D4055"/>
    <w:rsid w:val="1C69FF1F"/>
    <w:rsid w:val="1C6BC54A"/>
    <w:rsid w:val="1C6CDF6F"/>
    <w:rsid w:val="1C798235"/>
    <w:rsid w:val="1C7EB092"/>
    <w:rsid w:val="1C859C24"/>
    <w:rsid w:val="1C86678C"/>
    <w:rsid w:val="1C884BD1"/>
    <w:rsid w:val="1C92C6DC"/>
    <w:rsid w:val="1C931C88"/>
    <w:rsid w:val="1CA1EBD6"/>
    <w:rsid w:val="1CA3F822"/>
    <w:rsid w:val="1CAF70E0"/>
    <w:rsid w:val="1CAFE8D1"/>
    <w:rsid w:val="1CB04C5B"/>
    <w:rsid w:val="1CB3444C"/>
    <w:rsid w:val="1CBB7DB8"/>
    <w:rsid w:val="1CBC957C"/>
    <w:rsid w:val="1CC1BD3B"/>
    <w:rsid w:val="1CC58851"/>
    <w:rsid w:val="1CC7A285"/>
    <w:rsid w:val="1CC8CCAB"/>
    <w:rsid w:val="1CCCBF60"/>
    <w:rsid w:val="1CCD35EA"/>
    <w:rsid w:val="1CCD6185"/>
    <w:rsid w:val="1CCF4444"/>
    <w:rsid w:val="1CD56699"/>
    <w:rsid w:val="1CDB2F7A"/>
    <w:rsid w:val="1CE087E6"/>
    <w:rsid w:val="1CE6D43D"/>
    <w:rsid w:val="1CE8B94B"/>
    <w:rsid w:val="1CEC8280"/>
    <w:rsid w:val="1CF86C41"/>
    <w:rsid w:val="1D061555"/>
    <w:rsid w:val="1D0AD0B2"/>
    <w:rsid w:val="1D0E752C"/>
    <w:rsid w:val="1D128FAC"/>
    <w:rsid w:val="1D143699"/>
    <w:rsid w:val="1D2E6E08"/>
    <w:rsid w:val="1D4BB310"/>
    <w:rsid w:val="1D53076D"/>
    <w:rsid w:val="1D5C44D6"/>
    <w:rsid w:val="1D5CB35D"/>
    <w:rsid w:val="1D68DAFA"/>
    <w:rsid w:val="1D69FFB8"/>
    <w:rsid w:val="1D6BFC25"/>
    <w:rsid w:val="1D6FEA6A"/>
    <w:rsid w:val="1D775769"/>
    <w:rsid w:val="1D98B76B"/>
    <w:rsid w:val="1D99419D"/>
    <w:rsid w:val="1D9C9FB6"/>
    <w:rsid w:val="1DA2C6AD"/>
    <w:rsid w:val="1DA50EDA"/>
    <w:rsid w:val="1DA896F9"/>
    <w:rsid w:val="1DACFC98"/>
    <w:rsid w:val="1DAD3ED1"/>
    <w:rsid w:val="1DB43481"/>
    <w:rsid w:val="1DB7221A"/>
    <w:rsid w:val="1DC7ED28"/>
    <w:rsid w:val="1DC916EE"/>
    <w:rsid w:val="1DD17429"/>
    <w:rsid w:val="1DD6D246"/>
    <w:rsid w:val="1DDBE0F2"/>
    <w:rsid w:val="1DE1CC66"/>
    <w:rsid w:val="1DE5A227"/>
    <w:rsid w:val="1E091DB0"/>
    <w:rsid w:val="1E094A53"/>
    <w:rsid w:val="1E0A30EC"/>
    <w:rsid w:val="1E1E7EE0"/>
    <w:rsid w:val="1E230104"/>
    <w:rsid w:val="1E2B9ED1"/>
    <w:rsid w:val="1E3342B4"/>
    <w:rsid w:val="1E3BE87D"/>
    <w:rsid w:val="1E3BFFD8"/>
    <w:rsid w:val="1E4F1C8D"/>
    <w:rsid w:val="1E50FFDC"/>
    <w:rsid w:val="1E51420E"/>
    <w:rsid w:val="1E56DB7C"/>
    <w:rsid w:val="1E57A6B3"/>
    <w:rsid w:val="1E59F44E"/>
    <w:rsid w:val="1E5A4331"/>
    <w:rsid w:val="1E5D3BE0"/>
    <w:rsid w:val="1E5F6DE9"/>
    <w:rsid w:val="1E67FCA4"/>
    <w:rsid w:val="1E7049B9"/>
    <w:rsid w:val="1E80755C"/>
    <w:rsid w:val="1E8759F2"/>
    <w:rsid w:val="1E915C5C"/>
    <w:rsid w:val="1E919EC1"/>
    <w:rsid w:val="1E92CDB1"/>
    <w:rsid w:val="1E9870CB"/>
    <w:rsid w:val="1E9FE8E2"/>
    <w:rsid w:val="1EAAC882"/>
    <w:rsid w:val="1EAB9E87"/>
    <w:rsid w:val="1EB8B4EC"/>
    <w:rsid w:val="1EBE0862"/>
    <w:rsid w:val="1EC80653"/>
    <w:rsid w:val="1ECAD678"/>
    <w:rsid w:val="1ECE56A5"/>
    <w:rsid w:val="1EDC18B4"/>
    <w:rsid w:val="1EDE8446"/>
    <w:rsid w:val="1EE3F37F"/>
    <w:rsid w:val="1EF1DD19"/>
    <w:rsid w:val="1EF3E237"/>
    <w:rsid w:val="1EF3EFB3"/>
    <w:rsid w:val="1EF47D9F"/>
    <w:rsid w:val="1EF9340A"/>
    <w:rsid w:val="1F068250"/>
    <w:rsid w:val="1F08E963"/>
    <w:rsid w:val="1F0AB66F"/>
    <w:rsid w:val="1F0C2210"/>
    <w:rsid w:val="1F0D262E"/>
    <w:rsid w:val="1F21081C"/>
    <w:rsid w:val="1F21D7D6"/>
    <w:rsid w:val="1F332B66"/>
    <w:rsid w:val="1F3522AE"/>
    <w:rsid w:val="1F3BE081"/>
    <w:rsid w:val="1F3D0B4A"/>
    <w:rsid w:val="1F5A25EE"/>
    <w:rsid w:val="1F61AF25"/>
    <w:rsid w:val="1F675F33"/>
    <w:rsid w:val="1F7333A8"/>
    <w:rsid w:val="1F8BF828"/>
    <w:rsid w:val="1F95A972"/>
    <w:rsid w:val="1F9DBA2F"/>
    <w:rsid w:val="1F9EFCD1"/>
    <w:rsid w:val="1FA0EEDB"/>
    <w:rsid w:val="1FAD221B"/>
    <w:rsid w:val="1FB32D87"/>
    <w:rsid w:val="1FB5572A"/>
    <w:rsid w:val="1FB825B4"/>
    <w:rsid w:val="1FBFA6BD"/>
    <w:rsid w:val="1FC60BF2"/>
    <w:rsid w:val="1FC61407"/>
    <w:rsid w:val="1FC75369"/>
    <w:rsid w:val="1FD22E47"/>
    <w:rsid w:val="1FD380D2"/>
    <w:rsid w:val="1FE84A31"/>
    <w:rsid w:val="1FF61E6D"/>
    <w:rsid w:val="1FF7CDFD"/>
    <w:rsid w:val="1FF95F92"/>
    <w:rsid w:val="1FF98849"/>
    <w:rsid w:val="1FFB2399"/>
    <w:rsid w:val="1FFF6E94"/>
    <w:rsid w:val="200ACF5C"/>
    <w:rsid w:val="200CCB24"/>
    <w:rsid w:val="200F26B0"/>
    <w:rsid w:val="2014ED22"/>
    <w:rsid w:val="2018B3DE"/>
    <w:rsid w:val="2019B430"/>
    <w:rsid w:val="2027ACAB"/>
    <w:rsid w:val="202EC0B9"/>
    <w:rsid w:val="2033511D"/>
    <w:rsid w:val="203CDC66"/>
    <w:rsid w:val="2043859A"/>
    <w:rsid w:val="20525749"/>
    <w:rsid w:val="2058BF91"/>
    <w:rsid w:val="205A0875"/>
    <w:rsid w:val="2062218E"/>
    <w:rsid w:val="206EBADF"/>
    <w:rsid w:val="207370FE"/>
    <w:rsid w:val="207934C4"/>
    <w:rsid w:val="20886FC0"/>
    <w:rsid w:val="208EFE4D"/>
    <w:rsid w:val="2091BCCE"/>
    <w:rsid w:val="209AB511"/>
    <w:rsid w:val="209FD7D4"/>
    <w:rsid w:val="20B04881"/>
    <w:rsid w:val="20B3C7F9"/>
    <w:rsid w:val="20BFD05D"/>
    <w:rsid w:val="20CACDB5"/>
    <w:rsid w:val="20CD3FC8"/>
    <w:rsid w:val="20D16464"/>
    <w:rsid w:val="20D8519A"/>
    <w:rsid w:val="20D8CA47"/>
    <w:rsid w:val="20F37EE0"/>
    <w:rsid w:val="20F72B51"/>
    <w:rsid w:val="2100CDD1"/>
    <w:rsid w:val="2100E7C3"/>
    <w:rsid w:val="2100F9AC"/>
    <w:rsid w:val="2110DACB"/>
    <w:rsid w:val="21113A8C"/>
    <w:rsid w:val="2115F074"/>
    <w:rsid w:val="211639E3"/>
    <w:rsid w:val="21248856"/>
    <w:rsid w:val="2135B130"/>
    <w:rsid w:val="213A08B7"/>
    <w:rsid w:val="214A46DF"/>
    <w:rsid w:val="21560263"/>
    <w:rsid w:val="216387E9"/>
    <w:rsid w:val="21666F10"/>
    <w:rsid w:val="216825B7"/>
    <w:rsid w:val="2168D40F"/>
    <w:rsid w:val="2169DCC2"/>
    <w:rsid w:val="216BD24A"/>
    <w:rsid w:val="216BD521"/>
    <w:rsid w:val="216F46F6"/>
    <w:rsid w:val="21721963"/>
    <w:rsid w:val="21771C2F"/>
    <w:rsid w:val="2178C368"/>
    <w:rsid w:val="21841FA8"/>
    <w:rsid w:val="2184C55A"/>
    <w:rsid w:val="2190009A"/>
    <w:rsid w:val="21943DCC"/>
    <w:rsid w:val="2196F3FA"/>
    <w:rsid w:val="21A3B1D6"/>
    <w:rsid w:val="21A76308"/>
    <w:rsid w:val="21AF3A35"/>
    <w:rsid w:val="21B05362"/>
    <w:rsid w:val="21B76919"/>
    <w:rsid w:val="21C623C8"/>
    <w:rsid w:val="21C7417A"/>
    <w:rsid w:val="21CFABEB"/>
    <w:rsid w:val="21DF05BB"/>
    <w:rsid w:val="21E056AB"/>
    <w:rsid w:val="21E444DE"/>
    <w:rsid w:val="21EC26D1"/>
    <w:rsid w:val="22279A31"/>
    <w:rsid w:val="222AA09C"/>
    <w:rsid w:val="222AD5DF"/>
    <w:rsid w:val="2230451B"/>
    <w:rsid w:val="2231F000"/>
    <w:rsid w:val="2242C415"/>
    <w:rsid w:val="224ABE61"/>
    <w:rsid w:val="224DB4DD"/>
    <w:rsid w:val="2257008C"/>
    <w:rsid w:val="225F43E4"/>
    <w:rsid w:val="22607922"/>
    <w:rsid w:val="226D34C5"/>
    <w:rsid w:val="227DF5D8"/>
    <w:rsid w:val="227ED22C"/>
    <w:rsid w:val="228822D2"/>
    <w:rsid w:val="229214AF"/>
    <w:rsid w:val="22A70EDE"/>
    <w:rsid w:val="22AE5AD6"/>
    <w:rsid w:val="22B16DDD"/>
    <w:rsid w:val="22B63149"/>
    <w:rsid w:val="22C37FF7"/>
    <w:rsid w:val="22C4F73E"/>
    <w:rsid w:val="22C62356"/>
    <w:rsid w:val="22CCC035"/>
    <w:rsid w:val="22CE5C6A"/>
    <w:rsid w:val="22D0F68A"/>
    <w:rsid w:val="22D13074"/>
    <w:rsid w:val="22D25BAE"/>
    <w:rsid w:val="22D59A70"/>
    <w:rsid w:val="22D7C9C9"/>
    <w:rsid w:val="22DEFDC2"/>
    <w:rsid w:val="22E5D0AC"/>
    <w:rsid w:val="22E5DE55"/>
    <w:rsid w:val="22E8F007"/>
    <w:rsid w:val="22EB5C28"/>
    <w:rsid w:val="22EE000E"/>
    <w:rsid w:val="22F64292"/>
    <w:rsid w:val="2303BA3F"/>
    <w:rsid w:val="23120571"/>
    <w:rsid w:val="231A62DD"/>
    <w:rsid w:val="231BA49C"/>
    <w:rsid w:val="231F5474"/>
    <w:rsid w:val="23243A52"/>
    <w:rsid w:val="23299881"/>
    <w:rsid w:val="232CBBD9"/>
    <w:rsid w:val="232DA9BC"/>
    <w:rsid w:val="23301F3D"/>
    <w:rsid w:val="234337C2"/>
    <w:rsid w:val="2348B895"/>
    <w:rsid w:val="2354308E"/>
    <w:rsid w:val="2359D541"/>
    <w:rsid w:val="2363245C"/>
    <w:rsid w:val="2364A126"/>
    <w:rsid w:val="2366D551"/>
    <w:rsid w:val="237590A4"/>
    <w:rsid w:val="2375E0E8"/>
    <w:rsid w:val="2378E47F"/>
    <w:rsid w:val="23816AAE"/>
    <w:rsid w:val="2395C5B3"/>
    <w:rsid w:val="23A27E5D"/>
    <w:rsid w:val="23A62298"/>
    <w:rsid w:val="23A866D2"/>
    <w:rsid w:val="23B71D60"/>
    <w:rsid w:val="23BD0B3A"/>
    <w:rsid w:val="23BDC01B"/>
    <w:rsid w:val="23BE86AA"/>
    <w:rsid w:val="23C423D5"/>
    <w:rsid w:val="23CB7BDC"/>
    <w:rsid w:val="23D6B283"/>
    <w:rsid w:val="23DCB8FF"/>
    <w:rsid w:val="23DDC626"/>
    <w:rsid w:val="23EE053A"/>
    <w:rsid w:val="23EF798F"/>
    <w:rsid w:val="23F485B2"/>
    <w:rsid w:val="24100340"/>
    <w:rsid w:val="2419165D"/>
    <w:rsid w:val="241D7920"/>
    <w:rsid w:val="242052C8"/>
    <w:rsid w:val="2421F559"/>
    <w:rsid w:val="2424B1DD"/>
    <w:rsid w:val="2425A4C4"/>
    <w:rsid w:val="242E838C"/>
    <w:rsid w:val="242E89D5"/>
    <w:rsid w:val="243C3B50"/>
    <w:rsid w:val="244AAB32"/>
    <w:rsid w:val="24520773"/>
    <w:rsid w:val="24617E9E"/>
    <w:rsid w:val="246A96EA"/>
    <w:rsid w:val="246D7AEA"/>
    <w:rsid w:val="246E3B93"/>
    <w:rsid w:val="24747A9E"/>
    <w:rsid w:val="247CF1D5"/>
    <w:rsid w:val="2491EE09"/>
    <w:rsid w:val="24945F84"/>
    <w:rsid w:val="24A00340"/>
    <w:rsid w:val="24A6FE05"/>
    <w:rsid w:val="24A778C6"/>
    <w:rsid w:val="24AA584C"/>
    <w:rsid w:val="24AC5FE9"/>
    <w:rsid w:val="24AEF031"/>
    <w:rsid w:val="24B0FE2B"/>
    <w:rsid w:val="24B1092C"/>
    <w:rsid w:val="24C92CB7"/>
    <w:rsid w:val="24E6BE97"/>
    <w:rsid w:val="24E8DF51"/>
    <w:rsid w:val="24F21977"/>
    <w:rsid w:val="24FBB954"/>
    <w:rsid w:val="2529E29A"/>
    <w:rsid w:val="2531D672"/>
    <w:rsid w:val="2534E03A"/>
    <w:rsid w:val="255C13B4"/>
    <w:rsid w:val="255F424A"/>
    <w:rsid w:val="256259BD"/>
    <w:rsid w:val="256A1224"/>
    <w:rsid w:val="256CEB0D"/>
    <w:rsid w:val="256E0F45"/>
    <w:rsid w:val="2578D67A"/>
    <w:rsid w:val="258E0C2C"/>
    <w:rsid w:val="259644C7"/>
    <w:rsid w:val="25975B97"/>
    <w:rsid w:val="259A4D84"/>
    <w:rsid w:val="25AA3F5C"/>
    <w:rsid w:val="25B6F08F"/>
    <w:rsid w:val="25BDB2CD"/>
    <w:rsid w:val="25CD9181"/>
    <w:rsid w:val="25D26807"/>
    <w:rsid w:val="25D77196"/>
    <w:rsid w:val="25DC327C"/>
    <w:rsid w:val="25DFAFAC"/>
    <w:rsid w:val="25E1B10D"/>
    <w:rsid w:val="25EF87D3"/>
    <w:rsid w:val="26022CC3"/>
    <w:rsid w:val="260363A2"/>
    <w:rsid w:val="2606BDA5"/>
    <w:rsid w:val="26110190"/>
    <w:rsid w:val="2616D682"/>
    <w:rsid w:val="2620AFE3"/>
    <w:rsid w:val="26213DD0"/>
    <w:rsid w:val="26226EAE"/>
    <w:rsid w:val="262BCCD1"/>
    <w:rsid w:val="262D60B2"/>
    <w:rsid w:val="262E2190"/>
    <w:rsid w:val="26336823"/>
    <w:rsid w:val="26347C1E"/>
    <w:rsid w:val="26394B60"/>
    <w:rsid w:val="26395A60"/>
    <w:rsid w:val="2641FA86"/>
    <w:rsid w:val="264518D8"/>
    <w:rsid w:val="2650A019"/>
    <w:rsid w:val="265540DC"/>
    <w:rsid w:val="265BA6B0"/>
    <w:rsid w:val="265C60E8"/>
    <w:rsid w:val="265D916E"/>
    <w:rsid w:val="2660E435"/>
    <w:rsid w:val="266E7E15"/>
    <w:rsid w:val="2672B777"/>
    <w:rsid w:val="2674671C"/>
    <w:rsid w:val="268A599A"/>
    <w:rsid w:val="268B364B"/>
    <w:rsid w:val="26918F82"/>
    <w:rsid w:val="269BE327"/>
    <w:rsid w:val="269DE986"/>
    <w:rsid w:val="26A1E815"/>
    <w:rsid w:val="26A7B702"/>
    <w:rsid w:val="26A9955F"/>
    <w:rsid w:val="26BA5094"/>
    <w:rsid w:val="26BE07C4"/>
    <w:rsid w:val="26D9CC61"/>
    <w:rsid w:val="26E244EC"/>
    <w:rsid w:val="26F7711C"/>
    <w:rsid w:val="270E384A"/>
    <w:rsid w:val="2715B2E2"/>
    <w:rsid w:val="271B39BF"/>
    <w:rsid w:val="271BC826"/>
    <w:rsid w:val="271C1812"/>
    <w:rsid w:val="2723F845"/>
    <w:rsid w:val="2726385C"/>
    <w:rsid w:val="27296B27"/>
    <w:rsid w:val="27299315"/>
    <w:rsid w:val="272D0B3D"/>
    <w:rsid w:val="274A2A29"/>
    <w:rsid w:val="27521A5A"/>
    <w:rsid w:val="2755A527"/>
    <w:rsid w:val="27562396"/>
    <w:rsid w:val="27588AE9"/>
    <w:rsid w:val="275D1402"/>
    <w:rsid w:val="2781D1CF"/>
    <w:rsid w:val="27840765"/>
    <w:rsid w:val="27885613"/>
    <w:rsid w:val="278DB663"/>
    <w:rsid w:val="27990492"/>
    <w:rsid w:val="279D6198"/>
    <w:rsid w:val="279E28DE"/>
    <w:rsid w:val="279F3403"/>
    <w:rsid w:val="27A24DF8"/>
    <w:rsid w:val="27A36552"/>
    <w:rsid w:val="27AD712D"/>
    <w:rsid w:val="27AE6058"/>
    <w:rsid w:val="27AFFDF0"/>
    <w:rsid w:val="27B09AA4"/>
    <w:rsid w:val="27B5F174"/>
    <w:rsid w:val="27B8BED4"/>
    <w:rsid w:val="27BD4687"/>
    <w:rsid w:val="27C10500"/>
    <w:rsid w:val="27CCBF6E"/>
    <w:rsid w:val="27CEDD67"/>
    <w:rsid w:val="27D68A57"/>
    <w:rsid w:val="27DBD74C"/>
    <w:rsid w:val="27E5132E"/>
    <w:rsid w:val="27E74C20"/>
    <w:rsid w:val="27E9C5C9"/>
    <w:rsid w:val="27EA90B8"/>
    <w:rsid w:val="27EADF87"/>
    <w:rsid w:val="27F4C54B"/>
    <w:rsid w:val="27F63341"/>
    <w:rsid w:val="2803C130"/>
    <w:rsid w:val="280723ED"/>
    <w:rsid w:val="2807E745"/>
    <w:rsid w:val="2808D22F"/>
    <w:rsid w:val="2812EAE0"/>
    <w:rsid w:val="282B14DD"/>
    <w:rsid w:val="283C56FB"/>
    <w:rsid w:val="283CF42B"/>
    <w:rsid w:val="2848EF9A"/>
    <w:rsid w:val="285FFA6D"/>
    <w:rsid w:val="286D4636"/>
    <w:rsid w:val="287090B3"/>
    <w:rsid w:val="288C435B"/>
    <w:rsid w:val="28B3CA51"/>
    <w:rsid w:val="28BA3393"/>
    <w:rsid w:val="28C4EFB7"/>
    <w:rsid w:val="28CB0452"/>
    <w:rsid w:val="28D0C080"/>
    <w:rsid w:val="28D757FF"/>
    <w:rsid w:val="28D8E1DB"/>
    <w:rsid w:val="28DC2525"/>
    <w:rsid w:val="28E0C6A7"/>
    <w:rsid w:val="28E80C92"/>
    <w:rsid w:val="28F2622C"/>
    <w:rsid w:val="28F370B3"/>
    <w:rsid w:val="28F612A8"/>
    <w:rsid w:val="28FB094D"/>
    <w:rsid w:val="28FE63E9"/>
    <w:rsid w:val="28FE8BA6"/>
    <w:rsid w:val="28FED7DD"/>
    <w:rsid w:val="291ACF35"/>
    <w:rsid w:val="2923116A"/>
    <w:rsid w:val="29330481"/>
    <w:rsid w:val="29339181"/>
    <w:rsid w:val="293E9052"/>
    <w:rsid w:val="29414B18"/>
    <w:rsid w:val="29433FB5"/>
    <w:rsid w:val="2946BA47"/>
    <w:rsid w:val="2948B4F8"/>
    <w:rsid w:val="294D97AE"/>
    <w:rsid w:val="294F526C"/>
    <w:rsid w:val="29501911"/>
    <w:rsid w:val="295910A4"/>
    <w:rsid w:val="295E69D4"/>
    <w:rsid w:val="29624439"/>
    <w:rsid w:val="297208F3"/>
    <w:rsid w:val="29727A4D"/>
    <w:rsid w:val="2974CBCE"/>
    <w:rsid w:val="297A9330"/>
    <w:rsid w:val="297DB1C4"/>
    <w:rsid w:val="298298B2"/>
    <w:rsid w:val="2989C8C7"/>
    <w:rsid w:val="298AEB31"/>
    <w:rsid w:val="298C83B8"/>
    <w:rsid w:val="298F32FB"/>
    <w:rsid w:val="299E0AEC"/>
    <w:rsid w:val="29A21F24"/>
    <w:rsid w:val="29ABEA3B"/>
    <w:rsid w:val="29C06274"/>
    <w:rsid w:val="29C3AE2C"/>
    <w:rsid w:val="29CA84F9"/>
    <w:rsid w:val="29CB8FCF"/>
    <w:rsid w:val="29CB9A94"/>
    <w:rsid w:val="29CF6633"/>
    <w:rsid w:val="29D2250E"/>
    <w:rsid w:val="29DC1B52"/>
    <w:rsid w:val="29DFED89"/>
    <w:rsid w:val="29E8D691"/>
    <w:rsid w:val="29F2D5D4"/>
    <w:rsid w:val="29FC7C46"/>
    <w:rsid w:val="2A168EAA"/>
    <w:rsid w:val="2A1ADF6C"/>
    <w:rsid w:val="2A25D06E"/>
    <w:rsid w:val="2A2D4827"/>
    <w:rsid w:val="2A330580"/>
    <w:rsid w:val="2A3D48DB"/>
    <w:rsid w:val="2A4342DB"/>
    <w:rsid w:val="2A44F9A9"/>
    <w:rsid w:val="2A4C91D7"/>
    <w:rsid w:val="2A4D7DAC"/>
    <w:rsid w:val="2A5B8E31"/>
    <w:rsid w:val="2A66DD26"/>
    <w:rsid w:val="2A6BC342"/>
    <w:rsid w:val="2A6C90E1"/>
    <w:rsid w:val="2A7544D1"/>
    <w:rsid w:val="2A81DF64"/>
    <w:rsid w:val="2A84BD46"/>
    <w:rsid w:val="2A86FBD5"/>
    <w:rsid w:val="2A8706BD"/>
    <w:rsid w:val="2A875119"/>
    <w:rsid w:val="2A956C5A"/>
    <w:rsid w:val="2A97F2A0"/>
    <w:rsid w:val="2A9ADB0E"/>
    <w:rsid w:val="2A9F58CD"/>
    <w:rsid w:val="2AA4F2E8"/>
    <w:rsid w:val="2AAA9AE2"/>
    <w:rsid w:val="2ABF0942"/>
    <w:rsid w:val="2AC54ABD"/>
    <w:rsid w:val="2AC58FED"/>
    <w:rsid w:val="2ACD3E5D"/>
    <w:rsid w:val="2ACE8983"/>
    <w:rsid w:val="2AD09BDF"/>
    <w:rsid w:val="2AE7D566"/>
    <w:rsid w:val="2AF11317"/>
    <w:rsid w:val="2AFCE311"/>
    <w:rsid w:val="2B01E7D3"/>
    <w:rsid w:val="2B0B17D9"/>
    <w:rsid w:val="2B1127FB"/>
    <w:rsid w:val="2B177B1B"/>
    <w:rsid w:val="2B1C13E1"/>
    <w:rsid w:val="2B1FBD7D"/>
    <w:rsid w:val="2B29E942"/>
    <w:rsid w:val="2B386A05"/>
    <w:rsid w:val="2B4EC056"/>
    <w:rsid w:val="2B5488EF"/>
    <w:rsid w:val="2B56E9AB"/>
    <w:rsid w:val="2B57A798"/>
    <w:rsid w:val="2B6BB7F6"/>
    <w:rsid w:val="2B7933AB"/>
    <w:rsid w:val="2B81B610"/>
    <w:rsid w:val="2B8FE4A1"/>
    <w:rsid w:val="2B972F15"/>
    <w:rsid w:val="2B9CB3BA"/>
    <w:rsid w:val="2BA6D2C4"/>
    <w:rsid w:val="2BAC31F6"/>
    <w:rsid w:val="2BAE681D"/>
    <w:rsid w:val="2BB033E5"/>
    <w:rsid w:val="2BB20CC2"/>
    <w:rsid w:val="2BB5C70B"/>
    <w:rsid w:val="2BB7D722"/>
    <w:rsid w:val="2BBB1EB6"/>
    <w:rsid w:val="2BC8F669"/>
    <w:rsid w:val="2BDC249E"/>
    <w:rsid w:val="2BDF3A37"/>
    <w:rsid w:val="2BE22D54"/>
    <w:rsid w:val="2BE3B20B"/>
    <w:rsid w:val="2BF90316"/>
    <w:rsid w:val="2BF96267"/>
    <w:rsid w:val="2BFD9790"/>
    <w:rsid w:val="2C0268E9"/>
    <w:rsid w:val="2C0E8BDE"/>
    <w:rsid w:val="2C127B0D"/>
    <w:rsid w:val="2C1CEF14"/>
    <w:rsid w:val="2C1E9580"/>
    <w:rsid w:val="2C2C8E58"/>
    <w:rsid w:val="2C393D46"/>
    <w:rsid w:val="2C3D0BDB"/>
    <w:rsid w:val="2C3D460D"/>
    <w:rsid w:val="2C5B7FE7"/>
    <w:rsid w:val="2C5F01D7"/>
    <w:rsid w:val="2C657234"/>
    <w:rsid w:val="2C660B98"/>
    <w:rsid w:val="2C6F180D"/>
    <w:rsid w:val="2C752465"/>
    <w:rsid w:val="2C78304C"/>
    <w:rsid w:val="2C78EE99"/>
    <w:rsid w:val="2C7A021B"/>
    <w:rsid w:val="2C7C1690"/>
    <w:rsid w:val="2C89D18D"/>
    <w:rsid w:val="2C95462C"/>
    <w:rsid w:val="2CA313A6"/>
    <w:rsid w:val="2CA879A0"/>
    <w:rsid w:val="2CB17107"/>
    <w:rsid w:val="2CC13D9E"/>
    <w:rsid w:val="2CC1B527"/>
    <w:rsid w:val="2CC20B1D"/>
    <w:rsid w:val="2CC29C8A"/>
    <w:rsid w:val="2CC48E90"/>
    <w:rsid w:val="2CC8B36F"/>
    <w:rsid w:val="2CD35E76"/>
    <w:rsid w:val="2CD55AD8"/>
    <w:rsid w:val="2CD8DCB4"/>
    <w:rsid w:val="2CE06FB8"/>
    <w:rsid w:val="2CE271FB"/>
    <w:rsid w:val="2CE34FC5"/>
    <w:rsid w:val="2CE376DC"/>
    <w:rsid w:val="2CF3C647"/>
    <w:rsid w:val="2CFB8EF4"/>
    <w:rsid w:val="2CFBABEB"/>
    <w:rsid w:val="2CFD84F8"/>
    <w:rsid w:val="2D05D253"/>
    <w:rsid w:val="2D08D6E3"/>
    <w:rsid w:val="2D12FFF5"/>
    <w:rsid w:val="2D135CDF"/>
    <w:rsid w:val="2D15BCC7"/>
    <w:rsid w:val="2D1F259B"/>
    <w:rsid w:val="2D228685"/>
    <w:rsid w:val="2D24CCE8"/>
    <w:rsid w:val="2D28DEB7"/>
    <w:rsid w:val="2D34E98D"/>
    <w:rsid w:val="2D36C523"/>
    <w:rsid w:val="2D3A58B9"/>
    <w:rsid w:val="2D431AD3"/>
    <w:rsid w:val="2D4C628B"/>
    <w:rsid w:val="2D4C99D2"/>
    <w:rsid w:val="2D51ED48"/>
    <w:rsid w:val="2D5875B9"/>
    <w:rsid w:val="2D5C7F8A"/>
    <w:rsid w:val="2D605749"/>
    <w:rsid w:val="2D68F151"/>
    <w:rsid w:val="2D6CBDC5"/>
    <w:rsid w:val="2D6EFE37"/>
    <w:rsid w:val="2D6FF89B"/>
    <w:rsid w:val="2D70B253"/>
    <w:rsid w:val="2D74EA94"/>
    <w:rsid w:val="2D75BECE"/>
    <w:rsid w:val="2D7ECEF0"/>
    <w:rsid w:val="2D8B7762"/>
    <w:rsid w:val="2D924AF7"/>
    <w:rsid w:val="2D99D9D2"/>
    <w:rsid w:val="2D9C69CB"/>
    <w:rsid w:val="2DACEF35"/>
    <w:rsid w:val="2DADE064"/>
    <w:rsid w:val="2DB14A0A"/>
    <w:rsid w:val="2DB698AD"/>
    <w:rsid w:val="2DCB3FEB"/>
    <w:rsid w:val="2DD480C2"/>
    <w:rsid w:val="2DE00AE0"/>
    <w:rsid w:val="2DE3CFFE"/>
    <w:rsid w:val="2DE95A65"/>
    <w:rsid w:val="2DF45E38"/>
    <w:rsid w:val="2DF59C88"/>
    <w:rsid w:val="2DFECF7D"/>
    <w:rsid w:val="2E038A4A"/>
    <w:rsid w:val="2E1615C6"/>
    <w:rsid w:val="2E1722C8"/>
    <w:rsid w:val="2E1EC8F8"/>
    <w:rsid w:val="2E2028EA"/>
    <w:rsid w:val="2E2E2AE7"/>
    <w:rsid w:val="2E317B93"/>
    <w:rsid w:val="2E35B27E"/>
    <w:rsid w:val="2E376CD9"/>
    <w:rsid w:val="2E44BF80"/>
    <w:rsid w:val="2E45BF06"/>
    <w:rsid w:val="2E50AFC8"/>
    <w:rsid w:val="2E5821C8"/>
    <w:rsid w:val="2E5C2175"/>
    <w:rsid w:val="2E62005F"/>
    <w:rsid w:val="2E644B29"/>
    <w:rsid w:val="2E6E2851"/>
    <w:rsid w:val="2E6F1651"/>
    <w:rsid w:val="2E71B11B"/>
    <w:rsid w:val="2E7E0DAA"/>
    <w:rsid w:val="2E942E0A"/>
    <w:rsid w:val="2E99BA00"/>
    <w:rsid w:val="2E99CD07"/>
    <w:rsid w:val="2EA808C6"/>
    <w:rsid w:val="2EB11AF8"/>
    <w:rsid w:val="2EB8B8A2"/>
    <w:rsid w:val="2EC6AB4E"/>
    <w:rsid w:val="2ECC1719"/>
    <w:rsid w:val="2ECE9FA8"/>
    <w:rsid w:val="2ED08A46"/>
    <w:rsid w:val="2EED139A"/>
    <w:rsid w:val="2EEEADAD"/>
    <w:rsid w:val="2EF73083"/>
    <w:rsid w:val="2EFAD2EB"/>
    <w:rsid w:val="2EFB9181"/>
    <w:rsid w:val="2F09952E"/>
    <w:rsid w:val="2F16554C"/>
    <w:rsid w:val="2F1E16CB"/>
    <w:rsid w:val="2F286AB6"/>
    <w:rsid w:val="2F29759E"/>
    <w:rsid w:val="2F3338C9"/>
    <w:rsid w:val="2F3499EB"/>
    <w:rsid w:val="2F356B8E"/>
    <w:rsid w:val="2F3E3448"/>
    <w:rsid w:val="2F47F27F"/>
    <w:rsid w:val="2F526D87"/>
    <w:rsid w:val="2F558E3D"/>
    <w:rsid w:val="2F5F3963"/>
    <w:rsid w:val="2F657002"/>
    <w:rsid w:val="2F75B006"/>
    <w:rsid w:val="2F7C7DE3"/>
    <w:rsid w:val="2F828A41"/>
    <w:rsid w:val="2F842BC6"/>
    <w:rsid w:val="2F84A83B"/>
    <w:rsid w:val="2F89A822"/>
    <w:rsid w:val="2F8E78A4"/>
    <w:rsid w:val="2F996373"/>
    <w:rsid w:val="2F9C5BD0"/>
    <w:rsid w:val="2F9C7892"/>
    <w:rsid w:val="2FAD1671"/>
    <w:rsid w:val="2FAFADF8"/>
    <w:rsid w:val="2FB24AFF"/>
    <w:rsid w:val="2FB44448"/>
    <w:rsid w:val="2FB662A7"/>
    <w:rsid w:val="2FBE1CAE"/>
    <w:rsid w:val="2FCA2186"/>
    <w:rsid w:val="2FD0F3C2"/>
    <w:rsid w:val="2FDC90BE"/>
    <w:rsid w:val="2FE18826"/>
    <w:rsid w:val="2FE678F7"/>
    <w:rsid w:val="2FE7571E"/>
    <w:rsid w:val="2FEFFA54"/>
    <w:rsid w:val="2FF1DEEC"/>
    <w:rsid w:val="2FF3DE8D"/>
    <w:rsid w:val="2FF42310"/>
    <w:rsid w:val="2FFE82FE"/>
    <w:rsid w:val="3002B23B"/>
    <w:rsid w:val="3010D326"/>
    <w:rsid w:val="3022096D"/>
    <w:rsid w:val="3022F61F"/>
    <w:rsid w:val="30293418"/>
    <w:rsid w:val="3031D411"/>
    <w:rsid w:val="3039933F"/>
    <w:rsid w:val="3039B895"/>
    <w:rsid w:val="3043B7AC"/>
    <w:rsid w:val="30441A18"/>
    <w:rsid w:val="304DD439"/>
    <w:rsid w:val="305304B5"/>
    <w:rsid w:val="3054116B"/>
    <w:rsid w:val="3067B4B9"/>
    <w:rsid w:val="3072E9F9"/>
    <w:rsid w:val="307640C6"/>
    <w:rsid w:val="3085C75C"/>
    <w:rsid w:val="3087A54D"/>
    <w:rsid w:val="3088D265"/>
    <w:rsid w:val="309404A2"/>
    <w:rsid w:val="309B312C"/>
    <w:rsid w:val="30A7AA1C"/>
    <w:rsid w:val="30A9F65E"/>
    <w:rsid w:val="30B402D2"/>
    <w:rsid w:val="30B9E6A0"/>
    <w:rsid w:val="30C2AA08"/>
    <w:rsid w:val="30C32619"/>
    <w:rsid w:val="30CE390A"/>
    <w:rsid w:val="30DC563A"/>
    <w:rsid w:val="30DDDC98"/>
    <w:rsid w:val="30DEC8CE"/>
    <w:rsid w:val="30E56E05"/>
    <w:rsid w:val="30EEA091"/>
    <w:rsid w:val="30F48B65"/>
    <w:rsid w:val="30FDB563"/>
    <w:rsid w:val="310768F4"/>
    <w:rsid w:val="31104FAE"/>
    <w:rsid w:val="31112CD3"/>
    <w:rsid w:val="3111E166"/>
    <w:rsid w:val="31194C2F"/>
    <w:rsid w:val="312B9CDA"/>
    <w:rsid w:val="312DD918"/>
    <w:rsid w:val="31393BA0"/>
    <w:rsid w:val="3146BAFD"/>
    <w:rsid w:val="314DDBF0"/>
    <w:rsid w:val="31551DC1"/>
    <w:rsid w:val="3158BDA0"/>
    <w:rsid w:val="315B5714"/>
    <w:rsid w:val="315E9D3F"/>
    <w:rsid w:val="315F58D5"/>
    <w:rsid w:val="315F6776"/>
    <w:rsid w:val="3162C82C"/>
    <w:rsid w:val="3163C5B5"/>
    <w:rsid w:val="316B7252"/>
    <w:rsid w:val="3172BEBB"/>
    <w:rsid w:val="317B5430"/>
    <w:rsid w:val="317F1422"/>
    <w:rsid w:val="317F4541"/>
    <w:rsid w:val="31810853"/>
    <w:rsid w:val="3184D743"/>
    <w:rsid w:val="318D9DF2"/>
    <w:rsid w:val="318FAC4A"/>
    <w:rsid w:val="3193A2AA"/>
    <w:rsid w:val="319B48D0"/>
    <w:rsid w:val="31A74B8B"/>
    <w:rsid w:val="31A9F708"/>
    <w:rsid w:val="31B2DBA1"/>
    <w:rsid w:val="31C6B3A8"/>
    <w:rsid w:val="31CDF254"/>
    <w:rsid w:val="31DB83BE"/>
    <w:rsid w:val="31EA0EA0"/>
    <w:rsid w:val="31F66FC9"/>
    <w:rsid w:val="31F8A65E"/>
    <w:rsid w:val="31FA8594"/>
    <w:rsid w:val="31FD0F92"/>
    <w:rsid w:val="31FE4308"/>
    <w:rsid w:val="3206AD82"/>
    <w:rsid w:val="320F36D7"/>
    <w:rsid w:val="32147E99"/>
    <w:rsid w:val="321826A7"/>
    <w:rsid w:val="3219087B"/>
    <w:rsid w:val="321EA8EB"/>
    <w:rsid w:val="321FEB94"/>
    <w:rsid w:val="321FF8B9"/>
    <w:rsid w:val="3230310E"/>
    <w:rsid w:val="323CF4A6"/>
    <w:rsid w:val="323F649C"/>
    <w:rsid w:val="324A0DF5"/>
    <w:rsid w:val="324E973F"/>
    <w:rsid w:val="32532590"/>
    <w:rsid w:val="325857C4"/>
    <w:rsid w:val="3268BF92"/>
    <w:rsid w:val="327644F8"/>
    <w:rsid w:val="32846B04"/>
    <w:rsid w:val="3286B7FA"/>
    <w:rsid w:val="328C43A4"/>
    <w:rsid w:val="328CFC2E"/>
    <w:rsid w:val="32937955"/>
    <w:rsid w:val="329968E2"/>
    <w:rsid w:val="32A0E42B"/>
    <w:rsid w:val="32A36CCF"/>
    <w:rsid w:val="32A5A68F"/>
    <w:rsid w:val="32A8D00C"/>
    <w:rsid w:val="32AA9495"/>
    <w:rsid w:val="32B176A4"/>
    <w:rsid w:val="32B64DA3"/>
    <w:rsid w:val="32BC717C"/>
    <w:rsid w:val="32D10CF2"/>
    <w:rsid w:val="32D8A007"/>
    <w:rsid w:val="32D8F826"/>
    <w:rsid w:val="32D992A8"/>
    <w:rsid w:val="32DBB739"/>
    <w:rsid w:val="32DC3325"/>
    <w:rsid w:val="32E0E05C"/>
    <w:rsid w:val="32E38E19"/>
    <w:rsid w:val="32E41E13"/>
    <w:rsid w:val="32E9DCDF"/>
    <w:rsid w:val="32EDBC59"/>
    <w:rsid w:val="32F05D81"/>
    <w:rsid w:val="330A9DA5"/>
    <w:rsid w:val="330CAF6F"/>
    <w:rsid w:val="3318BA86"/>
    <w:rsid w:val="331C193B"/>
    <w:rsid w:val="331FAD50"/>
    <w:rsid w:val="3320C344"/>
    <w:rsid w:val="332B821A"/>
    <w:rsid w:val="332D034F"/>
    <w:rsid w:val="332DBB01"/>
    <w:rsid w:val="3343544E"/>
    <w:rsid w:val="3343BB50"/>
    <w:rsid w:val="334A4FD6"/>
    <w:rsid w:val="335153B8"/>
    <w:rsid w:val="3357E880"/>
    <w:rsid w:val="335870E9"/>
    <w:rsid w:val="335FCD7B"/>
    <w:rsid w:val="3360635E"/>
    <w:rsid w:val="336143AB"/>
    <w:rsid w:val="3365F895"/>
    <w:rsid w:val="33707D4E"/>
    <w:rsid w:val="33711C9A"/>
    <w:rsid w:val="33874075"/>
    <w:rsid w:val="338AC801"/>
    <w:rsid w:val="338F3F83"/>
    <w:rsid w:val="33906365"/>
    <w:rsid w:val="33921704"/>
    <w:rsid w:val="339A87F6"/>
    <w:rsid w:val="339AEAEB"/>
    <w:rsid w:val="339BCCE2"/>
    <w:rsid w:val="339C8DF9"/>
    <w:rsid w:val="33A51943"/>
    <w:rsid w:val="33A76EA3"/>
    <w:rsid w:val="33A8E254"/>
    <w:rsid w:val="33A9F77F"/>
    <w:rsid w:val="33AB4451"/>
    <w:rsid w:val="33AEEC3B"/>
    <w:rsid w:val="33B17A50"/>
    <w:rsid w:val="33B3B29B"/>
    <w:rsid w:val="33B43B86"/>
    <w:rsid w:val="33BA18E1"/>
    <w:rsid w:val="33BB1315"/>
    <w:rsid w:val="33C78CA6"/>
    <w:rsid w:val="33D09C0D"/>
    <w:rsid w:val="33D6E114"/>
    <w:rsid w:val="33DB1849"/>
    <w:rsid w:val="33DB3795"/>
    <w:rsid w:val="33DC8F02"/>
    <w:rsid w:val="33DD8437"/>
    <w:rsid w:val="33DE42F0"/>
    <w:rsid w:val="33DF4179"/>
    <w:rsid w:val="33E9481A"/>
    <w:rsid w:val="33F776ED"/>
    <w:rsid w:val="33FC8355"/>
    <w:rsid w:val="33FE102E"/>
    <w:rsid w:val="340A0DCC"/>
    <w:rsid w:val="340B213D"/>
    <w:rsid w:val="340E71B1"/>
    <w:rsid w:val="3417A327"/>
    <w:rsid w:val="34181146"/>
    <w:rsid w:val="3438F47F"/>
    <w:rsid w:val="34530EFD"/>
    <w:rsid w:val="34539D13"/>
    <w:rsid w:val="3454E379"/>
    <w:rsid w:val="345DBD30"/>
    <w:rsid w:val="3462F1C2"/>
    <w:rsid w:val="346A7F24"/>
    <w:rsid w:val="34713165"/>
    <w:rsid w:val="34720D52"/>
    <w:rsid w:val="3474FE64"/>
    <w:rsid w:val="347CE46F"/>
    <w:rsid w:val="348236D4"/>
    <w:rsid w:val="348CBDFB"/>
    <w:rsid w:val="3491BA88"/>
    <w:rsid w:val="349CFDD5"/>
    <w:rsid w:val="349D019B"/>
    <w:rsid w:val="34A61B57"/>
    <w:rsid w:val="34AB7F79"/>
    <w:rsid w:val="34B18DC2"/>
    <w:rsid w:val="34B4B106"/>
    <w:rsid w:val="34BDA8D9"/>
    <w:rsid w:val="34C1465C"/>
    <w:rsid w:val="34CBE08E"/>
    <w:rsid w:val="34CDAD8B"/>
    <w:rsid w:val="34D19EB3"/>
    <w:rsid w:val="34D1FBEA"/>
    <w:rsid w:val="34D47E9E"/>
    <w:rsid w:val="34E483DD"/>
    <w:rsid w:val="34E96AB5"/>
    <w:rsid w:val="34EB6D1B"/>
    <w:rsid w:val="34F27876"/>
    <w:rsid w:val="34F852E6"/>
    <w:rsid w:val="34F99898"/>
    <w:rsid w:val="350B2D31"/>
    <w:rsid w:val="350CC600"/>
    <w:rsid w:val="350E74FF"/>
    <w:rsid w:val="3510CDFF"/>
    <w:rsid w:val="3514ACC6"/>
    <w:rsid w:val="35151629"/>
    <w:rsid w:val="3517E55F"/>
    <w:rsid w:val="351E4F3E"/>
    <w:rsid w:val="352447FD"/>
    <w:rsid w:val="353194A6"/>
    <w:rsid w:val="3531DC0D"/>
    <w:rsid w:val="35396CB1"/>
    <w:rsid w:val="35482E13"/>
    <w:rsid w:val="354F2474"/>
    <w:rsid w:val="3554D525"/>
    <w:rsid w:val="355AA783"/>
    <w:rsid w:val="356872EA"/>
    <w:rsid w:val="356AA238"/>
    <w:rsid w:val="35768881"/>
    <w:rsid w:val="35769BB4"/>
    <w:rsid w:val="357CAE8A"/>
    <w:rsid w:val="35805C57"/>
    <w:rsid w:val="35825276"/>
    <w:rsid w:val="3590B139"/>
    <w:rsid w:val="35AE4846"/>
    <w:rsid w:val="35B096CF"/>
    <w:rsid w:val="35B990D3"/>
    <w:rsid w:val="35BFA6AC"/>
    <w:rsid w:val="35DF6918"/>
    <w:rsid w:val="35E12700"/>
    <w:rsid w:val="35E4B3F6"/>
    <w:rsid w:val="35E6CC02"/>
    <w:rsid w:val="35EB7E22"/>
    <w:rsid w:val="35F1D1FC"/>
    <w:rsid w:val="35F495A8"/>
    <w:rsid w:val="35FFB915"/>
    <w:rsid w:val="36000D62"/>
    <w:rsid w:val="36007D64"/>
    <w:rsid w:val="36035E24"/>
    <w:rsid w:val="3605319C"/>
    <w:rsid w:val="360A4543"/>
    <w:rsid w:val="360D5EC8"/>
    <w:rsid w:val="3622025E"/>
    <w:rsid w:val="362606CB"/>
    <w:rsid w:val="363DC2BB"/>
    <w:rsid w:val="363E6C4B"/>
    <w:rsid w:val="363EC133"/>
    <w:rsid w:val="364A71A9"/>
    <w:rsid w:val="364AE2D9"/>
    <w:rsid w:val="364AEC4F"/>
    <w:rsid w:val="364CA6FA"/>
    <w:rsid w:val="365733C0"/>
    <w:rsid w:val="365C1604"/>
    <w:rsid w:val="365D1665"/>
    <w:rsid w:val="3660DD12"/>
    <w:rsid w:val="36660606"/>
    <w:rsid w:val="3666ECB2"/>
    <w:rsid w:val="366ADD8A"/>
    <w:rsid w:val="3671289C"/>
    <w:rsid w:val="3678D6F5"/>
    <w:rsid w:val="3679AB20"/>
    <w:rsid w:val="36809237"/>
    <w:rsid w:val="3688620B"/>
    <w:rsid w:val="368E41D3"/>
    <w:rsid w:val="369383E7"/>
    <w:rsid w:val="369738AB"/>
    <w:rsid w:val="3698C0DF"/>
    <w:rsid w:val="369A6934"/>
    <w:rsid w:val="369FF811"/>
    <w:rsid w:val="36A02575"/>
    <w:rsid w:val="36AB6FAF"/>
    <w:rsid w:val="36B93670"/>
    <w:rsid w:val="36B95191"/>
    <w:rsid w:val="36BD3465"/>
    <w:rsid w:val="36BFBE44"/>
    <w:rsid w:val="36C543B7"/>
    <w:rsid w:val="36CA6789"/>
    <w:rsid w:val="36DAADCD"/>
    <w:rsid w:val="36DD5917"/>
    <w:rsid w:val="36E97B70"/>
    <w:rsid w:val="36EEF937"/>
    <w:rsid w:val="36F0915B"/>
    <w:rsid w:val="370B600A"/>
    <w:rsid w:val="370E535E"/>
    <w:rsid w:val="370F609B"/>
    <w:rsid w:val="37154C4B"/>
    <w:rsid w:val="3715873D"/>
    <w:rsid w:val="371BC441"/>
    <w:rsid w:val="371D6BA5"/>
    <w:rsid w:val="37210881"/>
    <w:rsid w:val="372B93D1"/>
    <w:rsid w:val="372E4A5A"/>
    <w:rsid w:val="372ED88B"/>
    <w:rsid w:val="373F3E61"/>
    <w:rsid w:val="37410DC9"/>
    <w:rsid w:val="374C66D7"/>
    <w:rsid w:val="3756D56D"/>
    <w:rsid w:val="375F9D29"/>
    <w:rsid w:val="376054F7"/>
    <w:rsid w:val="376B6062"/>
    <w:rsid w:val="3772ED2A"/>
    <w:rsid w:val="377424A6"/>
    <w:rsid w:val="377B2B0A"/>
    <w:rsid w:val="3783C94C"/>
    <w:rsid w:val="37904DF3"/>
    <w:rsid w:val="3790D89F"/>
    <w:rsid w:val="37996251"/>
    <w:rsid w:val="379A0DA0"/>
    <w:rsid w:val="379BD529"/>
    <w:rsid w:val="379E29B4"/>
    <w:rsid w:val="37A1508B"/>
    <w:rsid w:val="37A712E5"/>
    <w:rsid w:val="37A8B84B"/>
    <w:rsid w:val="37AA586A"/>
    <w:rsid w:val="37B017C8"/>
    <w:rsid w:val="37B2F818"/>
    <w:rsid w:val="37B319CE"/>
    <w:rsid w:val="37B4852D"/>
    <w:rsid w:val="37B55182"/>
    <w:rsid w:val="37BC422E"/>
    <w:rsid w:val="37C874CC"/>
    <w:rsid w:val="37D4A6BF"/>
    <w:rsid w:val="37D88B55"/>
    <w:rsid w:val="37DC8357"/>
    <w:rsid w:val="37DD3111"/>
    <w:rsid w:val="37DE5BC8"/>
    <w:rsid w:val="37E0EB54"/>
    <w:rsid w:val="37E2D3D3"/>
    <w:rsid w:val="37FA2256"/>
    <w:rsid w:val="37FCB262"/>
    <w:rsid w:val="3805B7B3"/>
    <w:rsid w:val="3806114E"/>
    <w:rsid w:val="380E3932"/>
    <w:rsid w:val="38128F48"/>
    <w:rsid w:val="3814408C"/>
    <w:rsid w:val="3820AEB1"/>
    <w:rsid w:val="38269D39"/>
    <w:rsid w:val="382FF3A8"/>
    <w:rsid w:val="3839BDD2"/>
    <w:rsid w:val="38449D3E"/>
    <w:rsid w:val="38453664"/>
    <w:rsid w:val="384E8F16"/>
    <w:rsid w:val="3852FB9B"/>
    <w:rsid w:val="38553D60"/>
    <w:rsid w:val="385AD717"/>
    <w:rsid w:val="386E6DEF"/>
    <w:rsid w:val="3871C426"/>
    <w:rsid w:val="387826B4"/>
    <w:rsid w:val="38791E0C"/>
    <w:rsid w:val="388E1BA7"/>
    <w:rsid w:val="389059AE"/>
    <w:rsid w:val="3895FFEC"/>
    <w:rsid w:val="3896B28B"/>
    <w:rsid w:val="3898CCE4"/>
    <w:rsid w:val="389FF89B"/>
    <w:rsid w:val="38A025F1"/>
    <w:rsid w:val="38A0F33B"/>
    <w:rsid w:val="38A13430"/>
    <w:rsid w:val="38A684FE"/>
    <w:rsid w:val="38ABD3F9"/>
    <w:rsid w:val="38B37290"/>
    <w:rsid w:val="38B87341"/>
    <w:rsid w:val="38BE78F4"/>
    <w:rsid w:val="38C40944"/>
    <w:rsid w:val="38C71ED2"/>
    <w:rsid w:val="38C9E48D"/>
    <w:rsid w:val="38CA1CAC"/>
    <w:rsid w:val="38CC86DE"/>
    <w:rsid w:val="38D23C1C"/>
    <w:rsid w:val="38D4547E"/>
    <w:rsid w:val="38D97B2B"/>
    <w:rsid w:val="38DDFD9F"/>
    <w:rsid w:val="38DDFE76"/>
    <w:rsid w:val="38E52635"/>
    <w:rsid w:val="38F299A3"/>
    <w:rsid w:val="38F2AE20"/>
    <w:rsid w:val="38F4839E"/>
    <w:rsid w:val="38F890DA"/>
    <w:rsid w:val="3900954C"/>
    <w:rsid w:val="390E02C8"/>
    <w:rsid w:val="39154DA8"/>
    <w:rsid w:val="392D57B8"/>
    <w:rsid w:val="392E2C5E"/>
    <w:rsid w:val="393C55B1"/>
    <w:rsid w:val="393D4316"/>
    <w:rsid w:val="3947A162"/>
    <w:rsid w:val="395493D0"/>
    <w:rsid w:val="396351EB"/>
    <w:rsid w:val="3969A071"/>
    <w:rsid w:val="3979F055"/>
    <w:rsid w:val="39904EA4"/>
    <w:rsid w:val="39979F57"/>
    <w:rsid w:val="3997F24E"/>
    <w:rsid w:val="39A0429F"/>
    <w:rsid w:val="39A7B866"/>
    <w:rsid w:val="39AAF366"/>
    <w:rsid w:val="39AB24C4"/>
    <w:rsid w:val="39B20ED1"/>
    <w:rsid w:val="39B8D05F"/>
    <w:rsid w:val="39BD83F3"/>
    <w:rsid w:val="39C0B452"/>
    <w:rsid w:val="39C9EB02"/>
    <w:rsid w:val="39D198A3"/>
    <w:rsid w:val="39DEC250"/>
    <w:rsid w:val="39DEE071"/>
    <w:rsid w:val="39E0F0C4"/>
    <w:rsid w:val="39E344BF"/>
    <w:rsid w:val="39E4C96F"/>
    <w:rsid w:val="39E5F20B"/>
    <w:rsid w:val="39E64E06"/>
    <w:rsid w:val="39EF9EE4"/>
    <w:rsid w:val="39F48D42"/>
    <w:rsid w:val="39FD3C61"/>
    <w:rsid w:val="3A01614B"/>
    <w:rsid w:val="3A096D3A"/>
    <w:rsid w:val="3A0B3974"/>
    <w:rsid w:val="3A0CA3A9"/>
    <w:rsid w:val="3A0CF5A7"/>
    <w:rsid w:val="3A12656D"/>
    <w:rsid w:val="3A142E43"/>
    <w:rsid w:val="3A18B621"/>
    <w:rsid w:val="3A1A800A"/>
    <w:rsid w:val="3A22B829"/>
    <w:rsid w:val="3A25D05B"/>
    <w:rsid w:val="3A269097"/>
    <w:rsid w:val="3A2901CF"/>
    <w:rsid w:val="3A293469"/>
    <w:rsid w:val="3A2D1F2B"/>
    <w:rsid w:val="3A31B9E6"/>
    <w:rsid w:val="3A37583C"/>
    <w:rsid w:val="3A39389A"/>
    <w:rsid w:val="3A3B1F66"/>
    <w:rsid w:val="3A3C958A"/>
    <w:rsid w:val="3A40447C"/>
    <w:rsid w:val="3A414F9F"/>
    <w:rsid w:val="3A424853"/>
    <w:rsid w:val="3A593E42"/>
    <w:rsid w:val="3A5AEAC3"/>
    <w:rsid w:val="3A5C52DC"/>
    <w:rsid w:val="3A5C7F40"/>
    <w:rsid w:val="3A60AAD7"/>
    <w:rsid w:val="3A6230C4"/>
    <w:rsid w:val="3A690A55"/>
    <w:rsid w:val="3A718C8B"/>
    <w:rsid w:val="3A71C8E7"/>
    <w:rsid w:val="3A736CC4"/>
    <w:rsid w:val="3A742C0C"/>
    <w:rsid w:val="3A78F965"/>
    <w:rsid w:val="3A7D97E5"/>
    <w:rsid w:val="3A82E1C5"/>
    <w:rsid w:val="3A97C47A"/>
    <w:rsid w:val="3A9ECB81"/>
    <w:rsid w:val="3AA6905E"/>
    <w:rsid w:val="3AB05DB2"/>
    <w:rsid w:val="3AB2944B"/>
    <w:rsid w:val="3AC9FAA7"/>
    <w:rsid w:val="3ACAE273"/>
    <w:rsid w:val="3ACFCF78"/>
    <w:rsid w:val="3AD36556"/>
    <w:rsid w:val="3AE0E7BC"/>
    <w:rsid w:val="3AE5963E"/>
    <w:rsid w:val="3AE77B3F"/>
    <w:rsid w:val="3AE9035D"/>
    <w:rsid w:val="3AE94725"/>
    <w:rsid w:val="3AEFF3C5"/>
    <w:rsid w:val="3AF55741"/>
    <w:rsid w:val="3AF89BDD"/>
    <w:rsid w:val="3B04D986"/>
    <w:rsid w:val="3B05350A"/>
    <w:rsid w:val="3B0A56D5"/>
    <w:rsid w:val="3B0BDDA9"/>
    <w:rsid w:val="3B10BD46"/>
    <w:rsid w:val="3B242B76"/>
    <w:rsid w:val="3B25CBC0"/>
    <w:rsid w:val="3B2B8FE0"/>
    <w:rsid w:val="3B3203E5"/>
    <w:rsid w:val="3B3660FE"/>
    <w:rsid w:val="3B36EEBD"/>
    <w:rsid w:val="3B3F693B"/>
    <w:rsid w:val="3B40A7DB"/>
    <w:rsid w:val="3B4849AE"/>
    <w:rsid w:val="3B4F97AC"/>
    <w:rsid w:val="3B5F0737"/>
    <w:rsid w:val="3B61B794"/>
    <w:rsid w:val="3B67ADB9"/>
    <w:rsid w:val="3B7069A4"/>
    <w:rsid w:val="3B787AC1"/>
    <w:rsid w:val="3B8DFE16"/>
    <w:rsid w:val="3BA75027"/>
    <w:rsid w:val="3BA92D7F"/>
    <w:rsid w:val="3BAC8A46"/>
    <w:rsid w:val="3BAED646"/>
    <w:rsid w:val="3BAF1A28"/>
    <w:rsid w:val="3BB71248"/>
    <w:rsid w:val="3BBC74AA"/>
    <w:rsid w:val="3BBFAA22"/>
    <w:rsid w:val="3BC032BA"/>
    <w:rsid w:val="3BC0DE74"/>
    <w:rsid w:val="3BC4E08A"/>
    <w:rsid w:val="3BC5C3B7"/>
    <w:rsid w:val="3BD06045"/>
    <w:rsid w:val="3BD402CB"/>
    <w:rsid w:val="3BDD01C5"/>
    <w:rsid w:val="3BE2836E"/>
    <w:rsid w:val="3BE83965"/>
    <w:rsid w:val="3BE92944"/>
    <w:rsid w:val="3BEC0E36"/>
    <w:rsid w:val="3BEFFEB2"/>
    <w:rsid w:val="3BF5587C"/>
    <w:rsid w:val="3BF5BCC2"/>
    <w:rsid w:val="3BF921BB"/>
    <w:rsid w:val="3C02C513"/>
    <w:rsid w:val="3C0536D0"/>
    <w:rsid w:val="3C05E6B0"/>
    <w:rsid w:val="3C102FE1"/>
    <w:rsid w:val="3C10DE5E"/>
    <w:rsid w:val="3C148B94"/>
    <w:rsid w:val="3C17654D"/>
    <w:rsid w:val="3C1C6736"/>
    <w:rsid w:val="3C1E8FD0"/>
    <w:rsid w:val="3C26D5D9"/>
    <w:rsid w:val="3C27CAFB"/>
    <w:rsid w:val="3C297762"/>
    <w:rsid w:val="3C2D9BFF"/>
    <w:rsid w:val="3C326525"/>
    <w:rsid w:val="3C3394DB"/>
    <w:rsid w:val="3C410486"/>
    <w:rsid w:val="3C468F73"/>
    <w:rsid w:val="3C532C57"/>
    <w:rsid w:val="3C5918C1"/>
    <w:rsid w:val="3C6B6934"/>
    <w:rsid w:val="3C73D54F"/>
    <w:rsid w:val="3C80F8E2"/>
    <w:rsid w:val="3C830471"/>
    <w:rsid w:val="3C8C956B"/>
    <w:rsid w:val="3C9CBCBE"/>
    <w:rsid w:val="3C9D8ED0"/>
    <w:rsid w:val="3C9F37A1"/>
    <w:rsid w:val="3CA119B3"/>
    <w:rsid w:val="3CABFE91"/>
    <w:rsid w:val="3CAF5CD1"/>
    <w:rsid w:val="3CBCE37A"/>
    <w:rsid w:val="3CBF79D5"/>
    <w:rsid w:val="3CC8AFB1"/>
    <w:rsid w:val="3CD6B48C"/>
    <w:rsid w:val="3CDA78E6"/>
    <w:rsid w:val="3CDF06E0"/>
    <w:rsid w:val="3CE3CDD1"/>
    <w:rsid w:val="3CE67112"/>
    <w:rsid w:val="3CEC419C"/>
    <w:rsid w:val="3CEEFB35"/>
    <w:rsid w:val="3CF53052"/>
    <w:rsid w:val="3CF91FA2"/>
    <w:rsid w:val="3CF9297D"/>
    <w:rsid w:val="3D03DA6E"/>
    <w:rsid w:val="3D095E57"/>
    <w:rsid w:val="3D11B83B"/>
    <w:rsid w:val="3D11CB3C"/>
    <w:rsid w:val="3D1C36F0"/>
    <w:rsid w:val="3D24BD7B"/>
    <w:rsid w:val="3D2DEF0A"/>
    <w:rsid w:val="3D329557"/>
    <w:rsid w:val="3D39B258"/>
    <w:rsid w:val="3D3D7968"/>
    <w:rsid w:val="3D3F91DF"/>
    <w:rsid w:val="3D4CF29F"/>
    <w:rsid w:val="3D571170"/>
    <w:rsid w:val="3D5D9270"/>
    <w:rsid w:val="3D5EB769"/>
    <w:rsid w:val="3D618298"/>
    <w:rsid w:val="3D61ADB0"/>
    <w:rsid w:val="3D6373BF"/>
    <w:rsid w:val="3D6E75C6"/>
    <w:rsid w:val="3D77C0CA"/>
    <w:rsid w:val="3D86CD7D"/>
    <w:rsid w:val="3D8878F8"/>
    <w:rsid w:val="3D8AF178"/>
    <w:rsid w:val="3D9CCFFE"/>
    <w:rsid w:val="3D9E2A7C"/>
    <w:rsid w:val="3D9E5028"/>
    <w:rsid w:val="3D9E5F6C"/>
    <w:rsid w:val="3D9F545C"/>
    <w:rsid w:val="3DA30785"/>
    <w:rsid w:val="3DA63422"/>
    <w:rsid w:val="3DAF789D"/>
    <w:rsid w:val="3DBDEE7B"/>
    <w:rsid w:val="3DD12A82"/>
    <w:rsid w:val="3DE3F474"/>
    <w:rsid w:val="3DEA022F"/>
    <w:rsid w:val="3DF3110B"/>
    <w:rsid w:val="3DF9AB6E"/>
    <w:rsid w:val="3E026638"/>
    <w:rsid w:val="3E09EFAE"/>
    <w:rsid w:val="3E0C09D7"/>
    <w:rsid w:val="3E0CD74E"/>
    <w:rsid w:val="3E0D5865"/>
    <w:rsid w:val="3E1054AE"/>
    <w:rsid w:val="3E153F24"/>
    <w:rsid w:val="3E1EF1AB"/>
    <w:rsid w:val="3E1FD024"/>
    <w:rsid w:val="3E223EE9"/>
    <w:rsid w:val="3E2D9260"/>
    <w:rsid w:val="3E39C67E"/>
    <w:rsid w:val="3E3F6DC6"/>
    <w:rsid w:val="3E421584"/>
    <w:rsid w:val="3E540276"/>
    <w:rsid w:val="3E56BB84"/>
    <w:rsid w:val="3E5780DE"/>
    <w:rsid w:val="3E6090AA"/>
    <w:rsid w:val="3E624186"/>
    <w:rsid w:val="3E67DF3A"/>
    <w:rsid w:val="3E6C623E"/>
    <w:rsid w:val="3E6F52E1"/>
    <w:rsid w:val="3E7BBBFF"/>
    <w:rsid w:val="3E7D000B"/>
    <w:rsid w:val="3E888FF2"/>
    <w:rsid w:val="3E8EBC2C"/>
    <w:rsid w:val="3E8F59CD"/>
    <w:rsid w:val="3E90127C"/>
    <w:rsid w:val="3E918C74"/>
    <w:rsid w:val="3EA9E3E4"/>
    <w:rsid w:val="3EAB9500"/>
    <w:rsid w:val="3EB34ED5"/>
    <w:rsid w:val="3EBD0F16"/>
    <w:rsid w:val="3EBF0572"/>
    <w:rsid w:val="3EE35C63"/>
    <w:rsid w:val="3F0A1C7D"/>
    <w:rsid w:val="3F1766F7"/>
    <w:rsid w:val="3F188E63"/>
    <w:rsid w:val="3F1B192E"/>
    <w:rsid w:val="3F1C69A9"/>
    <w:rsid w:val="3F2EF582"/>
    <w:rsid w:val="3F33CE42"/>
    <w:rsid w:val="3F343FA1"/>
    <w:rsid w:val="3F39CD83"/>
    <w:rsid w:val="3F3F3450"/>
    <w:rsid w:val="3F43A5A9"/>
    <w:rsid w:val="3F4925A8"/>
    <w:rsid w:val="3F4D7571"/>
    <w:rsid w:val="3F5B477F"/>
    <w:rsid w:val="3F642ABC"/>
    <w:rsid w:val="3F6895AB"/>
    <w:rsid w:val="3F69AD3D"/>
    <w:rsid w:val="3F808282"/>
    <w:rsid w:val="3F80AF20"/>
    <w:rsid w:val="3F829670"/>
    <w:rsid w:val="3F8A305F"/>
    <w:rsid w:val="3F8A841D"/>
    <w:rsid w:val="3F8C6240"/>
    <w:rsid w:val="3F9434C4"/>
    <w:rsid w:val="3F9E4954"/>
    <w:rsid w:val="3F9FFCCF"/>
    <w:rsid w:val="3FA32D0F"/>
    <w:rsid w:val="3FA9228E"/>
    <w:rsid w:val="3FA9FCAE"/>
    <w:rsid w:val="3FAAD22B"/>
    <w:rsid w:val="3FAD0F79"/>
    <w:rsid w:val="3FAEF93D"/>
    <w:rsid w:val="3FBA34E9"/>
    <w:rsid w:val="3FBD7A27"/>
    <w:rsid w:val="3FC13E67"/>
    <w:rsid w:val="3FCA2437"/>
    <w:rsid w:val="3FD0E60A"/>
    <w:rsid w:val="3FD7C5D5"/>
    <w:rsid w:val="3FDD7AA5"/>
    <w:rsid w:val="3FE6F6C3"/>
    <w:rsid w:val="3FE73095"/>
    <w:rsid w:val="3FF4F233"/>
    <w:rsid w:val="3FF9C035"/>
    <w:rsid w:val="3FFA0A8A"/>
    <w:rsid w:val="3FFA8391"/>
    <w:rsid w:val="3FFC6098"/>
    <w:rsid w:val="3FFF3BE4"/>
    <w:rsid w:val="40091BDD"/>
    <w:rsid w:val="400DFC90"/>
    <w:rsid w:val="401418FE"/>
    <w:rsid w:val="4018766E"/>
    <w:rsid w:val="4021ACEC"/>
    <w:rsid w:val="403A7522"/>
    <w:rsid w:val="403CE502"/>
    <w:rsid w:val="40491290"/>
    <w:rsid w:val="405122D4"/>
    <w:rsid w:val="405AA23A"/>
    <w:rsid w:val="405DB36C"/>
    <w:rsid w:val="4068998F"/>
    <w:rsid w:val="4069F54C"/>
    <w:rsid w:val="406E93B6"/>
    <w:rsid w:val="4074ABC7"/>
    <w:rsid w:val="40784EBD"/>
    <w:rsid w:val="40794ADC"/>
    <w:rsid w:val="408950E4"/>
    <w:rsid w:val="40897A40"/>
    <w:rsid w:val="40922527"/>
    <w:rsid w:val="40A28A1E"/>
    <w:rsid w:val="40A55E46"/>
    <w:rsid w:val="40AF4E4D"/>
    <w:rsid w:val="40B58951"/>
    <w:rsid w:val="40CBF68A"/>
    <w:rsid w:val="40DCFCD9"/>
    <w:rsid w:val="40E3CB33"/>
    <w:rsid w:val="40E44684"/>
    <w:rsid w:val="40E4B848"/>
    <w:rsid w:val="40E6CDC7"/>
    <w:rsid w:val="40EAF656"/>
    <w:rsid w:val="40F6BF7F"/>
    <w:rsid w:val="4101B6F8"/>
    <w:rsid w:val="410D3128"/>
    <w:rsid w:val="410F7C99"/>
    <w:rsid w:val="4114822F"/>
    <w:rsid w:val="41186B8A"/>
    <w:rsid w:val="411F857B"/>
    <w:rsid w:val="412D408D"/>
    <w:rsid w:val="41355B63"/>
    <w:rsid w:val="4139F0F9"/>
    <w:rsid w:val="413C9BF2"/>
    <w:rsid w:val="413F896D"/>
    <w:rsid w:val="413F8C9F"/>
    <w:rsid w:val="4141C903"/>
    <w:rsid w:val="4141FC9A"/>
    <w:rsid w:val="415937DE"/>
    <w:rsid w:val="415F727D"/>
    <w:rsid w:val="4163008A"/>
    <w:rsid w:val="41758BF6"/>
    <w:rsid w:val="417A5E11"/>
    <w:rsid w:val="4180D82F"/>
    <w:rsid w:val="418B03B4"/>
    <w:rsid w:val="418DD3AD"/>
    <w:rsid w:val="418E7324"/>
    <w:rsid w:val="418FD9FF"/>
    <w:rsid w:val="4194BD1A"/>
    <w:rsid w:val="419645F7"/>
    <w:rsid w:val="4196E4C2"/>
    <w:rsid w:val="41971453"/>
    <w:rsid w:val="419F0CFA"/>
    <w:rsid w:val="41AC83B6"/>
    <w:rsid w:val="41AFA35E"/>
    <w:rsid w:val="41BE2334"/>
    <w:rsid w:val="41CCB1E8"/>
    <w:rsid w:val="41D7878A"/>
    <w:rsid w:val="41D93812"/>
    <w:rsid w:val="41DB4856"/>
    <w:rsid w:val="41E2296E"/>
    <w:rsid w:val="41E413A2"/>
    <w:rsid w:val="41E84284"/>
    <w:rsid w:val="41E9DDF9"/>
    <w:rsid w:val="41EBF3DB"/>
    <w:rsid w:val="41F05446"/>
    <w:rsid w:val="41FC2EE6"/>
    <w:rsid w:val="41FCCC26"/>
    <w:rsid w:val="41FD5EE2"/>
    <w:rsid w:val="41FDD4E5"/>
    <w:rsid w:val="4202A9C2"/>
    <w:rsid w:val="42147F1F"/>
    <w:rsid w:val="421887BA"/>
    <w:rsid w:val="421A967C"/>
    <w:rsid w:val="42312C90"/>
    <w:rsid w:val="42358640"/>
    <w:rsid w:val="42394A07"/>
    <w:rsid w:val="4244973C"/>
    <w:rsid w:val="424FC486"/>
    <w:rsid w:val="42588C8D"/>
    <w:rsid w:val="425C6EEF"/>
    <w:rsid w:val="425C8296"/>
    <w:rsid w:val="425DDE4E"/>
    <w:rsid w:val="425F0847"/>
    <w:rsid w:val="4270C80F"/>
    <w:rsid w:val="427740ED"/>
    <w:rsid w:val="427C53A6"/>
    <w:rsid w:val="427E1AE6"/>
    <w:rsid w:val="42801849"/>
    <w:rsid w:val="4285087F"/>
    <w:rsid w:val="42859FD4"/>
    <w:rsid w:val="42921132"/>
    <w:rsid w:val="42A35AE8"/>
    <w:rsid w:val="42CAFFE6"/>
    <w:rsid w:val="42CCFAD7"/>
    <w:rsid w:val="42D13DCC"/>
    <w:rsid w:val="42D2E17D"/>
    <w:rsid w:val="42D53EBB"/>
    <w:rsid w:val="42D8CB4D"/>
    <w:rsid w:val="42E4C72A"/>
    <w:rsid w:val="42E8D75C"/>
    <w:rsid w:val="42EFDE83"/>
    <w:rsid w:val="42F50773"/>
    <w:rsid w:val="42F7115F"/>
    <w:rsid w:val="42FB19A2"/>
    <w:rsid w:val="42FC192B"/>
    <w:rsid w:val="430069CE"/>
    <w:rsid w:val="430F8EBE"/>
    <w:rsid w:val="43110D7F"/>
    <w:rsid w:val="43114373"/>
    <w:rsid w:val="4324DD1C"/>
    <w:rsid w:val="432A9651"/>
    <w:rsid w:val="432D2296"/>
    <w:rsid w:val="432E0D49"/>
    <w:rsid w:val="4332E4B4"/>
    <w:rsid w:val="4341A5B5"/>
    <w:rsid w:val="43442FC3"/>
    <w:rsid w:val="434A308A"/>
    <w:rsid w:val="435514FF"/>
    <w:rsid w:val="43552995"/>
    <w:rsid w:val="43578AF6"/>
    <w:rsid w:val="4359F43C"/>
    <w:rsid w:val="4360DA7B"/>
    <w:rsid w:val="43620C0C"/>
    <w:rsid w:val="43675EB3"/>
    <w:rsid w:val="436D42FC"/>
    <w:rsid w:val="437A54FE"/>
    <w:rsid w:val="437A8D32"/>
    <w:rsid w:val="43809277"/>
    <w:rsid w:val="4381117C"/>
    <w:rsid w:val="43835BBC"/>
    <w:rsid w:val="438563D7"/>
    <w:rsid w:val="4387E5F5"/>
    <w:rsid w:val="438AA5D8"/>
    <w:rsid w:val="4392B8BB"/>
    <w:rsid w:val="43932B9F"/>
    <w:rsid w:val="43936BBC"/>
    <w:rsid w:val="4394BE1E"/>
    <w:rsid w:val="43B01767"/>
    <w:rsid w:val="43B1E006"/>
    <w:rsid w:val="43C67A64"/>
    <w:rsid w:val="43C97201"/>
    <w:rsid w:val="43CC7DAB"/>
    <w:rsid w:val="43D585D0"/>
    <w:rsid w:val="43DBEC8F"/>
    <w:rsid w:val="43DFDF17"/>
    <w:rsid w:val="43E078F9"/>
    <w:rsid w:val="43E2D441"/>
    <w:rsid w:val="43E5FFA8"/>
    <w:rsid w:val="43E95D0C"/>
    <w:rsid w:val="43ED15E9"/>
    <w:rsid w:val="43F19D18"/>
    <w:rsid w:val="43F78352"/>
    <w:rsid w:val="43FA4F9C"/>
    <w:rsid w:val="43FCF7C2"/>
    <w:rsid w:val="4404D228"/>
    <w:rsid w:val="4407596A"/>
    <w:rsid w:val="440F47F7"/>
    <w:rsid w:val="441E6A26"/>
    <w:rsid w:val="442BEC22"/>
    <w:rsid w:val="442DC853"/>
    <w:rsid w:val="44307E82"/>
    <w:rsid w:val="44346104"/>
    <w:rsid w:val="443E5EC1"/>
    <w:rsid w:val="44403580"/>
    <w:rsid w:val="4446DD46"/>
    <w:rsid w:val="4448B1AB"/>
    <w:rsid w:val="4451F839"/>
    <w:rsid w:val="44563FEC"/>
    <w:rsid w:val="445E4568"/>
    <w:rsid w:val="4464AAC7"/>
    <w:rsid w:val="44676D7A"/>
    <w:rsid w:val="44796D79"/>
    <w:rsid w:val="4479C0DD"/>
    <w:rsid w:val="44862C60"/>
    <w:rsid w:val="44897DEF"/>
    <w:rsid w:val="448DD8E8"/>
    <w:rsid w:val="44A731D7"/>
    <w:rsid w:val="44B5958C"/>
    <w:rsid w:val="44B97638"/>
    <w:rsid w:val="44B9D1ED"/>
    <w:rsid w:val="44BD7B43"/>
    <w:rsid w:val="44BDA519"/>
    <w:rsid w:val="44C9C1CA"/>
    <w:rsid w:val="44CB89F4"/>
    <w:rsid w:val="44D35D01"/>
    <w:rsid w:val="44D4520A"/>
    <w:rsid w:val="44D53E61"/>
    <w:rsid w:val="44DCAA0D"/>
    <w:rsid w:val="44DFEBB6"/>
    <w:rsid w:val="44E01B06"/>
    <w:rsid w:val="44F174F8"/>
    <w:rsid w:val="44F1940F"/>
    <w:rsid w:val="44FA44A8"/>
    <w:rsid w:val="45069F55"/>
    <w:rsid w:val="4529FAE0"/>
    <w:rsid w:val="452CE624"/>
    <w:rsid w:val="453A4A84"/>
    <w:rsid w:val="453D464D"/>
    <w:rsid w:val="45571AA8"/>
    <w:rsid w:val="45587092"/>
    <w:rsid w:val="455AA46C"/>
    <w:rsid w:val="4567DE42"/>
    <w:rsid w:val="4570541E"/>
    <w:rsid w:val="45798B1A"/>
    <w:rsid w:val="4582F241"/>
    <w:rsid w:val="4587579A"/>
    <w:rsid w:val="458DAE7C"/>
    <w:rsid w:val="45904A2E"/>
    <w:rsid w:val="4594CCE3"/>
    <w:rsid w:val="45B13872"/>
    <w:rsid w:val="45B4F8A1"/>
    <w:rsid w:val="45C3F00D"/>
    <w:rsid w:val="45C44CC9"/>
    <w:rsid w:val="45D7E747"/>
    <w:rsid w:val="45DCCF66"/>
    <w:rsid w:val="45DEAF3E"/>
    <w:rsid w:val="45E043B9"/>
    <w:rsid w:val="45E5B66A"/>
    <w:rsid w:val="45F47D26"/>
    <w:rsid w:val="4601D279"/>
    <w:rsid w:val="46145717"/>
    <w:rsid w:val="4616AE4D"/>
    <w:rsid w:val="46177D7F"/>
    <w:rsid w:val="461840EE"/>
    <w:rsid w:val="461F5F45"/>
    <w:rsid w:val="462BB7EA"/>
    <w:rsid w:val="4640EE8D"/>
    <w:rsid w:val="464D56B5"/>
    <w:rsid w:val="46504FA1"/>
    <w:rsid w:val="466060E3"/>
    <w:rsid w:val="4660BD64"/>
    <w:rsid w:val="4660E75C"/>
    <w:rsid w:val="46635E5F"/>
    <w:rsid w:val="46682441"/>
    <w:rsid w:val="466AB353"/>
    <w:rsid w:val="467662C5"/>
    <w:rsid w:val="4678ACF1"/>
    <w:rsid w:val="467A7C2D"/>
    <w:rsid w:val="467C9C4D"/>
    <w:rsid w:val="46814DD8"/>
    <w:rsid w:val="468A7215"/>
    <w:rsid w:val="468CC0EB"/>
    <w:rsid w:val="468E4D98"/>
    <w:rsid w:val="4696E845"/>
    <w:rsid w:val="469A48BB"/>
    <w:rsid w:val="469EC56B"/>
    <w:rsid w:val="46A12885"/>
    <w:rsid w:val="46A4C340"/>
    <w:rsid w:val="46ABA833"/>
    <w:rsid w:val="46B48DB8"/>
    <w:rsid w:val="46B58B29"/>
    <w:rsid w:val="46B5D899"/>
    <w:rsid w:val="46B934DD"/>
    <w:rsid w:val="46BA0397"/>
    <w:rsid w:val="46CA9FC1"/>
    <w:rsid w:val="46D32EA2"/>
    <w:rsid w:val="46E598D0"/>
    <w:rsid w:val="46E9209D"/>
    <w:rsid w:val="46F5A027"/>
    <w:rsid w:val="4705B906"/>
    <w:rsid w:val="470B096B"/>
    <w:rsid w:val="470BF4AA"/>
    <w:rsid w:val="470C77D5"/>
    <w:rsid w:val="4715284A"/>
    <w:rsid w:val="4718DA88"/>
    <w:rsid w:val="471A22D9"/>
    <w:rsid w:val="471E2B63"/>
    <w:rsid w:val="471F36F6"/>
    <w:rsid w:val="4721B359"/>
    <w:rsid w:val="472D60B0"/>
    <w:rsid w:val="473E681D"/>
    <w:rsid w:val="474717D9"/>
    <w:rsid w:val="474A8FAD"/>
    <w:rsid w:val="474E8ECC"/>
    <w:rsid w:val="474F8207"/>
    <w:rsid w:val="4751847A"/>
    <w:rsid w:val="47581EEA"/>
    <w:rsid w:val="47639657"/>
    <w:rsid w:val="476B575D"/>
    <w:rsid w:val="476C108B"/>
    <w:rsid w:val="47749B50"/>
    <w:rsid w:val="47763DA0"/>
    <w:rsid w:val="477BDF7B"/>
    <w:rsid w:val="4781FB06"/>
    <w:rsid w:val="4782BDB2"/>
    <w:rsid w:val="47989C91"/>
    <w:rsid w:val="479C45FA"/>
    <w:rsid w:val="479ECABC"/>
    <w:rsid w:val="47ADFF2D"/>
    <w:rsid w:val="47B0B3BB"/>
    <w:rsid w:val="47BD5B93"/>
    <w:rsid w:val="47C10858"/>
    <w:rsid w:val="47CB52B6"/>
    <w:rsid w:val="47CEB7AF"/>
    <w:rsid w:val="47D03CA2"/>
    <w:rsid w:val="47D1A0C0"/>
    <w:rsid w:val="47DE98E9"/>
    <w:rsid w:val="47DF56B1"/>
    <w:rsid w:val="47EAC08E"/>
    <w:rsid w:val="47EFC2B5"/>
    <w:rsid w:val="47F3B3E1"/>
    <w:rsid w:val="47F9A15F"/>
    <w:rsid w:val="47FB0803"/>
    <w:rsid w:val="47FD7418"/>
    <w:rsid w:val="48147DEB"/>
    <w:rsid w:val="48265DF5"/>
    <w:rsid w:val="4832DDDC"/>
    <w:rsid w:val="4834E5A9"/>
    <w:rsid w:val="4840ECF9"/>
    <w:rsid w:val="4842B1E5"/>
    <w:rsid w:val="484E1B08"/>
    <w:rsid w:val="48545242"/>
    <w:rsid w:val="4855AAD6"/>
    <w:rsid w:val="4858639D"/>
    <w:rsid w:val="4861CEE3"/>
    <w:rsid w:val="486A8547"/>
    <w:rsid w:val="486ECFD2"/>
    <w:rsid w:val="4871D256"/>
    <w:rsid w:val="48731EAF"/>
    <w:rsid w:val="487667C5"/>
    <w:rsid w:val="4876E933"/>
    <w:rsid w:val="48782902"/>
    <w:rsid w:val="48788A9D"/>
    <w:rsid w:val="48820FDD"/>
    <w:rsid w:val="4888940C"/>
    <w:rsid w:val="488B007B"/>
    <w:rsid w:val="48A819B9"/>
    <w:rsid w:val="48ABA7A5"/>
    <w:rsid w:val="48B80E41"/>
    <w:rsid w:val="48C15C8A"/>
    <w:rsid w:val="48C81006"/>
    <w:rsid w:val="48CFCF05"/>
    <w:rsid w:val="48D06A64"/>
    <w:rsid w:val="48D2731B"/>
    <w:rsid w:val="48D405A3"/>
    <w:rsid w:val="48D85D9C"/>
    <w:rsid w:val="48DB8DCD"/>
    <w:rsid w:val="48E9505A"/>
    <w:rsid w:val="48F2CE4C"/>
    <w:rsid w:val="48F98C43"/>
    <w:rsid w:val="48FE4C34"/>
    <w:rsid w:val="490476BC"/>
    <w:rsid w:val="49091330"/>
    <w:rsid w:val="49100D97"/>
    <w:rsid w:val="4910B3DD"/>
    <w:rsid w:val="4911DA25"/>
    <w:rsid w:val="491517EA"/>
    <w:rsid w:val="49183C0F"/>
    <w:rsid w:val="491A94A5"/>
    <w:rsid w:val="491DAE9A"/>
    <w:rsid w:val="49272396"/>
    <w:rsid w:val="49370DED"/>
    <w:rsid w:val="494676C1"/>
    <w:rsid w:val="4948CA8D"/>
    <w:rsid w:val="494E0B01"/>
    <w:rsid w:val="494F2787"/>
    <w:rsid w:val="49510C0F"/>
    <w:rsid w:val="495592A1"/>
    <w:rsid w:val="4957C367"/>
    <w:rsid w:val="4976F9EC"/>
    <w:rsid w:val="49778396"/>
    <w:rsid w:val="498DA02D"/>
    <w:rsid w:val="49A192E0"/>
    <w:rsid w:val="49A22638"/>
    <w:rsid w:val="49A789B4"/>
    <w:rsid w:val="49A92FB3"/>
    <w:rsid w:val="49AFD230"/>
    <w:rsid w:val="49B6A0EC"/>
    <w:rsid w:val="49B72736"/>
    <w:rsid w:val="49BA739A"/>
    <w:rsid w:val="49C0998A"/>
    <w:rsid w:val="49C5A0E5"/>
    <w:rsid w:val="49CAB09C"/>
    <w:rsid w:val="49DB63EE"/>
    <w:rsid w:val="49DCA692"/>
    <w:rsid w:val="49E4820A"/>
    <w:rsid w:val="49E7B9D0"/>
    <w:rsid w:val="49EF9CF4"/>
    <w:rsid w:val="49F8BD19"/>
    <w:rsid w:val="49FE5B45"/>
    <w:rsid w:val="4A066AFC"/>
    <w:rsid w:val="4A0A04D1"/>
    <w:rsid w:val="4A0AA0B7"/>
    <w:rsid w:val="4A1744FB"/>
    <w:rsid w:val="4A1AA45F"/>
    <w:rsid w:val="4A23514B"/>
    <w:rsid w:val="4A242289"/>
    <w:rsid w:val="4A2B4C6E"/>
    <w:rsid w:val="4A2CCC17"/>
    <w:rsid w:val="4A2E8412"/>
    <w:rsid w:val="4A398A35"/>
    <w:rsid w:val="4A3AF10D"/>
    <w:rsid w:val="4A4645CB"/>
    <w:rsid w:val="4A47DC46"/>
    <w:rsid w:val="4A556DE3"/>
    <w:rsid w:val="4A5E2CCE"/>
    <w:rsid w:val="4A783B62"/>
    <w:rsid w:val="4A8828B7"/>
    <w:rsid w:val="4A8D723F"/>
    <w:rsid w:val="4A94C5D7"/>
    <w:rsid w:val="4AB7D15A"/>
    <w:rsid w:val="4ABA52B3"/>
    <w:rsid w:val="4ABBBD6B"/>
    <w:rsid w:val="4ADA3F83"/>
    <w:rsid w:val="4AE0E9F0"/>
    <w:rsid w:val="4AE5366C"/>
    <w:rsid w:val="4AF0308F"/>
    <w:rsid w:val="4AF5A15E"/>
    <w:rsid w:val="4AF714E2"/>
    <w:rsid w:val="4B0303ED"/>
    <w:rsid w:val="4B06FA9D"/>
    <w:rsid w:val="4B0BF28B"/>
    <w:rsid w:val="4B13F0EE"/>
    <w:rsid w:val="4B177D92"/>
    <w:rsid w:val="4B1D33C6"/>
    <w:rsid w:val="4B1F2E41"/>
    <w:rsid w:val="4B4CB7B1"/>
    <w:rsid w:val="4B526474"/>
    <w:rsid w:val="4B53D7B1"/>
    <w:rsid w:val="4B5687A8"/>
    <w:rsid w:val="4B6546B2"/>
    <w:rsid w:val="4B6EFFB9"/>
    <w:rsid w:val="4B7270BB"/>
    <w:rsid w:val="4B72C6AB"/>
    <w:rsid w:val="4B87B8D4"/>
    <w:rsid w:val="4B88F7C4"/>
    <w:rsid w:val="4B8E21C8"/>
    <w:rsid w:val="4B9359E3"/>
    <w:rsid w:val="4B947932"/>
    <w:rsid w:val="4B983962"/>
    <w:rsid w:val="4BBF4F03"/>
    <w:rsid w:val="4BD20CB1"/>
    <w:rsid w:val="4BD2ECC9"/>
    <w:rsid w:val="4BD83806"/>
    <w:rsid w:val="4BE3BB75"/>
    <w:rsid w:val="4BE8CA9B"/>
    <w:rsid w:val="4BED6789"/>
    <w:rsid w:val="4BF43D88"/>
    <w:rsid w:val="4BF762E1"/>
    <w:rsid w:val="4BF9ADFD"/>
    <w:rsid w:val="4BFB076C"/>
    <w:rsid w:val="4BFD6B81"/>
    <w:rsid w:val="4C06F75D"/>
    <w:rsid w:val="4C095D16"/>
    <w:rsid w:val="4C20D8C4"/>
    <w:rsid w:val="4C218AC1"/>
    <w:rsid w:val="4C229B63"/>
    <w:rsid w:val="4C30498D"/>
    <w:rsid w:val="4C328981"/>
    <w:rsid w:val="4C3D0678"/>
    <w:rsid w:val="4C49FFC1"/>
    <w:rsid w:val="4C518929"/>
    <w:rsid w:val="4C51BCEE"/>
    <w:rsid w:val="4C51DE3C"/>
    <w:rsid w:val="4C57F511"/>
    <w:rsid w:val="4C5982F0"/>
    <w:rsid w:val="4C5FE112"/>
    <w:rsid w:val="4C61E3C9"/>
    <w:rsid w:val="4C69F675"/>
    <w:rsid w:val="4C6E7F94"/>
    <w:rsid w:val="4C710C71"/>
    <w:rsid w:val="4C7A6112"/>
    <w:rsid w:val="4C81EFD0"/>
    <w:rsid w:val="4C823A1A"/>
    <w:rsid w:val="4C87ABF2"/>
    <w:rsid w:val="4C8F4792"/>
    <w:rsid w:val="4C9D86B2"/>
    <w:rsid w:val="4C9D8FAF"/>
    <w:rsid w:val="4CB43B01"/>
    <w:rsid w:val="4CBAC792"/>
    <w:rsid w:val="4CC24B69"/>
    <w:rsid w:val="4CC758FD"/>
    <w:rsid w:val="4CCAB690"/>
    <w:rsid w:val="4CD15E75"/>
    <w:rsid w:val="4CD2EB05"/>
    <w:rsid w:val="4CD9A518"/>
    <w:rsid w:val="4CDDCDFA"/>
    <w:rsid w:val="4CDF8AC0"/>
    <w:rsid w:val="4CF78BD1"/>
    <w:rsid w:val="4CFD92FD"/>
    <w:rsid w:val="4D032D40"/>
    <w:rsid w:val="4D096749"/>
    <w:rsid w:val="4D0D6494"/>
    <w:rsid w:val="4D0DED3E"/>
    <w:rsid w:val="4D13A422"/>
    <w:rsid w:val="4D175FE4"/>
    <w:rsid w:val="4D231E4C"/>
    <w:rsid w:val="4D252EDF"/>
    <w:rsid w:val="4D29A530"/>
    <w:rsid w:val="4D344377"/>
    <w:rsid w:val="4D3C1B6B"/>
    <w:rsid w:val="4D43E882"/>
    <w:rsid w:val="4D4F4DE7"/>
    <w:rsid w:val="4D5C8634"/>
    <w:rsid w:val="4D5E61A4"/>
    <w:rsid w:val="4D640AF2"/>
    <w:rsid w:val="4D68B06D"/>
    <w:rsid w:val="4D69846E"/>
    <w:rsid w:val="4D69C817"/>
    <w:rsid w:val="4D7F3E74"/>
    <w:rsid w:val="4D7FA58E"/>
    <w:rsid w:val="4D8022ED"/>
    <w:rsid w:val="4D80E5AE"/>
    <w:rsid w:val="4D85E646"/>
    <w:rsid w:val="4D86E0E9"/>
    <w:rsid w:val="4D8B7C0B"/>
    <w:rsid w:val="4D8CB5F7"/>
    <w:rsid w:val="4D920E6E"/>
    <w:rsid w:val="4D961755"/>
    <w:rsid w:val="4D97CEF8"/>
    <w:rsid w:val="4D9B18CF"/>
    <w:rsid w:val="4DA2E235"/>
    <w:rsid w:val="4DA4F4B7"/>
    <w:rsid w:val="4DA81604"/>
    <w:rsid w:val="4DB07E8A"/>
    <w:rsid w:val="4DB4A260"/>
    <w:rsid w:val="4DBBA63C"/>
    <w:rsid w:val="4DBE0E99"/>
    <w:rsid w:val="4DBE8824"/>
    <w:rsid w:val="4DC2E1A6"/>
    <w:rsid w:val="4DC81AA4"/>
    <w:rsid w:val="4DD536AB"/>
    <w:rsid w:val="4DDBEF43"/>
    <w:rsid w:val="4DDF6759"/>
    <w:rsid w:val="4DE501BC"/>
    <w:rsid w:val="4DE886C7"/>
    <w:rsid w:val="4DEF96BE"/>
    <w:rsid w:val="4DF6E22D"/>
    <w:rsid w:val="4E070EDE"/>
    <w:rsid w:val="4E08F8FB"/>
    <w:rsid w:val="4E114314"/>
    <w:rsid w:val="4E1151EC"/>
    <w:rsid w:val="4E12E13A"/>
    <w:rsid w:val="4E142169"/>
    <w:rsid w:val="4E1EB5B5"/>
    <w:rsid w:val="4E1F4CB5"/>
    <w:rsid w:val="4E2E511B"/>
    <w:rsid w:val="4E2F04DE"/>
    <w:rsid w:val="4E41EB4C"/>
    <w:rsid w:val="4E4E4944"/>
    <w:rsid w:val="4E4F2EF0"/>
    <w:rsid w:val="4E5613EC"/>
    <w:rsid w:val="4E58D229"/>
    <w:rsid w:val="4E5B21E5"/>
    <w:rsid w:val="4E5E4774"/>
    <w:rsid w:val="4E678653"/>
    <w:rsid w:val="4E695E42"/>
    <w:rsid w:val="4E6B8D53"/>
    <w:rsid w:val="4E76505C"/>
    <w:rsid w:val="4E7D17DD"/>
    <w:rsid w:val="4E7D7DBE"/>
    <w:rsid w:val="4E88052A"/>
    <w:rsid w:val="4E967637"/>
    <w:rsid w:val="4EA01326"/>
    <w:rsid w:val="4EB29996"/>
    <w:rsid w:val="4EB4C06C"/>
    <w:rsid w:val="4EB97A56"/>
    <w:rsid w:val="4EBDC55D"/>
    <w:rsid w:val="4EC6093D"/>
    <w:rsid w:val="4ECA12EC"/>
    <w:rsid w:val="4ECB97D1"/>
    <w:rsid w:val="4EECD00F"/>
    <w:rsid w:val="4EF0731D"/>
    <w:rsid w:val="4EF9B072"/>
    <w:rsid w:val="4EF9D2F8"/>
    <w:rsid w:val="4F0087D3"/>
    <w:rsid w:val="4F01BF84"/>
    <w:rsid w:val="4F0292CC"/>
    <w:rsid w:val="4F047759"/>
    <w:rsid w:val="4F059BC1"/>
    <w:rsid w:val="4F09BD0A"/>
    <w:rsid w:val="4F0DF3A3"/>
    <w:rsid w:val="4F10E9C2"/>
    <w:rsid w:val="4F1FAAF8"/>
    <w:rsid w:val="4F22F30B"/>
    <w:rsid w:val="4F2864F3"/>
    <w:rsid w:val="4F2C5B5E"/>
    <w:rsid w:val="4F2E2BC4"/>
    <w:rsid w:val="4F3730FE"/>
    <w:rsid w:val="4F4A5545"/>
    <w:rsid w:val="4F4C32A7"/>
    <w:rsid w:val="4F5B283A"/>
    <w:rsid w:val="4F5EB443"/>
    <w:rsid w:val="4F6C0BBC"/>
    <w:rsid w:val="4F7741CD"/>
    <w:rsid w:val="4F81762B"/>
    <w:rsid w:val="4F883B35"/>
    <w:rsid w:val="4F8DEDB9"/>
    <w:rsid w:val="4F91E210"/>
    <w:rsid w:val="4F969C1F"/>
    <w:rsid w:val="4FADB19C"/>
    <w:rsid w:val="4FB784A7"/>
    <w:rsid w:val="4FB83E3F"/>
    <w:rsid w:val="4FC41337"/>
    <w:rsid w:val="4FC717E0"/>
    <w:rsid w:val="4FCB136E"/>
    <w:rsid w:val="4FCE5757"/>
    <w:rsid w:val="4FD07989"/>
    <w:rsid w:val="4FD1DDCF"/>
    <w:rsid w:val="4FD451F1"/>
    <w:rsid w:val="4FD4F633"/>
    <w:rsid w:val="4FDE2994"/>
    <w:rsid w:val="4FEA27DC"/>
    <w:rsid w:val="4FF08A8B"/>
    <w:rsid w:val="4FF9AC66"/>
    <w:rsid w:val="4FF9D05B"/>
    <w:rsid w:val="4FFF255F"/>
    <w:rsid w:val="5010A83A"/>
    <w:rsid w:val="502A5D3D"/>
    <w:rsid w:val="502A9508"/>
    <w:rsid w:val="5041BB04"/>
    <w:rsid w:val="5042BD4D"/>
    <w:rsid w:val="5044A22A"/>
    <w:rsid w:val="504521A8"/>
    <w:rsid w:val="50503277"/>
    <w:rsid w:val="50599509"/>
    <w:rsid w:val="506812BF"/>
    <w:rsid w:val="5068C6DD"/>
    <w:rsid w:val="5076E802"/>
    <w:rsid w:val="507C41EE"/>
    <w:rsid w:val="507E625B"/>
    <w:rsid w:val="507F3DAF"/>
    <w:rsid w:val="5082DEF9"/>
    <w:rsid w:val="50A34565"/>
    <w:rsid w:val="50AFF0B1"/>
    <w:rsid w:val="50B4288B"/>
    <w:rsid w:val="50BA1227"/>
    <w:rsid w:val="50BC7669"/>
    <w:rsid w:val="50BD95A9"/>
    <w:rsid w:val="50E58282"/>
    <w:rsid w:val="50E60C06"/>
    <w:rsid w:val="50F224C0"/>
    <w:rsid w:val="50FB33AA"/>
    <w:rsid w:val="5101C5BC"/>
    <w:rsid w:val="5103260F"/>
    <w:rsid w:val="51071AF6"/>
    <w:rsid w:val="510A7F8D"/>
    <w:rsid w:val="5112A81E"/>
    <w:rsid w:val="51136560"/>
    <w:rsid w:val="51196079"/>
    <w:rsid w:val="511966C5"/>
    <w:rsid w:val="512541E3"/>
    <w:rsid w:val="51327B36"/>
    <w:rsid w:val="5139262D"/>
    <w:rsid w:val="514DD3E2"/>
    <w:rsid w:val="5157ED14"/>
    <w:rsid w:val="51589DA3"/>
    <w:rsid w:val="516B753E"/>
    <w:rsid w:val="51733467"/>
    <w:rsid w:val="5178856B"/>
    <w:rsid w:val="517D7F77"/>
    <w:rsid w:val="517E0994"/>
    <w:rsid w:val="51974D53"/>
    <w:rsid w:val="51986636"/>
    <w:rsid w:val="51AA2E4D"/>
    <w:rsid w:val="51AD0523"/>
    <w:rsid w:val="51C17B0A"/>
    <w:rsid w:val="51C22C4B"/>
    <w:rsid w:val="51D195D9"/>
    <w:rsid w:val="51DEBAA9"/>
    <w:rsid w:val="51E53DF8"/>
    <w:rsid w:val="51E56829"/>
    <w:rsid w:val="51F52D9B"/>
    <w:rsid w:val="51FAA0C4"/>
    <w:rsid w:val="520405A0"/>
    <w:rsid w:val="520B2548"/>
    <w:rsid w:val="520D5431"/>
    <w:rsid w:val="5211446C"/>
    <w:rsid w:val="52221229"/>
    <w:rsid w:val="52259925"/>
    <w:rsid w:val="52351EEC"/>
    <w:rsid w:val="524353FD"/>
    <w:rsid w:val="524412DA"/>
    <w:rsid w:val="524C36E0"/>
    <w:rsid w:val="524F3E38"/>
    <w:rsid w:val="5251B569"/>
    <w:rsid w:val="5254D46C"/>
    <w:rsid w:val="525C63DC"/>
    <w:rsid w:val="5267A084"/>
    <w:rsid w:val="526AB5F1"/>
    <w:rsid w:val="526D4F88"/>
    <w:rsid w:val="5272031C"/>
    <w:rsid w:val="52732CEB"/>
    <w:rsid w:val="5279D26A"/>
    <w:rsid w:val="527A8DDD"/>
    <w:rsid w:val="528CA8EF"/>
    <w:rsid w:val="52923786"/>
    <w:rsid w:val="52927958"/>
    <w:rsid w:val="5292808C"/>
    <w:rsid w:val="52A06C35"/>
    <w:rsid w:val="52B03F54"/>
    <w:rsid w:val="52BD267A"/>
    <w:rsid w:val="52C58199"/>
    <w:rsid w:val="52D02F88"/>
    <w:rsid w:val="52D7ED8C"/>
    <w:rsid w:val="52DB28A6"/>
    <w:rsid w:val="52DDCEBA"/>
    <w:rsid w:val="52DE4CD3"/>
    <w:rsid w:val="52E3B640"/>
    <w:rsid w:val="52E5FFA7"/>
    <w:rsid w:val="52F7115E"/>
    <w:rsid w:val="52F7B35A"/>
    <w:rsid w:val="5300F48A"/>
    <w:rsid w:val="53012823"/>
    <w:rsid w:val="53107A7E"/>
    <w:rsid w:val="5310FBCD"/>
    <w:rsid w:val="531156FE"/>
    <w:rsid w:val="532CAFC1"/>
    <w:rsid w:val="5330D975"/>
    <w:rsid w:val="53310D04"/>
    <w:rsid w:val="5331210D"/>
    <w:rsid w:val="53433DBA"/>
    <w:rsid w:val="5344598C"/>
    <w:rsid w:val="53685569"/>
    <w:rsid w:val="536B2C0B"/>
    <w:rsid w:val="5370DE6B"/>
    <w:rsid w:val="537C7B9A"/>
    <w:rsid w:val="5382A9CD"/>
    <w:rsid w:val="53839C4C"/>
    <w:rsid w:val="53974B85"/>
    <w:rsid w:val="539ADBE1"/>
    <w:rsid w:val="539BCCAC"/>
    <w:rsid w:val="53A4D210"/>
    <w:rsid w:val="53B14DB7"/>
    <w:rsid w:val="53B5F057"/>
    <w:rsid w:val="53B9D20C"/>
    <w:rsid w:val="53C0E974"/>
    <w:rsid w:val="53CDDC9C"/>
    <w:rsid w:val="53D0EF4D"/>
    <w:rsid w:val="53D15196"/>
    <w:rsid w:val="53F535FB"/>
    <w:rsid w:val="53F91670"/>
    <w:rsid w:val="53FAF1A4"/>
    <w:rsid w:val="53FE4E92"/>
    <w:rsid w:val="54020D1F"/>
    <w:rsid w:val="54051926"/>
    <w:rsid w:val="54070E29"/>
    <w:rsid w:val="54129F0C"/>
    <w:rsid w:val="5413452B"/>
    <w:rsid w:val="541BC253"/>
    <w:rsid w:val="541CE35E"/>
    <w:rsid w:val="541EFB62"/>
    <w:rsid w:val="5421152B"/>
    <w:rsid w:val="542EABB4"/>
    <w:rsid w:val="5436076E"/>
    <w:rsid w:val="54381CE2"/>
    <w:rsid w:val="543E22B9"/>
    <w:rsid w:val="544451C0"/>
    <w:rsid w:val="5444AD45"/>
    <w:rsid w:val="54497250"/>
    <w:rsid w:val="5454AE33"/>
    <w:rsid w:val="54559E62"/>
    <w:rsid w:val="545B5EA2"/>
    <w:rsid w:val="54618B9F"/>
    <w:rsid w:val="54633F84"/>
    <w:rsid w:val="54679986"/>
    <w:rsid w:val="546845FC"/>
    <w:rsid w:val="54691B50"/>
    <w:rsid w:val="546A8A4A"/>
    <w:rsid w:val="547C36D4"/>
    <w:rsid w:val="5483898E"/>
    <w:rsid w:val="5484C476"/>
    <w:rsid w:val="5487937B"/>
    <w:rsid w:val="549090D9"/>
    <w:rsid w:val="5495D855"/>
    <w:rsid w:val="549BE47B"/>
    <w:rsid w:val="54A3883C"/>
    <w:rsid w:val="54A5ADCC"/>
    <w:rsid w:val="54AA1C11"/>
    <w:rsid w:val="54AFB50B"/>
    <w:rsid w:val="54AFE071"/>
    <w:rsid w:val="54B7CE89"/>
    <w:rsid w:val="54B8F022"/>
    <w:rsid w:val="54C2B059"/>
    <w:rsid w:val="54CD88F8"/>
    <w:rsid w:val="54D8D3E7"/>
    <w:rsid w:val="54E04A6D"/>
    <w:rsid w:val="54E3E6F9"/>
    <w:rsid w:val="54E7C3E5"/>
    <w:rsid w:val="54EB9D21"/>
    <w:rsid w:val="54F3067A"/>
    <w:rsid w:val="54F8008D"/>
    <w:rsid w:val="550DE3CA"/>
    <w:rsid w:val="550E2877"/>
    <w:rsid w:val="5511E55B"/>
    <w:rsid w:val="55171ED9"/>
    <w:rsid w:val="55176BB3"/>
    <w:rsid w:val="551BCE41"/>
    <w:rsid w:val="552142D9"/>
    <w:rsid w:val="552DF8A0"/>
    <w:rsid w:val="553188EE"/>
    <w:rsid w:val="553473E1"/>
    <w:rsid w:val="553AFC5D"/>
    <w:rsid w:val="553DD3B8"/>
    <w:rsid w:val="553F28DC"/>
    <w:rsid w:val="553F96E2"/>
    <w:rsid w:val="554AD94F"/>
    <w:rsid w:val="555132F9"/>
    <w:rsid w:val="5552E221"/>
    <w:rsid w:val="55597BF1"/>
    <w:rsid w:val="55599017"/>
    <w:rsid w:val="555F1EB8"/>
    <w:rsid w:val="555FA37B"/>
    <w:rsid w:val="55647641"/>
    <w:rsid w:val="55703013"/>
    <w:rsid w:val="557BC7B2"/>
    <w:rsid w:val="557D5B11"/>
    <w:rsid w:val="5581C2D7"/>
    <w:rsid w:val="5586B4C0"/>
    <w:rsid w:val="55907F9E"/>
    <w:rsid w:val="55938F54"/>
    <w:rsid w:val="5599B421"/>
    <w:rsid w:val="55A12D7B"/>
    <w:rsid w:val="55A1D501"/>
    <w:rsid w:val="55A60C8F"/>
    <w:rsid w:val="55A6820F"/>
    <w:rsid w:val="55AFAA39"/>
    <w:rsid w:val="55B0E756"/>
    <w:rsid w:val="55BE9E68"/>
    <w:rsid w:val="55BF7375"/>
    <w:rsid w:val="55C01682"/>
    <w:rsid w:val="55CB0D1D"/>
    <w:rsid w:val="55D45A5D"/>
    <w:rsid w:val="55DC615B"/>
    <w:rsid w:val="55DECA5A"/>
    <w:rsid w:val="55ED59E8"/>
    <w:rsid w:val="55F9287D"/>
    <w:rsid w:val="5613D6DC"/>
    <w:rsid w:val="5613DEA6"/>
    <w:rsid w:val="561EB048"/>
    <w:rsid w:val="56263A52"/>
    <w:rsid w:val="56348D2B"/>
    <w:rsid w:val="56385DD7"/>
    <w:rsid w:val="5642ABB4"/>
    <w:rsid w:val="56432307"/>
    <w:rsid w:val="56510AAF"/>
    <w:rsid w:val="5654E450"/>
    <w:rsid w:val="5655530D"/>
    <w:rsid w:val="565C77D7"/>
    <w:rsid w:val="565E4475"/>
    <w:rsid w:val="5664732E"/>
    <w:rsid w:val="566735B8"/>
    <w:rsid w:val="5667A946"/>
    <w:rsid w:val="566E3B43"/>
    <w:rsid w:val="566E7664"/>
    <w:rsid w:val="56734893"/>
    <w:rsid w:val="56735652"/>
    <w:rsid w:val="568A4E5A"/>
    <w:rsid w:val="568FA4A1"/>
    <w:rsid w:val="56910D11"/>
    <w:rsid w:val="5691BCD9"/>
    <w:rsid w:val="5699C2E0"/>
    <w:rsid w:val="569C5D8A"/>
    <w:rsid w:val="569CA6BC"/>
    <w:rsid w:val="56AA9A1F"/>
    <w:rsid w:val="56B028B6"/>
    <w:rsid w:val="56B3CBA3"/>
    <w:rsid w:val="56BA115E"/>
    <w:rsid w:val="56C4BD8D"/>
    <w:rsid w:val="56C90159"/>
    <w:rsid w:val="56D0A881"/>
    <w:rsid w:val="56D87EFD"/>
    <w:rsid w:val="56DEEB38"/>
    <w:rsid w:val="56DEFEC8"/>
    <w:rsid w:val="56E06A34"/>
    <w:rsid w:val="56E075AD"/>
    <w:rsid w:val="56E937E0"/>
    <w:rsid w:val="56E943FE"/>
    <w:rsid w:val="56E945D6"/>
    <w:rsid w:val="56ED9D37"/>
    <w:rsid w:val="56F12A56"/>
    <w:rsid w:val="56F1812C"/>
    <w:rsid w:val="56F56078"/>
    <w:rsid w:val="56F63668"/>
    <w:rsid w:val="56FC595C"/>
    <w:rsid w:val="56FCC809"/>
    <w:rsid w:val="570B8250"/>
    <w:rsid w:val="570D5F51"/>
    <w:rsid w:val="5710E73D"/>
    <w:rsid w:val="5716370C"/>
    <w:rsid w:val="5724B555"/>
    <w:rsid w:val="57264795"/>
    <w:rsid w:val="572B6DCE"/>
    <w:rsid w:val="5736BA31"/>
    <w:rsid w:val="573966EF"/>
    <w:rsid w:val="573AD1AA"/>
    <w:rsid w:val="573B5991"/>
    <w:rsid w:val="5743461C"/>
    <w:rsid w:val="57526042"/>
    <w:rsid w:val="5754E94D"/>
    <w:rsid w:val="5757F2A5"/>
    <w:rsid w:val="575B43D6"/>
    <w:rsid w:val="576688CB"/>
    <w:rsid w:val="5769AD71"/>
    <w:rsid w:val="576C9BF4"/>
    <w:rsid w:val="57760338"/>
    <w:rsid w:val="577E5423"/>
    <w:rsid w:val="577FEA18"/>
    <w:rsid w:val="57928D6E"/>
    <w:rsid w:val="5798F6C5"/>
    <w:rsid w:val="579FDC98"/>
    <w:rsid w:val="57A30F91"/>
    <w:rsid w:val="57A36C45"/>
    <w:rsid w:val="57A989C4"/>
    <w:rsid w:val="57BC35ED"/>
    <w:rsid w:val="57BCE284"/>
    <w:rsid w:val="57C7A173"/>
    <w:rsid w:val="57CEAA09"/>
    <w:rsid w:val="57CFE512"/>
    <w:rsid w:val="57DD2BD4"/>
    <w:rsid w:val="57E6E8F4"/>
    <w:rsid w:val="57E85C66"/>
    <w:rsid w:val="57EA3FDD"/>
    <w:rsid w:val="57EC62F0"/>
    <w:rsid w:val="57EEE39A"/>
    <w:rsid w:val="57EFB985"/>
    <w:rsid w:val="57F5F0DB"/>
    <w:rsid w:val="57F7FF53"/>
    <w:rsid w:val="57FB7E35"/>
    <w:rsid w:val="57FE5400"/>
    <w:rsid w:val="57FE9EA5"/>
    <w:rsid w:val="58024AFD"/>
    <w:rsid w:val="58127790"/>
    <w:rsid w:val="581D57FB"/>
    <w:rsid w:val="58231057"/>
    <w:rsid w:val="5825A7BE"/>
    <w:rsid w:val="58298927"/>
    <w:rsid w:val="582E0476"/>
    <w:rsid w:val="583377DA"/>
    <w:rsid w:val="58441FD3"/>
    <w:rsid w:val="58567E9E"/>
    <w:rsid w:val="58581AA0"/>
    <w:rsid w:val="5858B4A1"/>
    <w:rsid w:val="58636FCA"/>
    <w:rsid w:val="58689563"/>
    <w:rsid w:val="58696F9B"/>
    <w:rsid w:val="58697BC6"/>
    <w:rsid w:val="58787522"/>
    <w:rsid w:val="5889A278"/>
    <w:rsid w:val="588C6B10"/>
    <w:rsid w:val="588CA46F"/>
    <w:rsid w:val="58911656"/>
    <w:rsid w:val="589604F0"/>
    <w:rsid w:val="589A6092"/>
    <w:rsid w:val="589F6649"/>
    <w:rsid w:val="58ADBE03"/>
    <w:rsid w:val="58B6D3E2"/>
    <w:rsid w:val="58BA627C"/>
    <w:rsid w:val="58BAE541"/>
    <w:rsid w:val="58C3AAEE"/>
    <w:rsid w:val="58CD6AC2"/>
    <w:rsid w:val="58D9CCFE"/>
    <w:rsid w:val="58DA0C9D"/>
    <w:rsid w:val="58E599F2"/>
    <w:rsid w:val="58FB73CC"/>
    <w:rsid w:val="58FE1573"/>
    <w:rsid w:val="5908541C"/>
    <w:rsid w:val="590AC7D3"/>
    <w:rsid w:val="59199968"/>
    <w:rsid w:val="591A0ABD"/>
    <w:rsid w:val="59206FFC"/>
    <w:rsid w:val="59272CD7"/>
    <w:rsid w:val="5929B312"/>
    <w:rsid w:val="592EA4F1"/>
    <w:rsid w:val="593F4201"/>
    <w:rsid w:val="59413F36"/>
    <w:rsid w:val="59491DCC"/>
    <w:rsid w:val="59494E70"/>
    <w:rsid w:val="59497B8B"/>
    <w:rsid w:val="594E7358"/>
    <w:rsid w:val="5959CC6F"/>
    <w:rsid w:val="595F953A"/>
    <w:rsid w:val="59602418"/>
    <w:rsid w:val="5964A65D"/>
    <w:rsid w:val="59652DF7"/>
    <w:rsid w:val="596C0454"/>
    <w:rsid w:val="596D53DA"/>
    <w:rsid w:val="596DD04F"/>
    <w:rsid w:val="59715E3C"/>
    <w:rsid w:val="59805953"/>
    <w:rsid w:val="59879F1E"/>
    <w:rsid w:val="598EC8BA"/>
    <w:rsid w:val="598F48D2"/>
    <w:rsid w:val="598F9EC9"/>
    <w:rsid w:val="5990CB15"/>
    <w:rsid w:val="599594E6"/>
    <w:rsid w:val="5998C99B"/>
    <w:rsid w:val="59A48521"/>
    <w:rsid w:val="59A5AD3D"/>
    <w:rsid w:val="59AC077D"/>
    <w:rsid w:val="59BF999F"/>
    <w:rsid w:val="59C1E539"/>
    <w:rsid w:val="59CC02FB"/>
    <w:rsid w:val="59D543E5"/>
    <w:rsid w:val="59DB8208"/>
    <w:rsid w:val="59DC3DF8"/>
    <w:rsid w:val="59E306EB"/>
    <w:rsid w:val="59E53AD1"/>
    <w:rsid w:val="59EE635B"/>
    <w:rsid w:val="59FB7A5C"/>
    <w:rsid w:val="59FE26B5"/>
    <w:rsid w:val="5A0E4B98"/>
    <w:rsid w:val="5A16AA32"/>
    <w:rsid w:val="5A1C8652"/>
    <w:rsid w:val="5A2342F4"/>
    <w:rsid w:val="5A28A7C8"/>
    <w:rsid w:val="5A291E4B"/>
    <w:rsid w:val="5A2A1BD8"/>
    <w:rsid w:val="5A2BA236"/>
    <w:rsid w:val="5A33A8E5"/>
    <w:rsid w:val="5A351C33"/>
    <w:rsid w:val="5A39DDBC"/>
    <w:rsid w:val="5A3A7D6B"/>
    <w:rsid w:val="5A55A6E2"/>
    <w:rsid w:val="5A6DC827"/>
    <w:rsid w:val="5A6F94F6"/>
    <w:rsid w:val="5A7A4E27"/>
    <w:rsid w:val="5A7E61A0"/>
    <w:rsid w:val="5A7EC6A3"/>
    <w:rsid w:val="5A813F11"/>
    <w:rsid w:val="5A827017"/>
    <w:rsid w:val="5A87812F"/>
    <w:rsid w:val="5A9A3E0D"/>
    <w:rsid w:val="5A9F7B15"/>
    <w:rsid w:val="5A9FE752"/>
    <w:rsid w:val="5AA7CB3D"/>
    <w:rsid w:val="5AAC933E"/>
    <w:rsid w:val="5AB8B608"/>
    <w:rsid w:val="5AC52F3F"/>
    <w:rsid w:val="5ADD3F48"/>
    <w:rsid w:val="5AE373DB"/>
    <w:rsid w:val="5AEEDCD2"/>
    <w:rsid w:val="5AFA03B0"/>
    <w:rsid w:val="5B02853D"/>
    <w:rsid w:val="5B06B880"/>
    <w:rsid w:val="5B079DC8"/>
    <w:rsid w:val="5B07A8F3"/>
    <w:rsid w:val="5B087DBD"/>
    <w:rsid w:val="5B0E1B70"/>
    <w:rsid w:val="5B11DDDC"/>
    <w:rsid w:val="5B1A3759"/>
    <w:rsid w:val="5B1B4D24"/>
    <w:rsid w:val="5B20B21F"/>
    <w:rsid w:val="5B306DB9"/>
    <w:rsid w:val="5B36F797"/>
    <w:rsid w:val="5B37D6AB"/>
    <w:rsid w:val="5B3E1698"/>
    <w:rsid w:val="5B421883"/>
    <w:rsid w:val="5B4282D9"/>
    <w:rsid w:val="5B465F8B"/>
    <w:rsid w:val="5B4E904E"/>
    <w:rsid w:val="5B4F5DBA"/>
    <w:rsid w:val="5B4FB1C7"/>
    <w:rsid w:val="5B5238BA"/>
    <w:rsid w:val="5B5B19D1"/>
    <w:rsid w:val="5B632B56"/>
    <w:rsid w:val="5B6626DD"/>
    <w:rsid w:val="5B6D2EDA"/>
    <w:rsid w:val="5B779D67"/>
    <w:rsid w:val="5B77BEE8"/>
    <w:rsid w:val="5B78CF37"/>
    <w:rsid w:val="5B867BD8"/>
    <w:rsid w:val="5B8E0167"/>
    <w:rsid w:val="5B9576AC"/>
    <w:rsid w:val="5B974ABD"/>
    <w:rsid w:val="5B98D68A"/>
    <w:rsid w:val="5BA69A4D"/>
    <w:rsid w:val="5BB030C8"/>
    <w:rsid w:val="5BB29845"/>
    <w:rsid w:val="5BB3009C"/>
    <w:rsid w:val="5BB43677"/>
    <w:rsid w:val="5BBA4802"/>
    <w:rsid w:val="5BC23A2F"/>
    <w:rsid w:val="5BCD0F49"/>
    <w:rsid w:val="5BCDB89D"/>
    <w:rsid w:val="5BD972B5"/>
    <w:rsid w:val="5BDC51F6"/>
    <w:rsid w:val="5BDD6DB5"/>
    <w:rsid w:val="5BDE5A80"/>
    <w:rsid w:val="5BE86370"/>
    <w:rsid w:val="5BECD29D"/>
    <w:rsid w:val="5BF2DF6D"/>
    <w:rsid w:val="5BF361E9"/>
    <w:rsid w:val="5BF761C1"/>
    <w:rsid w:val="5BF7ADDC"/>
    <w:rsid w:val="5C05502E"/>
    <w:rsid w:val="5C29027B"/>
    <w:rsid w:val="5C349078"/>
    <w:rsid w:val="5C3762E5"/>
    <w:rsid w:val="5C3B8158"/>
    <w:rsid w:val="5C3C07F4"/>
    <w:rsid w:val="5C412835"/>
    <w:rsid w:val="5C446971"/>
    <w:rsid w:val="5C54EDCA"/>
    <w:rsid w:val="5C58AE28"/>
    <w:rsid w:val="5C5BCE41"/>
    <w:rsid w:val="5C68DA4D"/>
    <w:rsid w:val="5C6AD791"/>
    <w:rsid w:val="5C6BEFFA"/>
    <w:rsid w:val="5C6D258C"/>
    <w:rsid w:val="5C74565E"/>
    <w:rsid w:val="5C78DADA"/>
    <w:rsid w:val="5C799E4F"/>
    <w:rsid w:val="5C7C8FB3"/>
    <w:rsid w:val="5C8FCDDD"/>
    <w:rsid w:val="5C8FDD0B"/>
    <w:rsid w:val="5C948A40"/>
    <w:rsid w:val="5C97676C"/>
    <w:rsid w:val="5C996D0E"/>
    <w:rsid w:val="5C9AAF41"/>
    <w:rsid w:val="5CA8C8BB"/>
    <w:rsid w:val="5CB44095"/>
    <w:rsid w:val="5CBD17E0"/>
    <w:rsid w:val="5CC32AC3"/>
    <w:rsid w:val="5CC6EB53"/>
    <w:rsid w:val="5CC7BF84"/>
    <w:rsid w:val="5CD38FD2"/>
    <w:rsid w:val="5CD72211"/>
    <w:rsid w:val="5CE29F15"/>
    <w:rsid w:val="5CE606F6"/>
    <w:rsid w:val="5CF39B4C"/>
    <w:rsid w:val="5D028393"/>
    <w:rsid w:val="5D03E61D"/>
    <w:rsid w:val="5D05954B"/>
    <w:rsid w:val="5D0B43E9"/>
    <w:rsid w:val="5D1447F0"/>
    <w:rsid w:val="5D1E7188"/>
    <w:rsid w:val="5D21A30B"/>
    <w:rsid w:val="5D23129F"/>
    <w:rsid w:val="5D2A88E5"/>
    <w:rsid w:val="5D2AA8AF"/>
    <w:rsid w:val="5D2B432A"/>
    <w:rsid w:val="5D35C046"/>
    <w:rsid w:val="5D44B66D"/>
    <w:rsid w:val="5D55016C"/>
    <w:rsid w:val="5D5F65EA"/>
    <w:rsid w:val="5D65C44A"/>
    <w:rsid w:val="5D70F55A"/>
    <w:rsid w:val="5D721962"/>
    <w:rsid w:val="5D737E12"/>
    <w:rsid w:val="5D76C5C7"/>
    <w:rsid w:val="5D7A1FF0"/>
    <w:rsid w:val="5D889F3E"/>
    <w:rsid w:val="5D8A0D72"/>
    <w:rsid w:val="5D8AEB64"/>
    <w:rsid w:val="5D97DBFE"/>
    <w:rsid w:val="5DA4168F"/>
    <w:rsid w:val="5DA65541"/>
    <w:rsid w:val="5DAE8029"/>
    <w:rsid w:val="5DB56E9A"/>
    <w:rsid w:val="5DBB2CC2"/>
    <w:rsid w:val="5DBB5FBF"/>
    <w:rsid w:val="5DBC3DA7"/>
    <w:rsid w:val="5DC16FC7"/>
    <w:rsid w:val="5DC60981"/>
    <w:rsid w:val="5DCA6ECD"/>
    <w:rsid w:val="5DD13FBA"/>
    <w:rsid w:val="5DE26815"/>
    <w:rsid w:val="5DE6F670"/>
    <w:rsid w:val="5DEC4B36"/>
    <w:rsid w:val="5DED895F"/>
    <w:rsid w:val="5DFD0EA8"/>
    <w:rsid w:val="5E04C415"/>
    <w:rsid w:val="5E05F5BA"/>
    <w:rsid w:val="5E0DFD5E"/>
    <w:rsid w:val="5E12FFFA"/>
    <w:rsid w:val="5E13480F"/>
    <w:rsid w:val="5E177DFA"/>
    <w:rsid w:val="5E1AEB9D"/>
    <w:rsid w:val="5E1C9D91"/>
    <w:rsid w:val="5E256112"/>
    <w:rsid w:val="5E31940E"/>
    <w:rsid w:val="5E3FC321"/>
    <w:rsid w:val="5E4BECD3"/>
    <w:rsid w:val="5E52DAB5"/>
    <w:rsid w:val="5E64825F"/>
    <w:rsid w:val="5E6BAD1C"/>
    <w:rsid w:val="5E6FE21F"/>
    <w:rsid w:val="5E772BED"/>
    <w:rsid w:val="5E794D28"/>
    <w:rsid w:val="5E818E29"/>
    <w:rsid w:val="5E863A6A"/>
    <w:rsid w:val="5E89AED6"/>
    <w:rsid w:val="5E8B6873"/>
    <w:rsid w:val="5E91BD7C"/>
    <w:rsid w:val="5E989196"/>
    <w:rsid w:val="5EA04925"/>
    <w:rsid w:val="5EAA0467"/>
    <w:rsid w:val="5EBCA8B7"/>
    <w:rsid w:val="5ECEC7D5"/>
    <w:rsid w:val="5ED159A9"/>
    <w:rsid w:val="5ED1BC35"/>
    <w:rsid w:val="5ED9C879"/>
    <w:rsid w:val="5EDB8635"/>
    <w:rsid w:val="5EDC3177"/>
    <w:rsid w:val="5EE2ED44"/>
    <w:rsid w:val="5EE65C9B"/>
    <w:rsid w:val="5EF297BA"/>
    <w:rsid w:val="5EFB6C9D"/>
    <w:rsid w:val="5EFBD04B"/>
    <w:rsid w:val="5EFCADAC"/>
    <w:rsid w:val="5F04ABC7"/>
    <w:rsid w:val="5F084593"/>
    <w:rsid w:val="5F0B90E0"/>
    <w:rsid w:val="5F0E7239"/>
    <w:rsid w:val="5F0E80FA"/>
    <w:rsid w:val="5F165989"/>
    <w:rsid w:val="5F284705"/>
    <w:rsid w:val="5F2B47D6"/>
    <w:rsid w:val="5F305F41"/>
    <w:rsid w:val="5F310CB3"/>
    <w:rsid w:val="5F3EF066"/>
    <w:rsid w:val="5F43B3A0"/>
    <w:rsid w:val="5F4AE7BE"/>
    <w:rsid w:val="5F562FEC"/>
    <w:rsid w:val="5F5BCF46"/>
    <w:rsid w:val="5F60EFAB"/>
    <w:rsid w:val="5F692B8F"/>
    <w:rsid w:val="5F70222A"/>
    <w:rsid w:val="5F79CE5F"/>
    <w:rsid w:val="5F8EF9E4"/>
    <w:rsid w:val="5F91F416"/>
    <w:rsid w:val="5F931280"/>
    <w:rsid w:val="5F9A1080"/>
    <w:rsid w:val="5F9B4EC2"/>
    <w:rsid w:val="5FAA46AB"/>
    <w:rsid w:val="5FAC3AD1"/>
    <w:rsid w:val="5FACA8A0"/>
    <w:rsid w:val="5FB8BB92"/>
    <w:rsid w:val="5FBB3DB5"/>
    <w:rsid w:val="5FBDA409"/>
    <w:rsid w:val="5FCEC3FC"/>
    <w:rsid w:val="5FDC0AD7"/>
    <w:rsid w:val="5FEE3582"/>
    <w:rsid w:val="6007B726"/>
    <w:rsid w:val="600D8262"/>
    <w:rsid w:val="6025CB9C"/>
    <w:rsid w:val="602EB9E6"/>
    <w:rsid w:val="6030D3DA"/>
    <w:rsid w:val="60335051"/>
    <w:rsid w:val="603B285A"/>
    <w:rsid w:val="603B64BF"/>
    <w:rsid w:val="60442F2C"/>
    <w:rsid w:val="60485F45"/>
    <w:rsid w:val="604AD23B"/>
    <w:rsid w:val="60512E56"/>
    <w:rsid w:val="60524D81"/>
    <w:rsid w:val="60558119"/>
    <w:rsid w:val="6058A0EE"/>
    <w:rsid w:val="60597FA1"/>
    <w:rsid w:val="605F2562"/>
    <w:rsid w:val="60701140"/>
    <w:rsid w:val="60701564"/>
    <w:rsid w:val="6072C5A6"/>
    <w:rsid w:val="6074483E"/>
    <w:rsid w:val="6085533C"/>
    <w:rsid w:val="60863955"/>
    <w:rsid w:val="608F2AD8"/>
    <w:rsid w:val="6090F5E3"/>
    <w:rsid w:val="609347FD"/>
    <w:rsid w:val="60959EBB"/>
    <w:rsid w:val="60A60A26"/>
    <w:rsid w:val="60AACD8C"/>
    <w:rsid w:val="60AFA418"/>
    <w:rsid w:val="60BFBB46"/>
    <w:rsid w:val="60C93F0A"/>
    <w:rsid w:val="60CFCBC5"/>
    <w:rsid w:val="60D3FD34"/>
    <w:rsid w:val="60DF9CB7"/>
    <w:rsid w:val="60F43DFA"/>
    <w:rsid w:val="60F78B5D"/>
    <w:rsid w:val="610385C2"/>
    <w:rsid w:val="61090112"/>
    <w:rsid w:val="610A755C"/>
    <w:rsid w:val="610BAFFA"/>
    <w:rsid w:val="610D9B3E"/>
    <w:rsid w:val="612212BB"/>
    <w:rsid w:val="6123B3F8"/>
    <w:rsid w:val="6134C827"/>
    <w:rsid w:val="6137AF1D"/>
    <w:rsid w:val="613D97A1"/>
    <w:rsid w:val="615030AA"/>
    <w:rsid w:val="6165FF9A"/>
    <w:rsid w:val="616D7772"/>
    <w:rsid w:val="61721AD7"/>
    <w:rsid w:val="6172DD02"/>
    <w:rsid w:val="61795F08"/>
    <w:rsid w:val="617E202F"/>
    <w:rsid w:val="617FEA47"/>
    <w:rsid w:val="61865492"/>
    <w:rsid w:val="618A88CF"/>
    <w:rsid w:val="618AB69B"/>
    <w:rsid w:val="618C69D3"/>
    <w:rsid w:val="618F1D39"/>
    <w:rsid w:val="61973616"/>
    <w:rsid w:val="61A0A6CB"/>
    <w:rsid w:val="61A6445D"/>
    <w:rsid w:val="61AA28E3"/>
    <w:rsid w:val="61AAA41D"/>
    <w:rsid w:val="61AE5195"/>
    <w:rsid w:val="61B4129E"/>
    <w:rsid w:val="61B9CD64"/>
    <w:rsid w:val="61BDC447"/>
    <w:rsid w:val="61C0E4FD"/>
    <w:rsid w:val="61C922E8"/>
    <w:rsid w:val="61D27134"/>
    <w:rsid w:val="61FC2D40"/>
    <w:rsid w:val="6201B291"/>
    <w:rsid w:val="62079EF8"/>
    <w:rsid w:val="6207A9AF"/>
    <w:rsid w:val="620AF9F6"/>
    <w:rsid w:val="620B4D7E"/>
    <w:rsid w:val="62179BBA"/>
    <w:rsid w:val="621F5D79"/>
    <w:rsid w:val="62332122"/>
    <w:rsid w:val="623AFA89"/>
    <w:rsid w:val="623E8ABE"/>
    <w:rsid w:val="6243332F"/>
    <w:rsid w:val="6247264F"/>
    <w:rsid w:val="62497269"/>
    <w:rsid w:val="624C9B92"/>
    <w:rsid w:val="624CEACA"/>
    <w:rsid w:val="6251E57C"/>
    <w:rsid w:val="625CFAF4"/>
    <w:rsid w:val="626103DE"/>
    <w:rsid w:val="6264C4E8"/>
    <w:rsid w:val="626749C9"/>
    <w:rsid w:val="6270AA0B"/>
    <w:rsid w:val="62780F3F"/>
    <w:rsid w:val="627868E0"/>
    <w:rsid w:val="627BAEB4"/>
    <w:rsid w:val="627BCF37"/>
    <w:rsid w:val="627C4F9A"/>
    <w:rsid w:val="627C5267"/>
    <w:rsid w:val="627E5439"/>
    <w:rsid w:val="628E8F50"/>
    <w:rsid w:val="62981762"/>
    <w:rsid w:val="629ADF29"/>
    <w:rsid w:val="629C0F25"/>
    <w:rsid w:val="62A4B0DD"/>
    <w:rsid w:val="62AA083E"/>
    <w:rsid w:val="62B1E934"/>
    <w:rsid w:val="62BAFA7A"/>
    <w:rsid w:val="62C196D9"/>
    <w:rsid w:val="62C7E088"/>
    <w:rsid w:val="62D1786D"/>
    <w:rsid w:val="62DB3A70"/>
    <w:rsid w:val="62EDD86B"/>
    <w:rsid w:val="62F7B069"/>
    <w:rsid w:val="63053802"/>
    <w:rsid w:val="630675D6"/>
    <w:rsid w:val="63084B33"/>
    <w:rsid w:val="630C8AB2"/>
    <w:rsid w:val="631210BD"/>
    <w:rsid w:val="631839A6"/>
    <w:rsid w:val="631CE453"/>
    <w:rsid w:val="632089C9"/>
    <w:rsid w:val="63211095"/>
    <w:rsid w:val="632367DC"/>
    <w:rsid w:val="632E63F4"/>
    <w:rsid w:val="633626AF"/>
    <w:rsid w:val="6339C923"/>
    <w:rsid w:val="6339D405"/>
    <w:rsid w:val="6344DC03"/>
    <w:rsid w:val="634A8831"/>
    <w:rsid w:val="635411E7"/>
    <w:rsid w:val="6362EE3C"/>
    <w:rsid w:val="6366AF71"/>
    <w:rsid w:val="63674F31"/>
    <w:rsid w:val="636B9AB7"/>
    <w:rsid w:val="6374C82E"/>
    <w:rsid w:val="63788460"/>
    <w:rsid w:val="637A464C"/>
    <w:rsid w:val="637CE1DA"/>
    <w:rsid w:val="63918C24"/>
    <w:rsid w:val="6394CD16"/>
    <w:rsid w:val="6395FAFF"/>
    <w:rsid w:val="63998FA0"/>
    <w:rsid w:val="63AD2C4A"/>
    <w:rsid w:val="63AE2674"/>
    <w:rsid w:val="63AE3BC2"/>
    <w:rsid w:val="63B85CE0"/>
    <w:rsid w:val="64008E37"/>
    <w:rsid w:val="6400AAB3"/>
    <w:rsid w:val="6401AC86"/>
    <w:rsid w:val="64067DE4"/>
    <w:rsid w:val="6409214A"/>
    <w:rsid w:val="64107304"/>
    <w:rsid w:val="6413500E"/>
    <w:rsid w:val="6416773C"/>
    <w:rsid w:val="641C35A1"/>
    <w:rsid w:val="641F5267"/>
    <w:rsid w:val="64212F27"/>
    <w:rsid w:val="6425E01D"/>
    <w:rsid w:val="642BCA5B"/>
    <w:rsid w:val="6430F3B7"/>
    <w:rsid w:val="64446A89"/>
    <w:rsid w:val="644A438B"/>
    <w:rsid w:val="644BDCB4"/>
    <w:rsid w:val="644EFE51"/>
    <w:rsid w:val="646A10C7"/>
    <w:rsid w:val="646D479E"/>
    <w:rsid w:val="646E0D75"/>
    <w:rsid w:val="647D2D9D"/>
    <w:rsid w:val="6483E69E"/>
    <w:rsid w:val="648487BB"/>
    <w:rsid w:val="6485C6A6"/>
    <w:rsid w:val="6488C71F"/>
    <w:rsid w:val="64898D48"/>
    <w:rsid w:val="648EB9D2"/>
    <w:rsid w:val="6495B2B9"/>
    <w:rsid w:val="649C0EFC"/>
    <w:rsid w:val="649D719A"/>
    <w:rsid w:val="64A62351"/>
    <w:rsid w:val="64B55843"/>
    <w:rsid w:val="64B82524"/>
    <w:rsid w:val="64BF70D3"/>
    <w:rsid w:val="64C34C38"/>
    <w:rsid w:val="64C65656"/>
    <w:rsid w:val="64C8EFEC"/>
    <w:rsid w:val="64CA19D2"/>
    <w:rsid w:val="64CA8465"/>
    <w:rsid w:val="64D2E799"/>
    <w:rsid w:val="64D7F0E7"/>
    <w:rsid w:val="64D977AA"/>
    <w:rsid w:val="64E0F99D"/>
    <w:rsid w:val="64E991A2"/>
    <w:rsid w:val="64F19321"/>
    <w:rsid w:val="64F7D3E6"/>
    <w:rsid w:val="64FECE66"/>
    <w:rsid w:val="64FEE1B8"/>
    <w:rsid w:val="64FF48FA"/>
    <w:rsid w:val="6504F2A2"/>
    <w:rsid w:val="65071620"/>
    <w:rsid w:val="65084A6B"/>
    <w:rsid w:val="6510D657"/>
    <w:rsid w:val="651AC976"/>
    <w:rsid w:val="65217210"/>
    <w:rsid w:val="652D80B2"/>
    <w:rsid w:val="653652E9"/>
    <w:rsid w:val="6536D60E"/>
    <w:rsid w:val="654259C3"/>
    <w:rsid w:val="6544F94E"/>
    <w:rsid w:val="65595416"/>
    <w:rsid w:val="65615A3C"/>
    <w:rsid w:val="656AEB5B"/>
    <w:rsid w:val="656D77A6"/>
    <w:rsid w:val="65725D98"/>
    <w:rsid w:val="6572782A"/>
    <w:rsid w:val="6572AE37"/>
    <w:rsid w:val="6573A866"/>
    <w:rsid w:val="65796F97"/>
    <w:rsid w:val="6585CFAC"/>
    <w:rsid w:val="6589B297"/>
    <w:rsid w:val="659242E1"/>
    <w:rsid w:val="65924E0A"/>
    <w:rsid w:val="6594F4D9"/>
    <w:rsid w:val="6599AE65"/>
    <w:rsid w:val="659D3388"/>
    <w:rsid w:val="65AF72C5"/>
    <w:rsid w:val="65B14396"/>
    <w:rsid w:val="65B93B5A"/>
    <w:rsid w:val="65BB4483"/>
    <w:rsid w:val="65BE7C74"/>
    <w:rsid w:val="65C0C8C7"/>
    <w:rsid w:val="65C5F8A6"/>
    <w:rsid w:val="65C78214"/>
    <w:rsid w:val="65C7A87E"/>
    <w:rsid w:val="65C8BDC9"/>
    <w:rsid w:val="65CAF8E4"/>
    <w:rsid w:val="65CED872"/>
    <w:rsid w:val="65D7E42B"/>
    <w:rsid w:val="65E6825B"/>
    <w:rsid w:val="65F4FF2A"/>
    <w:rsid w:val="65F93663"/>
    <w:rsid w:val="65FD9F34"/>
    <w:rsid w:val="660C471A"/>
    <w:rsid w:val="66161B32"/>
    <w:rsid w:val="6618C680"/>
    <w:rsid w:val="66224329"/>
    <w:rsid w:val="66271A4F"/>
    <w:rsid w:val="662A03DA"/>
    <w:rsid w:val="66405B0D"/>
    <w:rsid w:val="66446ADE"/>
    <w:rsid w:val="664F34EC"/>
    <w:rsid w:val="66525628"/>
    <w:rsid w:val="66569A3F"/>
    <w:rsid w:val="6659AFBB"/>
    <w:rsid w:val="66600C81"/>
    <w:rsid w:val="66708F6D"/>
    <w:rsid w:val="66727C04"/>
    <w:rsid w:val="66855358"/>
    <w:rsid w:val="668C4C93"/>
    <w:rsid w:val="6692A0C6"/>
    <w:rsid w:val="66A77D4B"/>
    <w:rsid w:val="66BBB19D"/>
    <w:rsid w:val="66C95A32"/>
    <w:rsid w:val="66CA5978"/>
    <w:rsid w:val="66CD0111"/>
    <w:rsid w:val="66D3FC79"/>
    <w:rsid w:val="66D7E238"/>
    <w:rsid w:val="66DACBD8"/>
    <w:rsid w:val="66E3EC3B"/>
    <w:rsid w:val="66E638B9"/>
    <w:rsid w:val="66E658B2"/>
    <w:rsid w:val="66F09324"/>
    <w:rsid w:val="66F5BE0D"/>
    <w:rsid w:val="66F7BC6B"/>
    <w:rsid w:val="670563B8"/>
    <w:rsid w:val="6707F047"/>
    <w:rsid w:val="670C07CA"/>
    <w:rsid w:val="6712E4EB"/>
    <w:rsid w:val="67157A0A"/>
    <w:rsid w:val="6716A89E"/>
    <w:rsid w:val="671C64CA"/>
    <w:rsid w:val="671E18FB"/>
    <w:rsid w:val="6726578E"/>
    <w:rsid w:val="67267C7B"/>
    <w:rsid w:val="67300166"/>
    <w:rsid w:val="6734D5F8"/>
    <w:rsid w:val="67353737"/>
    <w:rsid w:val="6736A005"/>
    <w:rsid w:val="673845E7"/>
    <w:rsid w:val="6740CD34"/>
    <w:rsid w:val="674E827E"/>
    <w:rsid w:val="6758CF8B"/>
    <w:rsid w:val="675FA9FD"/>
    <w:rsid w:val="6761C665"/>
    <w:rsid w:val="6767707B"/>
    <w:rsid w:val="6768CECF"/>
    <w:rsid w:val="676E4B0D"/>
    <w:rsid w:val="676FD2D0"/>
    <w:rsid w:val="676FFA67"/>
    <w:rsid w:val="677559E0"/>
    <w:rsid w:val="67857C47"/>
    <w:rsid w:val="678AB8A7"/>
    <w:rsid w:val="678EB698"/>
    <w:rsid w:val="67A76821"/>
    <w:rsid w:val="67ADFFAF"/>
    <w:rsid w:val="67BABAF8"/>
    <w:rsid w:val="67BFB8DC"/>
    <w:rsid w:val="67BFDC50"/>
    <w:rsid w:val="67CA1A3B"/>
    <w:rsid w:val="67CDB956"/>
    <w:rsid w:val="67DC2345"/>
    <w:rsid w:val="67DC4E20"/>
    <w:rsid w:val="67E73B6E"/>
    <w:rsid w:val="67E9C5CF"/>
    <w:rsid w:val="67EB9F78"/>
    <w:rsid w:val="67EBD6F9"/>
    <w:rsid w:val="67F07D1F"/>
    <w:rsid w:val="67F8B089"/>
    <w:rsid w:val="67F939D3"/>
    <w:rsid w:val="68029F17"/>
    <w:rsid w:val="6803BE40"/>
    <w:rsid w:val="680AC39E"/>
    <w:rsid w:val="680BEFBE"/>
    <w:rsid w:val="681D12A7"/>
    <w:rsid w:val="6825CF0B"/>
    <w:rsid w:val="682BD007"/>
    <w:rsid w:val="683A6BD1"/>
    <w:rsid w:val="684F012D"/>
    <w:rsid w:val="68533E97"/>
    <w:rsid w:val="685BA256"/>
    <w:rsid w:val="68634B4A"/>
    <w:rsid w:val="68706926"/>
    <w:rsid w:val="687118CB"/>
    <w:rsid w:val="68718053"/>
    <w:rsid w:val="6879B121"/>
    <w:rsid w:val="6879ED31"/>
    <w:rsid w:val="687D1E9B"/>
    <w:rsid w:val="6885A2CA"/>
    <w:rsid w:val="6888A731"/>
    <w:rsid w:val="68920F5F"/>
    <w:rsid w:val="68977E76"/>
    <w:rsid w:val="68AD5376"/>
    <w:rsid w:val="68BAF379"/>
    <w:rsid w:val="68CD33BD"/>
    <w:rsid w:val="68D3E57F"/>
    <w:rsid w:val="68D63EEE"/>
    <w:rsid w:val="68D7BC28"/>
    <w:rsid w:val="68D9A21E"/>
    <w:rsid w:val="68DA7A15"/>
    <w:rsid w:val="68DECBDE"/>
    <w:rsid w:val="68F02F18"/>
    <w:rsid w:val="68FAD485"/>
    <w:rsid w:val="6906FE28"/>
    <w:rsid w:val="6910E8E5"/>
    <w:rsid w:val="691D60BA"/>
    <w:rsid w:val="691F473D"/>
    <w:rsid w:val="6928620F"/>
    <w:rsid w:val="692CB56E"/>
    <w:rsid w:val="69309D49"/>
    <w:rsid w:val="693443D7"/>
    <w:rsid w:val="6938C659"/>
    <w:rsid w:val="693FBF48"/>
    <w:rsid w:val="694432D6"/>
    <w:rsid w:val="69534BF4"/>
    <w:rsid w:val="695A568B"/>
    <w:rsid w:val="695C6F1E"/>
    <w:rsid w:val="696017E8"/>
    <w:rsid w:val="69632679"/>
    <w:rsid w:val="69663AFE"/>
    <w:rsid w:val="6966A3AA"/>
    <w:rsid w:val="696DB108"/>
    <w:rsid w:val="69833CD4"/>
    <w:rsid w:val="698B399C"/>
    <w:rsid w:val="698BD515"/>
    <w:rsid w:val="6991D729"/>
    <w:rsid w:val="699840E9"/>
    <w:rsid w:val="699B35E7"/>
    <w:rsid w:val="699EDE23"/>
    <w:rsid w:val="69A2796F"/>
    <w:rsid w:val="69A34F49"/>
    <w:rsid w:val="69A9EEA1"/>
    <w:rsid w:val="69AAE305"/>
    <w:rsid w:val="69AF6BD8"/>
    <w:rsid w:val="69B51ECD"/>
    <w:rsid w:val="69BCC962"/>
    <w:rsid w:val="69C0830C"/>
    <w:rsid w:val="69C1020C"/>
    <w:rsid w:val="69C122D7"/>
    <w:rsid w:val="69C87DC5"/>
    <w:rsid w:val="69CE2397"/>
    <w:rsid w:val="69DA3530"/>
    <w:rsid w:val="69DF3DA5"/>
    <w:rsid w:val="69E3A34B"/>
    <w:rsid w:val="69E55E08"/>
    <w:rsid w:val="69E9488F"/>
    <w:rsid w:val="69EAD18E"/>
    <w:rsid w:val="69F521BC"/>
    <w:rsid w:val="69F9E6B1"/>
    <w:rsid w:val="6A05B3E3"/>
    <w:rsid w:val="6A0C6148"/>
    <w:rsid w:val="6A0F7684"/>
    <w:rsid w:val="6A10B034"/>
    <w:rsid w:val="6A1E3CB6"/>
    <w:rsid w:val="6A27D0BE"/>
    <w:rsid w:val="6A29712E"/>
    <w:rsid w:val="6A2AF223"/>
    <w:rsid w:val="6A2CA7D5"/>
    <w:rsid w:val="6A3058F7"/>
    <w:rsid w:val="6A31FA31"/>
    <w:rsid w:val="6A320FA9"/>
    <w:rsid w:val="6A33D843"/>
    <w:rsid w:val="6A3B243C"/>
    <w:rsid w:val="6A3C5174"/>
    <w:rsid w:val="6A474DD9"/>
    <w:rsid w:val="6A4EA8E1"/>
    <w:rsid w:val="6A5276EC"/>
    <w:rsid w:val="6A5BD053"/>
    <w:rsid w:val="6A6912D7"/>
    <w:rsid w:val="6A6D19B7"/>
    <w:rsid w:val="6A6D3244"/>
    <w:rsid w:val="6A7DA522"/>
    <w:rsid w:val="6A7F9D89"/>
    <w:rsid w:val="6A811974"/>
    <w:rsid w:val="6A9ADDF2"/>
    <w:rsid w:val="6AA25F61"/>
    <w:rsid w:val="6AAD3401"/>
    <w:rsid w:val="6AB89F6E"/>
    <w:rsid w:val="6AC4628B"/>
    <w:rsid w:val="6AC97E2E"/>
    <w:rsid w:val="6AD29093"/>
    <w:rsid w:val="6AD5F7F3"/>
    <w:rsid w:val="6AD6A2F4"/>
    <w:rsid w:val="6ADA7521"/>
    <w:rsid w:val="6ADD0C92"/>
    <w:rsid w:val="6AFAC70D"/>
    <w:rsid w:val="6AFB3B51"/>
    <w:rsid w:val="6B0353A6"/>
    <w:rsid w:val="6B045665"/>
    <w:rsid w:val="6B1C8B57"/>
    <w:rsid w:val="6B1E446A"/>
    <w:rsid w:val="6B3DEF34"/>
    <w:rsid w:val="6B3E3A63"/>
    <w:rsid w:val="6B43C21B"/>
    <w:rsid w:val="6B45BB86"/>
    <w:rsid w:val="6B496105"/>
    <w:rsid w:val="6B4F2B5E"/>
    <w:rsid w:val="6B4F77E5"/>
    <w:rsid w:val="6B50B63E"/>
    <w:rsid w:val="6B5DB572"/>
    <w:rsid w:val="6B6A124F"/>
    <w:rsid w:val="6B6E027F"/>
    <w:rsid w:val="6B70D8A8"/>
    <w:rsid w:val="6B7DA8CF"/>
    <w:rsid w:val="6B7E4963"/>
    <w:rsid w:val="6B7F9C7D"/>
    <w:rsid w:val="6B841B7F"/>
    <w:rsid w:val="6B87E245"/>
    <w:rsid w:val="6B88F01F"/>
    <w:rsid w:val="6B8A40DB"/>
    <w:rsid w:val="6B99886D"/>
    <w:rsid w:val="6B99B2CF"/>
    <w:rsid w:val="6B9F0DB6"/>
    <w:rsid w:val="6BA4D58F"/>
    <w:rsid w:val="6BA5779C"/>
    <w:rsid w:val="6BAD48FF"/>
    <w:rsid w:val="6BBF8A42"/>
    <w:rsid w:val="6BBFC070"/>
    <w:rsid w:val="6BC58E9D"/>
    <w:rsid w:val="6BC762BD"/>
    <w:rsid w:val="6BD8C9D1"/>
    <w:rsid w:val="6BDBA3A9"/>
    <w:rsid w:val="6BDD24F8"/>
    <w:rsid w:val="6BDE9F49"/>
    <w:rsid w:val="6BE5ABB4"/>
    <w:rsid w:val="6BEAB936"/>
    <w:rsid w:val="6BEC9041"/>
    <w:rsid w:val="6BECC947"/>
    <w:rsid w:val="6BEF12B2"/>
    <w:rsid w:val="6BF410CA"/>
    <w:rsid w:val="6BFC6FA5"/>
    <w:rsid w:val="6C010F2F"/>
    <w:rsid w:val="6C0804F0"/>
    <w:rsid w:val="6C152A98"/>
    <w:rsid w:val="6C1A29E5"/>
    <w:rsid w:val="6C246E4F"/>
    <w:rsid w:val="6C2E0CB1"/>
    <w:rsid w:val="6C329666"/>
    <w:rsid w:val="6C337768"/>
    <w:rsid w:val="6C400E73"/>
    <w:rsid w:val="6C468F23"/>
    <w:rsid w:val="6C471A3D"/>
    <w:rsid w:val="6C49AFFE"/>
    <w:rsid w:val="6C4A0BE8"/>
    <w:rsid w:val="6C4BB4AF"/>
    <w:rsid w:val="6C4BC839"/>
    <w:rsid w:val="6C5313D6"/>
    <w:rsid w:val="6C569524"/>
    <w:rsid w:val="6C636B92"/>
    <w:rsid w:val="6C661B02"/>
    <w:rsid w:val="6C663CCF"/>
    <w:rsid w:val="6C675B53"/>
    <w:rsid w:val="6C6B0FB8"/>
    <w:rsid w:val="6C6E0133"/>
    <w:rsid w:val="6C73C4BB"/>
    <w:rsid w:val="6C7EAA60"/>
    <w:rsid w:val="6C8861F3"/>
    <w:rsid w:val="6C8AFC84"/>
    <w:rsid w:val="6C8DF884"/>
    <w:rsid w:val="6C8FA028"/>
    <w:rsid w:val="6C95A774"/>
    <w:rsid w:val="6C974977"/>
    <w:rsid w:val="6C98A23D"/>
    <w:rsid w:val="6CAA5F58"/>
    <w:rsid w:val="6CB348BC"/>
    <w:rsid w:val="6CB70E04"/>
    <w:rsid w:val="6CBE7B1D"/>
    <w:rsid w:val="6CCAD5EE"/>
    <w:rsid w:val="6CD470E2"/>
    <w:rsid w:val="6CDC9F5F"/>
    <w:rsid w:val="6CDDA4D6"/>
    <w:rsid w:val="6CE8230A"/>
    <w:rsid w:val="6CEDE5EC"/>
    <w:rsid w:val="6CF47E4B"/>
    <w:rsid w:val="6D06A182"/>
    <w:rsid w:val="6D254A7C"/>
    <w:rsid w:val="6D2550F6"/>
    <w:rsid w:val="6D262963"/>
    <w:rsid w:val="6D2A40EB"/>
    <w:rsid w:val="6D2E7F30"/>
    <w:rsid w:val="6D318773"/>
    <w:rsid w:val="6D37E68C"/>
    <w:rsid w:val="6D3D87B7"/>
    <w:rsid w:val="6D3EF1B2"/>
    <w:rsid w:val="6D4BE942"/>
    <w:rsid w:val="6D4FD621"/>
    <w:rsid w:val="6D516654"/>
    <w:rsid w:val="6D5E84F5"/>
    <w:rsid w:val="6D6721FE"/>
    <w:rsid w:val="6D6BB1F5"/>
    <w:rsid w:val="6D7270F8"/>
    <w:rsid w:val="6D72B429"/>
    <w:rsid w:val="6D811CE5"/>
    <w:rsid w:val="6D82FC85"/>
    <w:rsid w:val="6D836611"/>
    <w:rsid w:val="6D883926"/>
    <w:rsid w:val="6D8E649C"/>
    <w:rsid w:val="6D916890"/>
    <w:rsid w:val="6D9C6C7C"/>
    <w:rsid w:val="6DA52201"/>
    <w:rsid w:val="6DA5CF8F"/>
    <w:rsid w:val="6DAFA6F5"/>
    <w:rsid w:val="6DB42442"/>
    <w:rsid w:val="6DD9D5E9"/>
    <w:rsid w:val="6DEA8D53"/>
    <w:rsid w:val="6DEF231F"/>
    <w:rsid w:val="6DF062C8"/>
    <w:rsid w:val="6DF3E396"/>
    <w:rsid w:val="6DFC6130"/>
    <w:rsid w:val="6E00F2A0"/>
    <w:rsid w:val="6E04BCC3"/>
    <w:rsid w:val="6E062BDB"/>
    <w:rsid w:val="6E1E2FB7"/>
    <w:rsid w:val="6E234559"/>
    <w:rsid w:val="6E23EFEF"/>
    <w:rsid w:val="6E253C38"/>
    <w:rsid w:val="6E29C716"/>
    <w:rsid w:val="6E2E51D1"/>
    <w:rsid w:val="6E2E7944"/>
    <w:rsid w:val="6E369A20"/>
    <w:rsid w:val="6E3C9E81"/>
    <w:rsid w:val="6E400551"/>
    <w:rsid w:val="6E404521"/>
    <w:rsid w:val="6E42BBAC"/>
    <w:rsid w:val="6E52AF75"/>
    <w:rsid w:val="6E542C19"/>
    <w:rsid w:val="6E5F46ED"/>
    <w:rsid w:val="6E65F926"/>
    <w:rsid w:val="6E6FB465"/>
    <w:rsid w:val="6E72F137"/>
    <w:rsid w:val="6E797537"/>
    <w:rsid w:val="6E861B75"/>
    <w:rsid w:val="6E86D77E"/>
    <w:rsid w:val="6E8F422D"/>
    <w:rsid w:val="6E975E78"/>
    <w:rsid w:val="6E9940C3"/>
    <w:rsid w:val="6E999475"/>
    <w:rsid w:val="6EABF792"/>
    <w:rsid w:val="6EBF7E97"/>
    <w:rsid w:val="6EC4BCC3"/>
    <w:rsid w:val="6ED208F5"/>
    <w:rsid w:val="6ED924C1"/>
    <w:rsid w:val="6EDBDDFC"/>
    <w:rsid w:val="6EDD6D94"/>
    <w:rsid w:val="6EE22113"/>
    <w:rsid w:val="6EE35EAF"/>
    <w:rsid w:val="6EED65C5"/>
    <w:rsid w:val="6EFAB813"/>
    <w:rsid w:val="6F0CC005"/>
    <w:rsid w:val="6F16C86A"/>
    <w:rsid w:val="6F1D9452"/>
    <w:rsid w:val="6F1FD908"/>
    <w:rsid w:val="6F228406"/>
    <w:rsid w:val="6F24ECA5"/>
    <w:rsid w:val="6F2ED9C2"/>
    <w:rsid w:val="6F3063BB"/>
    <w:rsid w:val="6F323F3D"/>
    <w:rsid w:val="6F330391"/>
    <w:rsid w:val="6F443F77"/>
    <w:rsid w:val="6F4D5434"/>
    <w:rsid w:val="6F4DB83B"/>
    <w:rsid w:val="6F5D1CA4"/>
    <w:rsid w:val="6F672546"/>
    <w:rsid w:val="6F7867D4"/>
    <w:rsid w:val="6F822F03"/>
    <w:rsid w:val="6F8BB107"/>
    <w:rsid w:val="6F955CD0"/>
    <w:rsid w:val="6F9A5601"/>
    <w:rsid w:val="6FA0951B"/>
    <w:rsid w:val="6FA1BC0D"/>
    <w:rsid w:val="6FA2662C"/>
    <w:rsid w:val="6FAB0049"/>
    <w:rsid w:val="6FBEBF02"/>
    <w:rsid w:val="6FC1F8F1"/>
    <w:rsid w:val="6FC66174"/>
    <w:rsid w:val="6FC9221F"/>
    <w:rsid w:val="6FDA646B"/>
    <w:rsid w:val="6FDD7B17"/>
    <w:rsid w:val="6FE35A80"/>
    <w:rsid w:val="6FE51E37"/>
    <w:rsid w:val="6FF00C7A"/>
    <w:rsid w:val="7009CF92"/>
    <w:rsid w:val="7014E1F7"/>
    <w:rsid w:val="701CAD66"/>
    <w:rsid w:val="701EB2EB"/>
    <w:rsid w:val="70206B0E"/>
    <w:rsid w:val="702257F3"/>
    <w:rsid w:val="703104FC"/>
    <w:rsid w:val="7037C5DE"/>
    <w:rsid w:val="7044583F"/>
    <w:rsid w:val="7044F7C6"/>
    <w:rsid w:val="7047EFC8"/>
    <w:rsid w:val="704935A4"/>
    <w:rsid w:val="7049920E"/>
    <w:rsid w:val="704CAD16"/>
    <w:rsid w:val="7051457B"/>
    <w:rsid w:val="7051B881"/>
    <w:rsid w:val="705EA78F"/>
    <w:rsid w:val="7060AD21"/>
    <w:rsid w:val="70635D6B"/>
    <w:rsid w:val="7065DC97"/>
    <w:rsid w:val="706C3A02"/>
    <w:rsid w:val="706E467F"/>
    <w:rsid w:val="707FDA99"/>
    <w:rsid w:val="70802D6D"/>
    <w:rsid w:val="70965820"/>
    <w:rsid w:val="709CAE53"/>
    <w:rsid w:val="70A43887"/>
    <w:rsid w:val="70A4EBBD"/>
    <w:rsid w:val="70A9700D"/>
    <w:rsid w:val="70B62DF1"/>
    <w:rsid w:val="70BA36A6"/>
    <w:rsid w:val="70BDD220"/>
    <w:rsid w:val="70C1363A"/>
    <w:rsid w:val="70C5B246"/>
    <w:rsid w:val="70C6055E"/>
    <w:rsid w:val="70C6E184"/>
    <w:rsid w:val="70D3A05E"/>
    <w:rsid w:val="70DD44A2"/>
    <w:rsid w:val="70E6EA75"/>
    <w:rsid w:val="70E9E2AC"/>
    <w:rsid w:val="70EBA588"/>
    <w:rsid w:val="70F18FA4"/>
    <w:rsid w:val="70F4FCF6"/>
    <w:rsid w:val="70FF5096"/>
    <w:rsid w:val="71030FC5"/>
    <w:rsid w:val="7109CD5D"/>
    <w:rsid w:val="710A78FE"/>
    <w:rsid w:val="71103512"/>
    <w:rsid w:val="712640E1"/>
    <w:rsid w:val="7126FB6A"/>
    <w:rsid w:val="7132E38E"/>
    <w:rsid w:val="71392B63"/>
    <w:rsid w:val="713E5567"/>
    <w:rsid w:val="71461A5B"/>
    <w:rsid w:val="715680D9"/>
    <w:rsid w:val="716168B3"/>
    <w:rsid w:val="7181EFD8"/>
    <w:rsid w:val="718712DC"/>
    <w:rsid w:val="718B72F3"/>
    <w:rsid w:val="719364C8"/>
    <w:rsid w:val="71A2C7C4"/>
    <w:rsid w:val="71A97E3F"/>
    <w:rsid w:val="71A9D370"/>
    <w:rsid w:val="71AB1FC3"/>
    <w:rsid w:val="71B15686"/>
    <w:rsid w:val="71BDC722"/>
    <w:rsid w:val="71C444A7"/>
    <w:rsid w:val="71C48879"/>
    <w:rsid w:val="71CB863A"/>
    <w:rsid w:val="71CD1528"/>
    <w:rsid w:val="71CF60CD"/>
    <w:rsid w:val="71D069B5"/>
    <w:rsid w:val="71D3371F"/>
    <w:rsid w:val="71D6A72B"/>
    <w:rsid w:val="71DBCC58"/>
    <w:rsid w:val="71DEDA0B"/>
    <w:rsid w:val="71E1E222"/>
    <w:rsid w:val="71EC6070"/>
    <w:rsid w:val="71F348A1"/>
    <w:rsid w:val="71F4A39A"/>
    <w:rsid w:val="71FBB159"/>
    <w:rsid w:val="7200034B"/>
    <w:rsid w:val="7203E586"/>
    <w:rsid w:val="72070F95"/>
    <w:rsid w:val="7211F797"/>
    <w:rsid w:val="7214A14A"/>
    <w:rsid w:val="72169C56"/>
    <w:rsid w:val="7219C187"/>
    <w:rsid w:val="721DF111"/>
    <w:rsid w:val="7229E2A9"/>
    <w:rsid w:val="722CC901"/>
    <w:rsid w:val="722CDB2A"/>
    <w:rsid w:val="722E9DBF"/>
    <w:rsid w:val="7236F4F6"/>
    <w:rsid w:val="724035E2"/>
    <w:rsid w:val="724412AD"/>
    <w:rsid w:val="72475720"/>
    <w:rsid w:val="724D78B1"/>
    <w:rsid w:val="724D7A15"/>
    <w:rsid w:val="724FA547"/>
    <w:rsid w:val="7256C277"/>
    <w:rsid w:val="72589DEE"/>
    <w:rsid w:val="725F0BAF"/>
    <w:rsid w:val="72612223"/>
    <w:rsid w:val="7261D743"/>
    <w:rsid w:val="7266F1A4"/>
    <w:rsid w:val="726A040D"/>
    <w:rsid w:val="7281AD3E"/>
    <w:rsid w:val="7282AA7B"/>
    <w:rsid w:val="728AA076"/>
    <w:rsid w:val="728F2787"/>
    <w:rsid w:val="72935581"/>
    <w:rsid w:val="72A0D038"/>
    <w:rsid w:val="72A3A0C7"/>
    <w:rsid w:val="72A3DECF"/>
    <w:rsid w:val="72A90F7C"/>
    <w:rsid w:val="72B11985"/>
    <w:rsid w:val="72B399B1"/>
    <w:rsid w:val="72B9F111"/>
    <w:rsid w:val="72BEBB00"/>
    <w:rsid w:val="72BED9EA"/>
    <w:rsid w:val="72C00A88"/>
    <w:rsid w:val="72C6BBE5"/>
    <w:rsid w:val="72C9268A"/>
    <w:rsid w:val="72D4977F"/>
    <w:rsid w:val="72D4D76A"/>
    <w:rsid w:val="72D54164"/>
    <w:rsid w:val="72D87DC7"/>
    <w:rsid w:val="72EA3CC5"/>
    <w:rsid w:val="72F49683"/>
    <w:rsid w:val="73033A0F"/>
    <w:rsid w:val="73037284"/>
    <w:rsid w:val="731313FD"/>
    <w:rsid w:val="7316F5D1"/>
    <w:rsid w:val="731D331B"/>
    <w:rsid w:val="73228C3E"/>
    <w:rsid w:val="732A9A05"/>
    <w:rsid w:val="732B292B"/>
    <w:rsid w:val="732CE0DF"/>
    <w:rsid w:val="732D486C"/>
    <w:rsid w:val="733F9167"/>
    <w:rsid w:val="73442624"/>
    <w:rsid w:val="734BA50A"/>
    <w:rsid w:val="734E3CF5"/>
    <w:rsid w:val="735035CC"/>
    <w:rsid w:val="73513C0F"/>
    <w:rsid w:val="7353BE1B"/>
    <w:rsid w:val="7359CD15"/>
    <w:rsid w:val="735DC8C7"/>
    <w:rsid w:val="737126B7"/>
    <w:rsid w:val="737362AF"/>
    <w:rsid w:val="7373F44C"/>
    <w:rsid w:val="73760103"/>
    <w:rsid w:val="73775CB9"/>
    <w:rsid w:val="73786D91"/>
    <w:rsid w:val="737B775E"/>
    <w:rsid w:val="73831209"/>
    <w:rsid w:val="738830D1"/>
    <w:rsid w:val="739049C4"/>
    <w:rsid w:val="739311A2"/>
    <w:rsid w:val="739462FF"/>
    <w:rsid w:val="73A4BD48"/>
    <w:rsid w:val="73B24CC8"/>
    <w:rsid w:val="73B5EF4E"/>
    <w:rsid w:val="73C19C14"/>
    <w:rsid w:val="73C4A96B"/>
    <w:rsid w:val="73CA08B6"/>
    <w:rsid w:val="73CB8109"/>
    <w:rsid w:val="73CF96B6"/>
    <w:rsid w:val="73E0234D"/>
    <w:rsid w:val="73E648CE"/>
    <w:rsid w:val="73EAE18A"/>
    <w:rsid w:val="73EDC2F9"/>
    <w:rsid w:val="73F4BF1F"/>
    <w:rsid w:val="73F73CF2"/>
    <w:rsid w:val="73F7B874"/>
    <w:rsid w:val="73F7F245"/>
    <w:rsid w:val="73FFFDDC"/>
    <w:rsid w:val="7409E9F8"/>
    <w:rsid w:val="740A2D0C"/>
    <w:rsid w:val="740B73B1"/>
    <w:rsid w:val="740C89F1"/>
    <w:rsid w:val="740E1A4D"/>
    <w:rsid w:val="7413955D"/>
    <w:rsid w:val="7423521A"/>
    <w:rsid w:val="742A7A8F"/>
    <w:rsid w:val="74375FE9"/>
    <w:rsid w:val="74381C10"/>
    <w:rsid w:val="743921D6"/>
    <w:rsid w:val="7439E419"/>
    <w:rsid w:val="7440A2F9"/>
    <w:rsid w:val="7444524E"/>
    <w:rsid w:val="744A8BCE"/>
    <w:rsid w:val="744C0C77"/>
    <w:rsid w:val="74522470"/>
    <w:rsid w:val="7456A508"/>
    <w:rsid w:val="745EE609"/>
    <w:rsid w:val="745FADA6"/>
    <w:rsid w:val="7466E980"/>
    <w:rsid w:val="746D6419"/>
    <w:rsid w:val="7472D49E"/>
    <w:rsid w:val="7475C94F"/>
    <w:rsid w:val="7478C0E6"/>
    <w:rsid w:val="747DF264"/>
    <w:rsid w:val="7486ACD5"/>
    <w:rsid w:val="748CF59E"/>
    <w:rsid w:val="7499D578"/>
    <w:rsid w:val="749AB70C"/>
    <w:rsid w:val="74A1D82E"/>
    <w:rsid w:val="74B13A25"/>
    <w:rsid w:val="74B4686D"/>
    <w:rsid w:val="74B502A7"/>
    <w:rsid w:val="74BA06A4"/>
    <w:rsid w:val="74C4A4EA"/>
    <w:rsid w:val="74CDCBD2"/>
    <w:rsid w:val="74DDF1F5"/>
    <w:rsid w:val="74E2C89B"/>
    <w:rsid w:val="74F19E2C"/>
    <w:rsid w:val="74F53EAA"/>
    <w:rsid w:val="74FF1504"/>
    <w:rsid w:val="750BA12D"/>
    <w:rsid w:val="7515FD16"/>
    <w:rsid w:val="751C315E"/>
    <w:rsid w:val="75203C0C"/>
    <w:rsid w:val="7523876C"/>
    <w:rsid w:val="75248AEF"/>
    <w:rsid w:val="753038D6"/>
    <w:rsid w:val="75498125"/>
    <w:rsid w:val="754E382C"/>
    <w:rsid w:val="7553278F"/>
    <w:rsid w:val="75547718"/>
    <w:rsid w:val="755BDC88"/>
    <w:rsid w:val="756B0FF5"/>
    <w:rsid w:val="756D80C5"/>
    <w:rsid w:val="756ED39F"/>
    <w:rsid w:val="759E0F14"/>
    <w:rsid w:val="759E6635"/>
    <w:rsid w:val="759ED7C8"/>
    <w:rsid w:val="75A67879"/>
    <w:rsid w:val="75AB57DD"/>
    <w:rsid w:val="75AFD3FD"/>
    <w:rsid w:val="75B2D247"/>
    <w:rsid w:val="75B62445"/>
    <w:rsid w:val="75BE5B81"/>
    <w:rsid w:val="75C46A83"/>
    <w:rsid w:val="75C56117"/>
    <w:rsid w:val="75C863DD"/>
    <w:rsid w:val="75C8ED21"/>
    <w:rsid w:val="75CA11A6"/>
    <w:rsid w:val="75D4F7E9"/>
    <w:rsid w:val="75D7B6BD"/>
    <w:rsid w:val="75D9E95E"/>
    <w:rsid w:val="75E0A89F"/>
    <w:rsid w:val="75E9D16B"/>
    <w:rsid w:val="75EC4DB1"/>
    <w:rsid w:val="75F69185"/>
    <w:rsid w:val="7600B4B2"/>
    <w:rsid w:val="7600F52F"/>
    <w:rsid w:val="7611310F"/>
    <w:rsid w:val="7611CAC0"/>
    <w:rsid w:val="7622D53A"/>
    <w:rsid w:val="76287F92"/>
    <w:rsid w:val="762E5C3E"/>
    <w:rsid w:val="76357893"/>
    <w:rsid w:val="7648B39A"/>
    <w:rsid w:val="76493F4B"/>
    <w:rsid w:val="7655AD40"/>
    <w:rsid w:val="765FEB85"/>
    <w:rsid w:val="7661F829"/>
    <w:rsid w:val="7664042B"/>
    <w:rsid w:val="7664B4EC"/>
    <w:rsid w:val="7669730F"/>
    <w:rsid w:val="7670B317"/>
    <w:rsid w:val="7670CC26"/>
    <w:rsid w:val="767203DE"/>
    <w:rsid w:val="767BE336"/>
    <w:rsid w:val="767C0711"/>
    <w:rsid w:val="767E5B82"/>
    <w:rsid w:val="7681A156"/>
    <w:rsid w:val="768694A0"/>
    <w:rsid w:val="7686D857"/>
    <w:rsid w:val="768855C3"/>
    <w:rsid w:val="768A3AC7"/>
    <w:rsid w:val="76B727FE"/>
    <w:rsid w:val="76C47D63"/>
    <w:rsid w:val="76D1F0E4"/>
    <w:rsid w:val="76D6598F"/>
    <w:rsid w:val="76D84C1E"/>
    <w:rsid w:val="76DCB5FD"/>
    <w:rsid w:val="76DDC13A"/>
    <w:rsid w:val="76E57D53"/>
    <w:rsid w:val="76E9A087"/>
    <w:rsid w:val="76EACF03"/>
    <w:rsid w:val="76F03AD7"/>
    <w:rsid w:val="76F431BD"/>
    <w:rsid w:val="7700DE78"/>
    <w:rsid w:val="7701AA0F"/>
    <w:rsid w:val="77032233"/>
    <w:rsid w:val="770C0621"/>
    <w:rsid w:val="77297B18"/>
    <w:rsid w:val="77327227"/>
    <w:rsid w:val="773FEB5F"/>
    <w:rsid w:val="774119F3"/>
    <w:rsid w:val="7746432E"/>
    <w:rsid w:val="77468AA7"/>
    <w:rsid w:val="774805A1"/>
    <w:rsid w:val="774C7741"/>
    <w:rsid w:val="7750813F"/>
    <w:rsid w:val="776AFF61"/>
    <w:rsid w:val="776C93DB"/>
    <w:rsid w:val="77866B74"/>
    <w:rsid w:val="77888564"/>
    <w:rsid w:val="778931F8"/>
    <w:rsid w:val="7792128B"/>
    <w:rsid w:val="779968CF"/>
    <w:rsid w:val="779DF1C0"/>
    <w:rsid w:val="77A389E9"/>
    <w:rsid w:val="77A57C64"/>
    <w:rsid w:val="77A92DE2"/>
    <w:rsid w:val="77B54E04"/>
    <w:rsid w:val="77B8C596"/>
    <w:rsid w:val="77C216FB"/>
    <w:rsid w:val="77CE1F90"/>
    <w:rsid w:val="77CF1DE5"/>
    <w:rsid w:val="77D44DF1"/>
    <w:rsid w:val="77D4FD4E"/>
    <w:rsid w:val="77EBF670"/>
    <w:rsid w:val="77F0463B"/>
    <w:rsid w:val="77FC4ABF"/>
    <w:rsid w:val="780DDEA5"/>
    <w:rsid w:val="7810BD1E"/>
    <w:rsid w:val="7813EACD"/>
    <w:rsid w:val="7814417B"/>
    <w:rsid w:val="781A7012"/>
    <w:rsid w:val="781B6793"/>
    <w:rsid w:val="7823C17D"/>
    <w:rsid w:val="7833EBB8"/>
    <w:rsid w:val="783EB2CA"/>
    <w:rsid w:val="783EF584"/>
    <w:rsid w:val="78486B8C"/>
    <w:rsid w:val="7854E510"/>
    <w:rsid w:val="787262AE"/>
    <w:rsid w:val="7873BD87"/>
    <w:rsid w:val="7878EFC7"/>
    <w:rsid w:val="789E15C7"/>
    <w:rsid w:val="78A63431"/>
    <w:rsid w:val="78AC97A8"/>
    <w:rsid w:val="78AFE0A4"/>
    <w:rsid w:val="78B4C0D4"/>
    <w:rsid w:val="78B53891"/>
    <w:rsid w:val="78C01800"/>
    <w:rsid w:val="78C5839F"/>
    <w:rsid w:val="78E663C9"/>
    <w:rsid w:val="78E7BA05"/>
    <w:rsid w:val="78E896ED"/>
    <w:rsid w:val="78EBC161"/>
    <w:rsid w:val="78EDDE36"/>
    <w:rsid w:val="78F39DB9"/>
    <w:rsid w:val="78F47840"/>
    <w:rsid w:val="78F918D6"/>
    <w:rsid w:val="78FBC169"/>
    <w:rsid w:val="7909AA70"/>
    <w:rsid w:val="790DD4C8"/>
    <w:rsid w:val="7910C5DA"/>
    <w:rsid w:val="7910FD31"/>
    <w:rsid w:val="7911283C"/>
    <w:rsid w:val="79129D8E"/>
    <w:rsid w:val="791316F1"/>
    <w:rsid w:val="7916F928"/>
    <w:rsid w:val="791C59E4"/>
    <w:rsid w:val="79278CF0"/>
    <w:rsid w:val="79313567"/>
    <w:rsid w:val="7933F317"/>
    <w:rsid w:val="7945915B"/>
    <w:rsid w:val="794B62CA"/>
    <w:rsid w:val="794F746E"/>
    <w:rsid w:val="795B8BB0"/>
    <w:rsid w:val="795E63A2"/>
    <w:rsid w:val="79678C50"/>
    <w:rsid w:val="796EBDFF"/>
    <w:rsid w:val="796FDB28"/>
    <w:rsid w:val="79714846"/>
    <w:rsid w:val="79817F59"/>
    <w:rsid w:val="7982F75A"/>
    <w:rsid w:val="7983EA18"/>
    <w:rsid w:val="798CBFBC"/>
    <w:rsid w:val="79902986"/>
    <w:rsid w:val="79A6FFC3"/>
    <w:rsid w:val="79AAAF0E"/>
    <w:rsid w:val="79AB51C7"/>
    <w:rsid w:val="79B93EB6"/>
    <w:rsid w:val="79C4F504"/>
    <w:rsid w:val="79CE05D1"/>
    <w:rsid w:val="79DBFBC5"/>
    <w:rsid w:val="79E10783"/>
    <w:rsid w:val="79E3CAB9"/>
    <w:rsid w:val="79E68C75"/>
    <w:rsid w:val="79EF827F"/>
    <w:rsid w:val="79F0FCB2"/>
    <w:rsid w:val="79F15B25"/>
    <w:rsid w:val="79F18AE6"/>
    <w:rsid w:val="79FA7226"/>
    <w:rsid w:val="79FEBC5D"/>
    <w:rsid w:val="79FEF5C0"/>
    <w:rsid w:val="7A042294"/>
    <w:rsid w:val="7A100765"/>
    <w:rsid w:val="7A14C8C1"/>
    <w:rsid w:val="7A17E1BD"/>
    <w:rsid w:val="7A186965"/>
    <w:rsid w:val="7A205795"/>
    <w:rsid w:val="7A2AF62D"/>
    <w:rsid w:val="7A51D9D8"/>
    <w:rsid w:val="7A572B7E"/>
    <w:rsid w:val="7A57DCF9"/>
    <w:rsid w:val="7A5A04B9"/>
    <w:rsid w:val="7A6292F1"/>
    <w:rsid w:val="7A62955D"/>
    <w:rsid w:val="7A62D1ED"/>
    <w:rsid w:val="7A7AC002"/>
    <w:rsid w:val="7A7C8EE4"/>
    <w:rsid w:val="7A8B9509"/>
    <w:rsid w:val="7A8BA586"/>
    <w:rsid w:val="7A8D1453"/>
    <w:rsid w:val="7AA35BBF"/>
    <w:rsid w:val="7AA620A1"/>
    <w:rsid w:val="7AA772BB"/>
    <w:rsid w:val="7AAEC5FD"/>
    <w:rsid w:val="7AB7009A"/>
    <w:rsid w:val="7AB7F4E4"/>
    <w:rsid w:val="7AB9A777"/>
    <w:rsid w:val="7AC2FDE9"/>
    <w:rsid w:val="7AC56156"/>
    <w:rsid w:val="7AC56E58"/>
    <w:rsid w:val="7AC64A7D"/>
    <w:rsid w:val="7AD29DE8"/>
    <w:rsid w:val="7AD4C812"/>
    <w:rsid w:val="7AD8D18F"/>
    <w:rsid w:val="7AD909A9"/>
    <w:rsid w:val="7ADDB19E"/>
    <w:rsid w:val="7AE8F802"/>
    <w:rsid w:val="7AEBB2C1"/>
    <w:rsid w:val="7AEC5AEA"/>
    <w:rsid w:val="7AF49FD8"/>
    <w:rsid w:val="7AF78296"/>
    <w:rsid w:val="7AFA0F5F"/>
    <w:rsid w:val="7AFD571F"/>
    <w:rsid w:val="7B01A7B8"/>
    <w:rsid w:val="7B030824"/>
    <w:rsid w:val="7B04682C"/>
    <w:rsid w:val="7B12D83A"/>
    <w:rsid w:val="7B170A3D"/>
    <w:rsid w:val="7B1B6A6F"/>
    <w:rsid w:val="7B1B84A1"/>
    <w:rsid w:val="7B1E4411"/>
    <w:rsid w:val="7B219F1D"/>
    <w:rsid w:val="7B26C27B"/>
    <w:rsid w:val="7B2AEB37"/>
    <w:rsid w:val="7B2EEF9C"/>
    <w:rsid w:val="7B2EF27A"/>
    <w:rsid w:val="7B330A01"/>
    <w:rsid w:val="7B368C8C"/>
    <w:rsid w:val="7B3C0107"/>
    <w:rsid w:val="7B3D9DB7"/>
    <w:rsid w:val="7B3EAEDC"/>
    <w:rsid w:val="7B3F411D"/>
    <w:rsid w:val="7B4278E3"/>
    <w:rsid w:val="7B4DB1AB"/>
    <w:rsid w:val="7B4F81C3"/>
    <w:rsid w:val="7B5236AA"/>
    <w:rsid w:val="7B5A6C5B"/>
    <w:rsid w:val="7B5E2422"/>
    <w:rsid w:val="7B67432C"/>
    <w:rsid w:val="7B6C9B68"/>
    <w:rsid w:val="7B6CA6A5"/>
    <w:rsid w:val="7B6E49FA"/>
    <w:rsid w:val="7B75DE6C"/>
    <w:rsid w:val="7B7EAA89"/>
    <w:rsid w:val="7B8C26BA"/>
    <w:rsid w:val="7B8FA22F"/>
    <w:rsid w:val="7B900C18"/>
    <w:rsid w:val="7B99EEB3"/>
    <w:rsid w:val="7B9F75FE"/>
    <w:rsid w:val="7BA1AFC3"/>
    <w:rsid w:val="7BAB9303"/>
    <w:rsid w:val="7BB1ABC8"/>
    <w:rsid w:val="7BD6EAA2"/>
    <w:rsid w:val="7BDC35DA"/>
    <w:rsid w:val="7BE2C100"/>
    <w:rsid w:val="7BEE8EA3"/>
    <w:rsid w:val="7BFE80E0"/>
    <w:rsid w:val="7C018A33"/>
    <w:rsid w:val="7C02CD62"/>
    <w:rsid w:val="7C08F773"/>
    <w:rsid w:val="7C133F33"/>
    <w:rsid w:val="7C202A8C"/>
    <w:rsid w:val="7C23BF1B"/>
    <w:rsid w:val="7C271F9B"/>
    <w:rsid w:val="7C3E9D47"/>
    <w:rsid w:val="7C3FA530"/>
    <w:rsid w:val="7C40609D"/>
    <w:rsid w:val="7C4B972E"/>
    <w:rsid w:val="7C52999F"/>
    <w:rsid w:val="7C537248"/>
    <w:rsid w:val="7C583794"/>
    <w:rsid w:val="7C5C6BCA"/>
    <w:rsid w:val="7C6280F7"/>
    <w:rsid w:val="7C6D651B"/>
    <w:rsid w:val="7C772B86"/>
    <w:rsid w:val="7C7868F6"/>
    <w:rsid w:val="7C7AD992"/>
    <w:rsid w:val="7C7C056B"/>
    <w:rsid w:val="7C816BC9"/>
    <w:rsid w:val="7C822331"/>
    <w:rsid w:val="7C8597BB"/>
    <w:rsid w:val="7C907F86"/>
    <w:rsid w:val="7C918EDD"/>
    <w:rsid w:val="7C990884"/>
    <w:rsid w:val="7C9AAA1F"/>
    <w:rsid w:val="7CA18D90"/>
    <w:rsid w:val="7CA55F4B"/>
    <w:rsid w:val="7CABD571"/>
    <w:rsid w:val="7CB3C7CF"/>
    <w:rsid w:val="7CCB138B"/>
    <w:rsid w:val="7CCC7D89"/>
    <w:rsid w:val="7CD4C909"/>
    <w:rsid w:val="7CD9F7A7"/>
    <w:rsid w:val="7CDA450E"/>
    <w:rsid w:val="7CE183F9"/>
    <w:rsid w:val="7CE54621"/>
    <w:rsid w:val="7CEFEFEB"/>
    <w:rsid w:val="7CF5AD5C"/>
    <w:rsid w:val="7D07C564"/>
    <w:rsid w:val="7D087706"/>
    <w:rsid w:val="7D09DC92"/>
    <w:rsid w:val="7D10799B"/>
    <w:rsid w:val="7D1AEBC1"/>
    <w:rsid w:val="7D22387D"/>
    <w:rsid w:val="7D22AA20"/>
    <w:rsid w:val="7D236C03"/>
    <w:rsid w:val="7D2C1008"/>
    <w:rsid w:val="7D2F150A"/>
    <w:rsid w:val="7D3222F2"/>
    <w:rsid w:val="7D34BF74"/>
    <w:rsid w:val="7D3A11AE"/>
    <w:rsid w:val="7D4B0900"/>
    <w:rsid w:val="7D4C1B4A"/>
    <w:rsid w:val="7D52BCCF"/>
    <w:rsid w:val="7D5579E0"/>
    <w:rsid w:val="7D566073"/>
    <w:rsid w:val="7D652B02"/>
    <w:rsid w:val="7D6898D1"/>
    <w:rsid w:val="7D6C4149"/>
    <w:rsid w:val="7D6FCE1B"/>
    <w:rsid w:val="7D76A7E9"/>
    <w:rsid w:val="7D773BB9"/>
    <w:rsid w:val="7D7A5F6F"/>
    <w:rsid w:val="7D80DD5F"/>
    <w:rsid w:val="7D8C45E8"/>
    <w:rsid w:val="7D8CBA16"/>
    <w:rsid w:val="7D9057F0"/>
    <w:rsid w:val="7D949F3A"/>
    <w:rsid w:val="7D97FD8E"/>
    <w:rsid w:val="7D99A024"/>
    <w:rsid w:val="7D9A7505"/>
    <w:rsid w:val="7DBCFA5D"/>
    <w:rsid w:val="7DD8CBF6"/>
    <w:rsid w:val="7DDE5CEE"/>
    <w:rsid w:val="7DE4921E"/>
    <w:rsid w:val="7DEEDC8E"/>
    <w:rsid w:val="7DFF3E89"/>
    <w:rsid w:val="7E001760"/>
    <w:rsid w:val="7E106306"/>
    <w:rsid w:val="7E139DA8"/>
    <w:rsid w:val="7E188FBE"/>
    <w:rsid w:val="7E1B51FD"/>
    <w:rsid w:val="7E1F4DD7"/>
    <w:rsid w:val="7E215023"/>
    <w:rsid w:val="7E262AAE"/>
    <w:rsid w:val="7E2EB5CB"/>
    <w:rsid w:val="7E331DC5"/>
    <w:rsid w:val="7E33827F"/>
    <w:rsid w:val="7E36454A"/>
    <w:rsid w:val="7E4123F2"/>
    <w:rsid w:val="7E489CB1"/>
    <w:rsid w:val="7E5862F1"/>
    <w:rsid w:val="7E6C3C61"/>
    <w:rsid w:val="7E791FAD"/>
    <w:rsid w:val="7E8BBA1E"/>
    <w:rsid w:val="7E8C60E7"/>
    <w:rsid w:val="7E8C711D"/>
    <w:rsid w:val="7E8CEA2E"/>
    <w:rsid w:val="7EAEC569"/>
    <w:rsid w:val="7EBA09F1"/>
    <w:rsid w:val="7EBF2172"/>
    <w:rsid w:val="7ED49080"/>
    <w:rsid w:val="7EDD6CD4"/>
    <w:rsid w:val="7EE2BE99"/>
    <w:rsid w:val="7EE312D8"/>
    <w:rsid w:val="7EE8C9AF"/>
    <w:rsid w:val="7EEC1B81"/>
    <w:rsid w:val="7EF2F50C"/>
    <w:rsid w:val="7EF98B42"/>
    <w:rsid w:val="7EF9FE91"/>
    <w:rsid w:val="7EFE493F"/>
    <w:rsid w:val="7F005739"/>
    <w:rsid w:val="7F0328E1"/>
    <w:rsid w:val="7F033BEE"/>
    <w:rsid w:val="7F07AA1F"/>
    <w:rsid w:val="7F0826EF"/>
    <w:rsid w:val="7F1462EC"/>
    <w:rsid w:val="7F15214F"/>
    <w:rsid w:val="7F19521D"/>
    <w:rsid w:val="7F229954"/>
    <w:rsid w:val="7F24B940"/>
    <w:rsid w:val="7F2906F2"/>
    <w:rsid w:val="7F2956E5"/>
    <w:rsid w:val="7F2BB93F"/>
    <w:rsid w:val="7F32E7FA"/>
    <w:rsid w:val="7F34B77B"/>
    <w:rsid w:val="7F357085"/>
    <w:rsid w:val="7F44B955"/>
    <w:rsid w:val="7F578B55"/>
    <w:rsid w:val="7F598C42"/>
    <w:rsid w:val="7F5B0C92"/>
    <w:rsid w:val="7F5DB7E1"/>
    <w:rsid w:val="7F60E86F"/>
    <w:rsid w:val="7F66C0A0"/>
    <w:rsid w:val="7F75A3BA"/>
    <w:rsid w:val="7F7AA79F"/>
    <w:rsid w:val="7F8B5ACA"/>
    <w:rsid w:val="7FA367F2"/>
    <w:rsid w:val="7FAC20B3"/>
    <w:rsid w:val="7FB87347"/>
    <w:rsid w:val="7FB8AB46"/>
    <w:rsid w:val="7FBC8287"/>
    <w:rsid w:val="7FD488E7"/>
    <w:rsid w:val="7FD6E85F"/>
    <w:rsid w:val="7FDD5A1C"/>
    <w:rsid w:val="7FE71AAD"/>
    <w:rsid w:val="7FE856E1"/>
    <w:rsid w:val="7FECF7E7"/>
    <w:rsid w:val="7FF8EEF2"/>
    <w:rsid w:val="7FFFE8D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6F00D"/>
  <w15:chartTrackingRefBased/>
  <w15:docId w15:val="{7B08AA3D-8AD2-40CB-A554-5F407B2B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ACB"/>
    <w:pPr>
      <w:spacing w:after="0"/>
      <w:jc w:val="both"/>
    </w:pPr>
  </w:style>
  <w:style w:type="paragraph" w:styleId="Nagwek1">
    <w:name w:val="heading 1"/>
    <w:basedOn w:val="Normalny"/>
    <w:next w:val="Normalny"/>
    <w:link w:val="Nagwek1Znak"/>
    <w:autoRedefine/>
    <w:uiPriority w:val="9"/>
    <w:qFormat/>
    <w:rsid w:val="00CC1682"/>
    <w:pPr>
      <w:keepNext/>
      <w:keepLines/>
      <w:spacing w:before="480"/>
      <w:outlineLvl w:val="0"/>
    </w:pPr>
    <w:rPr>
      <w:rFonts w:ascii="Arial" w:eastAsia="Times New Roman" w:hAnsi="Arial" w:cstheme="majorBidi"/>
      <w:b/>
      <w:bCs/>
      <w:iCs/>
      <w:noProof/>
      <w:szCs w:val="28"/>
    </w:rPr>
  </w:style>
  <w:style w:type="paragraph" w:styleId="Nagwek2">
    <w:name w:val="heading 2"/>
    <w:basedOn w:val="Normalny"/>
    <w:next w:val="Normalny"/>
    <w:link w:val="Nagwek2Znak"/>
    <w:autoRedefine/>
    <w:uiPriority w:val="9"/>
    <w:unhideWhenUsed/>
    <w:qFormat/>
    <w:rsid w:val="00F93FED"/>
    <w:pPr>
      <w:keepNext/>
      <w:keepLines/>
      <w:shd w:val="clear" w:color="auto" w:fill="FFFFFF" w:themeFill="background1"/>
      <w:spacing w:before="200"/>
      <w:outlineLvl w:val="1"/>
    </w:pPr>
    <w:rPr>
      <w:rFonts w:ascii="Arial" w:eastAsiaTheme="majorEastAsia" w:hAnsi="Arial" w:cs="Arial"/>
      <w:b/>
      <w:bCs/>
      <w:iCs/>
      <w:noProof/>
      <w:szCs w:val="26"/>
    </w:rPr>
  </w:style>
  <w:style w:type="paragraph" w:styleId="Nagwek3">
    <w:name w:val="heading 3"/>
    <w:basedOn w:val="Normalny"/>
    <w:next w:val="Normalny"/>
    <w:link w:val="Nagwek3Znak"/>
    <w:autoRedefine/>
    <w:uiPriority w:val="9"/>
    <w:unhideWhenUsed/>
    <w:qFormat/>
    <w:rsid w:val="00A0207D"/>
    <w:pPr>
      <w:keepNext/>
      <w:keepLines/>
      <w:spacing w:before="200"/>
      <w:outlineLvl w:val="2"/>
    </w:pPr>
    <w:rPr>
      <w:rFonts w:ascii="Arial" w:eastAsiaTheme="majorEastAsia" w:hAnsi="Arial" w:cstheme="majorBidi"/>
      <w:b/>
      <w:bCs/>
      <w:i/>
    </w:rPr>
  </w:style>
  <w:style w:type="paragraph" w:styleId="Nagwek4">
    <w:name w:val="heading 4"/>
    <w:basedOn w:val="Normalny"/>
    <w:next w:val="Normalny"/>
    <w:link w:val="Nagwek4Znak"/>
    <w:uiPriority w:val="9"/>
    <w:unhideWhenUsed/>
    <w:qFormat/>
    <w:rsid w:val="00C765F5"/>
    <w:pPr>
      <w:keepNext/>
      <w:keepLines/>
      <w:spacing w:before="200"/>
      <w:outlineLvl w:val="3"/>
    </w:pPr>
    <w:rPr>
      <w:rFonts w:ascii="Calibri" w:eastAsiaTheme="majorEastAsia" w:hAnsi="Calibri" w:cstheme="majorBidi"/>
      <w:b/>
      <w:bCs/>
      <w:i/>
      <w:iCs/>
    </w:rPr>
  </w:style>
  <w:style w:type="paragraph" w:styleId="Nagwek5">
    <w:name w:val="heading 5"/>
    <w:basedOn w:val="Normalny"/>
    <w:next w:val="Normalny"/>
    <w:link w:val="Nagwek5Znak"/>
    <w:unhideWhenUsed/>
    <w:qFormat/>
    <w:rsid w:val="000544F3"/>
    <w:pPr>
      <w:keepNext/>
      <w:keepLines/>
      <w:spacing w:before="200"/>
      <w:outlineLvl w:val="4"/>
    </w:pPr>
    <w:rPr>
      <w:rFonts w:asciiTheme="majorHAnsi" w:eastAsiaTheme="majorEastAsia" w:hAnsiTheme="majorHAnsi" w:cstheme="majorBidi"/>
      <w:color w:val="1F3763" w:themeColor="accent1" w:themeShade="7F"/>
    </w:rPr>
  </w:style>
  <w:style w:type="paragraph" w:styleId="Nagwek6">
    <w:name w:val="heading 6"/>
    <w:basedOn w:val="Normalny"/>
    <w:next w:val="Normalny"/>
    <w:link w:val="Nagwek6Znak"/>
    <w:unhideWhenUsed/>
    <w:qFormat/>
    <w:rsid w:val="000544F3"/>
    <w:pPr>
      <w:keepNext/>
      <w:keepLines/>
      <w:spacing w:before="200"/>
      <w:outlineLvl w:val="5"/>
    </w:pPr>
    <w:rPr>
      <w:rFonts w:asciiTheme="majorHAnsi" w:eastAsiaTheme="majorEastAsia" w:hAnsiTheme="majorHAnsi" w:cstheme="majorBidi"/>
      <w:i/>
      <w:iCs/>
      <w:color w:val="1F3763" w:themeColor="accent1" w:themeShade="7F"/>
    </w:rPr>
  </w:style>
  <w:style w:type="paragraph" w:styleId="Nagwek7">
    <w:name w:val="heading 7"/>
    <w:basedOn w:val="Normalny"/>
    <w:next w:val="Normalny"/>
    <w:link w:val="Nagwek7Znak"/>
    <w:unhideWhenUsed/>
    <w:qFormat/>
    <w:rsid w:val="000544F3"/>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nhideWhenUsed/>
    <w:qFormat/>
    <w:rsid w:val="000544F3"/>
    <w:pPr>
      <w:keepNext/>
      <w:keepLines/>
      <w:spacing w:before="200"/>
      <w:outlineLvl w:val="7"/>
    </w:pPr>
    <w:rPr>
      <w:rFonts w:asciiTheme="majorHAnsi" w:eastAsiaTheme="majorEastAsia" w:hAnsiTheme="majorHAnsi" w:cstheme="majorBidi"/>
      <w:color w:val="4472C4" w:themeColor="accent1"/>
      <w:sz w:val="20"/>
      <w:szCs w:val="20"/>
    </w:rPr>
  </w:style>
  <w:style w:type="paragraph" w:styleId="Nagwek9">
    <w:name w:val="heading 9"/>
    <w:basedOn w:val="Normalny"/>
    <w:next w:val="Normalny"/>
    <w:link w:val="Nagwek9Znak"/>
    <w:unhideWhenUsed/>
    <w:qFormat/>
    <w:rsid w:val="000544F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364CD"/>
    <w:pPr>
      <w:tabs>
        <w:tab w:val="center" w:pos="4536"/>
        <w:tab w:val="right" w:pos="9072"/>
      </w:tabs>
      <w:spacing w:line="240" w:lineRule="auto"/>
    </w:pPr>
  </w:style>
  <w:style w:type="character" w:customStyle="1" w:styleId="NagwekZnak">
    <w:name w:val="Nagłówek Znak"/>
    <w:basedOn w:val="Domylnaczcionkaakapitu"/>
    <w:link w:val="Nagwek"/>
    <w:uiPriority w:val="99"/>
    <w:rsid w:val="000364CD"/>
  </w:style>
  <w:style w:type="paragraph" w:styleId="Stopka">
    <w:name w:val="footer"/>
    <w:basedOn w:val="Normalny"/>
    <w:link w:val="StopkaZnak"/>
    <w:uiPriority w:val="99"/>
    <w:unhideWhenUsed/>
    <w:rsid w:val="000364CD"/>
    <w:pPr>
      <w:tabs>
        <w:tab w:val="center" w:pos="4536"/>
        <w:tab w:val="right" w:pos="9072"/>
      </w:tabs>
      <w:spacing w:line="240" w:lineRule="auto"/>
    </w:pPr>
  </w:style>
  <w:style w:type="character" w:customStyle="1" w:styleId="StopkaZnak">
    <w:name w:val="Stopka Znak"/>
    <w:basedOn w:val="Domylnaczcionkaakapitu"/>
    <w:link w:val="Stopka"/>
    <w:uiPriority w:val="99"/>
    <w:rsid w:val="000364CD"/>
  </w:style>
  <w:style w:type="paragraph" w:styleId="Bezodstpw">
    <w:name w:val="No Spacing"/>
    <w:link w:val="BezodstpwZnak"/>
    <w:uiPriority w:val="1"/>
    <w:qFormat/>
    <w:rsid w:val="000544F3"/>
    <w:pPr>
      <w:spacing w:after="0" w:line="240" w:lineRule="auto"/>
    </w:pPr>
  </w:style>
  <w:style w:type="character" w:customStyle="1" w:styleId="BezodstpwZnak">
    <w:name w:val="Bez odstępów Znak"/>
    <w:basedOn w:val="Domylnaczcionkaakapitu"/>
    <w:link w:val="Bezodstpw"/>
    <w:uiPriority w:val="1"/>
    <w:rsid w:val="00803803"/>
  </w:style>
  <w:style w:type="character" w:customStyle="1" w:styleId="Nagwek1Znak">
    <w:name w:val="Nagłówek 1 Znak"/>
    <w:basedOn w:val="Domylnaczcionkaakapitu"/>
    <w:link w:val="Nagwek1"/>
    <w:uiPriority w:val="9"/>
    <w:rsid w:val="00CC1682"/>
    <w:rPr>
      <w:rFonts w:ascii="Arial" w:eastAsia="Times New Roman" w:hAnsi="Arial" w:cstheme="majorBidi"/>
      <w:b/>
      <w:bCs/>
      <w:iCs/>
      <w:noProof/>
      <w:szCs w:val="28"/>
    </w:rPr>
  </w:style>
  <w:style w:type="character" w:customStyle="1" w:styleId="Nagwek2Znak">
    <w:name w:val="Nagłówek 2 Znak"/>
    <w:basedOn w:val="Domylnaczcionkaakapitu"/>
    <w:link w:val="Nagwek2"/>
    <w:uiPriority w:val="9"/>
    <w:rsid w:val="00F93FED"/>
    <w:rPr>
      <w:rFonts w:ascii="Arial" w:eastAsiaTheme="majorEastAsia" w:hAnsi="Arial" w:cs="Arial"/>
      <w:b/>
      <w:bCs/>
      <w:iCs/>
      <w:noProof/>
      <w:szCs w:val="26"/>
      <w:shd w:val="clear" w:color="auto" w:fill="FFFFFF" w:themeFill="background1"/>
    </w:rPr>
  </w:style>
  <w:style w:type="character" w:customStyle="1" w:styleId="Nagwek3Znak">
    <w:name w:val="Nagłówek 3 Znak"/>
    <w:basedOn w:val="Domylnaczcionkaakapitu"/>
    <w:link w:val="Nagwek3"/>
    <w:uiPriority w:val="9"/>
    <w:rsid w:val="00A0207D"/>
    <w:rPr>
      <w:rFonts w:ascii="Arial" w:eastAsiaTheme="majorEastAsia" w:hAnsi="Arial" w:cstheme="majorBidi"/>
      <w:b/>
      <w:bCs/>
      <w:i/>
    </w:rPr>
  </w:style>
  <w:style w:type="character" w:customStyle="1" w:styleId="Nagwek4Znak">
    <w:name w:val="Nagłówek 4 Znak"/>
    <w:basedOn w:val="Domylnaczcionkaakapitu"/>
    <w:link w:val="Nagwek4"/>
    <w:uiPriority w:val="9"/>
    <w:rsid w:val="00C765F5"/>
    <w:rPr>
      <w:rFonts w:ascii="Calibri" w:eastAsiaTheme="majorEastAsia" w:hAnsi="Calibri" w:cstheme="majorBidi"/>
      <w:b/>
      <w:bCs/>
      <w:i/>
      <w:iCs/>
    </w:rPr>
  </w:style>
  <w:style w:type="character" w:customStyle="1" w:styleId="Nagwek5Znak">
    <w:name w:val="Nagłówek 5 Znak"/>
    <w:basedOn w:val="Domylnaczcionkaakapitu"/>
    <w:link w:val="Nagwek5"/>
    <w:rsid w:val="000544F3"/>
    <w:rPr>
      <w:rFonts w:asciiTheme="majorHAnsi" w:eastAsiaTheme="majorEastAsia" w:hAnsiTheme="majorHAnsi" w:cstheme="majorBidi"/>
      <w:color w:val="1F3763" w:themeColor="accent1" w:themeShade="7F"/>
    </w:rPr>
  </w:style>
  <w:style w:type="character" w:customStyle="1" w:styleId="Nagwek6Znak">
    <w:name w:val="Nagłówek 6 Znak"/>
    <w:basedOn w:val="Domylnaczcionkaakapitu"/>
    <w:link w:val="Nagwek6"/>
    <w:rsid w:val="000544F3"/>
    <w:rPr>
      <w:rFonts w:asciiTheme="majorHAnsi" w:eastAsiaTheme="majorEastAsia" w:hAnsiTheme="majorHAnsi" w:cstheme="majorBidi"/>
      <w:i/>
      <w:iCs/>
      <w:color w:val="1F3763" w:themeColor="accent1" w:themeShade="7F"/>
    </w:rPr>
  </w:style>
  <w:style w:type="character" w:customStyle="1" w:styleId="Nagwek7Znak">
    <w:name w:val="Nagłówek 7 Znak"/>
    <w:basedOn w:val="Domylnaczcionkaakapitu"/>
    <w:link w:val="Nagwek7"/>
    <w:rsid w:val="000544F3"/>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rsid w:val="000544F3"/>
    <w:rPr>
      <w:rFonts w:asciiTheme="majorHAnsi" w:eastAsiaTheme="majorEastAsia" w:hAnsiTheme="majorHAnsi" w:cstheme="majorBidi"/>
      <w:color w:val="4472C4" w:themeColor="accent1"/>
      <w:sz w:val="20"/>
      <w:szCs w:val="20"/>
    </w:rPr>
  </w:style>
  <w:style w:type="character" w:customStyle="1" w:styleId="Nagwek9Znak">
    <w:name w:val="Nagłówek 9 Znak"/>
    <w:basedOn w:val="Domylnaczcionkaakapitu"/>
    <w:link w:val="Nagwek9"/>
    <w:rsid w:val="000544F3"/>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nhideWhenUsed/>
    <w:qFormat/>
    <w:rsid w:val="000544F3"/>
    <w:pPr>
      <w:spacing w:line="240" w:lineRule="auto"/>
    </w:pPr>
    <w:rPr>
      <w:b/>
      <w:bCs/>
      <w:color w:val="4472C4" w:themeColor="accent1"/>
      <w:sz w:val="18"/>
      <w:szCs w:val="18"/>
    </w:rPr>
  </w:style>
  <w:style w:type="paragraph" w:styleId="Tytu">
    <w:name w:val="Title"/>
    <w:basedOn w:val="Normalny"/>
    <w:next w:val="Normalny"/>
    <w:link w:val="TytuZnak"/>
    <w:uiPriority w:val="10"/>
    <w:qFormat/>
    <w:rsid w:val="000544F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ytuZnak">
    <w:name w:val="Tytuł Znak"/>
    <w:basedOn w:val="Domylnaczcionkaakapitu"/>
    <w:link w:val="Tytu"/>
    <w:uiPriority w:val="10"/>
    <w:rsid w:val="000544F3"/>
    <w:rPr>
      <w:rFonts w:asciiTheme="majorHAnsi" w:eastAsiaTheme="majorEastAsia" w:hAnsiTheme="majorHAnsi" w:cstheme="majorBidi"/>
      <w:color w:val="323E4F" w:themeColor="text2" w:themeShade="BF"/>
      <w:spacing w:val="5"/>
      <w:sz w:val="52"/>
      <w:szCs w:val="52"/>
    </w:rPr>
  </w:style>
  <w:style w:type="paragraph" w:styleId="Podtytu">
    <w:name w:val="Subtitle"/>
    <w:basedOn w:val="Normalny"/>
    <w:next w:val="Normalny"/>
    <w:link w:val="PodtytuZnak"/>
    <w:qFormat/>
    <w:rsid w:val="000544F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rsid w:val="000544F3"/>
    <w:rPr>
      <w:rFonts w:asciiTheme="majorHAnsi" w:eastAsiaTheme="majorEastAsia" w:hAnsiTheme="majorHAnsi" w:cstheme="majorBidi"/>
      <w:i/>
      <w:iCs/>
      <w:color w:val="4472C4" w:themeColor="accent1"/>
      <w:spacing w:val="15"/>
      <w:sz w:val="24"/>
      <w:szCs w:val="24"/>
    </w:rPr>
  </w:style>
  <w:style w:type="character" w:styleId="Pogrubienie">
    <w:name w:val="Strong"/>
    <w:basedOn w:val="Domylnaczcionkaakapitu"/>
    <w:uiPriority w:val="22"/>
    <w:qFormat/>
    <w:rsid w:val="000544F3"/>
    <w:rPr>
      <w:b/>
      <w:bCs/>
    </w:rPr>
  </w:style>
  <w:style w:type="character" w:styleId="Uwydatnienie">
    <w:name w:val="Emphasis"/>
    <w:basedOn w:val="Domylnaczcionkaakapitu"/>
    <w:uiPriority w:val="20"/>
    <w:qFormat/>
    <w:rsid w:val="000544F3"/>
    <w:rPr>
      <w:i/>
      <w:iCs/>
    </w:rPr>
  </w:style>
  <w:style w:type="paragraph" w:styleId="Cytat">
    <w:name w:val="Quote"/>
    <w:basedOn w:val="Normalny"/>
    <w:next w:val="Normalny"/>
    <w:link w:val="CytatZnak"/>
    <w:uiPriority w:val="29"/>
    <w:qFormat/>
    <w:rsid w:val="000544F3"/>
    <w:rPr>
      <w:i/>
      <w:iCs/>
      <w:color w:val="000000" w:themeColor="text1"/>
    </w:rPr>
  </w:style>
  <w:style w:type="character" w:customStyle="1" w:styleId="CytatZnak">
    <w:name w:val="Cytat Znak"/>
    <w:basedOn w:val="Domylnaczcionkaakapitu"/>
    <w:link w:val="Cytat"/>
    <w:uiPriority w:val="29"/>
    <w:rsid w:val="000544F3"/>
    <w:rPr>
      <w:i/>
      <w:iCs/>
      <w:color w:val="000000" w:themeColor="text1"/>
    </w:rPr>
  </w:style>
  <w:style w:type="paragraph" w:styleId="Cytatintensywny">
    <w:name w:val="Intense Quote"/>
    <w:basedOn w:val="Normalny"/>
    <w:next w:val="Normalny"/>
    <w:link w:val="CytatintensywnyZnak"/>
    <w:uiPriority w:val="30"/>
    <w:qFormat/>
    <w:rsid w:val="000544F3"/>
    <w:pPr>
      <w:pBdr>
        <w:bottom w:val="single" w:sz="4" w:space="4" w:color="4472C4" w:themeColor="accent1"/>
      </w:pBdr>
      <w:spacing w:before="200" w:after="280"/>
      <w:ind w:left="936" w:right="936"/>
    </w:pPr>
    <w:rPr>
      <w:b/>
      <w:bCs/>
      <w:i/>
      <w:iCs/>
      <w:color w:val="4472C4" w:themeColor="accent1"/>
    </w:rPr>
  </w:style>
  <w:style w:type="character" w:customStyle="1" w:styleId="CytatintensywnyZnak">
    <w:name w:val="Cytat intensywny Znak"/>
    <w:basedOn w:val="Domylnaczcionkaakapitu"/>
    <w:link w:val="Cytatintensywny"/>
    <w:uiPriority w:val="30"/>
    <w:rsid w:val="000544F3"/>
    <w:rPr>
      <w:b/>
      <w:bCs/>
      <w:i/>
      <w:iCs/>
      <w:color w:val="4472C4" w:themeColor="accent1"/>
    </w:rPr>
  </w:style>
  <w:style w:type="character" w:styleId="Wyrnieniedelikatne">
    <w:name w:val="Subtle Emphasis"/>
    <w:basedOn w:val="Domylnaczcionkaakapitu"/>
    <w:uiPriority w:val="19"/>
    <w:qFormat/>
    <w:rsid w:val="000544F3"/>
    <w:rPr>
      <w:i/>
      <w:iCs/>
      <w:color w:val="808080" w:themeColor="text1" w:themeTint="7F"/>
    </w:rPr>
  </w:style>
  <w:style w:type="character" w:styleId="Wyrnienieintensywne">
    <w:name w:val="Intense Emphasis"/>
    <w:basedOn w:val="Domylnaczcionkaakapitu"/>
    <w:uiPriority w:val="21"/>
    <w:qFormat/>
    <w:rsid w:val="000544F3"/>
    <w:rPr>
      <w:b/>
      <w:bCs/>
      <w:i/>
      <w:iCs/>
      <w:color w:val="4472C4" w:themeColor="accent1"/>
    </w:rPr>
  </w:style>
  <w:style w:type="character" w:styleId="Odwoaniedelikatne">
    <w:name w:val="Subtle Reference"/>
    <w:basedOn w:val="Domylnaczcionkaakapitu"/>
    <w:uiPriority w:val="31"/>
    <w:qFormat/>
    <w:rsid w:val="000544F3"/>
    <w:rPr>
      <w:smallCaps/>
      <w:color w:val="ED7D31" w:themeColor="accent2"/>
      <w:u w:val="single"/>
    </w:rPr>
  </w:style>
  <w:style w:type="character" w:styleId="Odwoanieintensywne">
    <w:name w:val="Intense Reference"/>
    <w:basedOn w:val="Domylnaczcionkaakapitu"/>
    <w:uiPriority w:val="32"/>
    <w:qFormat/>
    <w:rsid w:val="000544F3"/>
    <w:rPr>
      <w:b/>
      <w:bCs/>
      <w:smallCaps/>
      <w:color w:val="ED7D31" w:themeColor="accent2"/>
      <w:spacing w:val="5"/>
      <w:u w:val="single"/>
    </w:rPr>
  </w:style>
  <w:style w:type="character" w:styleId="Tytuksiki">
    <w:name w:val="Book Title"/>
    <w:basedOn w:val="Domylnaczcionkaakapitu"/>
    <w:uiPriority w:val="33"/>
    <w:qFormat/>
    <w:rsid w:val="000544F3"/>
    <w:rPr>
      <w:b/>
      <w:bCs/>
      <w:smallCaps/>
      <w:spacing w:val="5"/>
    </w:rPr>
  </w:style>
  <w:style w:type="paragraph" w:styleId="Nagwekspisutreci">
    <w:name w:val="TOC Heading"/>
    <w:basedOn w:val="Nagwek1"/>
    <w:next w:val="Normalny"/>
    <w:uiPriority w:val="39"/>
    <w:unhideWhenUsed/>
    <w:qFormat/>
    <w:rsid w:val="000544F3"/>
    <w:pPr>
      <w:outlineLvl w:val="9"/>
    </w:pPr>
  </w:style>
  <w:style w:type="paragraph" w:customStyle="1" w:styleId="FootnoteTextChar11">
    <w:name w:val="Footnote Text Char11"/>
    <w:basedOn w:val="Normalny"/>
    <w:next w:val="Tekstprzypisudolnego"/>
    <w:link w:val="TekstprzypisudolnegoZnak"/>
    <w:uiPriority w:val="99"/>
    <w:unhideWhenUsed/>
    <w:qFormat/>
    <w:rsid w:val="00E461AC"/>
    <w:pPr>
      <w:spacing w:line="240" w:lineRule="auto"/>
      <w:ind w:left="720" w:hanging="720"/>
    </w:pPr>
    <w:rPr>
      <w:rFonts w:ascii="Times New Roman" w:hAnsi="Times New Roman" w:cs="Times New Roman"/>
      <w:sz w:val="24"/>
      <w:szCs w:val="20"/>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FootnoteTextChar11"/>
    <w:uiPriority w:val="99"/>
    <w:qFormat/>
    <w:rsid w:val="00E461AC"/>
    <w:rPr>
      <w:rFonts w:ascii="Times New Roman" w:hAnsi="Times New Roman" w:cs="Times New Roman"/>
      <w:sz w:val="24"/>
      <w:szCs w:val="20"/>
    </w:rPr>
  </w:style>
  <w:style w:type="paragraph" w:customStyle="1" w:styleId="NormalCentered">
    <w:name w:val="Normal Centered"/>
    <w:basedOn w:val="Normalny"/>
    <w:rsid w:val="00E461AC"/>
    <w:pPr>
      <w:spacing w:before="200" w:after="120" w:line="360" w:lineRule="auto"/>
      <w:jc w:val="center"/>
    </w:pPr>
    <w:rPr>
      <w:rFonts w:ascii="Times New Roman" w:eastAsia="Calibri" w:hAnsi="Times New Roman" w:cs="Times New Roman"/>
      <w:sz w:val="24"/>
    </w:rPr>
  </w:style>
  <w:style w:type="paragraph" w:customStyle="1" w:styleId="NormalRight">
    <w:name w:val="Normal Right"/>
    <w:basedOn w:val="Normalny"/>
    <w:rsid w:val="00E461AC"/>
    <w:pPr>
      <w:spacing w:before="200" w:after="120" w:line="360" w:lineRule="auto"/>
      <w:jc w:val="right"/>
    </w:pPr>
    <w:rPr>
      <w:rFonts w:ascii="Times New Roman" w:eastAsia="Calibri" w:hAnsi="Times New Roman" w:cs="Times New Roman"/>
      <w:sz w:val="24"/>
    </w:rPr>
  </w:style>
  <w:style w:type="paragraph" w:customStyle="1" w:styleId="NormalJustified">
    <w:name w:val="Normal Justified"/>
    <w:basedOn w:val="Normalny"/>
    <w:rsid w:val="00E461AC"/>
    <w:pPr>
      <w:spacing w:before="200" w:after="120" w:line="360" w:lineRule="auto"/>
    </w:pPr>
    <w:rPr>
      <w:rFonts w:ascii="Times New Roman" w:eastAsia="Calibri" w:hAnsi="Times New Roman" w:cs="Times New Roman"/>
      <w:sz w:val="24"/>
    </w:rPr>
  </w:style>
  <w:style w:type="paragraph" w:customStyle="1" w:styleId="HeaderLandscape">
    <w:name w:val="HeaderLandscape"/>
    <w:basedOn w:val="Normalny"/>
    <w:rsid w:val="00E461AC"/>
    <w:pPr>
      <w:tabs>
        <w:tab w:val="right" w:pos="14570"/>
      </w:tabs>
      <w:spacing w:before="120" w:after="120" w:line="360" w:lineRule="auto"/>
    </w:pPr>
    <w:rPr>
      <w:rFonts w:ascii="Times New Roman" w:eastAsia="Calibri" w:hAnsi="Times New Roman" w:cs="Times New Roman"/>
      <w:sz w:val="24"/>
    </w:rPr>
  </w:style>
  <w:style w:type="paragraph" w:customStyle="1" w:styleId="FooterLandscape">
    <w:name w:val="FooterLandscape"/>
    <w:basedOn w:val="Normalny"/>
    <w:rsid w:val="00E461AC"/>
    <w:pPr>
      <w:tabs>
        <w:tab w:val="center" w:pos="7285"/>
        <w:tab w:val="center" w:pos="10930"/>
        <w:tab w:val="right" w:pos="14570"/>
      </w:tabs>
      <w:spacing w:line="240" w:lineRule="auto"/>
    </w:pPr>
    <w:rPr>
      <w:rFonts w:ascii="Times New Roman" w:eastAsia="Calibri" w:hAnsi="Times New Roman" w:cs="Times New Roman"/>
      <w:sz w:val="24"/>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Nota,FZ"/>
    <w:basedOn w:val="Domylnaczcionkaakapitu"/>
    <w:uiPriority w:val="99"/>
    <w:unhideWhenUsed/>
    <w:qFormat/>
    <w:rsid w:val="00E461AC"/>
    <w:rPr>
      <w:b/>
      <w:shd w:val="clear" w:color="auto" w:fill="auto"/>
      <w:vertAlign w:val="superscript"/>
    </w:rPr>
  </w:style>
  <w:style w:type="paragraph" w:customStyle="1" w:styleId="HeaderCouncil">
    <w:name w:val="Header Council"/>
    <w:basedOn w:val="Normalny"/>
    <w:link w:val="HeaderCouncilChar"/>
    <w:rsid w:val="00E461AC"/>
    <w:pPr>
      <w:spacing w:line="240" w:lineRule="auto"/>
    </w:pPr>
    <w:rPr>
      <w:rFonts w:ascii="Times New Roman" w:eastAsia="Calibri" w:hAnsi="Times New Roman" w:cs="Times New Roman"/>
      <w:sz w:val="2"/>
    </w:rPr>
  </w:style>
  <w:style w:type="paragraph" w:customStyle="1" w:styleId="FooterCouncil">
    <w:name w:val="Footer Council"/>
    <w:basedOn w:val="Normalny"/>
    <w:link w:val="FooterCouncilChar"/>
    <w:rsid w:val="00E461AC"/>
    <w:pPr>
      <w:spacing w:line="240" w:lineRule="auto"/>
    </w:pPr>
    <w:rPr>
      <w:rFonts w:ascii="Times New Roman" w:eastAsia="Calibri" w:hAnsi="Times New Roman" w:cs="Times New Roman"/>
      <w:sz w:val="2"/>
    </w:rPr>
  </w:style>
  <w:style w:type="paragraph" w:customStyle="1" w:styleId="TechnicalBlock">
    <w:name w:val="Technical Block"/>
    <w:basedOn w:val="Normalny"/>
    <w:next w:val="Normalny"/>
    <w:link w:val="TechnicalBlockChar"/>
    <w:rsid w:val="00E461AC"/>
    <w:pPr>
      <w:spacing w:after="240" w:line="240" w:lineRule="auto"/>
      <w:jc w:val="center"/>
    </w:pPr>
    <w:rPr>
      <w:rFonts w:ascii="Times New Roman" w:eastAsia="Calibri" w:hAnsi="Times New Roman" w:cs="Times New Roman"/>
      <w:sz w:val="24"/>
    </w:rPr>
  </w:style>
  <w:style w:type="paragraph" w:customStyle="1" w:styleId="FinalLine">
    <w:name w:val="Final Line"/>
    <w:basedOn w:val="Normalny"/>
    <w:next w:val="Normalny"/>
    <w:rsid w:val="00E461AC"/>
    <w:pPr>
      <w:pBdr>
        <w:bottom w:val="single" w:sz="4" w:space="0" w:color="000000"/>
      </w:pBdr>
      <w:spacing w:before="360" w:after="120" w:line="360" w:lineRule="auto"/>
      <w:ind w:left="3400" w:right="3400"/>
      <w:jc w:val="center"/>
    </w:pPr>
    <w:rPr>
      <w:rFonts w:ascii="Times New Roman" w:eastAsia="Calibri" w:hAnsi="Times New Roman" w:cs="Times New Roman"/>
      <w:b/>
      <w:sz w:val="24"/>
    </w:rPr>
  </w:style>
  <w:style w:type="paragraph" w:customStyle="1" w:styleId="FinalLineLandscape">
    <w:name w:val="Final Line (Landscape)"/>
    <w:basedOn w:val="Normalny"/>
    <w:next w:val="Normalny"/>
    <w:rsid w:val="00E461AC"/>
    <w:pPr>
      <w:pBdr>
        <w:bottom w:val="single" w:sz="4" w:space="0" w:color="000000"/>
      </w:pBdr>
      <w:spacing w:before="360" w:after="120" w:line="360" w:lineRule="auto"/>
      <w:ind w:left="5868" w:right="5868"/>
      <w:jc w:val="center"/>
    </w:pPr>
    <w:rPr>
      <w:rFonts w:ascii="Times New Roman" w:eastAsia="Calibri" w:hAnsi="Times New Roman" w:cs="Times New Roman"/>
      <w:b/>
      <w:sz w:val="24"/>
    </w:rPr>
  </w:style>
  <w:style w:type="paragraph" w:customStyle="1" w:styleId="Text1">
    <w:name w:val="Text 1"/>
    <w:basedOn w:val="Normalny"/>
    <w:link w:val="Text1Char"/>
    <w:rsid w:val="00E461AC"/>
    <w:pPr>
      <w:spacing w:before="120" w:after="120" w:line="360" w:lineRule="auto"/>
      <w:ind w:left="567"/>
    </w:pPr>
    <w:rPr>
      <w:rFonts w:ascii="Times New Roman" w:eastAsia="Calibri" w:hAnsi="Times New Roman" w:cs="Times New Roman"/>
      <w:sz w:val="24"/>
    </w:rPr>
  </w:style>
  <w:style w:type="paragraph" w:customStyle="1" w:styleId="Text2">
    <w:name w:val="Text 2"/>
    <w:basedOn w:val="Normalny"/>
    <w:rsid w:val="00E461AC"/>
    <w:pPr>
      <w:spacing w:before="120" w:after="120" w:line="360" w:lineRule="auto"/>
      <w:ind w:left="1134"/>
    </w:pPr>
    <w:rPr>
      <w:rFonts w:ascii="Times New Roman" w:eastAsia="Calibri" w:hAnsi="Times New Roman" w:cs="Times New Roman"/>
      <w:sz w:val="24"/>
    </w:rPr>
  </w:style>
  <w:style w:type="paragraph" w:customStyle="1" w:styleId="Text3">
    <w:name w:val="Text 3"/>
    <w:basedOn w:val="Normalny"/>
    <w:rsid w:val="00E461AC"/>
    <w:pPr>
      <w:spacing w:before="120" w:after="120" w:line="360" w:lineRule="auto"/>
      <w:ind w:left="1701"/>
    </w:pPr>
    <w:rPr>
      <w:rFonts w:ascii="Times New Roman" w:eastAsia="Calibri" w:hAnsi="Times New Roman" w:cs="Times New Roman"/>
      <w:sz w:val="24"/>
    </w:rPr>
  </w:style>
  <w:style w:type="paragraph" w:customStyle="1" w:styleId="Text4">
    <w:name w:val="Text 4"/>
    <w:basedOn w:val="Normalny"/>
    <w:rsid w:val="00E461AC"/>
    <w:pPr>
      <w:spacing w:before="120" w:after="120" w:line="360" w:lineRule="auto"/>
      <w:ind w:left="2268"/>
    </w:pPr>
    <w:rPr>
      <w:rFonts w:ascii="Times New Roman" w:eastAsia="Calibri" w:hAnsi="Times New Roman" w:cs="Times New Roman"/>
      <w:sz w:val="24"/>
    </w:rPr>
  </w:style>
  <w:style w:type="paragraph" w:customStyle="1" w:styleId="Text5">
    <w:name w:val="Text 5"/>
    <w:basedOn w:val="Normalny"/>
    <w:rsid w:val="00E461AC"/>
    <w:pPr>
      <w:spacing w:before="120" w:after="120" w:line="360" w:lineRule="auto"/>
      <w:ind w:left="2835"/>
    </w:pPr>
    <w:rPr>
      <w:rFonts w:ascii="Times New Roman" w:eastAsia="Calibri" w:hAnsi="Times New Roman" w:cs="Times New Roman"/>
      <w:sz w:val="24"/>
    </w:rPr>
  </w:style>
  <w:style w:type="paragraph" w:customStyle="1" w:styleId="Text6">
    <w:name w:val="Text 6"/>
    <w:basedOn w:val="Normalny"/>
    <w:rsid w:val="00E461AC"/>
    <w:pPr>
      <w:spacing w:before="120" w:after="120" w:line="360" w:lineRule="auto"/>
      <w:ind w:left="3402"/>
    </w:pPr>
    <w:rPr>
      <w:rFonts w:ascii="Times New Roman" w:eastAsia="Calibri" w:hAnsi="Times New Roman" w:cs="Times New Roman"/>
      <w:sz w:val="24"/>
    </w:rPr>
  </w:style>
  <w:style w:type="paragraph" w:customStyle="1" w:styleId="PointManual">
    <w:name w:val="Point Manual"/>
    <w:basedOn w:val="Normalny"/>
    <w:rsid w:val="00E461AC"/>
    <w:pPr>
      <w:spacing w:before="120" w:after="120" w:line="360" w:lineRule="auto"/>
      <w:ind w:left="567" w:hanging="567"/>
    </w:pPr>
    <w:rPr>
      <w:rFonts w:ascii="Times New Roman" w:eastAsia="Calibri" w:hAnsi="Times New Roman" w:cs="Times New Roman"/>
      <w:sz w:val="24"/>
    </w:rPr>
  </w:style>
  <w:style w:type="paragraph" w:customStyle="1" w:styleId="PointManual1">
    <w:name w:val="Point Manual (1)"/>
    <w:basedOn w:val="Normalny"/>
    <w:rsid w:val="00E461AC"/>
    <w:pPr>
      <w:spacing w:before="120" w:after="120" w:line="360" w:lineRule="auto"/>
      <w:ind w:left="1134" w:hanging="567"/>
    </w:pPr>
    <w:rPr>
      <w:rFonts w:ascii="Times New Roman" w:eastAsia="Calibri" w:hAnsi="Times New Roman" w:cs="Times New Roman"/>
      <w:sz w:val="24"/>
    </w:rPr>
  </w:style>
  <w:style w:type="paragraph" w:customStyle="1" w:styleId="PointManual2">
    <w:name w:val="Point Manual (2)"/>
    <w:basedOn w:val="Normalny"/>
    <w:rsid w:val="00E461AC"/>
    <w:pPr>
      <w:spacing w:before="120" w:after="120" w:line="360" w:lineRule="auto"/>
      <w:ind w:left="1701" w:hanging="567"/>
    </w:pPr>
    <w:rPr>
      <w:rFonts w:ascii="Times New Roman" w:eastAsia="Calibri" w:hAnsi="Times New Roman" w:cs="Times New Roman"/>
      <w:sz w:val="24"/>
    </w:rPr>
  </w:style>
  <w:style w:type="paragraph" w:customStyle="1" w:styleId="PointManual3">
    <w:name w:val="Point Manual (3)"/>
    <w:basedOn w:val="Normalny"/>
    <w:rsid w:val="00E461AC"/>
    <w:pPr>
      <w:spacing w:before="120" w:after="120" w:line="360" w:lineRule="auto"/>
      <w:ind w:left="2268" w:hanging="567"/>
    </w:pPr>
    <w:rPr>
      <w:rFonts w:ascii="Times New Roman" w:eastAsia="Calibri" w:hAnsi="Times New Roman" w:cs="Times New Roman"/>
      <w:sz w:val="24"/>
    </w:rPr>
  </w:style>
  <w:style w:type="paragraph" w:customStyle="1" w:styleId="PointManual4">
    <w:name w:val="Point Manual (4)"/>
    <w:basedOn w:val="Normalny"/>
    <w:rsid w:val="00E461AC"/>
    <w:pPr>
      <w:spacing w:before="120" w:after="120" w:line="360" w:lineRule="auto"/>
      <w:ind w:left="2835" w:hanging="567"/>
    </w:pPr>
    <w:rPr>
      <w:rFonts w:ascii="Times New Roman" w:eastAsia="Calibri" w:hAnsi="Times New Roman" w:cs="Times New Roman"/>
      <w:sz w:val="24"/>
    </w:rPr>
  </w:style>
  <w:style w:type="paragraph" w:customStyle="1" w:styleId="PointDoubleManual">
    <w:name w:val="Point Double Manual"/>
    <w:basedOn w:val="Normalny"/>
    <w:rsid w:val="00E461AC"/>
    <w:pPr>
      <w:tabs>
        <w:tab w:val="left" w:pos="567"/>
      </w:tabs>
      <w:spacing w:before="120" w:after="120" w:line="360" w:lineRule="auto"/>
      <w:ind w:left="1134" w:hanging="1134"/>
    </w:pPr>
    <w:rPr>
      <w:rFonts w:ascii="Times New Roman" w:eastAsia="Calibri" w:hAnsi="Times New Roman" w:cs="Times New Roman"/>
      <w:sz w:val="24"/>
    </w:rPr>
  </w:style>
  <w:style w:type="paragraph" w:customStyle="1" w:styleId="PointDoubleManual1">
    <w:name w:val="Point Double Manual (1)"/>
    <w:basedOn w:val="Normalny"/>
    <w:rsid w:val="00E461AC"/>
    <w:pPr>
      <w:tabs>
        <w:tab w:val="left" w:pos="1134"/>
      </w:tabs>
      <w:spacing w:before="120" w:after="120" w:line="360" w:lineRule="auto"/>
      <w:ind w:left="1701" w:hanging="1134"/>
    </w:pPr>
    <w:rPr>
      <w:rFonts w:ascii="Times New Roman" w:eastAsia="Calibri" w:hAnsi="Times New Roman" w:cs="Times New Roman"/>
      <w:sz w:val="24"/>
    </w:rPr>
  </w:style>
  <w:style w:type="paragraph" w:customStyle="1" w:styleId="PointDoubleManual2">
    <w:name w:val="Point Double Manual (2)"/>
    <w:basedOn w:val="Normalny"/>
    <w:rsid w:val="00E461AC"/>
    <w:pPr>
      <w:tabs>
        <w:tab w:val="left" w:pos="1701"/>
      </w:tabs>
      <w:spacing w:before="120" w:after="120" w:line="360" w:lineRule="auto"/>
      <w:ind w:left="2268" w:hanging="1134"/>
    </w:pPr>
    <w:rPr>
      <w:rFonts w:ascii="Times New Roman" w:eastAsia="Calibri" w:hAnsi="Times New Roman" w:cs="Times New Roman"/>
      <w:sz w:val="24"/>
    </w:rPr>
  </w:style>
  <w:style w:type="paragraph" w:customStyle="1" w:styleId="PointDoubleManual3">
    <w:name w:val="Point Double Manual (3)"/>
    <w:basedOn w:val="Normalny"/>
    <w:rsid w:val="00E461AC"/>
    <w:pPr>
      <w:tabs>
        <w:tab w:val="left" w:pos="2268"/>
      </w:tabs>
      <w:spacing w:before="120" w:after="120" w:line="360" w:lineRule="auto"/>
      <w:ind w:left="2835" w:hanging="1134"/>
    </w:pPr>
    <w:rPr>
      <w:rFonts w:ascii="Times New Roman" w:eastAsia="Calibri" w:hAnsi="Times New Roman" w:cs="Times New Roman"/>
      <w:sz w:val="24"/>
    </w:rPr>
  </w:style>
  <w:style w:type="paragraph" w:customStyle="1" w:styleId="PointDoubleManual4">
    <w:name w:val="Point Double Manual (4)"/>
    <w:basedOn w:val="Normalny"/>
    <w:rsid w:val="00E461AC"/>
    <w:pPr>
      <w:tabs>
        <w:tab w:val="left" w:pos="2835"/>
      </w:tabs>
      <w:spacing w:before="120" w:after="120" w:line="360" w:lineRule="auto"/>
      <w:ind w:left="3402" w:hanging="1134"/>
    </w:pPr>
    <w:rPr>
      <w:rFonts w:ascii="Times New Roman" w:eastAsia="Calibri" w:hAnsi="Times New Roman" w:cs="Times New Roman"/>
      <w:sz w:val="24"/>
    </w:rPr>
  </w:style>
  <w:style w:type="paragraph" w:customStyle="1" w:styleId="Pointabc">
    <w:name w:val="Point abc"/>
    <w:basedOn w:val="Normalny"/>
    <w:rsid w:val="00E461AC"/>
    <w:pPr>
      <w:numPr>
        <w:ilvl w:val="1"/>
        <w:numId w:val="16"/>
      </w:numPr>
      <w:spacing w:before="120" w:after="120" w:line="360" w:lineRule="auto"/>
    </w:pPr>
    <w:rPr>
      <w:rFonts w:ascii="Times New Roman" w:eastAsia="Calibri" w:hAnsi="Times New Roman" w:cs="Times New Roman"/>
      <w:sz w:val="24"/>
    </w:rPr>
  </w:style>
  <w:style w:type="paragraph" w:customStyle="1" w:styleId="Pointabc1">
    <w:name w:val="Point abc (1)"/>
    <w:basedOn w:val="Normalny"/>
    <w:rsid w:val="00E461AC"/>
    <w:pPr>
      <w:numPr>
        <w:ilvl w:val="3"/>
        <w:numId w:val="16"/>
      </w:numPr>
      <w:spacing w:before="120" w:after="120" w:line="360" w:lineRule="auto"/>
    </w:pPr>
    <w:rPr>
      <w:rFonts w:ascii="Times New Roman" w:eastAsia="Calibri" w:hAnsi="Times New Roman" w:cs="Times New Roman"/>
      <w:sz w:val="24"/>
    </w:rPr>
  </w:style>
  <w:style w:type="paragraph" w:customStyle="1" w:styleId="Pointabc2">
    <w:name w:val="Point abc (2)"/>
    <w:basedOn w:val="Normalny"/>
    <w:rsid w:val="00E461AC"/>
    <w:pPr>
      <w:numPr>
        <w:ilvl w:val="5"/>
        <w:numId w:val="16"/>
      </w:numPr>
      <w:spacing w:before="120" w:after="120" w:line="360" w:lineRule="auto"/>
    </w:pPr>
    <w:rPr>
      <w:rFonts w:ascii="Times New Roman" w:eastAsia="Calibri" w:hAnsi="Times New Roman" w:cs="Times New Roman"/>
      <w:sz w:val="24"/>
    </w:rPr>
  </w:style>
  <w:style w:type="paragraph" w:customStyle="1" w:styleId="Pointabc3">
    <w:name w:val="Point abc (3)"/>
    <w:basedOn w:val="Normalny"/>
    <w:rsid w:val="00E461AC"/>
    <w:pPr>
      <w:numPr>
        <w:ilvl w:val="7"/>
        <w:numId w:val="16"/>
      </w:numPr>
      <w:spacing w:before="120" w:after="120" w:line="360" w:lineRule="auto"/>
    </w:pPr>
    <w:rPr>
      <w:rFonts w:ascii="Times New Roman" w:eastAsia="Calibri" w:hAnsi="Times New Roman" w:cs="Times New Roman"/>
      <w:sz w:val="24"/>
    </w:rPr>
  </w:style>
  <w:style w:type="paragraph" w:customStyle="1" w:styleId="Pointabc4">
    <w:name w:val="Point abc (4)"/>
    <w:basedOn w:val="Normalny"/>
    <w:rsid w:val="00E461AC"/>
    <w:pPr>
      <w:numPr>
        <w:ilvl w:val="8"/>
        <w:numId w:val="16"/>
      </w:numPr>
      <w:spacing w:before="120" w:after="120" w:line="360" w:lineRule="auto"/>
    </w:pPr>
    <w:rPr>
      <w:rFonts w:ascii="Times New Roman" w:eastAsia="Calibri" w:hAnsi="Times New Roman" w:cs="Times New Roman"/>
      <w:sz w:val="24"/>
    </w:rPr>
  </w:style>
  <w:style w:type="paragraph" w:customStyle="1" w:styleId="Point123">
    <w:name w:val="Point 123"/>
    <w:basedOn w:val="Normalny"/>
    <w:rsid w:val="00E461AC"/>
    <w:pPr>
      <w:numPr>
        <w:numId w:val="16"/>
      </w:numPr>
      <w:spacing w:before="120" w:after="120" w:line="360" w:lineRule="auto"/>
    </w:pPr>
    <w:rPr>
      <w:rFonts w:ascii="CIDFont+F1" w:eastAsia="Arial Narrow" w:hAnsi="CIDFont+F1" w:cs="CIDFont+F1"/>
      <w:sz w:val="24"/>
    </w:rPr>
  </w:style>
  <w:style w:type="paragraph" w:customStyle="1" w:styleId="Point1231">
    <w:name w:val="Point 123 (1)"/>
    <w:basedOn w:val="Normalny"/>
    <w:rsid w:val="00E461AC"/>
    <w:pPr>
      <w:numPr>
        <w:ilvl w:val="2"/>
        <w:numId w:val="16"/>
      </w:numPr>
      <w:spacing w:before="120" w:after="120" w:line="360" w:lineRule="auto"/>
    </w:pPr>
    <w:rPr>
      <w:rFonts w:ascii="Times New Roman" w:eastAsia="Calibri" w:hAnsi="Times New Roman" w:cs="Times New Roman"/>
      <w:sz w:val="24"/>
    </w:rPr>
  </w:style>
  <w:style w:type="paragraph" w:customStyle="1" w:styleId="Point1232">
    <w:name w:val="Point 123 (2)"/>
    <w:basedOn w:val="Normalny"/>
    <w:rsid w:val="00E461AC"/>
    <w:pPr>
      <w:numPr>
        <w:ilvl w:val="4"/>
        <w:numId w:val="16"/>
      </w:numPr>
      <w:spacing w:before="120" w:after="120" w:line="360" w:lineRule="auto"/>
    </w:pPr>
    <w:rPr>
      <w:rFonts w:ascii="Times New Roman" w:eastAsia="Calibri" w:hAnsi="Times New Roman" w:cs="Times New Roman"/>
      <w:sz w:val="24"/>
    </w:rPr>
  </w:style>
  <w:style w:type="paragraph" w:customStyle="1" w:styleId="Point1233">
    <w:name w:val="Point 123 (3)"/>
    <w:basedOn w:val="Normalny"/>
    <w:rsid w:val="00E461AC"/>
    <w:pPr>
      <w:numPr>
        <w:ilvl w:val="6"/>
        <w:numId w:val="16"/>
      </w:numPr>
      <w:spacing w:before="120" w:after="120" w:line="360" w:lineRule="auto"/>
    </w:pPr>
    <w:rPr>
      <w:rFonts w:ascii="Times New Roman" w:eastAsia="Calibri" w:hAnsi="Times New Roman" w:cs="Times New Roman"/>
      <w:sz w:val="24"/>
    </w:rPr>
  </w:style>
  <w:style w:type="paragraph" w:customStyle="1" w:styleId="Pointivx">
    <w:name w:val="Point ivx"/>
    <w:basedOn w:val="Normalny"/>
    <w:rsid w:val="00E461AC"/>
    <w:pPr>
      <w:numPr>
        <w:numId w:val="17"/>
      </w:numPr>
      <w:spacing w:before="120" w:after="120" w:line="360" w:lineRule="auto"/>
    </w:pPr>
    <w:rPr>
      <w:rFonts w:ascii="CIDFont+F1" w:eastAsia="Arial Narrow" w:hAnsi="CIDFont+F1" w:cs="CIDFont+F1"/>
      <w:sz w:val="24"/>
    </w:rPr>
  </w:style>
  <w:style w:type="paragraph" w:customStyle="1" w:styleId="Pointivx1">
    <w:name w:val="Point ivx (1)"/>
    <w:basedOn w:val="Normalny"/>
    <w:rsid w:val="00E461AC"/>
    <w:pPr>
      <w:numPr>
        <w:ilvl w:val="1"/>
        <w:numId w:val="17"/>
      </w:numPr>
      <w:spacing w:before="120" w:after="120" w:line="360" w:lineRule="auto"/>
    </w:pPr>
    <w:rPr>
      <w:rFonts w:ascii="Times New Roman" w:eastAsia="Calibri" w:hAnsi="Times New Roman" w:cs="Times New Roman"/>
      <w:sz w:val="24"/>
    </w:rPr>
  </w:style>
  <w:style w:type="paragraph" w:customStyle="1" w:styleId="Pointivx2">
    <w:name w:val="Point ivx (2)"/>
    <w:basedOn w:val="Normalny"/>
    <w:rsid w:val="00E461AC"/>
    <w:pPr>
      <w:numPr>
        <w:ilvl w:val="2"/>
        <w:numId w:val="17"/>
      </w:numPr>
      <w:spacing w:before="120" w:after="120" w:line="360" w:lineRule="auto"/>
    </w:pPr>
    <w:rPr>
      <w:rFonts w:ascii="Times New Roman" w:eastAsia="Calibri" w:hAnsi="Times New Roman" w:cs="Times New Roman"/>
      <w:sz w:val="24"/>
    </w:rPr>
  </w:style>
  <w:style w:type="paragraph" w:customStyle="1" w:styleId="Pointivx3">
    <w:name w:val="Point ivx (3)"/>
    <w:basedOn w:val="Normalny"/>
    <w:rsid w:val="00E461AC"/>
    <w:pPr>
      <w:numPr>
        <w:ilvl w:val="3"/>
        <w:numId w:val="17"/>
      </w:numPr>
      <w:spacing w:before="120" w:after="120" w:line="360" w:lineRule="auto"/>
    </w:pPr>
    <w:rPr>
      <w:rFonts w:ascii="Times New Roman" w:eastAsia="Calibri" w:hAnsi="Times New Roman" w:cs="Times New Roman"/>
      <w:sz w:val="24"/>
    </w:rPr>
  </w:style>
  <w:style w:type="paragraph" w:customStyle="1" w:styleId="Pointivx4">
    <w:name w:val="Point ivx (4)"/>
    <w:basedOn w:val="Normalny"/>
    <w:rsid w:val="00E461AC"/>
    <w:pPr>
      <w:numPr>
        <w:ilvl w:val="4"/>
        <w:numId w:val="17"/>
      </w:numPr>
      <w:spacing w:before="120" w:after="120" w:line="360" w:lineRule="auto"/>
    </w:pPr>
    <w:rPr>
      <w:rFonts w:ascii="Times New Roman" w:eastAsia="Calibri" w:hAnsi="Times New Roman" w:cs="Times New Roman"/>
      <w:sz w:val="24"/>
    </w:rPr>
  </w:style>
  <w:style w:type="paragraph" w:customStyle="1" w:styleId="Bullet">
    <w:name w:val="Bullet"/>
    <w:basedOn w:val="Normalny"/>
    <w:rsid w:val="00E461AC"/>
    <w:pPr>
      <w:numPr>
        <w:numId w:val="11"/>
      </w:numPr>
      <w:spacing w:before="120" w:after="120" w:line="360" w:lineRule="auto"/>
    </w:pPr>
    <w:rPr>
      <w:rFonts w:ascii="CIDFont+F1" w:eastAsia="Arial Narrow" w:hAnsi="CIDFont+F1" w:cs="CIDFont+F1"/>
      <w:sz w:val="24"/>
    </w:rPr>
  </w:style>
  <w:style w:type="paragraph" w:customStyle="1" w:styleId="Bullet1">
    <w:name w:val="Bullet 1"/>
    <w:basedOn w:val="Normalny"/>
    <w:rsid w:val="00E461AC"/>
    <w:pPr>
      <w:numPr>
        <w:numId w:val="12"/>
      </w:numPr>
      <w:spacing w:before="120" w:after="120" w:line="360" w:lineRule="auto"/>
    </w:pPr>
    <w:rPr>
      <w:rFonts w:ascii="CIDFont+F1" w:eastAsia="Arial Narrow" w:hAnsi="CIDFont+F1" w:cs="CIDFont+F1"/>
      <w:sz w:val="24"/>
    </w:rPr>
  </w:style>
  <w:style w:type="paragraph" w:customStyle="1" w:styleId="Bullet2">
    <w:name w:val="Bullet 2"/>
    <w:basedOn w:val="Normalny"/>
    <w:rsid w:val="00E461AC"/>
    <w:pPr>
      <w:numPr>
        <w:numId w:val="13"/>
      </w:numPr>
      <w:spacing w:before="120" w:after="120" w:line="360" w:lineRule="auto"/>
    </w:pPr>
    <w:rPr>
      <w:rFonts w:ascii="CIDFont+F1" w:eastAsia="Arial Narrow" w:hAnsi="CIDFont+F1" w:cs="CIDFont+F1"/>
      <w:sz w:val="24"/>
    </w:rPr>
  </w:style>
  <w:style w:type="paragraph" w:customStyle="1" w:styleId="Bullet3">
    <w:name w:val="Bullet 3"/>
    <w:basedOn w:val="Normalny"/>
    <w:rsid w:val="00E461AC"/>
    <w:pPr>
      <w:numPr>
        <w:numId w:val="14"/>
      </w:numPr>
      <w:spacing w:before="120" w:after="120" w:line="360" w:lineRule="auto"/>
    </w:pPr>
    <w:rPr>
      <w:rFonts w:ascii="CIDFont+F1" w:eastAsia="Arial Narrow" w:hAnsi="CIDFont+F1" w:cs="CIDFont+F1"/>
      <w:sz w:val="24"/>
    </w:rPr>
  </w:style>
  <w:style w:type="paragraph" w:customStyle="1" w:styleId="Bullet4">
    <w:name w:val="Bullet 4"/>
    <w:basedOn w:val="Normalny"/>
    <w:rsid w:val="00E461AC"/>
    <w:pPr>
      <w:numPr>
        <w:numId w:val="15"/>
      </w:numPr>
      <w:spacing w:before="120" w:after="120" w:line="360" w:lineRule="auto"/>
    </w:pPr>
    <w:rPr>
      <w:rFonts w:ascii="CIDFont+F1" w:eastAsia="Arial Narrow" w:hAnsi="CIDFont+F1" w:cs="CIDFont+F1"/>
      <w:sz w:val="24"/>
    </w:rPr>
  </w:style>
  <w:style w:type="paragraph" w:customStyle="1" w:styleId="Dash">
    <w:name w:val="Dash"/>
    <w:basedOn w:val="Normalny"/>
    <w:rsid w:val="00E461AC"/>
    <w:pPr>
      <w:numPr>
        <w:numId w:val="1"/>
      </w:numPr>
      <w:spacing w:before="120" w:after="120" w:line="360" w:lineRule="auto"/>
    </w:pPr>
    <w:rPr>
      <w:rFonts w:ascii="CIDFont+F1" w:eastAsia="Arial Narrow" w:hAnsi="CIDFont+F1" w:cs="CIDFont+F1"/>
      <w:sz w:val="24"/>
    </w:rPr>
  </w:style>
  <w:style w:type="paragraph" w:customStyle="1" w:styleId="Dash1">
    <w:name w:val="Dash 1"/>
    <w:basedOn w:val="Normalny"/>
    <w:rsid w:val="00E461AC"/>
    <w:pPr>
      <w:numPr>
        <w:numId w:val="2"/>
      </w:numPr>
      <w:spacing w:before="120" w:after="120" w:line="360" w:lineRule="auto"/>
    </w:pPr>
    <w:rPr>
      <w:rFonts w:ascii="CIDFont+F1" w:eastAsia="Arial Narrow" w:hAnsi="CIDFont+F1" w:cs="CIDFont+F1"/>
      <w:sz w:val="24"/>
    </w:rPr>
  </w:style>
  <w:style w:type="paragraph" w:customStyle="1" w:styleId="Dash2">
    <w:name w:val="Dash 2"/>
    <w:basedOn w:val="Normalny"/>
    <w:rsid w:val="00E461AC"/>
    <w:pPr>
      <w:numPr>
        <w:numId w:val="3"/>
      </w:numPr>
      <w:spacing w:before="120" w:after="120" w:line="360" w:lineRule="auto"/>
    </w:pPr>
    <w:rPr>
      <w:rFonts w:ascii="CIDFont+F1" w:eastAsia="Arial Narrow" w:hAnsi="CIDFont+F1" w:cs="CIDFont+F1"/>
      <w:sz w:val="24"/>
    </w:rPr>
  </w:style>
  <w:style w:type="paragraph" w:customStyle="1" w:styleId="Dash3">
    <w:name w:val="Dash 3"/>
    <w:basedOn w:val="Normalny"/>
    <w:rsid w:val="00E461AC"/>
    <w:pPr>
      <w:numPr>
        <w:numId w:val="4"/>
      </w:numPr>
      <w:spacing w:before="120" w:after="120" w:line="360" w:lineRule="auto"/>
    </w:pPr>
    <w:rPr>
      <w:rFonts w:ascii="CIDFont+F1" w:eastAsia="Arial Narrow" w:hAnsi="CIDFont+F1" w:cs="CIDFont+F1"/>
      <w:sz w:val="24"/>
    </w:rPr>
  </w:style>
  <w:style w:type="paragraph" w:customStyle="1" w:styleId="Dash4">
    <w:name w:val="Dash 4"/>
    <w:basedOn w:val="Normalny"/>
    <w:rsid w:val="00E461AC"/>
    <w:pPr>
      <w:numPr>
        <w:numId w:val="5"/>
      </w:numPr>
      <w:spacing w:before="120" w:after="120" w:line="360" w:lineRule="auto"/>
    </w:pPr>
    <w:rPr>
      <w:rFonts w:ascii="CIDFont+F1" w:eastAsia="Arial Narrow" w:hAnsi="CIDFont+F1" w:cs="CIDFont+F1"/>
      <w:sz w:val="24"/>
    </w:rPr>
  </w:style>
  <w:style w:type="paragraph" w:customStyle="1" w:styleId="DashEqual">
    <w:name w:val="Dash Equal"/>
    <w:basedOn w:val="Dash"/>
    <w:rsid w:val="00E461AC"/>
    <w:pPr>
      <w:numPr>
        <w:numId w:val="6"/>
      </w:numPr>
    </w:pPr>
  </w:style>
  <w:style w:type="paragraph" w:customStyle="1" w:styleId="DashEqual1">
    <w:name w:val="Dash Equal 1"/>
    <w:basedOn w:val="Dash1"/>
    <w:rsid w:val="00E461AC"/>
    <w:pPr>
      <w:numPr>
        <w:numId w:val="7"/>
      </w:numPr>
    </w:pPr>
  </w:style>
  <w:style w:type="paragraph" w:customStyle="1" w:styleId="DashEqual2">
    <w:name w:val="Dash Equal 2"/>
    <w:basedOn w:val="Dash2"/>
    <w:rsid w:val="00E461AC"/>
    <w:pPr>
      <w:numPr>
        <w:numId w:val="8"/>
      </w:numPr>
    </w:pPr>
  </w:style>
  <w:style w:type="paragraph" w:customStyle="1" w:styleId="DashEqual3">
    <w:name w:val="Dash Equal 3"/>
    <w:basedOn w:val="Dash3"/>
    <w:rsid w:val="00E461AC"/>
    <w:pPr>
      <w:numPr>
        <w:numId w:val="9"/>
      </w:numPr>
    </w:pPr>
  </w:style>
  <w:style w:type="paragraph" w:customStyle="1" w:styleId="DashEqual4">
    <w:name w:val="Dash Equal 4"/>
    <w:basedOn w:val="Dash4"/>
    <w:rsid w:val="00E461AC"/>
    <w:pPr>
      <w:numPr>
        <w:numId w:val="10"/>
      </w:numPr>
    </w:pPr>
  </w:style>
  <w:style w:type="character" w:customStyle="1" w:styleId="Marker">
    <w:name w:val="Marker"/>
    <w:basedOn w:val="Domylnaczcionkaakapitu"/>
    <w:rsid w:val="00E461AC"/>
    <w:rPr>
      <w:color w:val="0000FF"/>
      <w:shd w:val="clear" w:color="auto" w:fill="auto"/>
    </w:rPr>
  </w:style>
  <w:style w:type="character" w:customStyle="1" w:styleId="Marker1">
    <w:name w:val="Marker1"/>
    <w:basedOn w:val="Domylnaczcionkaakapitu"/>
    <w:rsid w:val="00E461AC"/>
    <w:rPr>
      <w:color w:val="008000"/>
      <w:shd w:val="clear" w:color="auto" w:fill="auto"/>
    </w:rPr>
  </w:style>
  <w:style w:type="paragraph" w:customStyle="1" w:styleId="HeadingLeft">
    <w:name w:val="Heading Left"/>
    <w:basedOn w:val="Normalny"/>
    <w:next w:val="Normalny"/>
    <w:rsid w:val="00E461AC"/>
    <w:pPr>
      <w:spacing w:before="360" w:after="120" w:line="360" w:lineRule="auto"/>
      <w:outlineLvl w:val="0"/>
    </w:pPr>
    <w:rPr>
      <w:rFonts w:ascii="Times New Roman" w:eastAsia="Calibri" w:hAnsi="Times New Roman" w:cs="Times New Roman"/>
      <w:b/>
      <w:caps/>
      <w:sz w:val="24"/>
      <w:u w:val="single"/>
    </w:rPr>
  </w:style>
  <w:style w:type="paragraph" w:customStyle="1" w:styleId="HeadingIVX">
    <w:name w:val="Heading IVX"/>
    <w:basedOn w:val="HeadingLeft"/>
    <w:next w:val="Normalny"/>
    <w:rsid w:val="00E461AC"/>
    <w:pPr>
      <w:numPr>
        <w:numId w:val="20"/>
      </w:numPr>
    </w:pPr>
  </w:style>
  <w:style w:type="paragraph" w:customStyle="1" w:styleId="Heading123">
    <w:name w:val="Heading 123"/>
    <w:basedOn w:val="HeadingLeft"/>
    <w:next w:val="Normalny"/>
    <w:rsid w:val="00E461AC"/>
    <w:pPr>
      <w:numPr>
        <w:numId w:val="19"/>
      </w:numPr>
    </w:pPr>
  </w:style>
  <w:style w:type="paragraph" w:customStyle="1" w:styleId="HeadingABC">
    <w:name w:val="Heading ABC"/>
    <w:basedOn w:val="HeadingLeft"/>
    <w:next w:val="Normalny"/>
    <w:rsid w:val="00E461AC"/>
    <w:pPr>
      <w:numPr>
        <w:numId w:val="18"/>
      </w:numPr>
    </w:pPr>
  </w:style>
  <w:style w:type="paragraph" w:customStyle="1" w:styleId="HeadingCentered">
    <w:name w:val="Heading Centered"/>
    <w:basedOn w:val="HeadingLeft"/>
    <w:next w:val="Normalny"/>
    <w:rsid w:val="00E461AC"/>
    <w:pPr>
      <w:jc w:val="center"/>
    </w:pPr>
  </w:style>
  <w:style w:type="paragraph" w:customStyle="1" w:styleId="Jardin">
    <w:name w:val="Jardin"/>
    <w:basedOn w:val="Normalny"/>
    <w:rsid w:val="00E461AC"/>
    <w:pPr>
      <w:spacing w:before="200" w:line="240" w:lineRule="auto"/>
      <w:jc w:val="center"/>
    </w:pPr>
    <w:rPr>
      <w:rFonts w:ascii="Times New Roman" w:eastAsia="Calibri" w:hAnsi="Times New Roman" w:cs="Times New Roman"/>
      <w:sz w:val="24"/>
    </w:rPr>
  </w:style>
  <w:style w:type="paragraph" w:customStyle="1" w:styleId="Amendment">
    <w:name w:val="Amendment"/>
    <w:basedOn w:val="Normalny"/>
    <w:next w:val="Normalny"/>
    <w:rsid w:val="00E461AC"/>
    <w:pPr>
      <w:spacing w:before="120" w:after="120" w:line="360" w:lineRule="auto"/>
    </w:pPr>
    <w:rPr>
      <w:rFonts w:ascii="Times New Roman" w:eastAsia="Calibri" w:hAnsi="Times New Roman" w:cs="Times New Roman"/>
      <w:i/>
      <w:sz w:val="24"/>
      <w:u w:val="single"/>
    </w:rPr>
  </w:style>
  <w:style w:type="paragraph" w:customStyle="1" w:styleId="AmendmentList">
    <w:name w:val="Amendment List"/>
    <w:basedOn w:val="Normalny"/>
    <w:rsid w:val="00E461AC"/>
    <w:pPr>
      <w:spacing w:before="120" w:after="120" w:line="360" w:lineRule="auto"/>
      <w:ind w:left="2268" w:hanging="2268"/>
    </w:pPr>
    <w:rPr>
      <w:rFonts w:ascii="Times New Roman" w:eastAsia="Calibri" w:hAnsi="Times New Roman" w:cs="Times New Roman"/>
      <w:sz w:val="24"/>
    </w:rPr>
  </w:style>
  <w:style w:type="paragraph" w:customStyle="1" w:styleId="ReplyRE">
    <w:name w:val="Reply RE"/>
    <w:basedOn w:val="Normalny"/>
    <w:next w:val="Normalny"/>
    <w:rsid w:val="00E461AC"/>
    <w:pPr>
      <w:spacing w:before="120" w:after="480" w:line="240" w:lineRule="auto"/>
      <w:contextualSpacing/>
    </w:pPr>
    <w:rPr>
      <w:rFonts w:ascii="Times New Roman" w:eastAsia="Calibri" w:hAnsi="Times New Roman" w:cs="Times New Roman"/>
      <w:sz w:val="24"/>
    </w:rPr>
  </w:style>
  <w:style w:type="paragraph" w:customStyle="1" w:styleId="ReplyBold">
    <w:name w:val="Reply Bold"/>
    <w:basedOn w:val="ReplyRE"/>
    <w:next w:val="Normalny"/>
    <w:rsid w:val="00E461AC"/>
    <w:rPr>
      <w:b/>
    </w:rPr>
  </w:style>
  <w:style w:type="paragraph" w:customStyle="1" w:styleId="Annex">
    <w:name w:val="Annex"/>
    <w:basedOn w:val="Normalny"/>
    <w:next w:val="Normalny"/>
    <w:rsid w:val="00E461AC"/>
    <w:pPr>
      <w:spacing w:before="120" w:after="120" w:line="360" w:lineRule="auto"/>
      <w:jc w:val="right"/>
    </w:pPr>
    <w:rPr>
      <w:rFonts w:ascii="Times New Roman" w:eastAsia="Calibri" w:hAnsi="Times New Roman" w:cs="Times New Roman"/>
      <w:b/>
      <w:sz w:val="24"/>
      <w:u w:val="single"/>
    </w:rPr>
  </w:style>
  <w:style w:type="paragraph" w:customStyle="1" w:styleId="Sign">
    <w:name w:val="Sign"/>
    <w:basedOn w:val="Normalny"/>
    <w:rsid w:val="00E461AC"/>
    <w:pPr>
      <w:tabs>
        <w:tab w:val="center" w:pos="7087"/>
      </w:tabs>
      <w:spacing w:before="120" w:after="120" w:line="360" w:lineRule="auto"/>
      <w:contextualSpacing/>
    </w:pPr>
    <w:rPr>
      <w:rFonts w:ascii="Times New Roman" w:eastAsia="Calibri" w:hAnsi="Times New Roman" w:cs="Times New Roman"/>
      <w:sz w:val="24"/>
    </w:rPr>
  </w:style>
  <w:style w:type="paragraph" w:customStyle="1" w:styleId="NotDeclassified">
    <w:name w:val="Not Declassified"/>
    <w:basedOn w:val="Normalny"/>
    <w:next w:val="Normalny"/>
    <w:rsid w:val="00E461AC"/>
    <w:pPr>
      <w:spacing w:before="120" w:after="120" w:line="360" w:lineRule="auto"/>
    </w:pPr>
    <w:rPr>
      <w:rFonts w:ascii="Times New Roman" w:eastAsia="Calibri" w:hAnsi="Times New Roman" w:cs="Times New Roman"/>
      <w:b/>
      <w:sz w:val="24"/>
      <w:shd w:val="clear" w:color="auto" w:fill="CCCCCC"/>
    </w:rPr>
  </w:style>
  <w:style w:type="character" w:customStyle="1" w:styleId="NotDeclassifiedCharacter">
    <w:name w:val="Not Declassified Character"/>
    <w:basedOn w:val="Domylnaczcionkaakapitu"/>
    <w:rsid w:val="00E461AC"/>
    <w:rPr>
      <w:rFonts w:ascii="Times New Roman" w:hAnsi="Times New Roman" w:cs="Times New Roman"/>
      <w:b/>
      <w:sz w:val="24"/>
      <w:shd w:val="clear" w:color="auto" w:fill="CCCCCC"/>
    </w:rPr>
  </w:style>
  <w:style w:type="paragraph" w:customStyle="1" w:styleId="NormalCompact">
    <w:name w:val="Normal Compact"/>
    <w:basedOn w:val="Normalny"/>
    <w:next w:val="Normalny"/>
    <w:rsid w:val="00E461AC"/>
    <w:pPr>
      <w:spacing w:before="120" w:after="120" w:line="240" w:lineRule="auto"/>
    </w:pPr>
    <w:rPr>
      <w:rFonts w:ascii="Times New Roman" w:eastAsia="Calibri" w:hAnsi="Times New Roman" w:cs="Times New Roman"/>
      <w:sz w:val="24"/>
    </w:rPr>
  </w:style>
  <w:style w:type="paragraph" w:customStyle="1" w:styleId="Tekstprzypisukocowego1">
    <w:name w:val="Tekst przypisu końcowego1"/>
    <w:basedOn w:val="Normalny"/>
    <w:next w:val="Tekstprzypisukocowego"/>
    <w:link w:val="TekstprzypisukocowegoZnak"/>
    <w:uiPriority w:val="99"/>
    <w:semiHidden/>
    <w:unhideWhenUsed/>
    <w:rsid w:val="00E461AC"/>
    <w:pPr>
      <w:spacing w:line="240" w:lineRule="auto"/>
    </w:pPr>
    <w:rPr>
      <w:rFonts w:ascii="Times New Roman" w:hAnsi="Times New Roman" w:cs="Times New Roman"/>
      <w:sz w:val="20"/>
      <w:szCs w:val="20"/>
    </w:rPr>
  </w:style>
  <w:style w:type="character" w:customStyle="1" w:styleId="TekstprzypisukocowegoZnak">
    <w:name w:val="Tekst przypisu końcowego Znak"/>
    <w:basedOn w:val="Domylnaczcionkaakapitu"/>
    <w:link w:val="Tekstprzypisukocowego1"/>
    <w:uiPriority w:val="99"/>
    <w:semiHidden/>
    <w:rsid w:val="00E461AC"/>
    <w:rPr>
      <w:rFonts w:ascii="Times New Roman" w:hAnsi="Times New Roman" w:cs="Times New Roman"/>
      <w:sz w:val="20"/>
      <w:szCs w:val="20"/>
    </w:rPr>
  </w:style>
  <w:style w:type="character" w:styleId="Odwoanieprzypisukocowego">
    <w:name w:val="endnote reference"/>
    <w:basedOn w:val="Domylnaczcionkaakapitu"/>
    <w:uiPriority w:val="99"/>
    <w:unhideWhenUsed/>
    <w:rsid w:val="00E461AC"/>
    <w:rPr>
      <w:vertAlign w:val="superscript"/>
    </w:rPr>
  </w:style>
  <w:style w:type="paragraph" w:customStyle="1" w:styleId="HeaderCouncilLarge">
    <w:name w:val="Header Council Large"/>
    <w:basedOn w:val="Normalny"/>
    <w:link w:val="HeaderCouncilLargeChar"/>
    <w:rsid w:val="00E461AC"/>
    <w:pPr>
      <w:spacing w:after="440" w:line="360" w:lineRule="auto"/>
      <w:ind w:left="-1134" w:right="-1134"/>
    </w:pPr>
    <w:rPr>
      <w:rFonts w:ascii="Times New Roman" w:eastAsia="Calibri" w:hAnsi="Times New Roman" w:cs="Times New Roman"/>
      <w:sz w:val="2"/>
    </w:rPr>
  </w:style>
  <w:style w:type="character" w:customStyle="1" w:styleId="TechnicalBlockChar">
    <w:name w:val="Technical Block Char"/>
    <w:basedOn w:val="Domylnaczcionkaakapitu"/>
    <w:link w:val="TechnicalBlock"/>
    <w:rsid w:val="00E461AC"/>
    <w:rPr>
      <w:rFonts w:ascii="Times New Roman" w:eastAsia="Calibri" w:hAnsi="Times New Roman" w:cs="Times New Roman"/>
      <w:sz w:val="24"/>
    </w:rPr>
  </w:style>
  <w:style w:type="character" w:customStyle="1" w:styleId="HeaderCouncilLargeChar">
    <w:name w:val="Header Council Large Char"/>
    <w:basedOn w:val="TechnicalBlockChar"/>
    <w:link w:val="HeaderCouncilLarge"/>
    <w:rsid w:val="00E461AC"/>
    <w:rPr>
      <w:rFonts w:ascii="Times New Roman" w:eastAsia="Calibri" w:hAnsi="Times New Roman" w:cs="Times New Roman"/>
      <w:sz w:val="2"/>
    </w:rPr>
  </w:style>
  <w:style w:type="paragraph" w:customStyle="1" w:styleId="FooterText">
    <w:name w:val="Footer Text"/>
    <w:basedOn w:val="Normalny"/>
    <w:rsid w:val="00E461AC"/>
    <w:pPr>
      <w:spacing w:line="240" w:lineRule="auto"/>
    </w:pPr>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E461AC"/>
    <w:rPr>
      <w:color w:val="808080"/>
    </w:rPr>
  </w:style>
  <w:style w:type="paragraph" w:customStyle="1" w:styleId="Annexetitre">
    <w:name w:val="Annexe titre"/>
    <w:basedOn w:val="Normalny"/>
    <w:next w:val="Normalny"/>
    <w:link w:val="AnnexetitreChar"/>
    <w:rsid w:val="00E461AC"/>
    <w:pPr>
      <w:spacing w:before="120" w:after="120" w:line="240" w:lineRule="auto"/>
      <w:jc w:val="center"/>
    </w:pPr>
    <w:rPr>
      <w:rFonts w:ascii="Times New Roman" w:eastAsia="Calibri" w:hAnsi="Times New Roman" w:cs="Times New Roman"/>
      <w:b/>
      <w:sz w:val="24"/>
      <w:szCs w:val="20"/>
      <w:u w:val="single"/>
      <w:lang w:eastAsia="en-GB"/>
    </w:rPr>
  </w:style>
  <w:style w:type="paragraph" w:customStyle="1" w:styleId="Pagedecouverture">
    <w:name w:val="Page de couverture"/>
    <w:basedOn w:val="Normalny"/>
    <w:next w:val="Normalny"/>
    <w:rsid w:val="00E461AC"/>
    <w:pPr>
      <w:spacing w:line="240" w:lineRule="auto"/>
    </w:pPr>
    <w:rPr>
      <w:rFonts w:ascii="Times New Roman" w:eastAsia="Calibri" w:hAnsi="Times New Roman" w:cs="Times New Roman"/>
      <w:sz w:val="24"/>
      <w:szCs w:val="20"/>
      <w:lang w:eastAsia="en-GB"/>
    </w:rPr>
  </w:style>
  <w:style w:type="paragraph" w:customStyle="1" w:styleId="FooterCoverPage">
    <w:name w:val="Footer Cover Page"/>
    <w:basedOn w:val="Normalny"/>
    <w:link w:val="FooterCoverPageChar"/>
    <w:rsid w:val="00E461AC"/>
    <w:pPr>
      <w:tabs>
        <w:tab w:val="center" w:pos="4535"/>
        <w:tab w:val="right" w:pos="9071"/>
        <w:tab w:val="right" w:pos="9921"/>
      </w:tabs>
      <w:spacing w:before="360" w:line="240" w:lineRule="auto"/>
      <w:ind w:left="-850" w:right="-850"/>
    </w:pPr>
    <w:rPr>
      <w:rFonts w:ascii="Times New Roman" w:eastAsia="Calibri" w:hAnsi="Times New Roman" w:cs="Times New Roman"/>
      <w:sz w:val="24"/>
      <w:szCs w:val="20"/>
      <w:u w:val="single"/>
      <w:lang w:eastAsia="en-GB"/>
    </w:rPr>
  </w:style>
  <w:style w:type="character" w:customStyle="1" w:styleId="AnnexetitreChar">
    <w:name w:val="Annexe titre Char"/>
    <w:basedOn w:val="Domylnaczcionkaakapitu"/>
    <w:link w:val="Annexetitre"/>
    <w:rsid w:val="00E461AC"/>
    <w:rPr>
      <w:rFonts w:ascii="Times New Roman" w:eastAsia="Calibri" w:hAnsi="Times New Roman" w:cs="Times New Roman"/>
      <w:b/>
      <w:sz w:val="24"/>
      <w:szCs w:val="20"/>
      <w:u w:val="single"/>
      <w:lang w:eastAsia="en-GB"/>
    </w:rPr>
  </w:style>
  <w:style w:type="character" w:customStyle="1" w:styleId="FooterCoverPageChar">
    <w:name w:val="Footer Cover Page Char"/>
    <w:basedOn w:val="AnnexetitreChar"/>
    <w:link w:val="FooterCoverPage"/>
    <w:rsid w:val="00E461AC"/>
    <w:rPr>
      <w:rFonts w:ascii="Times New Roman" w:eastAsia="Calibri" w:hAnsi="Times New Roman" w:cs="Times New Roman"/>
      <w:b w:val="0"/>
      <w:sz w:val="24"/>
      <w:szCs w:val="20"/>
      <w:u w:val="single"/>
      <w:lang w:eastAsia="en-GB"/>
    </w:rPr>
  </w:style>
  <w:style w:type="paragraph" w:customStyle="1" w:styleId="FooterSensitivity">
    <w:name w:val="Footer Sensitivity"/>
    <w:basedOn w:val="Normalny"/>
    <w:link w:val="FooterSensitivityChar"/>
    <w:rsid w:val="00E461AC"/>
    <w:pPr>
      <w:pBdr>
        <w:top w:val="single" w:sz="4" w:space="1" w:color="auto"/>
        <w:left w:val="single" w:sz="4" w:space="4" w:color="auto"/>
        <w:bottom w:val="single" w:sz="4" w:space="1" w:color="auto"/>
        <w:right w:val="single" w:sz="4" w:space="4" w:color="auto"/>
      </w:pBdr>
      <w:spacing w:before="360" w:line="240" w:lineRule="auto"/>
      <w:ind w:left="113" w:right="113"/>
      <w:jc w:val="center"/>
    </w:pPr>
    <w:rPr>
      <w:rFonts w:ascii="Times New Roman" w:eastAsia="Calibri" w:hAnsi="Times New Roman" w:cs="Times New Roman"/>
      <w:b/>
      <w:sz w:val="32"/>
      <w:szCs w:val="20"/>
      <w:u w:val="single"/>
      <w:lang w:eastAsia="en-GB"/>
    </w:rPr>
  </w:style>
  <w:style w:type="character" w:customStyle="1" w:styleId="FooterSensitivityChar">
    <w:name w:val="Footer Sensitivity Char"/>
    <w:basedOn w:val="AnnexetitreChar"/>
    <w:link w:val="FooterSensitivity"/>
    <w:rsid w:val="00E461AC"/>
    <w:rPr>
      <w:rFonts w:ascii="Times New Roman" w:eastAsia="Calibri" w:hAnsi="Times New Roman" w:cs="Times New Roman"/>
      <w:b/>
      <w:sz w:val="32"/>
      <w:szCs w:val="20"/>
      <w:u w:val="single"/>
      <w:lang w:eastAsia="en-GB"/>
    </w:rPr>
  </w:style>
  <w:style w:type="paragraph" w:customStyle="1" w:styleId="HeaderCoverPage">
    <w:name w:val="Header Cover Page"/>
    <w:basedOn w:val="Normalny"/>
    <w:link w:val="HeaderCoverPageChar"/>
    <w:rsid w:val="00E461AC"/>
    <w:pPr>
      <w:tabs>
        <w:tab w:val="center" w:pos="4535"/>
        <w:tab w:val="right" w:pos="9071"/>
      </w:tabs>
      <w:spacing w:after="120" w:line="240" w:lineRule="auto"/>
    </w:pPr>
    <w:rPr>
      <w:rFonts w:ascii="Times New Roman" w:eastAsia="Calibri" w:hAnsi="Times New Roman" w:cs="Times New Roman"/>
      <w:sz w:val="24"/>
      <w:szCs w:val="20"/>
      <w:u w:val="single"/>
      <w:lang w:eastAsia="en-GB"/>
    </w:rPr>
  </w:style>
  <w:style w:type="character" w:customStyle="1" w:styleId="HeaderCoverPageChar">
    <w:name w:val="Header Cover Page Char"/>
    <w:basedOn w:val="AnnexetitreChar"/>
    <w:link w:val="HeaderCoverPage"/>
    <w:rsid w:val="00E461AC"/>
    <w:rPr>
      <w:rFonts w:ascii="Times New Roman" w:eastAsia="Calibri" w:hAnsi="Times New Roman" w:cs="Times New Roman"/>
      <w:b w:val="0"/>
      <w:sz w:val="24"/>
      <w:szCs w:val="20"/>
      <w:u w:val="single"/>
      <w:lang w:eastAsia="en-GB"/>
    </w:rPr>
  </w:style>
  <w:style w:type="paragraph" w:customStyle="1" w:styleId="HeaderSensitivity">
    <w:name w:val="Header Sensitivity"/>
    <w:basedOn w:val="Normalny"/>
    <w:link w:val="HeaderSensitivityChar"/>
    <w:rsid w:val="00E461A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Calibri" w:hAnsi="Times New Roman" w:cs="Times New Roman"/>
      <w:b/>
      <w:sz w:val="32"/>
      <w:szCs w:val="20"/>
      <w:u w:val="single"/>
      <w:lang w:eastAsia="en-GB"/>
    </w:rPr>
  </w:style>
  <w:style w:type="character" w:customStyle="1" w:styleId="HeaderSensitivityChar">
    <w:name w:val="Header Sensitivity Char"/>
    <w:basedOn w:val="AnnexetitreChar"/>
    <w:link w:val="HeaderSensitivity"/>
    <w:rsid w:val="00E461AC"/>
    <w:rPr>
      <w:rFonts w:ascii="Times New Roman" w:eastAsia="Calibri" w:hAnsi="Times New Roman" w:cs="Times New Roman"/>
      <w:b/>
      <w:sz w:val="32"/>
      <w:szCs w:val="20"/>
      <w:u w:val="single"/>
      <w:lang w:eastAsia="en-GB"/>
    </w:rPr>
  </w:style>
  <w:style w:type="table" w:customStyle="1" w:styleId="Tabela-Siatka1">
    <w:name w:val="Tabela - Siatka1"/>
    <w:basedOn w:val="Standardowy"/>
    <w:next w:val="Tabela-Siatka"/>
    <w:uiPriority w:val="59"/>
    <w:unhideWhenUsed/>
    <w:rsid w:val="00E461AC"/>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461AC"/>
    <w:pPr>
      <w:spacing w:line="240" w:lineRule="auto"/>
    </w:pPr>
    <w:rPr>
      <w:rFonts w:ascii="Tahoma" w:eastAsia="Calibri" w:hAnsi="Tahoma" w:cs="Tahoma"/>
      <w:sz w:val="16"/>
      <w:szCs w:val="16"/>
      <w:lang w:eastAsia="en-GB"/>
    </w:rPr>
  </w:style>
  <w:style w:type="character" w:customStyle="1" w:styleId="TekstdymkaZnak">
    <w:name w:val="Tekst dymka Znak"/>
    <w:basedOn w:val="Domylnaczcionkaakapitu"/>
    <w:link w:val="Tekstdymka"/>
    <w:uiPriority w:val="99"/>
    <w:semiHidden/>
    <w:rsid w:val="00E461AC"/>
    <w:rPr>
      <w:rFonts w:ascii="Tahoma" w:eastAsia="Calibri" w:hAnsi="Tahoma" w:cs="Tahoma"/>
      <w:sz w:val="16"/>
      <w:szCs w:val="16"/>
      <w:lang w:eastAsia="en-GB"/>
    </w:rPr>
  </w:style>
  <w:style w:type="paragraph" w:customStyle="1" w:styleId="ListL11">
    <w:name w:val="List L11"/>
    <w:basedOn w:val="Normalny"/>
    <w:next w:val="Akapitzlist"/>
    <w:link w:val="AkapitzlistZnak"/>
    <w:uiPriority w:val="34"/>
    <w:qFormat/>
    <w:rsid w:val="00E461AC"/>
    <w:pPr>
      <w:ind w:left="720"/>
      <w:contextualSpacing/>
    </w:pPr>
    <w:rPr>
      <w:rFonts w:eastAsia="Calibri"/>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ListL11"/>
    <w:uiPriority w:val="34"/>
    <w:qFormat/>
    <w:locked/>
    <w:rsid w:val="00E461AC"/>
    <w:rPr>
      <w:lang w:val="pl-PL"/>
    </w:rPr>
  </w:style>
  <w:style w:type="character" w:styleId="Odwoaniedokomentarza">
    <w:name w:val="annotation reference"/>
    <w:basedOn w:val="Domylnaczcionkaakapitu"/>
    <w:uiPriority w:val="99"/>
    <w:unhideWhenUsed/>
    <w:rsid w:val="00E461AC"/>
    <w:rPr>
      <w:sz w:val="16"/>
      <w:szCs w:val="16"/>
    </w:rPr>
  </w:style>
  <w:style w:type="paragraph" w:customStyle="1" w:styleId="Tekstkomentarza1">
    <w:name w:val="Tekst komentarza1"/>
    <w:basedOn w:val="Normalny"/>
    <w:next w:val="Tekstkomentarza"/>
    <w:link w:val="TekstkomentarzaZnak"/>
    <w:uiPriority w:val="99"/>
    <w:unhideWhenUsed/>
    <w:rsid w:val="00E461AC"/>
    <w:pPr>
      <w:spacing w:line="240" w:lineRule="auto"/>
    </w:pPr>
    <w:rPr>
      <w:sz w:val="20"/>
      <w:szCs w:val="20"/>
    </w:rPr>
  </w:style>
  <w:style w:type="character" w:customStyle="1" w:styleId="TekstkomentarzaZnak">
    <w:name w:val="Tekst komentarza Znak"/>
    <w:basedOn w:val="Domylnaczcionkaakapitu"/>
    <w:link w:val="Tekstkomentarza1"/>
    <w:uiPriority w:val="99"/>
    <w:rsid w:val="00E461AC"/>
    <w:rPr>
      <w:sz w:val="20"/>
      <w:szCs w:val="20"/>
      <w:lang w:val="pl-PL"/>
    </w:rPr>
  </w:style>
  <w:style w:type="character" w:customStyle="1" w:styleId="Text1Char">
    <w:name w:val="Text 1 Char"/>
    <w:link w:val="Text1"/>
    <w:locked/>
    <w:rsid w:val="00E461AC"/>
    <w:rPr>
      <w:rFonts w:ascii="Times New Roman" w:eastAsia="Calibri" w:hAnsi="Times New Roman" w:cs="Times New Roman"/>
      <w:sz w:val="24"/>
    </w:rPr>
  </w:style>
  <w:style w:type="paragraph" w:customStyle="1" w:styleId="Default">
    <w:name w:val="Default"/>
    <w:rsid w:val="00E461AC"/>
    <w:pPr>
      <w:autoSpaceDE w:val="0"/>
      <w:autoSpaceDN w:val="0"/>
      <w:adjustRightInd w:val="0"/>
    </w:pPr>
    <w:rPr>
      <w:rFonts w:ascii="Times New Roman" w:eastAsia="Times New Roman" w:hAnsi="Times New Roman" w:cs="Times New Roman"/>
      <w:color w:val="000000"/>
      <w:sz w:val="24"/>
      <w:szCs w:val="24"/>
      <w:lang w:val="en-GB" w:eastAsia="en-GB"/>
    </w:rPr>
  </w:style>
  <w:style w:type="paragraph" w:customStyle="1" w:styleId="CM4">
    <w:name w:val="CM4"/>
    <w:basedOn w:val="Normalny"/>
    <w:next w:val="Normalny"/>
    <w:uiPriority w:val="99"/>
    <w:rsid w:val="00E461AC"/>
    <w:pPr>
      <w:autoSpaceDE w:val="0"/>
      <w:autoSpaceDN w:val="0"/>
      <w:adjustRightInd w:val="0"/>
      <w:spacing w:line="240" w:lineRule="auto"/>
    </w:pPr>
    <w:rPr>
      <w:rFonts w:ascii="EUAlbertina" w:eastAsia="Times New Roman" w:hAnsi="EUAlbertina" w:cs="Times New Roman"/>
      <w:sz w:val="24"/>
      <w:szCs w:val="24"/>
      <w:lang w:eastAsia="en-GB"/>
    </w:rPr>
  </w:style>
  <w:style w:type="paragraph" w:customStyle="1" w:styleId="NumPar1">
    <w:name w:val="NumPar 1"/>
    <w:basedOn w:val="Normalny"/>
    <w:next w:val="Normalny"/>
    <w:rsid w:val="00E461AC"/>
    <w:pPr>
      <w:spacing w:before="120" w:after="120" w:line="240" w:lineRule="auto"/>
      <w:ind w:left="850"/>
    </w:pPr>
    <w:rPr>
      <w:rFonts w:ascii="Times New Roman" w:eastAsia="Calibri" w:hAnsi="Times New Roman" w:cs="Times New Roman"/>
      <w:sz w:val="24"/>
      <w:lang w:eastAsia="en-GB"/>
    </w:rPr>
  </w:style>
  <w:style w:type="paragraph" w:customStyle="1" w:styleId="Point0number">
    <w:name w:val="Point 0 (number)"/>
    <w:basedOn w:val="Normalny"/>
    <w:rsid w:val="00E461AC"/>
    <w:pPr>
      <w:numPr>
        <w:numId w:val="22"/>
      </w:numPr>
      <w:spacing w:before="120" w:after="120" w:line="240" w:lineRule="auto"/>
    </w:pPr>
    <w:rPr>
      <w:rFonts w:ascii="CIDFont+F1" w:eastAsia="Arial Narrow" w:hAnsi="CIDFont+F1" w:cs="CIDFont+F1"/>
      <w:sz w:val="24"/>
    </w:rPr>
  </w:style>
  <w:style w:type="paragraph" w:customStyle="1" w:styleId="Point1number">
    <w:name w:val="Point 1 (number)"/>
    <w:basedOn w:val="Normalny"/>
    <w:rsid w:val="00E461AC"/>
    <w:pPr>
      <w:numPr>
        <w:ilvl w:val="2"/>
        <w:numId w:val="22"/>
      </w:numPr>
      <w:spacing w:before="120" w:after="120" w:line="240" w:lineRule="auto"/>
    </w:pPr>
    <w:rPr>
      <w:rFonts w:ascii="Times New Roman" w:eastAsia="Calibri" w:hAnsi="Times New Roman" w:cs="Times New Roman"/>
      <w:sz w:val="24"/>
    </w:rPr>
  </w:style>
  <w:style w:type="paragraph" w:customStyle="1" w:styleId="Point2number">
    <w:name w:val="Point 2 (number)"/>
    <w:basedOn w:val="Normalny"/>
    <w:rsid w:val="00E461AC"/>
    <w:pPr>
      <w:numPr>
        <w:ilvl w:val="4"/>
        <w:numId w:val="22"/>
      </w:numPr>
      <w:spacing w:before="120" w:after="120" w:line="240" w:lineRule="auto"/>
    </w:pPr>
    <w:rPr>
      <w:rFonts w:ascii="Times New Roman" w:eastAsia="Calibri" w:hAnsi="Times New Roman" w:cs="Times New Roman"/>
      <w:sz w:val="24"/>
    </w:rPr>
  </w:style>
  <w:style w:type="paragraph" w:customStyle="1" w:styleId="Point3number">
    <w:name w:val="Point 3 (number)"/>
    <w:basedOn w:val="Normalny"/>
    <w:rsid w:val="00E461AC"/>
    <w:pPr>
      <w:numPr>
        <w:ilvl w:val="6"/>
        <w:numId w:val="22"/>
      </w:numPr>
      <w:spacing w:before="120" w:after="120" w:line="240" w:lineRule="auto"/>
    </w:pPr>
    <w:rPr>
      <w:rFonts w:ascii="Times New Roman" w:eastAsia="Calibri" w:hAnsi="Times New Roman" w:cs="Times New Roman"/>
      <w:sz w:val="24"/>
    </w:rPr>
  </w:style>
  <w:style w:type="paragraph" w:customStyle="1" w:styleId="Point0letter">
    <w:name w:val="Point 0 (letter)"/>
    <w:basedOn w:val="Normalny"/>
    <w:rsid w:val="00E461AC"/>
    <w:pPr>
      <w:numPr>
        <w:ilvl w:val="1"/>
        <w:numId w:val="22"/>
      </w:numPr>
      <w:spacing w:before="120" w:after="120" w:line="240" w:lineRule="auto"/>
    </w:pPr>
    <w:rPr>
      <w:rFonts w:ascii="Times New Roman" w:eastAsia="Calibri" w:hAnsi="Times New Roman" w:cs="Times New Roman"/>
      <w:sz w:val="24"/>
    </w:rPr>
  </w:style>
  <w:style w:type="paragraph" w:customStyle="1" w:styleId="Point1letter">
    <w:name w:val="Point 1 (letter)"/>
    <w:basedOn w:val="Normalny"/>
    <w:rsid w:val="00E461AC"/>
    <w:pPr>
      <w:numPr>
        <w:ilvl w:val="3"/>
        <w:numId w:val="22"/>
      </w:numPr>
      <w:spacing w:before="120" w:after="120" w:line="240" w:lineRule="auto"/>
    </w:pPr>
    <w:rPr>
      <w:rFonts w:ascii="Times New Roman" w:eastAsia="Calibri" w:hAnsi="Times New Roman" w:cs="Times New Roman"/>
      <w:sz w:val="24"/>
    </w:rPr>
  </w:style>
  <w:style w:type="paragraph" w:customStyle="1" w:styleId="Point3letter">
    <w:name w:val="Point 3 (letter)"/>
    <w:basedOn w:val="Normalny"/>
    <w:rsid w:val="00E461AC"/>
    <w:pPr>
      <w:numPr>
        <w:ilvl w:val="7"/>
        <w:numId w:val="22"/>
      </w:numPr>
      <w:spacing w:before="120" w:after="120" w:line="240" w:lineRule="auto"/>
    </w:pPr>
    <w:rPr>
      <w:rFonts w:ascii="Times New Roman" w:eastAsia="Calibri" w:hAnsi="Times New Roman" w:cs="Times New Roman"/>
      <w:sz w:val="24"/>
    </w:rPr>
  </w:style>
  <w:style w:type="paragraph" w:customStyle="1" w:styleId="Point4letter">
    <w:name w:val="Point 4 (letter)"/>
    <w:basedOn w:val="Normalny"/>
    <w:rsid w:val="00E461AC"/>
    <w:pPr>
      <w:numPr>
        <w:ilvl w:val="8"/>
        <w:numId w:val="22"/>
      </w:numPr>
      <w:spacing w:before="120" w:after="120" w:line="240" w:lineRule="auto"/>
    </w:pPr>
    <w:rPr>
      <w:rFonts w:ascii="Times New Roman" w:eastAsia="Calibri" w:hAnsi="Times New Roman" w:cs="Times New Roman"/>
      <w:sz w:val="24"/>
    </w:rPr>
  </w:style>
  <w:style w:type="character" w:styleId="Numerstrony">
    <w:name w:val="page number"/>
    <w:rsid w:val="00E461AC"/>
  </w:style>
  <w:style w:type="character" w:styleId="Hipercze">
    <w:name w:val="Hyperlink"/>
    <w:uiPriority w:val="99"/>
    <w:unhideWhenUsed/>
    <w:rsid w:val="00E461AC"/>
    <w:rPr>
      <w:color w:val="0000FF"/>
      <w:u w:val="single"/>
    </w:rPr>
  </w:style>
  <w:style w:type="paragraph" w:customStyle="1" w:styleId="Tematkomentarza1">
    <w:name w:val="Temat komentarza1"/>
    <w:basedOn w:val="Tekstkomentarza"/>
    <w:next w:val="Tekstkomentarza"/>
    <w:uiPriority w:val="99"/>
    <w:semiHidden/>
    <w:unhideWhenUsed/>
    <w:rsid w:val="00E461AC"/>
    <w:rPr>
      <w:rFonts w:eastAsia="Calibri"/>
      <w:b/>
      <w:bCs/>
    </w:rPr>
  </w:style>
  <w:style w:type="character" w:customStyle="1" w:styleId="TematkomentarzaZnak">
    <w:name w:val="Temat komentarza Znak"/>
    <w:basedOn w:val="TekstkomentarzaZnak"/>
    <w:link w:val="Tematkomentarza"/>
    <w:uiPriority w:val="99"/>
    <w:semiHidden/>
    <w:rsid w:val="00E461AC"/>
    <w:rPr>
      <w:b/>
      <w:bCs/>
      <w:sz w:val="20"/>
      <w:szCs w:val="20"/>
      <w:lang w:val="pl-PL"/>
    </w:rPr>
  </w:style>
  <w:style w:type="paragraph" w:styleId="Listapunktowana">
    <w:name w:val="List Bullet"/>
    <w:basedOn w:val="Normalny"/>
    <w:uiPriority w:val="99"/>
    <w:unhideWhenUsed/>
    <w:rsid w:val="00E461AC"/>
    <w:pPr>
      <w:numPr>
        <w:numId w:val="23"/>
      </w:numPr>
      <w:spacing w:before="120" w:after="120" w:line="240" w:lineRule="auto"/>
      <w:contextualSpacing/>
    </w:pPr>
    <w:rPr>
      <w:rFonts w:ascii="CIDFont+F1" w:eastAsia="Arial Narrow" w:hAnsi="CIDFont+F1" w:cs="CIDFont+F1"/>
      <w:sz w:val="24"/>
      <w:lang w:eastAsia="en-GB"/>
    </w:rPr>
  </w:style>
  <w:style w:type="paragraph" w:styleId="Listapunktowana2">
    <w:name w:val="List Bullet 2"/>
    <w:basedOn w:val="Normalny"/>
    <w:unhideWhenUsed/>
    <w:rsid w:val="00E461AC"/>
    <w:pPr>
      <w:numPr>
        <w:numId w:val="24"/>
      </w:numPr>
      <w:spacing w:before="120" w:after="120" w:line="240" w:lineRule="auto"/>
      <w:contextualSpacing/>
    </w:pPr>
    <w:rPr>
      <w:rFonts w:ascii="CIDFont+F1" w:eastAsia="Arial Narrow" w:hAnsi="CIDFont+F1" w:cs="CIDFont+F1"/>
      <w:sz w:val="24"/>
      <w:lang w:eastAsia="en-GB"/>
    </w:rPr>
  </w:style>
  <w:style w:type="paragraph" w:styleId="Listapunktowana3">
    <w:name w:val="List Bullet 3"/>
    <w:basedOn w:val="Normalny"/>
    <w:unhideWhenUsed/>
    <w:rsid w:val="00E461AC"/>
    <w:pPr>
      <w:numPr>
        <w:numId w:val="25"/>
      </w:numPr>
      <w:spacing w:before="120" w:after="120" w:line="240" w:lineRule="auto"/>
      <w:contextualSpacing/>
    </w:pPr>
    <w:rPr>
      <w:rFonts w:ascii="CIDFont+F1" w:eastAsia="Arial Narrow" w:hAnsi="CIDFont+F1" w:cs="CIDFont+F1"/>
      <w:sz w:val="24"/>
      <w:lang w:eastAsia="en-GB"/>
    </w:rPr>
  </w:style>
  <w:style w:type="paragraph" w:styleId="Listapunktowana4">
    <w:name w:val="List Bullet 4"/>
    <w:basedOn w:val="Normalny"/>
    <w:unhideWhenUsed/>
    <w:rsid w:val="00E461AC"/>
    <w:pPr>
      <w:numPr>
        <w:numId w:val="26"/>
      </w:numPr>
      <w:spacing w:before="120" w:after="120" w:line="240" w:lineRule="auto"/>
      <w:contextualSpacing/>
    </w:pPr>
    <w:rPr>
      <w:rFonts w:ascii="CIDFont+F1" w:eastAsia="Arial Narrow" w:hAnsi="CIDFont+F1" w:cs="CIDFont+F1"/>
      <w:sz w:val="24"/>
      <w:lang w:eastAsia="en-GB"/>
    </w:rPr>
  </w:style>
  <w:style w:type="paragraph" w:customStyle="1" w:styleId="AddressTL">
    <w:name w:val="AddressTL"/>
    <w:basedOn w:val="Normalny"/>
    <w:next w:val="Normalny"/>
    <w:rsid w:val="00E461AC"/>
    <w:pPr>
      <w:spacing w:after="720" w:line="240" w:lineRule="auto"/>
    </w:pPr>
    <w:rPr>
      <w:rFonts w:ascii="Times New Roman" w:eastAsia="Times New Roman" w:hAnsi="Times New Roman" w:cs="Times New Roman"/>
      <w:sz w:val="24"/>
      <w:lang w:eastAsia="en-GB"/>
    </w:rPr>
  </w:style>
  <w:style w:type="paragraph" w:customStyle="1" w:styleId="AddressTR">
    <w:name w:val="AddressTR"/>
    <w:basedOn w:val="Normalny"/>
    <w:next w:val="Normalny"/>
    <w:rsid w:val="00E461AC"/>
    <w:pPr>
      <w:spacing w:after="720" w:line="240" w:lineRule="auto"/>
      <w:ind w:left="5103"/>
    </w:pPr>
    <w:rPr>
      <w:rFonts w:ascii="Times New Roman" w:eastAsia="Times New Roman" w:hAnsi="Times New Roman" w:cs="Times New Roman"/>
      <w:sz w:val="24"/>
      <w:lang w:eastAsia="en-GB"/>
    </w:rPr>
  </w:style>
  <w:style w:type="paragraph" w:styleId="Tekstblokowy">
    <w:name w:val="Block Text"/>
    <w:basedOn w:val="Normalny"/>
    <w:rsid w:val="00E461AC"/>
    <w:pPr>
      <w:spacing w:after="120" w:line="240" w:lineRule="auto"/>
      <w:ind w:left="1440" w:right="1440"/>
    </w:pPr>
    <w:rPr>
      <w:rFonts w:ascii="Times New Roman" w:eastAsia="Times New Roman" w:hAnsi="Times New Roman" w:cs="Times New Roman"/>
      <w:sz w:val="24"/>
      <w:lang w:eastAsia="en-GB"/>
    </w:rPr>
  </w:style>
  <w:style w:type="paragraph" w:styleId="Tekstpodstawowy">
    <w:name w:val="Body Text"/>
    <w:basedOn w:val="Normalny"/>
    <w:link w:val="TekstpodstawowyZnak"/>
    <w:rsid w:val="00E461AC"/>
    <w:pPr>
      <w:spacing w:after="120" w:line="240" w:lineRule="auto"/>
    </w:pPr>
    <w:rPr>
      <w:rFonts w:ascii="Times New Roman" w:eastAsia="Times New Roman" w:hAnsi="Times New Roman" w:cs="Times New Roman"/>
      <w:sz w:val="24"/>
      <w:lang w:eastAsia="en-GB"/>
    </w:rPr>
  </w:style>
  <w:style w:type="character" w:customStyle="1" w:styleId="TekstpodstawowyZnak">
    <w:name w:val="Tekst podstawowy Znak"/>
    <w:basedOn w:val="Domylnaczcionkaakapitu"/>
    <w:link w:val="Tekstpodstawowy"/>
    <w:rsid w:val="00E461AC"/>
    <w:rPr>
      <w:rFonts w:ascii="Times New Roman" w:eastAsia="Times New Roman" w:hAnsi="Times New Roman" w:cs="Times New Roman"/>
      <w:sz w:val="24"/>
      <w:lang w:eastAsia="en-GB"/>
    </w:rPr>
  </w:style>
  <w:style w:type="paragraph" w:styleId="Tekstpodstawowy2">
    <w:name w:val="Body Text 2"/>
    <w:basedOn w:val="Normalny"/>
    <w:link w:val="Tekstpodstawowy2Znak"/>
    <w:rsid w:val="00E461AC"/>
    <w:pPr>
      <w:spacing w:after="120" w:line="480" w:lineRule="auto"/>
    </w:pPr>
    <w:rPr>
      <w:rFonts w:ascii="Times New Roman" w:eastAsia="Times New Roman" w:hAnsi="Times New Roman" w:cs="Times New Roman"/>
      <w:sz w:val="24"/>
      <w:lang w:eastAsia="en-GB"/>
    </w:rPr>
  </w:style>
  <w:style w:type="character" w:customStyle="1" w:styleId="Tekstpodstawowy2Znak">
    <w:name w:val="Tekst podstawowy 2 Znak"/>
    <w:basedOn w:val="Domylnaczcionkaakapitu"/>
    <w:link w:val="Tekstpodstawowy2"/>
    <w:rsid w:val="00E461AC"/>
    <w:rPr>
      <w:rFonts w:ascii="Times New Roman" w:eastAsia="Times New Roman" w:hAnsi="Times New Roman" w:cs="Times New Roman"/>
      <w:sz w:val="24"/>
      <w:lang w:eastAsia="en-GB"/>
    </w:rPr>
  </w:style>
  <w:style w:type="paragraph" w:styleId="Tekstpodstawowy3">
    <w:name w:val="Body Text 3"/>
    <w:basedOn w:val="Normalny"/>
    <w:link w:val="Tekstpodstawowy3Znak"/>
    <w:rsid w:val="00E461AC"/>
    <w:pPr>
      <w:spacing w:after="120" w:line="240" w:lineRule="auto"/>
    </w:pPr>
    <w:rPr>
      <w:rFonts w:ascii="Times New Roman" w:eastAsia="Times New Roman" w:hAnsi="Times New Roman" w:cs="Times New Roman"/>
      <w:sz w:val="16"/>
      <w:lang w:eastAsia="en-GB"/>
    </w:rPr>
  </w:style>
  <w:style w:type="character" w:customStyle="1" w:styleId="Tekstpodstawowy3Znak">
    <w:name w:val="Tekst podstawowy 3 Znak"/>
    <w:basedOn w:val="Domylnaczcionkaakapitu"/>
    <w:link w:val="Tekstpodstawowy3"/>
    <w:rsid w:val="00E461AC"/>
    <w:rPr>
      <w:rFonts w:ascii="Times New Roman" w:eastAsia="Times New Roman" w:hAnsi="Times New Roman" w:cs="Times New Roman"/>
      <w:sz w:val="16"/>
      <w:lang w:eastAsia="en-GB"/>
    </w:rPr>
  </w:style>
  <w:style w:type="paragraph" w:styleId="Tekstpodstawowyzwciciem">
    <w:name w:val="Body Text First Indent"/>
    <w:basedOn w:val="Tekstpodstawowy"/>
    <w:link w:val="TekstpodstawowyzwciciemZnak"/>
    <w:rsid w:val="00E461AC"/>
    <w:pPr>
      <w:ind w:firstLine="210"/>
    </w:pPr>
  </w:style>
  <w:style w:type="character" w:customStyle="1" w:styleId="TekstpodstawowyzwciciemZnak">
    <w:name w:val="Tekst podstawowy z wcięciem Znak"/>
    <w:basedOn w:val="TekstpodstawowyZnak"/>
    <w:link w:val="Tekstpodstawowyzwciciem"/>
    <w:rsid w:val="00E461AC"/>
    <w:rPr>
      <w:rFonts w:ascii="Times New Roman" w:eastAsia="Times New Roman" w:hAnsi="Times New Roman" w:cs="Times New Roman"/>
      <w:sz w:val="24"/>
      <w:lang w:eastAsia="en-GB"/>
    </w:rPr>
  </w:style>
  <w:style w:type="paragraph" w:styleId="Tekstpodstawowywcity">
    <w:name w:val="Body Text Indent"/>
    <w:basedOn w:val="Normalny"/>
    <w:link w:val="TekstpodstawowywcityZnak"/>
    <w:rsid w:val="00E461AC"/>
    <w:pPr>
      <w:spacing w:after="120" w:line="240" w:lineRule="auto"/>
      <w:ind w:left="283"/>
    </w:pPr>
    <w:rPr>
      <w:rFonts w:ascii="Times New Roman" w:eastAsia="Times New Roman" w:hAnsi="Times New Roman" w:cs="Times New Roman"/>
      <w:sz w:val="24"/>
      <w:lang w:eastAsia="en-GB"/>
    </w:rPr>
  </w:style>
  <w:style w:type="character" w:customStyle="1" w:styleId="TekstpodstawowywcityZnak">
    <w:name w:val="Tekst podstawowy wcięty Znak"/>
    <w:basedOn w:val="Domylnaczcionkaakapitu"/>
    <w:link w:val="Tekstpodstawowywcity"/>
    <w:rsid w:val="00E461AC"/>
    <w:rPr>
      <w:rFonts w:ascii="Times New Roman" w:eastAsia="Times New Roman" w:hAnsi="Times New Roman" w:cs="Times New Roman"/>
      <w:sz w:val="24"/>
      <w:lang w:eastAsia="en-GB"/>
    </w:rPr>
  </w:style>
  <w:style w:type="paragraph" w:styleId="Tekstpodstawowyzwciciem2">
    <w:name w:val="Body Text First Indent 2"/>
    <w:basedOn w:val="Tekstpodstawowywcity"/>
    <w:link w:val="Tekstpodstawowyzwciciem2Znak"/>
    <w:rsid w:val="00E461AC"/>
    <w:pPr>
      <w:ind w:firstLine="210"/>
    </w:pPr>
  </w:style>
  <w:style w:type="character" w:customStyle="1" w:styleId="Tekstpodstawowyzwciciem2Znak">
    <w:name w:val="Tekst podstawowy z wcięciem 2 Znak"/>
    <w:basedOn w:val="TekstpodstawowywcityZnak"/>
    <w:link w:val="Tekstpodstawowyzwciciem2"/>
    <w:rsid w:val="00E461AC"/>
    <w:rPr>
      <w:rFonts w:ascii="Times New Roman" w:eastAsia="Times New Roman" w:hAnsi="Times New Roman" w:cs="Times New Roman"/>
      <w:sz w:val="24"/>
      <w:lang w:eastAsia="en-GB"/>
    </w:rPr>
  </w:style>
  <w:style w:type="paragraph" w:styleId="Tekstpodstawowywcity2">
    <w:name w:val="Body Text Indent 2"/>
    <w:basedOn w:val="Normalny"/>
    <w:link w:val="Tekstpodstawowywcity2Znak"/>
    <w:rsid w:val="00E461AC"/>
    <w:pPr>
      <w:spacing w:after="120" w:line="480" w:lineRule="auto"/>
      <w:ind w:left="283"/>
    </w:pPr>
    <w:rPr>
      <w:rFonts w:ascii="Times New Roman" w:eastAsia="Times New Roman" w:hAnsi="Times New Roman" w:cs="Times New Roman"/>
      <w:sz w:val="24"/>
      <w:lang w:eastAsia="en-GB"/>
    </w:rPr>
  </w:style>
  <w:style w:type="character" w:customStyle="1" w:styleId="Tekstpodstawowywcity2Znak">
    <w:name w:val="Tekst podstawowy wcięty 2 Znak"/>
    <w:basedOn w:val="Domylnaczcionkaakapitu"/>
    <w:link w:val="Tekstpodstawowywcity2"/>
    <w:rsid w:val="00E461AC"/>
    <w:rPr>
      <w:rFonts w:ascii="Times New Roman" w:eastAsia="Times New Roman" w:hAnsi="Times New Roman" w:cs="Times New Roman"/>
      <w:sz w:val="24"/>
      <w:lang w:eastAsia="en-GB"/>
    </w:rPr>
  </w:style>
  <w:style w:type="paragraph" w:styleId="Tekstpodstawowywcity3">
    <w:name w:val="Body Text Indent 3"/>
    <w:basedOn w:val="Normalny"/>
    <w:link w:val="Tekstpodstawowywcity3Znak"/>
    <w:rsid w:val="00E461AC"/>
    <w:pPr>
      <w:spacing w:after="120" w:line="240" w:lineRule="auto"/>
      <w:ind w:left="283"/>
    </w:pPr>
    <w:rPr>
      <w:rFonts w:ascii="Times New Roman" w:eastAsia="Times New Roman" w:hAnsi="Times New Roman" w:cs="Times New Roman"/>
      <w:sz w:val="16"/>
      <w:lang w:eastAsia="en-GB"/>
    </w:rPr>
  </w:style>
  <w:style w:type="character" w:customStyle="1" w:styleId="Tekstpodstawowywcity3Znak">
    <w:name w:val="Tekst podstawowy wcięty 3 Znak"/>
    <w:basedOn w:val="Domylnaczcionkaakapitu"/>
    <w:link w:val="Tekstpodstawowywcity3"/>
    <w:rsid w:val="00E461AC"/>
    <w:rPr>
      <w:rFonts w:ascii="Times New Roman" w:eastAsia="Times New Roman" w:hAnsi="Times New Roman" w:cs="Times New Roman"/>
      <w:sz w:val="16"/>
      <w:lang w:eastAsia="en-GB"/>
    </w:rPr>
  </w:style>
  <w:style w:type="paragraph" w:styleId="Zwrotpoegnalny">
    <w:name w:val="Closing"/>
    <w:basedOn w:val="Normalny"/>
    <w:next w:val="Podpis"/>
    <w:link w:val="ZwrotpoegnalnyZnak"/>
    <w:rsid w:val="00E461AC"/>
    <w:pPr>
      <w:tabs>
        <w:tab w:val="left" w:pos="5103"/>
      </w:tabs>
      <w:spacing w:before="240" w:after="240" w:line="240" w:lineRule="auto"/>
      <w:ind w:left="5103"/>
    </w:pPr>
    <w:rPr>
      <w:rFonts w:ascii="Times New Roman" w:eastAsia="Times New Roman" w:hAnsi="Times New Roman" w:cs="Times New Roman"/>
      <w:sz w:val="24"/>
      <w:lang w:eastAsia="en-GB"/>
    </w:rPr>
  </w:style>
  <w:style w:type="character" w:customStyle="1" w:styleId="ZwrotpoegnalnyZnak">
    <w:name w:val="Zwrot pożegnalny Znak"/>
    <w:basedOn w:val="Domylnaczcionkaakapitu"/>
    <w:link w:val="Zwrotpoegnalny"/>
    <w:rsid w:val="00E461AC"/>
    <w:rPr>
      <w:rFonts w:ascii="Times New Roman" w:eastAsia="Times New Roman" w:hAnsi="Times New Roman" w:cs="Times New Roman"/>
      <w:sz w:val="24"/>
      <w:lang w:eastAsia="en-GB"/>
    </w:rPr>
  </w:style>
  <w:style w:type="paragraph" w:styleId="Podpis">
    <w:name w:val="Signature"/>
    <w:basedOn w:val="Normalny"/>
    <w:next w:val="Contact"/>
    <w:link w:val="PodpisZnak"/>
    <w:uiPriority w:val="99"/>
    <w:rsid w:val="00E461AC"/>
    <w:pPr>
      <w:tabs>
        <w:tab w:val="left" w:pos="5103"/>
      </w:tabs>
      <w:spacing w:before="1200" w:line="240" w:lineRule="auto"/>
      <w:ind w:left="5103"/>
      <w:jc w:val="center"/>
    </w:pPr>
    <w:rPr>
      <w:rFonts w:ascii="Times New Roman" w:eastAsia="Times New Roman" w:hAnsi="Times New Roman" w:cs="Times New Roman"/>
      <w:sz w:val="24"/>
      <w:lang w:eastAsia="en-GB"/>
    </w:rPr>
  </w:style>
  <w:style w:type="character" w:customStyle="1" w:styleId="PodpisZnak">
    <w:name w:val="Podpis Znak"/>
    <w:basedOn w:val="Domylnaczcionkaakapitu"/>
    <w:link w:val="Podpis"/>
    <w:uiPriority w:val="99"/>
    <w:rsid w:val="00E461AC"/>
    <w:rPr>
      <w:rFonts w:ascii="Times New Roman" w:eastAsia="Times New Roman" w:hAnsi="Times New Roman" w:cs="Times New Roman"/>
      <w:sz w:val="24"/>
      <w:lang w:eastAsia="en-GB"/>
    </w:rPr>
  </w:style>
  <w:style w:type="paragraph" w:customStyle="1" w:styleId="Enclosures">
    <w:name w:val="Enclosures"/>
    <w:basedOn w:val="Normalny"/>
    <w:next w:val="Participants"/>
    <w:rsid w:val="00E461AC"/>
    <w:pPr>
      <w:keepNext/>
      <w:keepLines/>
      <w:tabs>
        <w:tab w:val="left" w:pos="5670"/>
      </w:tabs>
      <w:spacing w:before="480" w:line="240" w:lineRule="auto"/>
      <w:ind w:left="1985" w:hanging="1985"/>
    </w:pPr>
    <w:rPr>
      <w:rFonts w:ascii="Times New Roman" w:eastAsia="Times New Roman" w:hAnsi="Times New Roman" w:cs="Times New Roman"/>
      <w:sz w:val="24"/>
      <w:lang w:eastAsia="en-GB"/>
    </w:rPr>
  </w:style>
  <w:style w:type="paragraph" w:customStyle="1" w:styleId="Participants">
    <w:name w:val="Participants"/>
    <w:basedOn w:val="Normalny"/>
    <w:next w:val="Copies"/>
    <w:rsid w:val="00E461AC"/>
    <w:pPr>
      <w:tabs>
        <w:tab w:val="left" w:pos="2552"/>
        <w:tab w:val="left" w:pos="2835"/>
        <w:tab w:val="left" w:pos="5670"/>
        <w:tab w:val="left" w:pos="6379"/>
        <w:tab w:val="left" w:pos="6804"/>
      </w:tabs>
      <w:spacing w:before="480" w:line="240" w:lineRule="auto"/>
      <w:ind w:left="1985" w:hanging="1985"/>
    </w:pPr>
    <w:rPr>
      <w:rFonts w:ascii="Times New Roman" w:eastAsia="Times New Roman" w:hAnsi="Times New Roman" w:cs="Times New Roman"/>
      <w:sz w:val="24"/>
      <w:lang w:eastAsia="en-GB"/>
    </w:rPr>
  </w:style>
  <w:style w:type="paragraph" w:customStyle="1" w:styleId="Copies">
    <w:name w:val="Copies"/>
    <w:basedOn w:val="Normalny"/>
    <w:next w:val="Normalny"/>
    <w:rsid w:val="00E461AC"/>
    <w:pPr>
      <w:tabs>
        <w:tab w:val="left" w:pos="2552"/>
        <w:tab w:val="left" w:pos="2835"/>
        <w:tab w:val="left" w:pos="5670"/>
        <w:tab w:val="left" w:pos="6379"/>
        <w:tab w:val="left" w:pos="6804"/>
      </w:tabs>
      <w:spacing w:before="480" w:line="240" w:lineRule="auto"/>
      <w:ind w:left="1985" w:hanging="1985"/>
    </w:pPr>
    <w:rPr>
      <w:rFonts w:ascii="Times New Roman" w:eastAsia="Times New Roman" w:hAnsi="Times New Roman" w:cs="Times New Roman"/>
      <w:sz w:val="24"/>
      <w:lang w:eastAsia="en-GB"/>
    </w:rPr>
  </w:style>
  <w:style w:type="paragraph" w:styleId="Data">
    <w:name w:val="Date"/>
    <w:basedOn w:val="Normalny"/>
    <w:next w:val="References"/>
    <w:link w:val="DataZnak"/>
    <w:rsid w:val="00E461AC"/>
    <w:pPr>
      <w:spacing w:line="240" w:lineRule="auto"/>
      <w:ind w:left="5103" w:right="-567"/>
    </w:pPr>
    <w:rPr>
      <w:rFonts w:ascii="Times New Roman" w:eastAsia="Times New Roman" w:hAnsi="Times New Roman" w:cs="Times New Roman"/>
      <w:sz w:val="24"/>
      <w:lang w:eastAsia="en-GB"/>
    </w:rPr>
  </w:style>
  <w:style w:type="character" w:customStyle="1" w:styleId="DataZnak">
    <w:name w:val="Data Znak"/>
    <w:basedOn w:val="Domylnaczcionkaakapitu"/>
    <w:link w:val="Data"/>
    <w:rsid w:val="00E461AC"/>
    <w:rPr>
      <w:rFonts w:ascii="Times New Roman" w:eastAsia="Times New Roman" w:hAnsi="Times New Roman" w:cs="Times New Roman"/>
      <w:sz w:val="24"/>
      <w:lang w:eastAsia="en-GB"/>
    </w:rPr>
  </w:style>
  <w:style w:type="paragraph" w:customStyle="1" w:styleId="References">
    <w:name w:val="References"/>
    <w:basedOn w:val="Normalny"/>
    <w:next w:val="AddressTR"/>
    <w:rsid w:val="00E461AC"/>
    <w:pPr>
      <w:spacing w:after="240" w:line="240" w:lineRule="auto"/>
      <w:ind w:left="5103"/>
    </w:pPr>
    <w:rPr>
      <w:rFonts w:ascii="Times New Roman" w:eastAsia="Times New Roman" w:hAnsi="Times New Roman" w:cs="Times New Roman"/>
      <w:sz w:val="20"/>
      <w:lang w:eastAsia="en-GB"/>
    </w:rPr>
  </w:style>
  <w:style w:type="paragraph" w:styleId="Mapadokumentu">
    <w:name w:val="Document Map"/>
    <w:basedOn w:val="Normalny"/>
    <w:link w:val="MapadokumentuZnak"/>
    <w:semiHidden/>
    <w:rsid w:val="00E461AC"/>
    <w:pPr>
      <w:shd w:val="clear" w:color="auto" w:fill="000080"/>
      <w:spacing w:after="240" w:line="240" w:lineRule="auto"/>
    </w:pPr>
    <w:rPr>
      <w:rFonts w:ascii="Tahoma" w:eastAsia="Times New Roman" w:hAnsi="Tahoma" w:cs="Times New Roman"/>
      <w:sz w:val="24"/>
      <w:lang w:eastAsia="en-GB"/>
    </w:rPr>
  </w:style>
  <w:style w:type="character" w:customStyle="1" w:styleId="MapadokumentuZnak">
    <w:name w:val="Mapa dokumentu Znak"/>
    <w:basedOn w:val="Domylnaczcionkaakapitu"/>
    <w:link w:val="Mapadokumentu"/>
    <w:semiHidden/>
    <w:rsid w:val="00E461AC"/>
    <w:rPr>
      <w:rFonts w:ascii="Tahoma" w:eastAsia="Times New Roman" w:hAnsi="Tahoma" w:cs="Times New Roman"/>
      <w:sz w:val="24"/>
      <w:shd w:val="clear" w:color="auto" w:fill="000080"/>
      <w:lang w:eastAsia="en-GB"/>
    </w:rPr>
  </w:style>
  <w:style w:type="paragraph" w:customStyle="1" w:styleId="DoubSign">
    <w:name w:val="DoubSign"/>
    <w:basedOn w:val="Normalny"/>
    <w:next w:val="Contact"/>
    <w:rsid w:val="00E461AC"/>
    <w:pPr>
      <w:tabs>
        <w:tab w:val="left" w:pos="5103"/>
      </w:tabs>
      <w:spacing w:before="1200" w:line="240" w:lineRule="auto"/>
    </w:pPr>
    <w:rPr>
      <w:rFonts w:ascii="Times New Roman" w:eastAsia="Times New Roman" w:hAnsi="Times New Roman" w:cs="Times New Roman"/>
      <w:sz w:val="24"/>
      <w:lang w:eastAsia="en-GB"/>
    </w:rPr>
  </w:style>
  <w:style w:type="paragraph" w:styleId="Adresnakopercie">
    <w:name w:val="envelope address"/>
    <w:basedOn w:val="Normalny"/>
    <w:rsid w:val="00E461AC"/>
    <w:pPr>
      <w:framePr w:w="7920" w:h="1980" w:hRule="exact" w:hSpace="180" w:wrap="auto" w:hAnchor="page" w:xAlign="center" w:yAlign="bottom"/>
      <w:spacing w:line="240" w:lineRule="auto"/>
    </w:pPr>
    <w:rPr>
      <w:rFonts w:ascii="CIDFont+F1" w:eastAsia="CIDFont+F1" w:hAnsi="CIDFont+F1" w:cs="CIDFont+F1"/>
      <w:sz w:val="24"/>
      <w:lang w:eastAsia="en-GB"/>
    </w:rPr>
  </w:style>
  <w:style w:type="paragraph" w:styleId="Adreszwrotnynakopercie">
    <w:name w:val="envelope return"/>
    <w:basedOn w:val="Normalny"/>
    <w:rsid w:val="00E461AC"/>
    <w:pPr>
      <w:spacing w:line="240" w:lineRule="auto"/>
    </w:pPr>
    <w:rPr>
      <w:rFonts w:ascii="Times New Roman" w:eastAsia="Times New Roman" w:hAnsi="Times New Roman" w:cs="Times New Roman"/>
      <w:sz w:val="20"/>
      <w:lang w:eastAsia="en-GB"/>
    </w:rPr>
  </w:style>
  <w:style w:type="paragraph" w:styleId="Indeks1">
    <w:name w:val="index 1"/>
    <w:basedOn w:val="Normalny"/>
    <w:next w:val="Normalny"/>
    <w:autoRedefine/>
    <w:semiHidden/>
    <w:rsid w:val="00E461AC"/>
    <w:pPr>
      <w:spacing w:after="240" w:line="240" w:lineRule="auto"/>
      <w:ind w:left="240" w:hanging="240"/>
    </w:pPr>
    <w:rPr>
      <w:rFonts w:ascii="Times New Roman" w:eastAsia="Times New Roman" w:hAnsi="Times New Roman" w:cs="Times New Roman"/>
      <w:sz w:val="24"/>
      <w:lang w:eastAsia="en-GB"/>
    </w:rPr>
  </w:style>
  <w:style w:type="paragraph" w:styleId="Indeks2">
    <w:name w:val="index 2"/>
    <w:basedOn w:val="Normalny"/>
    <w:next w:val="Normalny"/>
    <w:autoRedefine/>
    <w:semiHidden/>
    <w:rsid w:val="00E461AC"/>
    <w:pPr>
      <w:spacing w:after="240" w:line="240" w:lineRule="auto"/>
      <w:ind w:left="480" w:hanging="240"/>
    </w:pPr>
    <w:rPr>
      <w:rFonts w:ascii="Times New Roman" w:eastAsia="Times New Roman" w:hAnsi="Times New Roman" w:cs="Times New Roman"/>
      <w:sz w:val="24"/>
      <w:lang w:eastAsia="en-GB"/>
    </w:rPr>
  </w:style>
  <w:style w:type="paragraph" w:styleId="Indeks3">
    <w:name w:val="index 3"/>
    <w:basedOn w:val="Normalny"/>
    <w:next w:val="Normalny"/>
    <w:autoRedefine/>
    <w:semiHidden/>
    <w:rsid w:val="00E461AC"/>
    <w:pPr>
      <w:spacing w:after="240" w:line="240" w:lineRule="auto"/>
      <w:ind w:left="720" w:hanging="240"/>
    </w:pPr>
    <w:rPr>
      <w:rFonts w:ascii="Times New Roman" w:eastAsia="Times New Roman" w:hAnsi="Times New Roman" w:cs="Times New Roman"/>
      <w:sz w:val="24"/>
      <w:lang w:eastAsia="en-GB"/>
    </w:rPr>
  </w:style>
  <w:style w:type="paragraph" w:styleId="Indeks4">
    <w:name w:val="index 4"/>
    <w:basedOn w:val="Normalny"/>
    <w:next w:val="Normalny"/>
    <w:autoRedefine/>
    <w:semiHidden/>
    <w:rsid w:val="00E461AC"/>
    <w:pPr>
      <w:spacing w:after="240" w:line="240" w:lineRule="auto"/>
      <w:ind w:left="960" w:hanging="240"/>
    </w:pPr>
    <w:rPr>
      <w:rFonts w:ascii="Times New Roman" w:eastAsia="Times New Roman" w:hAnsi="Times New Roman" w:cs="Times New Roman"/>
      <w:sz w:val="24"/>
      <w:lang w:eastAsia="en-GB"/>
    </w:rPr>
  </w:style>
  <w:style w:type="paragraph" w:styleId="Indeks5">
    <w:name w:val="index 5"/>
    <w:basedOn w:val="Normalny"/>
    <w:next w:val="Normalny"/>
    <w:autoRedefine/>
    <w:semiHidden/>
    <w:rsid w:val="00E461AC"/>
    <w:pPr>
      <w:spacing w:after="240" w:line="240" w:lineRule="auto"/>
      <w:ind w:left="1200" w:hanging="240"/>
    </w:pPr>
    <w:rPr>
      <w:rFonts w:ascii="Times New Roman" w:eastAsia="Times New Roman" w:hAnsi="Times New Roman" w:cs="Times New Roman"/>
      <w:sz w:val="24"/>
      <w:lang w:eastAsia="en-GB"/>
    </w:rPr>
  </w:style>
  <w:style w:type="paragraph" w:styleId="Indeks6">
    <w:name w:val="index 6"/>
    <w:basedOn w:val="Normalny"/>
    <w:next w:val="Normalny"/>
    <w:autoRedefine/>
    <w:semiHidden/>
    <w:rsid w:val="00E461AC"/>
    <w:pPr>
      <w:spacing w:after="240" w:line="240" w:lineRule="auto"/>
      <w:ind w:left="1440" w:hanging="240"/>
    </w:pPr>
    <w:rPr>
      <w:rFonts w:ascii="Times New Roman" w:eastAsia="Times New Roman" w:hAnsi="Times New Roman" w:cs="Times New Roman"/>
      <w:sz w:val="24"/>
      <w:lang w:eastAsia="en-GB"/>
    </w:rPr>
  </w:style>
  <w:style w:type="paragraph" w:styleId="Indeks7">
    <w:name w:val="index 7"/>
    <w:basedOn w:val="Normalny"/>
    <w:next w:val="Normalny"/>
    <w:autoRedefine/>
    <w:semiHidden/>
    <w:rsid w:val="00E461AC"/>
    <w:pPr>
      <w:spacing w:after="240" w:line="240" w:lineRule="auto"/>
      <w:ind w:left="1680" w:hanging="240"/>
    </w:pPr>
    <w:rPr>
      <w:rFonts w:ascii="Times New Roman" w:eastAsia="Times New Roman" w:hAnsi="Times New Roman" w:cs="Times New Roman"/>
      <w:sz w:val="24"/>
      <w:lang w:eastAsia="en-GB"/>
    </w:rPr>
  </w:style>
  <w:style w:type="paragraph" w:styleId="Indeks8">
    <w:name w:val="index 8"/>
    <w:basedOn w:val="Normalny"/>
    <w:next w:val="Normalny"/>
    <w:autoRedefine/>
    <w:semiHidden/>
    <w:rsid w:val="00E461AC"/>
    <w:pPr>
      <w:spacing w:after="240" w:line="240" w:lineRule="auto"/>
      <w:ind w:left="1920" w:hanging="240"/>
    </w:pPr>
    <w:rPr>
      <w:rFonts w:ascii="Times New Roman" w:eastAsia="Times New Roman" w:hAnsi="Times New Roman" w:cs="Times New Roman"/>
      <w:sz w:val="24"/>
      <w:lang w:eastAsia="en-GB"/>
    </w:rPr>
  </w:style>
  <w:style w:type="paragraph" w:styleId="Indeks9">
    <w:name w:val="index 9"/>
    <w:basedOn w:val="Normalny"/>
    <w:next w:val="Normalny"/>
    <w:autoRedefine/>
    <w:semiHidden/>
    <w:rsid w:val="00E461AC"/>
    <w:pPr>
      <w:spacing w:after="240" w:line="240" w:lineRule="auto"/>
      <w:ind w:left="2160" w:hanging="240"/>
    </w:pPr>
    <w:rPr>
      <w:rFonts w:ascii="Times New Roman" w:eastAsia="Times New Roman" w:hAnsi="Times New Roman" w:cs="Times New Roman"/>
      <w:sz w:val="24"/>
      <w:lang w:eastAsia="en-GB"/>
    </w:rPr>
  </w:style>
  <w:style w:type="paragraph" w:styleId="Nagwekindeksu">
    <w:name w:val="index heading"/>
    <w:basedOn w:val="Normalny"/>
    <w:next w:val="Indeks1"/>
    <w:semiHidden/>
    <w:rsid w:val="00E461AC"/>
    <w:pPr>
      <w:spacing w:after="240" w:line="240" w:lineRule="auto"/>
    </w:pPr>
    <w:rPr>
      <w:rFonts w:ascii="Arial" w:eastAsia="Times New Roman" w:hAnsi="Arial" w:cs="Times New Roman"/>
      <w:b/>
      <w:sz w:val="24"/>
      <w:lang w:eastAsia="en-GB"/>
    </w:rPr>
  </w:style>
  <w:style w:type="paragraph" w:styleId="Lista">
    <w:name w:val="List"/>
    <w:basedOn w:val="Normalny"/>
    <w:rsid w:val="00E461AC"/>
    <w:pPr>
      <w:spacing w:after="240" w:line="240" w:lineRule="auto"/>
      <w:ind w:left="283" w:hanging="283"/>
    </w:pPr>
    <w:rPr>
      <w:rFonts w:ascii="Times New Roman" w:eastAsia="Times New Roman" w:hAnsi="Times New Roman" w:cs="Times New Roman"/>
      <w:sz w:val="24"/>
      <w:lang w:eastAsia="en-GB"/>
    </w:rPr>
  </w:style>
  <w:style w:type="paragraph" w:styleId="Lista2">
    <w:name w:val="List 2"/>
    <w:basedOn w:val="Normalny"/>
    <w:rsid w:val="00E461AC"/>
    <w:pPr>
      <w:spacing w:after="240" w:line="240" w:lineRule="auto"/>
      <w:ind w:left="566" w:hanging="283"/>
    </w:pPr>
    <w:rPr>
      <w:rFonts w:ascii="Times New Roman" w:eastAsia="Times New Roman" w:hAnsi="Times New Roman" w:cs="Times New Roman"/>
      <w:sz w:val="24"/>
      <w:lang w:eastAsia="en-GB"/>
    </w:rPr>
  </w:style>
  <w:style w:type="paragraph" w:styleId="Lista3">
    <w:name w:val="List 3"/>
    <w:basedOn w:val="Normalny"/>
    <w:rsid w:val="00E461AC"/>
    <w:pPr>
      <w:spacing w:after="240" w:line="240" w:lineRule="auto"/>
      <w:ind w:left="849" w:hanging="283"/>
    </w:pPr>
    <w:rPr>
      <w:rFonts w:ascii="Times New Roman" w:eastAsia="Times New Roman" w:hAnsi="Times New Roman" w:cs="Times New Roman"/>
      <w:sz w:val="24"/>
      <w:lang w:eastAsia="en-GB"/>
    </w:rPr>
  </w:style>
  <w:style w:type="paragraph" w:styleId="Lista4">
    <w:name w:val="List 4"/>
    <w:basedOn w:val="Normalny"/>
    <w:rsid w:val="00E461AC"/>
    <w:pPr>
      <w:spacing w:after="240" w:line="240" w:lineRule="auto"/>
      <w:ind w:left="1132" w:hanging="283"/>
    </w:pPr>
    <w:rPr>
      <w:rFonts w:ascii="Times New Roman" w:eastAsia="Times New Roman" w:hAnsi="Times New Roman" w:cs="Times New Roman"/>
      <w:sz w:val="24"/>
      <w:lang w:eastAsia="en-GB"/>
    </w:rPr>
  </w:style>
  <w:style w:type="paragraph" w:styleId="Lista5">
    <w:name w:val="List 5"/>
    <w:basedOn w:val="Normalny"/>
    <w:rsid w:val="00E461AC"/>
    <w:pPr>
      <w:spacing w:after="240" w:line="240" w:lineRule="auto"/>
      <w:ind w:left="1415" w:hanging="283"/>
    </w:pPr>
    <w:rPr>
      <w:rFonts w:ascii="Times New Roman" w:eastAsia="Times New Roman" w:hAnsi="Times New Roman" w:cs="Times New Roman"/>
      <w:sz w:val="24"/>
      <w:lang w:eastAsia="en-GB"/>
    </w:rPr>
  </w:style>
  <w:style w:type="paragraph" w:styleId="Listapunktowana5">
    <w:name w:val="List Bullet 5"/>
    <w:basedOn w:val="Normalny"/>
    <w:autoRedefine/>
    <w:rsid w:val="00E461AC"/>
    <w:pPr>
      <w:numPr>
        <w:numId w:val="27"/>
      </w:numPr>
      <w:spacing w:after="240" w:line="240" w:lineRule="auto"/>
    </w:pPr>
    <w:rPr>
      <w:rFonts w:ascii="CIDFont+F1" w:eastAsia="CIDFont+F1" w:hAnsi="CIDFont+F1" w:cs="CIDFont+F1"/>
      <w:sz w:val="24"/>
      <w:lang w:eastAsia="en-GB"/>
    </w:rPr>
  </w:style>
  <w:style w:type="paragraph" w:styleId="Lista-kontynuacja">
    <w:name w:val="List Continue"/>
    <w:basedOn w:val="Normalny"/>
    <w:rsid w:val="00E461AC"/>
    <w:pPr>
      <w:spacing w:after="120" w:line="240" w:lineRule="auto"/>
      <w:ind w:left="283"/>
    </w:pPr>
    <w:rPr>
      <w:rFonts w:ascii="Times New Roman" w:eastAsia="Times New Roman" w:hAnsi="Times New Roman" w:cs="Times New Roman"/>
      <w:sz w:val="24"/>
      <w:lang w:eastAsia="en-GB"/>
    </w:rPr>
  </w:style>
  <w:style w:type="paragraph" w:styleId="Lista-kontynuacja2">
    <w:name w:val="List Continue 2"/>
    <w:basedOn w:val="Normalny"/>
    <w:rsid w:val="00E461AC"/>
    <w:pPr>
      <w:spacing w:after="120" w:line="240" w:lineRule="auto"/>
      <w:ind w:left="566"/>
    </w:pPr>
    <w:rPr>
      <w:rFonts w:ascii="Times New Roman" w:eastAsia="Times New Roman" w:hAnsi="Times New Roman" w:cs="Times New Roman"/>
      <w:sz w:val="24"/>
      <w:lang w:eastAsia="en-GB"/>
    </w:rPr>
  </w:style>
  <w:style w:type="paragraph" w:styleId="Lista-kontynuacja3">
    <w:name w:val="List Continue 3"/>
    <w:basedOn w:val="Normalny"/>
    <w:rsid w:val="00E461AC"/>
    <w:pPr>
      <w:spacing w:after="120" w:line="240" w:lineRule="auto"/>
      <w:ind w:left="849"/>
    </w:pPr>
    <w:rPr>
      <w:rFonts w:ascii="Times New Roman" w:eastAsia="Times New Roman" w:hAnsi="Times New Roman" w:cs="Times New Roman"/>
      <w:sz w:val="24"/>
      <w:lang w:eastAsia="en-GB"/>
    </w:rPr>
  </w:style>
  <w:style w:type="paragraph" w:styleId="Lista-kontynuacja4">
    <w:name w:val="List Continue 4"/>
    <w:basedOn w:val="Normalny"/>
    <w:rsid w:val="00E461AC"/>
    <w:pPr>
      <w:spacing w:after="120" w:line="240" w:lineRule="auto"/>
      <w:ind w:left="1132"/>
    </w:pPr>
    <w:rPr>
      <w:rFonts w:ascii="Times New Roman" w:eastAsia="Times New Roman" w:hAnsi="Times New Roman" w:cs="Times New Roman"/>
      <w:sz w:val="24"/>
      <w:lang w:eastAsia="en-GB"/>
    </w:rPr>
  </w:style>
  <w:style w:type="paragraph" w:styleId="Lista-kontynuacja5">
    <w:name w:val="List Continue 5"/>
    <w:basedOn w:val="Normalny"/>
    <w:rsid w:val="00E461AC"/>
    <w:pPr>
      <w:spacing w:after="120" w:line="240" w:lineRule="auto"/>
      <w:ind w:left="1415"/>
    </w:pPr>
    <w:rPr>
      <w:rFonts w:ascii="Times New Roman" w:eastAsia="Times New Roman" w:hAnsi="Times New Roman" w:cs="Times New Roman"/>
      <w:sz w:val="24"/>
      <w:lang w:eastAsia="en-GB"/>
    </w:rPr>
  </w:style>
  <w:style w:type="paragraph" w:styleId="Listanumerowana">
    <w:name w:val="List Number"/>
    <w:basedOn w:val="Normalny"/>
    <w:rsid w:val="00E461AC"/>
    <w:pPr>
      <w:numPr>
        <w:numId w:val="34"/>
      </w:numPr>
      <w:spacing w:after="240" w:line="240" w:lineRule="auto"/>
    </w:pPr>
    <w:rPr>
      <w:rFonts w:ascii="CIDFont+F1" w:eastAsia="CIDFont+F1" w:hAnsi="CIDFont+F1" w:cs="CIDFont+F1"/>
      <w:sz w:val="24"/>
      <w:lang w:eastAsia="en-GB"/>
    </w:rPr>
  </w:style>
  <w:style w:type="paragraph" w:styleId="Listanumerowana2">
    <w:name w:val="List Number 2"/>
    <w:basedOn w:val="Text2"/>
    <w:rsid w:val="00E461AC"/>
    <w:pPr>
      <w:numPr>
        <w:numId w:val="36"/>
      </w:numPr>
      <w:spacing w:before="0" w:after="240" w:line="240" w:lineRule="auto"/>
    </w:pPr>
    <w:rPr>
      <w:rFonts w:eastAsia="Times New Roman"/>
      <w:lang w:eastAsia="en-GB"/>
    </w:rPr>
  </w:style>
  <w:style w:type="paragraph" w:styleId="Listanumerowana3">
    <w:name w:val="List Number 3"/>
    <w:basedOn w:val="Text3"/>
    <w:rsid w:val="00E461AC"/>
    <w:pPr>
      <w:numPr>
        <w:numId w:val="37"/>
      </w:numPr>
      <w:spacing w:before="0" w:after="240" w:line="240" w:lineRule="auto"/>
    </w:pPr>
    <w:rPr>
      <w:rFonts w:eastAsia="Times New Roman"/>
      <w:lang w:eastAsia="en-GB"/>
    </w:rPr>
  </w:style>
  <w:style w:type="paragraph" w:styleId="Listanumerowana4">
    <w:name w:val="List Number 4"/>
    <w:basedOn w:val="Text4"/>
    <w:rsid w:val="00E461AC"/>
    <w:pPr>
      <w:numPr>
        <w:numId w:val="38"/>
      </w:numPr>
      <w:spacing w:before="0" w:after="240" w:line="240" w:lineRule="auto"/>
    </w:pPr>
    <w:rPr>
      <w:rFonts w:eastAsia="Times New Roman"/>
      <w:lang w:eastAsia="en-GB"/>
    </w:rPr>
  </w:style>
  <w:style w:type="paragraph" w:styleId="Listanumerowana5">
    <w:name w:val="List Number 5"/>
    <w:basedOn w:val="Normalny"/>
    <w:rsid w:val="00E461AC"/>
    <w:pPr>
      <w:numPr>
        <w:numId w:val="28"/>
      </w:numPr>
      <w:spacing w:after="240" w:line="240" w:lineRule="auto"/>
    </w:pPr>
    <w:rPr>
      <w:rFonts w:ascii="CIDFont+F1" w:eastAsia="CIDFont+F1" w:hAnsi="CIDFont+F1" w:cs="CIDFont+F1"/>
      <w:sz w:val="24"/>
      <w:lang w:eastAsia="en-GB"/>
    </w:rPr>
  </w:style>
  <w:style w:type="paragraph" w:styleId="Tekstmakra">
    <w:name w:val="macro"/>
    <w:link w:val="TekstmakraZnak"/>
    <w:semiHidden/>
    <w:rsid w:val="00E461A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lang w:val="en-GB"/>
    </w:rPr>
  </w:style>
  <w:style w:type="character" w:customStyle="1" w:styleId="TekstmakraZnak">
    <w:name w:val="Tekst makra Znak"/>
    <w:basedOn w:val="Domylnaczcionkaakapitu"/>
    <w:link w:val="Tekstmakra"/>
    <w:semiHidden/>
    <w:rsid w:val="00E461AC"/>
    <w:rPr>
      <w:rFonts w:ascii="Courier New" w:eastAsia="Times New Roman" w:hAnsi="Courier New" w:cs="Times New Roman"/>
      <w:lang w:val="en-GB"/>
    </w:rPr>
  </w:style>
  <w:style w:type="paragraph" w:styleId="Nagwekwiadomoci">
    <w:name w:val="Message Header"/>
    <w:basedOn w:val="Normalny"/>
    <w:link w:val="NagwekwiadomociZnak"/>
    <w:rsid w:val="00E461AC"/>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pPr>
    <w:rPr>
      <w:rFonts w:ascii="Arial" w:eastAsia="Times New Roman" w:hAnsi="Arial" w:cs="Times New Roman"/>
      <w:sz w:val="24"/>
      <w:lang w:eastAsia="en-GB"/>
    </w:rPr>
  </w:style>
  <w:style w:type="character" w:customStyle="1" w:styleId="NagwekwiadomociZnak">
    <w:name w:val="Nagłówek wiadomości Znak"/>
    <w:basedOn w:val="Domylnaczcionkaakapitu"/>
    <w:link w:val="Nagwekwiadomoci"/>
    <w:rsid w:val="00E461AC"/>
    <w:rPr>
      <w:rFonts w:ascii="Arial" w:eastAsia="Times New Roman" w:hAnsi="Arial" w:cs="Times New Roman"/>
      <w:sz w:val="24"/>
      <w:shd w:val="pct20" w:color="auto" w:fill="auto"/>
      <w:lang w:eastAsia="en-GB"/>
    </w:rPr>
  </w:style>
  <w:style w:type="paragraph" w:styleId="Wcicienormalne">
    <w:name w:val="Normal Indent"/>
    <w:basedOn w:val="Normalny"/>
    <w:rsid w:val="00E461AC"/>
    <w:pPr>
      <w:spacing w:after="240" w:line="240" w:lineRule="auto"/>
      <w:ind w:left="720"/>
    </w:pPr>
    <w:rPr>
      <w:rFonts w:ascii="Times New Roman" w:eastAsia="Times New Roman" w:hAnsi="Times New Roman" w:cs="Times New Roman"/>
      <w:sz w:val="24"/>
      <w:lang w:eastAsia="en-GB"/>
    </w:rPr>
  </w:style>
  <w:style w:type="paragraph" w:styleId="Nagweknotatki">
    <w:name w:val="Note Heading"/>
    <w:basedOn w:val="Normalny"/>
    <w:next w:val="Normalny"/>
    <w:link w:val="NagweknotatkiZnak"/>
    <w:rsid w:val="00E461AC"/>
    <w:pPr>
      <w:spacing w:after="240" w:line="240" w:lineRule="auto"/>
    </w:pPr>
    <w:rPr>
      <w:rFonts w:ascii="Times New Roman" w:eastAsia="Times New Roman" w:hAnsi="Times New Roman" w:cs="Times New Roman"/>
      <w:sz w:val="24"/>
      <w:lang w:eastAsia="en-GB"/>
    </w:rPr>
  </w:style>
  <w:style w:type="character" w:customStyle="1" w:styleId="NagweknotatkiZnak">
    <w:name w:val="Nagłówek notatki Znak"/>
    <w:basedOn w:val="Domylnaczcionkaakapitu"/>
    <w:link w:val="Nagweknotatki"/>
    <w:rsid w:val="00E461AC"/>
    <w:rPr>
      <w:rFonts w:ascii="Times New Roman" w:eastAsia="Times New Roman" w:hAnsi="Times New Roman" w:cs="Times New Roman"/>
      <w:sz w:val="24"/>
      <w:lang w:eastAsia="en-GB"/>
    </w:rPr>
  </w:style>
  <w:style w:type="paragraph" w:customStyle="1" w:styleId="NoteHead">
    <w:name w:val="NoteHead"/>
    <w:basedOn w:val="Normalny"/>
    <w:next w:val="Subject"/>
    <w:rsid w:val="00E461AC"/>
    <w:pPr>
      <w:spacing w:before="720" w:after="720" w:line="240" w:lineRule="auto"/>
      <w:jc w:val="center"/>
    </w:pPr>
    <w:rPr>
      <w:rFonts w:ascii="Times New Roman" w:eastAsia="Times New Roman" w:hAnsi="Times New Roman" w:cs="Times New Roman"/>
      <w:b/>
      <w:smallCaps/>
      <w:sz w:val="24"/>
      <w:lang w:eastAsia="en-GB"/>
    </w:rPr>
  </w:style>
  <w:style w:type="paragraph" w:customStyle="1" w:styleId="Subject">
    <w:name w:val="Subject"/>
    <w:basedOn w:val="Normalny"/>
    <w:next w:val="Normalny"/>
    <w:rsid w:val="00E461AC"/>
    <w:pPr>
      <w:spacing w:after="480" w:line="240" w:lineRule="auto"/>
      <w:ind w:left="1531" w:hanging="1531"/>
    </w:pPr>
    <w:rPr>
      <w:rFonts w:ascii="Times New Roman" w:eastAsia="Times New Roman" w:hAnsi="Times New Roman" w:cs="Times New Roman"/>
      <w:b/>
      <w:sz w:val="24"/>
      <w:lang w:eastAsia="en-GB"/>
    </w:rPr>
  </w:style>
  <w:style w:type="paragraph" w:customStyle="1" w:styleId="NoteList">
    <w:name w:val="NoteList"/>
    <w:basedOn w:val="Normalny"/>
    <w:next w:val="Subject"/>
    <w:rsid w:val="00E461AC"/>
    <w:pPr>
      <w:tabs>
        <w:tab w:val="left" w:pos="5823"/>
      </w:tabs>
      <w:spacing w:before="720" w:after="720" w:line="240" w:lineRule="auto"/>
      <w:ind w:left="5104" w:hanging="3119"/>
    </w:pPr>
    <w:rPr>
      <w:rFonts w:ascii="Times New Roman" w:eastAsia="Times New Roman" w:hAnsi="Times New Roman" w:cs="Times New Roman"/>
      <w:b/>
      <w:smallCaps/>
      <w:sz w:val="24"/>
      <w:lang w:eastAsia="en-GB"/>
    </w:rPr>
  </w:style>
  <w:style w:type="paragraph" w:styleId="Zwykytekst">
    <w:name w:val="Plain Text"/>
    <w:basedOn w:val="Normalny"/>
    <w:link w:val="ZwykytekstZnak"/>
    <w:rsid w:val="00E461AC"/>
    <w:pPr>
      <w:spacing w:after="240" w:line="240" w:lineRule="auto"/>
    </w:pPr>
    <w:rPr>
      <w:rFonts w:ascii="Courier New" w:eastAsia="Times New Roman" w:hAnsi="Courier New" w:cs="Times New Roman"/>
      <w:sz w:val="20"/>
      <w:lang w:eastAsia="en-GB"/>
    </w:rPr>
  </w:style>
  <w:style w:type="character" w:customStyle="1" w:styleId="ZwykytekstZnak">
    <w:name w:val="Zwykły tekst Znak"/>
    <w:basedOn w:val="Domylnaczcionkaakapitu"/>
    <w:link w:val="Zwykytekst"/>
    <w:rsid w:val="00E461AC"/>
    <w:rPr>
      <w:rFonts w:ascii="Courier New" w:eastAsia="Times New Roman" w:hAnsi="Courier New" w:cs="Times New Roman"/>
      <w:sz w:val="20"/>
      <w:lang w:eastAsia="en-GB"/>
    </w:rPr>
  </w:style>
  <w:style w:type="paragraph" w:styleId="Zwrotgrzecznociowy">
    <w:name w:val="Salutation"/>
    <w:basedOn w:val="Normalny"/>
    <w:next w:val="Normalny"/>
    <w:link w:val="ZwrotgrzecznociowyZnak"/>
    <w:rsid w:val="00E461AC"/>
    <w:pPr>
      <w:spacing w:after="240" w:line="240" w:lineRule="auto"/>
    </w:pPr>
    <w:rPr>
      <w:rFonts w:ascii="Times New Roman" w:eastAsia="Times New Roman" w:hAnsi="Times New Roman" w:cs="Times New Roman"/>
      <w:sz w:val="24"/>
      <w:lang w:eastAsia="en-GB"/>
    </w:rPr>
  </w:style>
  <w:style w:type="character" w:customStyle="1" w:styleId="ZwrotgrzecznociowyZnak">
    <w:name w:val="Zwrot grzecznościowy Znak"/>
    <w:basedOn w:val="Domylnaczcionkaakapitu"/>
    <w:link w:val="Zwrotgrzecznociowy"/>
    <w:rsid w:val="00E461AC"/>
    <w:rPr>
      <w:rFonts w:ascii="Times New Roman" w:eastAsia="Times New Roman" w:hAnsi="Times New Roman" w:cs="Times New Roman"/>
      <w:sz w:val="24"/>
      <w:lang w:eastAsia="en-GB"/>
    </w:rPr>
  </w:style>
  <w:style w:type="paragraph" w:styleId="Wykazrde">
    <w:name w:val="table of authorities"/>
    <w:basedOn w:val="Normalny"/>
    <w:next w:val="Normalny"/>
    <w:semiHidden/>
    <w:rsid w:val="00E461AC"/>
    <w:pPr>
      <w:spacing w:after="240" w:line="240" w:lineRule="auto"/>
      <w:ind w:left="240" w:hanging="240"/>
    </w:pPr>
    <w:rPr>
      <w:rFonts w:ascii="Times New Roman" w:eastAsia="Times New Roman" w:hAnsi="Times New Roman" w:cs="Times New Roman"/>
      <w:sz w:val="24"/>
      <w:lang w:eastAsia="en-GB"/>
    </w:rPr>
  </w:style>
  <w:style w:type="paragraph" w:styleId="Spisilustracji">
    <w:name w:val="table of figures"/>
    <w:basedOn w:val="Normalny"/>
    <w:next w:val="Normalny"/>
    <w:semiHidden/>
    <w:rsid w:val="00E461AC"/>
    <w:pPr>
      <w:spacing w:after="240" w:line="240" w:lineRule="auto"/>
      <w:ind w:left="480" w:hanging="480"/>
    </w:pPr>
    <w:rPr>
      <w:rFonts w:ascii="Times New Roman" w:eastAsia="Times New Roman" w:hAnsi="Times New Roman" w:cs="Times New Roman"/>
      <w:sz w:val="24"/>
      <w:lang w:eastAsia="en-GB"/>
    </w:rPr>
  </w:style>
  <w:style w:type="paragraph" w:styleId="Nagwekwykazurde">
    <w:name w:val="toa heading"/>
    <w:basedOn w:val="Normalny"/>
    <w:next w:val="Normalny"/>
    <w:semiHidden/>
    <w:rsid w:val="00E461AC"/>
    <w:pPr>
      <w:spacing w:before="120" w:after="240" w:line="240" w:lineRule="auto"/>
    </w:pPr>
    <w:rPr>
      <w:rFonts w:ascii="Arial" w:eastAsia="Times New Roman" w:hAnsi="Arial" w:cs="Times New Roman"/>
      <w:b/>
      <w:sz w:val="24"/>
      <w:lang w:eastAsia="en-GB"/>
    </w:rPr>
  </w:style>
  <w:style w:type="paragraph" w:customStyle="1" w:styleId="YReferences">
    <w:name w:val="YReferences"/>
    <w:basedOn w:val="Normalny"/>
    <w:next w:val="Normalny"/>
    <w:rsid w:val="00E461AC"/>
    <w:pPr>
      <w:spacing w:after="480" w:line="240" w:lineRule="auto"/>
      <w:ind w:left="1531" w:hanging="1531"/>
    </w:pPr>
    <w:rPr>
      <w:rFonts w:ascii="Times New Roman" w:eastAsia="Times New Roman" w:hAnsi="Times New Roman" w:cs="Times New Roman"/>
      <w:sz w:val="24"/>
      <w:lang w:eastAsia="en-GB"/>
    </w:rPr>
  </w:style>
  <w:style w:type="paragraph" w:customStyle="1" w:styleId="ListBullet1">
    <w:name w:val="List Bullet 1"/>
    <w:basedOn w:val="Text1"/>
    <w:rsid w:val="00E461AC"/>
    <w:pPr>
      <w:tabs>
        <w:tab w:val="num" w:pos="765"/>
      </w:tabs>
      <w:spacing w:before="0" w:after="240" w:line="240" w:lineRule="auto"/>
      <w:ind w:left="765" w:hanging="283"/>
    </w:pPr>
    <w:rPr>
      <w:rFonts w:eastAsia="Times New Roman"/>
      <w:lang w:eastAsia="en-GB"/>
    </w:rPr>
  </w:style>
  <w:style w:type="paragraph" w:customStyle="1" w:styleId="ListDash">
    <w:name w:val="List Dash"/>
    <w:basedOn w:val="Normalny"/>
    <w:rsid w:val="00E461AC"/>
    <w:pPr>
      <w:numPr>
        <w:numId w:val="29"/>
      </w:numPr>
      <w:spacing w:after="240" w:line="240" w:lineRule="auto"/>
    </w:pPr>
    <w:rPr>
      <w:rFonts w:ascii="CIDFont+F1" w:eastAsia="CIDFont+F1" w:hAnsi="CIDFont+F1" w:cs="CIDFont+F1"/>
      <w:sz w:val="24"/>
      <w:lang w:eastAsia="en-GB"/>
    </w:rPr>
  </w:style>
  <w:style w:type="paragraph" w:customStyle="1" w:styleId="ListDash1">
    <w:name w:val="List Dash 1"/>
    <w:basedOn w:val="Text1"/>
    <w:rsid w:val="00E461AC"/>
    <w:pPr>
      <w:numPr>
        <w:numId w:val="30"/>
      </w:numPr>
      <w:spacing w:before="0" w:after="240" w:line="240" w:lineRule="auto"/>
    </w:pPr>
    <w:rPr>
      <w:rFonts w:eastAsia="Times New Roman"/>
      <w:lang w:eastAsia="en-GB"/>
    </w:rPr>
  </w:style>
  <w:style w:type="paragraph" w:customStyle="1" w:styleId="ListDash2">
    <w:name w:val="List Dash 2"/>
    <w:basedOn w:val="Text2"/>
    <w:rsid w:val="00E461AC"/>
    <w:pPr>
      <w:numPr>
        <w:numId w:val="31"/>
      </w:numPr>
      <w:spacing w:before="0" w:after="240" w:line="240" w:lineRule="auto"/>
    </w:pPr>
    <w:rPr>
      <w:rFonts w:eastAsia="Times New Roman"/>
      <w:lang w:eastAsia="en-GB"/>
    </w:rPr>
  </w:style>
  <w:style w:type="paragraph" w:customStyle="1" w:styleId="ListDash3">
    <w:name w:val="List Dash 3"/>
    <w:basedOn w:val="Text3"/>
    <w:rsid w:val="00E461AC"/>
    <w:pPr>
      <w:numPr>
        <w:numId w:val="32"/>
      </w:numPr>
      <w:spacing w:before="0" w:after="240" w:line="240" w:lineRule="auto"/>
    </w:pPr>
    <w:rPr>
      <w:rFonts w:eastAsia="Times New Roman"/>
      <w:lang w:eastAsia="en-GB"/>
    </w:rPr>
  </w:style>
  <w:style w:type="paragraph" w:customStyle="1" w:styleId="ListDash4">
    <w:name w:val="List Dash 4"/>
    <w:basedOn w:val="Text4"/>
    <w:rsid w:val="00E461AC"/>
    <w:pPr>
      <w:numPr>
        <w:numId w:val="33"/>
      </w:numPr>
      <w:spacing w:before="0" w:after="240" w:line="240" w:lineRule="auto"/>
    </w:pPr>
    <w:rPr>
      <w:rFonts w:eastAsia="Times New Roman"/>
      <w:lang w:eastAsia="en-GB"/>
    </w:rPr>
  </w:style>
  <w:style w:type="paragraph" w:customStyle="1" w:styleId="ListNumberLevel2">
    <w:name w:val="List Number (Level 2)"/>
    <w:basedOn w:val="Normalny"/>
    <w:rsid w:val="00E461AC"/>
    <w:pPr>
      <w:numPr>
        <w:ilvl w:val="1"/>
        <w:numId w:val="34"/>
      </w:numPr>
      <w:spacing w:after="240" w:line="240" w:lineRule="auto"/>
    </w:pPr>
    <w:rPr>
      <w:rFonts w:ascii="Times New Roman" w:eastAsia="Times New Roman" w:hAnsi="Times New Roman" w:cs="Times New Roman"/>
      <w:sz w:val="24"/>
      <w:lang w:eastAsia="en-GB"/>
    </w:rPr>
  </w:style>
  <w:style w:type="paragraph" w:customStyle="1" w:styleId="ListNumberLevel3">
    <w:name w:val="List Number (Level 3)"/>
    <w:basedOn w:val="Normalny"/>
    <w:rsid w:val="00E461AC"/>
    <w:pPr>
      <w:numPr>
        <w:ilvl w:val="2"/>
        <w:numId w:val="34"/>
      </w:numPr>
      <w:spacing w:after="240" w:line="240" w:lineRule="auto"/>
    </w:pPr>
    <w:rPr>
      <w:rFonts w:ascii="Times New Roman" w:eastAsia="Times New Roman" w:hAnsi="Times New Roman" w:cs="Times New Roman"/>
      <w:sz w:val="24"/>
      <w:lang w:eastAsia="en-GB"/>
    </w:rPr>
  </w:style>
  <w:style w:type="paragraph" w:customStyle="1" w:styleId="ListNumberLevel4">
    <w:name w:val="List Number (Level 4)"/>
    <w:basedOn w:val="Normalny"/>
    <w:rsid w:val="00E461AC"/>
    <w:pPr>
      <w:numPr>
        <w:ilvl w:val="3"/>
        <w:numId w:val="34"/>
      </w:numPr>
      <w:spacing w:after="240" w:line="240" w:lineRule="auto"/>
    </w:pPr>
    <w:rPr>
      <w:rFonts w:ascii="Times New Roman" w:eastAsia="Times New Roman" w:hAnsi="Times New Roman" w:cs="Times New Roman"/>
      <w:sz w:val="24"/>
      <w:lang w:eastAsia="en-GB"/>
    </w:rPr>
  </w:style>
  <w:style w:type="paragraph" w:customStyle="1" w:styleId="ListNumber1">
    <w:name w:val="List Number 1"/>
    <w:basedOn w:val="Text1"/>
    <w:rsid w:val="00E461AC"/>
    <w:pPr>
      <w:numPr>
        <w:numId w:val="35"/>
      </w:numPr>
      <w:spacing w:before="0" w:after="240" w:line="240" w:lineRule="auto"/>
    </w:pPr>
    <w:rPr>
      <w:rFonts w:eastAsia="Times New Roman"/>
      <w:lang w:eastAsia="en-GB"/>
    </w:rPr>
  </w:style>
  <w:style w:type="paragraph" w:customStyle="1" w:styleId="ListNumber1Level2">
    <w:name w:val="List Number 1 (Level 2)"/>
    <w:basedOn w:val="Text1"/>
    <w:rsid w:val="00E461AC"/>
    <w:pPr>
      <w:numPr>
        <w:ilvl w:val="1"/>
        <w:numId w:val="35"/>
      </w:numPr>
      <w:spacing w:before="0" w:after="240" w:line="240" w:lineRule="auto"/>
    </w:pPr>
    <w:rPr>
      <w:rFonts w:eastAsia="Times New Roman"/>
      <w:lang w:eastAsia="en-GB"/>
    </w:rPr>
  </w:style>
  <w:style w:type="paragraph" w:customStyle="1" w:styleId="ListNumber1Level3">
    <w:name w:val="List Number 1 (Level 3)"/>
    <w:basedOn w:val="Text1"/>
    <w:rsid w:val="00E461AC"/>
    <w:pPr>
      <w:numPr>
        <w:ilvl w:val="2"/>
        <w:numId w:val="35"/>
      </w:numPr>
      <w:spacing w:before="0" w:after="240" w:line="240" w:lineRule="auto"/>
    </w:pPr>
    <w:rPr>
      <w:rFonts w:eastAsia="Times New Roman"/>
      <w:lang w:eastAsia="en-GB"/>
    </w:rPr>
  </w:style>
  <w:style w:type="paragraph" w:customStyle="1" w:styleId="ListNumber1Level4">
    <w:name w:val="List Number 1 (Level 4)"/>
    <w:basedOn w:val="Text1"/>
    <w:rsid w:val="00E461AC"/>
    <w:pPr>
      <w:numPr>
        <w:ilvl w:val="3"/>
        <w:numId w:val="35"/>
      </w:numPr>
      <w:spacing w:before="0" w:after="240" w:line="240" w:lineRule="auto"/>
    </w:pPr>
    <w:rPr>
      <w:rFonts w:eastAsia="Times New Roman"/>
      <w:lang w:eastAsia="en-GB"/>
    </w:rPr>
  </w:style>
  <w:style w:type="paragraph" w:customStyle="1" w:styleId="ListNumber2Level2">
    <w:name w:val="List Number 2 (Level 2)"/>
    <w:basedOn w:val="Text2"/>
    <w:rsid w:val="00E461AC"/>
    <w:pPr>
      <w:numPr>
        <w:ilvl w:val="1"/>
        <w:numId w:val="36"/>
      </w:numPr>
      <w:spacing w:before="0" w:after="240" w:line="240" w:lineRule="auto"/>
    </w:pPr>
    <w:rPr>
      <w:rFonts w:eastAsia="Times New Roman"/>
      <w:lang w:eastAsia="en-GB"/>
    </w:rPr>
  </w:style>
  <w:style w:type="paragraph" w:customStyle="1" w:styleId="ListNumber2Level3">
    <w:name w:val="List Number 2 (Level 3)"/>
    <w:basedOn w:val="Text2"/>
    <w:rsid w:val="00E461AC"/>
    <w:pPr>
      <w:numPr>
        <w:ilvl w:val="2"/>
        <w:numId w:val="36"/>
      </w:numPr>
      <w:spacing w:before="0" w:after="240" w:line="240" w:lineRule="auto"/>
    </w:pPr>
    <w:rPr>
      <w:rFonts w:eastAsia="Times New Roman"/>
      <w:lang w:eastAsia="en-GB"/>
    </w:rPr>
  </w:style>
  <w:style w:type="paragraph" w:customStyle="1" w:styleId="ListNumber2Level4">
    <w:name w:val="List Number 2 (Level 4)"/>
    <w:basedOn w:val="Text2"/>
    <w:rsid w:val="00E461AC"/>
    <w:pPr>
      <w:numPr>
        <w:ilvl w:val="3"/>
        <w:numId w:val="36"/>
      </w:numPr>
      <w:spacing w:before="0" w:after="240" w:line="240" w:lineRule="auto"/>
    </w:pPr>
    <w:rPr>
      <w:rFonts w:eastAsia="Times New Roman"/>
      <w:lang w:eastAsia="en-GB"/>
    </w:rPr>
  </w:style>
  <w:style w:type="paragraph" w:customStyle="1" w:styleId="ListNumber3Level2">
    <w:name w:val="List Number 3 (Level 2)"/>
    <w:basedOn w:val="Text3"/>
    <w:rsid w:val="00E461AC"/>
    <w:pPr>
      <w:numPr>
        <w:ilvl w:val="1"/>
        <w:numId w:val="37"/>
      </w:numPr>
      <w:spacing w:before="0" w:after="240" w:line="240" w:lineRule="auto"/>
    </w:pPr>
    <w:rPr>
      <w:rFonts w:eastAsia="Times New Roman"/>
      <w:lang w:eastAsia="en-GB"/>
    </w:rPr>
  </w:style>
  <w:style w:type="paragraph" w:customStyle="1" w:styleId="ListNumber3Level3">
    <w:name w:val="List Number 3 (Level 3)"/>
    <w:basedOn w:val="Text3"/>
    <w:rsid w:val="00E461AC"/>
    <w:pPr>
      <w:numPr>
        <w:ilvl w:val="2"/>
        <w:numId w:val="37"/>
      </w:numPr>
      <w:spacing w:before="0" w:after="240" w:line="240" w:lineRule="auto"/>
    </w:pPr>
    <w:rPr>
      <w:rFonts w:eastAsia="Times New Roman"/>
      <w:lang w:eastAsia="en-GB"/>
    </w:rPr>
  </w:style>
  <w:style w:type="paragraph" w:customStyle="1" w:styleId="ListNumber3Level4">
    <w:name w:val="List Number 3 (Level 4)"/>
    <w:basedOn w:val="Text3"/>
    <w:rsid w:val="00E461AC"/>
    <w:pPr>
      <w:numPr>
        <w:ilvl w:val="3"/>
        <w:numId w:val="37"/>
      </w:numPr>
      <w:spacing w:before="0" w:after="240" w:line="240" w:lineRule="auto"/>
    </w:pPr>
    <w:rPr>
      <w:rFonts w:eastAsia="Times New Roman"/>
      <w:lang w:eastAsia="en-GB"/>
    </w:rPr>
  </w:style>
  <w:style w:type="paragraph" w:customStyle="1" w:styleId="ListNumber4Level2">
    <w:name w:val="List Number 4 (Level 2)"/>
    <w:basedOn w:val="Text4"/>
    <w:rsid w:val="00E461AC"/>
    <w:pPr>
      <w:numPr>
        <w:ilvl w:val="1"/>
        <w:numId w:val="38"/>
      </w:numPr>
      <w:spacing w:before="0" w:after="240" w:line="240" w:lineRule="auto"/>
    </w:pPr>
    <w:rPr>
      <w:rFonts w:eastAsia="Times New Roman"/>
      <w:lang w:eastAsia="en-GB"/>
    </w:rPr>
  </w:style>
  <w:style w:type="paragraph" w:customStyle="1" w:styleId="ListNumber4Level3">
    <w:name w:val="List Number 4 (Level 3)"/>
    <w:basedOn w:val="Text4"/>
    <w:rsid w:val="00E461AC"/>
    <w:pPr>
      <w:numPr>
        <w:ilvl w:val="2"/>
        <w:numId w:val="38"/>
      </w:numPr>
      <w:spacing w:before="0" w:after="240" w:line="240" w:lineRule="auto"/>
    </w:pPr>
    <w:rPr>
      <w:rFonts w:eastAsia="Times New Roman"/>
      <w:lang w:eastAsia="en-GB"/>
    </w:rPr>
  </w:style>
  <w:style w:type="paragraph" w:customStyle="1" w:styleId="ListNumber4Level4">
    <w:name w:val="List Number 4 (Level 4)"/>
    <w:basedOn w:val="Text4"/>
    <w:rsid w:val="00E461AC"/>
    <w:pPr>
      <w:numPr>
        <w:ilvl w:val="3"/>
        <w:numId w:val="38"/>
      </w:numPr>
      <w:spacing w:before="0" w:after="240" w:line="240" w:lineRule="auto"/>
    </w:pPr>
    <w:rPr>
      <w:rFonts w:eastAsia="Times New Roman"/>
      <w:lang w:eastAsia="en-GB"/>
    </w:rPr>
  </w:style>
  <w:style w:type="paragraph" w:customStyle="1" w:styleId="Contact">
    <w:name w:val="Contact"/>
    <w:basedOn w:val="Normalny"/>
    <w:next w:val="Enclosures"/>
    <w:rsid w:val="00E461AC"/>
    <w:pPr>
      <w:spacing w:before="480" w:line="240" w:lineRule="auto"/>
      <w:ind w:left="567" w:hanging="567"/>
    </w:pPr>
    <w:rPr>
      <w:rFonts w:ascii="Times New Roman" w:eastAsia="Times New Roman" w:hAnsi="Times New Roman" w:cs="Times New Roman"/>
      <w:sz w:val="24"/>
      <w:lang w:eastAsia="en-GB"/>
    </w:rPr>
  </w:style>
  <w:style w:type="paragraph" w:customStyle="1" w:styleId="DisclaimerNotice">
    <w:name w:val="Disclaimer Notice"/>
    <w:basedOn w:val="Normalny"/>
    <w:next w:val="AddressTR"/>
    <w:rsid w:val="00E461AC"/>
    <w:pPr>
      <w:spacing w:after="240" w:line="240" w:lineRule="auto"/>
      <w:ind w:left="5103"/>
    </w:pPr>
    <w:rPr>
      <w:rFonts w:ascii="Times New Roman" w:eastAsia="Times New Roman" w:hAnsi="Times New Roman" w:cs="Times New Roman"/>
      <w:i/>
      <w:sz w:val="20"/>
      <w:lang w:eastAsia="en-GB"/>
    </w:rPr>
  </w:style>
  <w:style w:type="paragraph" w:customStyle="1" w:styleId="Disclaimer">
    <w:name w:val="Disclaimer"/>
    <w:basedOn w:val="Normalny"/>
    <w:rsid w:val="00E461AC"/>
    <w:pPr>
      <w:keepLines/>
      <w:pBdr>
        <w:top w:val="single" w:sz="4" w:space="1" w:color="auto"/>
      </w:pBdr>
      <w:spacing w:before="480" w:line="240" w:lineRule="auto"/>
    </w:pPr>
    <w:rPr>
      <w:rFonts w:ascii="Times New Roman" w:eastAsia="Times New Roman" w:hAnsi="Times New Roman" w:cs="Times New Roman"/>
      <w:i/>
      <w:sz w:val="24"/>
      <w:lang w:eastAsia="en-GB"/>
    </w:rPr>
  </w:style>
  <w:style w:type="character" w:styleId="UyteHipercze">
    <w:name w:val="FollowedHyperlink"/>
    <w:rsid w:val="00E461AC"/>
    <w:rPr>
      <w:color w:val="800080"/>
      <w:u w:val="single"/>
    </w:rPr>
  </w:style>
  <w:style w:type="paragraph" w:customStyle="1" w:styleId="DisclaimerSJ">
    <w:name w:val="Disclaimer_SJ"/>
    <w:basedOn w:val="Normalny"/>
    <w:next w:val="Normalny"/>
    <w:rsid w:val="00E461AC"/>
    <w:pPr>
      <w:spacing w:line="240" w:lineRule="auto"/>
    </w:pPr>
    <w:rPr>
      <w:rFonts w:ascii="Arial" w:eastAsia="Times New Roman" w:hAnsi="Arial" w:cs="Times New Roman"/>
      <w:b/>
      <w:sz w:val="16"/>
      <w:lang w:eastAsia="en-GB"/>
    </w:rPr>
  </w:style>
  <w:style w:type="paragraph" w:styleId="NormalnyWeb">
    <w:name w:val="Normal (Web)"/>
    <w:basedOn w:val="Normalny"/>
    <w:uiPriority w:val="99"/>
    <w:rsid w:val="00E461AC"/>
    <w:pPr>
      <w:suppressAutoHyphens/>
      <w:spacing w:before="100" w:after="100" w:line="240" w:lineRule="auto"/>
    </w:pPr>
    <w:rPr>
      <w:rFonts w:ascii="Times New Roman" w:eastAsia="Times New Roman" w:hAnsi="Times New Roman" w:cs="Times New Roman"/>
      <w:sz w:val="24"/>
      <w:szCs w:val="24"/>
      <w:lang w:eastAsia="ar-SA"/>
    </w:rPr>
  </w:style>
  <w:style w:type="character" w:customStyle="1" w:styleId="ManualNumPar1Char">
    <w:name w:val="Manual NumPar 1 Char"/>
    <w:rsid w:val="00E461AC"/>
    <w:rPr>
      <w:rFonts w:ascii="Times New Roman" w:hAnsi="Times New Roman"/>
      <w:sz w:val="24"/>
      <w:szCs w:val="22"/>
      <w:lang w:eastAsia="en-US"/>
    </w:rPr>
  </w:style>
  <w:style w:type="paragraph" w:customStyle="1" w:styleId="StyleHeading3BoldNotItalic">
    <w:name w:val="Style Heading 3 + Bold Not Italic"/>
    <w:basedOn w:val="Nagwek3"/>
    <w:autoRedefine/>
    <w:rsid w:val="00E461AC"/>
    <w:pPr>
      <w:keepLines w:val="0"/>
      <w:numPr>
        <w:ilvl w:val="2"/>
        <w:numId w:val="21"/>
      </w:numPr>
      <w:tabs>
        <w:tab w:val="num" w:pos="850"/>
      </w:tabs>
      <w:spacing w:before="0" w:after="240" w:line="240" w:lineRule="auto"/>
    </w:pPr>
    <w:rPr>
      <w:rFonts w:ascii="Symbol" w:eastAsia="CIDFont+F1" w:hAnsi="Symbol" w:cs="CIDFont+F1"/>
      <w:b w:val="0"/>
      <w:i w:val="0"/>
      <w:sz w:val="24"/>
      <w:lang w:eastAsia="en-GB"/>
    </w:rPr>
  </w:style>
  <w:style w:type="paragraph" w:customStyle="1" w:styleId="Annextitle">
    <w:name w:val="Annex title"/>
    <w:basedOn w:val="Normalny"/>
    <w:autoRedefine/>
    <w:rsid w:val="00E461AC"/>
    <w:pPr>
      <w:spacing w:before="120" w:after="240" w:line="240" w:lineRule="auto"/>
      <w:jc w:val="center"/>
    </w:pPr>
    <w:rPr>
      <w:rFonts w:ascii="Times New Roman Bold" w:eastAsia="Times New Roman" w:hAnsi="Times New Roman Bold" w:cs="Times New Roman"/>
      <w:b/>
      <w:iCs/>
      <w:smallCaps/>
      <w:sz w:val="24"/>
      <w:szCs w:val="24"/>
      <w:lang w:eastAsia="en-GB"/>
    </w:rPr>
  </w:style>
  <w:style w:type="paragraph" w:styleId="Poprawka">
    <w:name w:val="Revision"/>
    <w:hidden/>
    <w:uiPriority w:val="99"/>
    <w:semiHidden/>
    <w:rsid w:val="00E461AC"/>
    <w:rPr>
      <w:rFonts w:ascii="Times New Roman" w:eastAsia="Times New Roman" w:hAnsi="Times New Roman" w:cs="Times New Roman"/>
      <w:sz w:val="24"/>
      <w:lang w:val="en-GB"/>
    </w:rPr>
  </w:style>
  <w:style w:type="paragraph" w:customStyle="1" w:styleId="StyleHeading1Hanging085cm">
    <w:name w:val="Style Heading 1 + Hanging:  0.85 cm"/>
    <w:basedOn w:val="Nagwek1"/>
    <w:autoRedefine/>
    <w:rsid w:val="00E461AC"/>
    <w:pPr>
      <w:keepLines w:val="0"/>
      <w:tabs>
        <w:tab w:val="left" w:pos="1134"/>
        <w:tab w:val="left" w:pos="1560"/>
      </w:tabs>
      <w:spacing w:before="360" w:after="240" w:line="240" w:lineRule="auto"/>
    </w:pPr>
    <w:rPr>
      <w:rFonts w:ascii="Times New Roman" w:hAnsi="Times New Roman" w:cs="Times New Roman"/>
      <w:bCs w:val="0"/>
      <w:i/>
      <w:smallCaps/>
      <w:sz w:val="24"/>
      <w:szCs w:val="24"/>
      <w:lang w:eastAsia="en-GB"/>
    </w:rPr>
  </w:style>
  <w:style w:type="paragraph" w:customStyle="1" w:styleId="StyleHeading1Left0cm">
    <w:name w:val="Style Heading 1 + Left:  0 cm"/>
    <w:basedOn w:val="Nagwek1"/>
    <w:autoRedefine/>
    <w:rsid w:val="00E461AC"/>
    <w:pPr>
      <w:keepLines w:val="0"/>
      <w:numPr>
        <w:numId w:val="39"/>
      </w:numPr>
      <w:tabs>
        <w:tab w:val="left" w:pos="1134"/>
        <w:tab w:val="left" w:pos="1560"/>
      </w:tabs>
      <w:spacing w:before="360" w:after="240" w:line="240" w:lineRule="auto"/>
    </w:pPr>
    <w:rPr>
      <w:rFonts w:ascii="Symbol" w:hAnsi="Symbol" w:cs="CIDFont+F1"/>
      <w:bCs w:val="0"/>
      <w:i/>
      <w:smallCaps/>
      <w:sz w:val="24"/>
      <w:szCs w:val="24"/>
      <w:lang w:eastAsia="en-GB"/>
    </w:rPr>
  </w:style>
  <w:style w:type="character" w:customStyle="1" w:styleId="CharacterStyle2">
    <w:name w:val="Character Style 2"/>
    <w:uiPriority w:val="99"/>
    <w:rsid w:val="00E461AC"/>
    <w:rPr>
      <w:sz w:val="20"/>
      <w:szCs w:val="20"/>
    </w:rPr>
  </w:style>
  <w:style w:type="paragraph" w:customStyle="1" w:styleId="CM1">
    <w:name w:val="CM1"/>
    <w:basedOn w:val="Default"/>
    <w:next w:val="Default"/>
    <w:uiPriority w:val="99"/>
    <w:rsid w:val="00E461AC"/>
    <w:rPr>
      <w:rFonts w:ascii="EUAlbertina" w:eastAsia="Calibri" w:hAnsi="EUAlbertina"/>
      <w:color w:val="auto"/>
    </w:rPr>
  </w:style>
  <w:style w:type="paragraph" w:customStyle="1" w:styleId="CM3">
    <w:name w:val="CM3"/>
    <w:basedOn w:val="Default"/>
    <w:next w:val="Default"/>
    <w:uiPriority w:val="99"/>
    <w:rsid w:val="00E461AC"/>
    <w:rPr>
      <w:rFonts w:ascii="EUAlbertina" w:eastAsia="Calibri" w:hAnsi="EUAlbertina"/>
      <w:color w:val="auto"/>
    </w:rPr>
  </w:style>
  <w:style w:type="paragraph" w:customStyle="1" w:styleId="Annextitre">
    <w:name w:val="Annex titre"/>
    <w:basedOn w:val="Normalny"/>
    <w:rsid w:val="00E461AC"/>
    <w:pPr>
      <w:spacing w:before="120" w:after="120" w:line="240" w:lineRule="auto"/>
    </w:pPr>
    <w:rPr>
      <w:rFonts w:ascii="Times New Roman" w:eastAsia="Calibri" w:hAnsi="Times New Roman" w:cs="Times New Roman"/>
      <w:sz w:val="24"/>
      <w:lang w:eastAsia="en-GB"/>
    </w:rPr>
  </w:style>
  <w:style w:type="paragraph" w:styleId="Spistreci1">
    <w:name w:val="toc 1"/>
    <w:basedOn w:val="Normalny"/>
    <w:next w:val="Normalny"/>
    <w:uiPriority w:val="39"/>
    <w:unhideWhenUsed/>
    <w:rsid w:val="006F64D2"/>
    <w:pPr>
      <w:spacing w:before="120" w:after="120"/>
      <w:jc w:val="left"/>
    </w:pPr>
    <w:rPr>
      <w:rFonts w:cstheme="minorHAnsi"/>
      <w:b/>
      <w:bCs/>
      <w:caps/>
      <w:sz w:val="20"/>
      <w:szCs w:val="20"/>
    </w:rPr>
  </w:style>
  <w:style w:type="paragraph" w:styleId="Spistreci2">
    <w:name w:val="toc 2"/>
    <w:basedOn w:val="Normalny"/>
    <w:next w:val="Normalny"/>
    <w:uiPriority w:val="39"/>
    <w:unhideWhenUsed/>
    <w:rsid w:val="00E461AC"/>
    <w:pPr>
      <w:ind w:left="220"/>
      <w:jc w:val="left"/>
    </w:pPr>
    <w:rPr>
      <w:rFonts w:cstheme="minorHAnsi"/>
      <w:smallCaps/>
      <w:sz w:val="20"/>
      <w:szCs w:val="20"/>
    </w:rPr>
  </w:style>
  <w:style w:type="paragraph" w:styleId="Spistreci3">
    <w:name w:val="toc 3"/>
    <w:basedOn w:val="Normalny"/>
    <w:next w:val="Normalny"/>
    <w:uiPriority w:val="39"/>
    <w:unhideWhenUsed/>
    <w:rsid w:val="00E461AC"/>
    <w:pPr>
      <w:ind w:left="440"/>
      <w:jc w:val="left"/>
    </w:pPr>
    <w:rPr>
      <w:rFonts w:cstheme="minorHAnsi"/>
      <w:i/>
      <w:iCs/>
      <w:sz w:val="20"/>
      <w:szCs w:val="20"/>
    </w:rPr>
  </w:style>
  <w:style w:type="paragraph" w:styleId="Spistreci4">
    <w:name w:val="toc 4"/>
    <w:basedOn w:val="Normalny"/>
    <w:next w:val="Normalny"/>
    <w:uiPriority w:val="39"/>
    <w:unhideWhenUsed/>
    <w:rsid w:val="00E461AC"/>
    <w:pPr>
      <w:ind w:left="660"/>
      <w:jc w:val="left"/>
    </w:pPr>
    <w:rPr>
      <w:rFonts w:cstheme="minorHAnsi"/>
      <w:sz w:val="18"/>
      <w:szCs w:val="18"/>
    </w:rPr>
  </w:style>
  <w:style w:type="paragraph" w:styleId="Spistreci5">
    <w:name w:val="toc 5"/>
    <w:basedOn w:val="Normalny"/>
    <w:next w:val="Normalny"/>
    <w:uiPriority w:val="39"/>
    <w:unhideWhenUsed/>
    <w:rsid w:val="00E461AC"/>
    <w:pPr>
      <w:ind w:left="880"/>
      <w:jc w:val="left"/>
    </w:pPr>
    <w:rPr>
      <w:rFonts w:cstheme="minorHAnsi"/>
      <w:sz w:val="18"/>
      <w:szCs w:val="18"/>
    </w:rPr>
  </w:style>
  <w:style w:type="paragraph" w:styleId="Spistreci6">
    <w:name w:val="toc 6"/>
    <w:basedOn w:val="Normalny"/>
    <w:next w:val="Normalny"/>
    <w:uiPriority w:val="39"/>
    <w:unhideWhenUsed/>
    <w:rsid w:val="00E461AC"/>
    <w:pPr>
      <w:ind w:left="1100"/>
      <w:jc w:val="left"/>
    </w:pPr>
    <w:rPr>
      <w:rFonts w:cstheme="minorHAnsi"/>
      <w:sz w:val="18"/>
      <w:szCs w:val="18"/>
    </w:rPr>
  </w:style>
  <w:style w:type="paragraph" w:styleId="Spistreci7">
    <w:name w:val="toc 7"/>
    <w:basedOn w:val="Normalny"/>
    <w:next w:val="Normalny"/>
    <w:uiPriority w:val="39"/>
    <w:unhideWhenUsed/>
    <w:rsid w:val="00E461AC"/>
    <w:pPr>
      <w:ind w:left="1320"/>
      <w:jc w:val="left"/>
    </w:pPr>
    <w:rPr>
      <w:rFonts w:cstheme="minorHAnsi"/>
      <w:sz w:val="18"/>
      <w:szCs w:val="18"/>
    </w:rPr>
  </w:style>
  <w:style w:type="paragraph" w:styleId="Spistreci8">
    <w:name w:val="toc 8"/>
    <w:basedOn w:val="Normalny"/>
    <w:next w:val="Normalny"/>
    <w:uiPriority w:val="39"/>
    <w:unhideWhenUsed/>
    <w:rsid w:val="00E461AC"/>
    <w:pPr>
      <w:ind w:left="1540"/>
      <w:jc w:val="left"/>
    </w:pPr>
    <w:rPr>
      <w:rFonts w:cstheme="minorHAnsi"/>
      <w:sz w:val="18"/>
      <w:szCs w:val="18"/>
    </w:rPr>
  </w:style>
  <w:style w:type="paragraph" w:styleId="Spistreci9">
    <w:name w:val="toc 9"/>
    <w:basedOn w:val="Normalny"/>
    <w:next w:val="Normalny"/>
    <w:uiPriority w:val="39"/>
    <w:unhideWhenUsed/>
    <w:rsid w:val="00E461AC"/>
    <w:pPr>
      <w:ind w:left="1760"/>
      <w:jc w:val="left"/>
    </w:pPr>
    <w:rPr>
      <w:rFonts w:cstheme="minorHAnsi"/>
      <w:sz w:val="18"/>
      <w:szCs w:val="18"/>
    </w:rPr>
  </w:style>
  <w:style w:type="paragraph" w:customStyle="1" w:styleId="NormalLeft">
    <w:name w:val="Normal Left"/>
    <w:basedOn w:val="Normalny"/>
    <w:rsid w:val="00E461AC"/>
    <w:pPr>
      <w:spacing w:before="120" w:after="120" w:line="240" w:lineRule="auto"/>
    </w:pPr>
    <w:rPr>
      <w:rFonts w:ascii="Times New Roman" w:eastAsia="Calibri" w:hAnsi="Times New Roman" w:cs="Times New Roman"/>
      <w:sz w:val="24"/>
      <w:lang w:eastAsia="en-GB"/>
    </w:rPr>
  </w:style>
  <w:style w:type="paragraph" w:customStyle="1" w:styleId="QuotedText">
    <w:name w:val="Quoted Text"/>
    <w:basedOn w:val="Normalny"/>
    <w:rsid w:val="00E461AC"/>
    <w:pPr>
      <w:spacing w:before="120" w:after="120" w:line="240" w:lineRule="auto"/>
      <w:ind w:left="1417"/>
    </w:pPr>
    <w:rPr>
      <w:rFonts w:ascii="Times New Roman" w:eastAsia="Calibri" w:hAnsi="Times New Roman" w:cs="Times New Roman"/>
      <w:sz w:val="24"/>
      <w:lang w:eastAsia="en-GB"/>
    </w:rPr>
  </w:style>
  <w:style w:type="paragraph" w:customStyle="1" w:styleId="Point0">
    <w:name w:val="Point 0"/>
    <w:basedOn w:val="Normalny"/>
    <w:rsid w:val="00E461AC"/>
    <w:pPr>
      <w:spacing w:before="120" w:after="120" w:line="240" w:lineRule="auto"/>
      <w:ind w:left="850" w:hanging="850"/>
    </w:pPr>
    <w:rPr>
      <w:rFonts w:ascii="Times New Roman" w:eastAsia="Calibri" w:hAnsi="Times New Roman" w:cs="Times New Roman"/>
      <w:sz w:val="24"/>
      <w:lang w:eastAsia="en-GB"/>
    </w:rPr>
  </w:style>
  <w:style w:type="paragraph" w:customStyle="1" w:styleId="Point1">
    <w:name w:val="Point 1"/>
    <w:basedOn w:val="Normalny"/>
    <w:rsid w:val="00E461AC"/>
    <w:pPr>
      <w:spacing w:before="120" w:after="120" w:line="240" w:lineRule="auto"/>
      <w:ind w:left="1417" w:hanging="567"/>
    </w:pPr>
    <w:rPr>
      <w:rFonts w:ascii="Times New Roman" w:eastAsia="Calibri" w:hAnsi="Times New Roman" w:cs="Times New Roman"/>
      <w:sz w:val="24"/>
      <w:lang w:eastAsia="en-GB"/>
    </w:rPr>
  </w:style>
  <w:style w:type="paragraph" w:customStyle="1" w:styleId="Point2">
    <w:name w:val="Point 2"/>
    <w:basedOn w:val="Normalny"/>
    <w:rsid w:val="00E461AC"/>
    <w:pPr>
      <w:spacing w:before="120" w:after="120" w:line="240" w:lineRule="auto"/>
      <w:ind w:left="1984" w:hanging="567"/>
    </w:pPr>
    <w:rPr>
      <w:rFonts w:ascii="Times New Roman" w:eastAsia="Calibri" w:hAnsi="Times New Roman" w:cs="Times New Roman"/>
      <w:sz w:val="24"/>
      <w:lang w:eastAsia="en-GB"/>
    </w:rPr>
  </w:style>
  <w:style w:type="paragraph" w:customStyle="1" w:styleId="Point3">
    <w:name w:val="Point 3"/>
    <w:basedOn w:val="Normalny"/>
    <w:rsid w:val="00E461AC"/>
    <w:pPr>
      <w:spacing w:before="120" w:after="120" w:line="240" w:lineRule="auto"/>
      <w:ind w:left="2551" w:hanging="567"/>
    </w:pPr>
    <w:rPr>
      <w:rFonts w:ascii="Times New Roman" w:eastAsia="Calibri" w:hAnsi="Times New Roman" w:cs="Times New Roman"/>
      <w:sz w:val="24"/>
      <w:lang w:eastAsia="en-GB"/>
    </w:rPr>
  </w:style>
  <w:style w:type="paragraph" w:customStyle="1" w:styleId="Point4">
    <w:name w:val="Point 4"/>
    <w:basedOn w:val="Normalny"/>
    <w:rsid w:val="00E461AC"/>
    <w:pPr>
      <w:spacing w:before="120" w:after="120" w:line="240" w:lineRule="auto"/>
      <w:ind w:left="3118" w:hanging="567"/>
    </w:pPr>
    <w:rPr>
      <w:rFonts w:ascii="Times New Roman" w:eastAsia="Calibri" w:hAnsi="Times New Roman" w:cs="Times New Roman"/>
      <w:sz w:val="24"/>
      <w:lang w:eastAsia="en-GB"/>
    </w:rPr>
  </w:style>
  <w:style w:type="paragraph" w:customStyle="1" w:styleId="Tiret0">
    <w:name w:val="Tiret 0"/>
    <w:basedOn w:val="Point0"/>
    <w:rsid w:val="00E461AC"/>
    <w:pPr>
      <w:numPr>
        <w:numId w:val="41"/>
      </w:numPr>
    </w:pPr>
  </w:style>
  <w:style w:type="paragraph" w:customStyle="1" w:styleId="Tiret1">
    <w:name w:val="Tiret 1"/>
    <w:basedOn w:val="Point1"/>
    <w:rsid w:val="00E461AC"/>
    <w:pPr>
      <w:numPr>
        <w:numId w:val="42"/>
      </w:numPr>
      <w:tabs>
        <w:tab w:val="clear" w:pos="1417"/>
        <w:tab w:val="num" w:pos="1191"/>
      </w:tabs>
    </w:pPr>
  </w:style>
  <w:style w:type="paragraph" w:customStyle="1" w:styleId="Tiret2">
    <w:name w:val="Tiret 2"/>
    <w:basedOn w:val="Point2"/>
    <w:rsid w:val="00E461AC"/>
    <w:pPr>
      <w:numPr>
        <w:numId w:val="43"/>
      </w:numPr>
      <w:tabs>
        <w:tab w:val="clear" w:pos="1984"/>
        <w:tab w:val="num" w:pos="1786"/>
      </w:tabs>
    </w:pPr>
  </w:style>
  <w:style w:type="paragraph" w:customStyle="1" w:styleId="Tiret3">
    <w:name w:val="Tiret 3"/>
    <w:basedOn w:val="Point3"/>
    <w:rsid w:val="00E461AC"/>
    <w:pPr>
      <w:numPr>
        <w:numId w:val="44"/>
      </w:numPr>
    </w:pPr>
  </w:style>
  <w:style w:type="paragraph" w:customStyle="1" w:styleId="Tiret4">
    <w:name w:val="Tiret 4"/>
    <w:basedOn w:val="Point4"/>
    <w:rsid w:val="00E461AC"/>
    <w:pPr>
      <w:numPr>
        <w:numId w:val="45"/>
      </w:numPr>
    </w:pPr>
  </w:style>
  <w:style w:type="paragraph" w:customStyle="1" w:styleId="PointDouble0">
    <w:name w:val="PointDouble 0"/>
    <w:basedOn w:val="Normalny"/>
    <w:rsid w:val="00E461AC"/>
    <w:pPr>
      <w:tabs>
        <w:tab w:val="left" w:pos="850"/>
      </w:tabs>
      <w:spacing w:before="120" w:after="120" w:line="240" w:lineRule="auto"/>
      <w:ind w:left="1417" w:hanging="1417"/>
    </w:pPr>
    <w:rPr>
      <w:rFonts w:ascii="Times New Roman" w:eastAsia="Calibri" w:hAnsi="Times New Roman" w:cs="Times New Roman"/>
      <w:sz w:val="24"/>
      <w:lang w:eastAsia="en-GB"/>
    </w:rPr>
  </w:style>
  <w:style w:type="paragraph" w:customStyle="1" w:styleId="PointDouble1">
    <w:name w:val="PointDouble 1"/>
    <w:basedOn w:val="Normalny"/>
    <w:rsid w:val="00E461AC"/>
    <w:pPr>
      <w:tabs>
        <w:tab w:val="left" w:pos="1417"/>
      </w:tabs>
      <w:spacing w:before="120" w:after="120" w:line="240" w:lineRule="auto"/>
      <w:ind w:left="1984" w:hanging="1134"/>
    </w:pPr>
    <w:rPr>
      <w:rFonts w:ascii="Times New Roman" w:eastAsia="Calibri" w:hAnsi="Times New Roman" w:cs="Times New Roman"/>
      <w:sz w:val="24"/>
      <w:lang w:eastAsia="en-GB"/>
    </w:rPr>
  </w:style>
  <w:style w:type="paragraph" w:customStyle="1" w:styleId="PointDouble2">
    <w:name w:val="PointDouble 2"/>
    <w:basedOn w:val="Normalny"/>
    <w:rsid w:val="00E461AC"/>
    <w:pPr>
      <w:tabs>
        <w:tab w:val="left" w:pos="1984"/>
      </w:tabs>
      <w:spacing w:before="120" w:after="120" w:line="240" w:lineRule="auto"/>
      <w:ind w:left="2551" w:hanging="1134"/>
    </w:pPr>
    <w:rPr>
      <w:rFonts w:ascii="Times New Roman" w:eastAsia="Calibri" w:hAnsi="Times New Roman" w:cs="Times New Roman"/>
      <w:sz w:val="24"/>
      <w:lang w:eastAsia="en-GB"/>
    </w:rPr>
  </w:style>
  <w:style w:type="paragraph" w:customStyle="1" w:styleId="PointDouble3">
    <w:name w:val="PointDouble 3"/>
    <w:basedOn w:val="Normalny"/>
    <w:rsid w:val="00E461AC"/>
    <w:pPr>
      <w:tabs>
        <w:tab w:val="left" w:pos="2551"/>
      </w:tabs>
      <w:spacing w:before="120" w:after="120" w:line="240" w:lineRule="auto"/>
      <w:ind w:left="3118" w:hanging="1134"/>
    </w:pPr>
    <w:rPr>
      <w:rFonts w:ascii="Times New Roman" w:eastAsia="Calibri" w:hAnsi="Times New Roman" w:cs="Times New Roman"/>
      <w:sz w:val="24"/>
      <w:lang w:eastAsia="en-GB"/>
    </w:rPr>
  </w:style>
  <w:style w:type="paragraph" w:customStyle="1" w:styleId="PointDouble4">
    <w:name w:val="PointDouble 4"/>
    <w:basedOn w:val="Normalny"/>
    <w:rsid w:val="00E461AC"/>
    <w:pPr>
      <w:tabs>
        <w:tab w:val="left" w:pos="3118"/>
      </w:tabs>
      <w:spacing w:before="120" w:after="120" w:line="240" w:lineRule="auto"/>
      <w:ind w:left="3685" w:hanging="1134"/>
    </w:pPr>
    <w:rPr>
      <w:rFonts w:ascii="Times New Roman" w:eastAsia="Calibri" w:hAnsi="Times New Roman" w:cs="Times New Roman"/>
      <w:sz w:val="24"/>
      <w:lang w:eastAsia="en-GB"/>
    </w:rPr>
  </w:style>
  <w:style w:type="paragraph" w:customStyle="1" w:styleId="PointTriple0">
    <w:name w:val="PointTriple 0"/>
    <w:basedOn w:val="Normalny"/>
    <w:rsid w:val="00E461AC"/>
    <w:pPr>
      <w:tabs>
        <w:tab w:val="left" w:pos="850"/>
        <w:tab w:val="left" w:pos="1417"/>
      </w:tabs>
      <w:spacing w:before="120" w:after="120" w:line="240" w:lineRule="auto"/>
      <w:ind w:left="1984" w:hanging="1984"/>
    </w:pPr>
    <w:rPr>
      <w:rFonts w:ascii="Times New Roman" w:eastAsia="Calibri" w:hAnsi="Times New Roman" w:cs="Times New Roman"/>
      <w:sz w:val="24"/>
      <w:lang w:eastAsia="en-GB"/>
    </w:rPr>
  </w:style>
  <w:style w:type="paragraph" w:customStyle="1" w:styleId="PointTriple1">
    <w:name w:val="PointTriple 1"/>
    <w:basedOn w:val="Normalny"/>
    <w:rsid w:val="00E461AC"/>
    <w:pPr>
      <w:tabs>
        <w:tab w:val="left" w:pos="1417"/>
        <w:tab w:val="left" w:pos="1984"/>
      </w:tabs>
      <w:spacing w:before="120" w:after="120" w:line="240" w:lineRule="auto"/>
      <w:ind w:left="2551" w:hanging="1701"/>
    </w:pPr>
    <w:rPr>
      <w:rFonts w:ascii="Times New Roman" w:eastAsia="Calibri" w:hAnsi="Times New Roman" w:cs="Times New Roman"/>
      <w:sz w:val="24"/>
      <w:lang w:eastAsia="en-GB"/>
    </w:rPr>
  </w:style>
  <w:style w:type="paragraph" w:customStyle="1" w:styleId="PointTriple2">
    <w:name w:val="PointTriple 2"/>
    <w:basedOn w:val="Normalny"/>
    <w:rsid w:val="00E461AC"/>
    <w:pPr>
      <w:tabs>
        <w:tab w:val="left" w:pos="1984"/>
        <w:tab w:val="left" w:pos="2551"/>
      </w:tabs>
      <w:spacing w:before="120" w:after="120" w:line="240" w:lineRule="auto"/>
      <w:ind w:left="3118" w:hanging="1701"/>
    </w:pPr>
    <w:rPr>
      <w:rFonts w:ascii="Times New Roman" w:eastAsia="Calibri" w:hAnsi="Times New Roman" w:cs="Times New Roman"/>
      <w:sz w:val="24"/>
      <w:lang w:eastAsia="en-GB"/>
    </w:rPr>
  </w:style>
  <w:style w:type="paragraph" w:customStyle="1" w:styleId="PointTriple3">
    <w:name w:val="PointTriple 3"/>
    <w:basedOn w:val="Normalny"/>
    <w:rsid w:val="00E461AC"/>
    <w:pPr>
      <w:tabs>
        <w:tab w:val="left" w:pos="2551"/>
        <w:tab w:val="left" w:pos="3118"/>
      </w:tabs>
      <w:spacing w:before="120" w:after="120" w:line="240" w:lineRule="auto"/>
      <w:ind w:left="3685" w:hanging="1701"/>
    </w:pPr>
    <w:rPr>
      <w:rFonts w:ascii="Times New Roman" w:eastAsia="Calibri" w:hAnsi="Times New Roman" w:cs="Times New Roman"/>
      <w:sz w:val="24"/>
      <w:lang w:eastAsia="en-GB"/>
    </w:rPr>
  </w:style>
  <w:style w:type="paragraph" w:customStyle="1" w:styleId="PointTriple4">
    <w:name w:val="PointTriple 4"/>
    <w:basedOn w:val="Normalny"/>
    <w:rsid w:val="00E461AC"/>
    <w:pPr>
      <w:tabs>
        <w:tab w:val="left" w:pos="3118"/>
        <w:tab w:val="left" w:pos="3685"/>
      </w:tabs>
      <w:spacing w:before="120" w:after="120" w:line="240" w:lineRule="auto"/>
      <w:ind w:left="4252" w:hanging="1701"/>
    </w:pPr>
    <w:rPr>
      <w:rFonts w:ascii="Times New Roman" w:eastAsia="Calibri" w:hAnsi="Times New Roman" w:cs="Times New Roman"/>
      <w:sz w:val="24"/>
      <w:lang w:eastAsia="en-GB"/>
    </w:rPr>
  </w:style>
  <w:style w:type="paragraph" w:customStyle="1" w:styleId="NumPar2">
    <w:name w:val="NumPar 2"/>
    <w:basedOn w:val="Normalny"/>
    <w:next w:val="Text1"/>
    <w:rsid w:val="00E461AC"/>
    <w:pPr>
      <w:tabs>
        <w:tab w:val="num" w:pos="850"/>
      </w:tabs>
      <w:spacing w:before="120" w:after="120" w:line="240" w:lineRule="auto"/>
      <w:ind w:left="850" w:hanging="850"/>
    </w:pPr>
    <w:rPr>
      <w:rFonts w:ascii="Times New Roman" w:eastAsia="Calibri" w:hAnsi="Times New Roman" w:cs="Times New Roman"/>
      <w:sz w:val="24"/>
      <w:lang w:eastAsia="en-GB"/>
    </w:rPr>
  </w:style>
  <w:style w:type="paragraph" w:customStyle="1" w:styleId="NumPar3">
    <w:name w:val="NumPar 3"/>
    <w:basedOn w:val="Normalny"/>
    <w:next w:val="Text1"/>
    <w:rsid w:val="00E461AC"/>
    <w:pPr>
      <w:tabs>
        <w:tab w:val="num" w:pos="850"/>
      </w:tabs>
      <w:spacing w:before="120" w:after="120" w:line="240" w:lineRule="auto"/>
      <w:ind w:left="850" w:hanging="850"/>
    </w:pPr>
    <w:rPr>
      <w:rFonts w:ascii="Times New Roman" w:eastAsia="Calibri" w:hAnsi="Times New Roman" w:cs="Times New Roman"/>
      <w:sz w:val="24"/>
      <w:lang w:eastAsia="en-GB"/>
    </w:rPr>
  </w:style>
  <w:style w:type="paragraph" w:customStyle="1" w:styleId="NumPar4">
    <w:name w:val="NumPar 4"/>
    <w:basedOn w:val="Normalny"/>
    <w:next w:val="Text1"/>
    <w:rsid w:val="00E461AC"/>
    <w:pPr>
      <w:tabs>
        <w:tab w:val="num" w:pos="850"/>
      </w:tabs>
      <w:spacing w:before="120" w:after="120" w:line="240" w:lineRule="auto"/>
      <w:ind w:left="850" w:hanging="850"/>
    </w:pPr>
    <w:rPr>
      <w:rFonts w:ascii="Times New Roman" w:eastAsia="Calibri" w:hAnsi="Times New Roman" w:cs="Times New Roman"/>
      <w:sz w:val="24"/>
      <w:lang w:eastAsia="en-GB"/>
    </w:rPr>
  </w:style>
  <w:style w:type="paragraph" w:customStyle="1" w:styleId="ManualNumPar1">
    <w:name w:val="Manual NumPar 1"/>
    <w:basedOn w:val="Normalny"/>
    <w:next w:val="Text1"/>
    <w:rsid w:val="00E461AC"/>
    <w:pPr>
      <w:spacing w:before="120" w:after="120" w:line="240" w:lineRule="auto"/>
      <w:ind w:left="850" w:hanging="850"/>
    </w:pPr>
    <w:rPr>
      <w:rFonts w:ascii="Times New Roman" w:eastAsia="Calibri" w:hAnsi="Times New Roman" w:cs="Times New Roman"/>
      <w:sz w:val="24"/>
      <w:lang w:eastAsia="en-GB"/>
    </w:rPr>
  </w:style>
  <w:style w:type="paragraph" w:customStyle="1" w:styleId="ManualNumPar2">
    <w:name w:val="Manual NumPar 2"/>
    <w:basedOn w:val="Normalny"/>
    <w:next w:val="Text1"/>
    <w:rsid w:val="00E461AC"/>
    <w:pPr>
      <w:spacing w:before="120" w:after="120" w:line="240" w:lineRule="auto"/>
      <w:ind w:left="850" w:hanging="850"/>
    </w:pPr>
    <w:rPr>
      <w:rFonts w:ascii="Times New Roman" w:eastAsia="Calibri" w:hAnsi="Times New Roman" w:cs="Times New Roman"/>
      <w:sz w:val="24"/>
      <w:lang w:eastAsia="en-GB"/>
    </w:rPr>
  </w:style>
  <w:style w:type="paragraph" w:customStyle="1" w:styleId="ManualNumPar3">
    <w:name w:val="Manual NumPar 3"/>
    <w:basedOn w:val="Normalny"/>
    <w:next w:val="Text1"/>
    <w:rsid w:val="00E461AC"/>
    <w:pPr>
      <w:spacing w:before="120" w:after="120" w:line="240" w:lineRule="auto"/>
      <w:ind w:left="850" w:hanging="850"/>
    </w:pPr>
    <w:rPr>
      <w:rFonts w:ascii="Times New Roman" w:eastAsia="Calibri" w:hAnsi="Times New Roman" w:cs="Times New Roman"/>
      <w:sz w:val="24"/>
      <w:lang w:eastAsia="en-GB"/>
    </w:rPr>
  </w:style>
  <w:style w:type="paragraph" w:customStyle="1" w:styleId="ManualNumPar4">
    <w:name w:val="Manual NumPar 4"/>
    <w:basedOn w:val="Normalny"/>
    <w:next w:val="Text1"/>
    <w:rsid w:val="00E461AC"/>
    <w:pPr>
      <w:spacing w:before="120" w:after="120" w:line="240" w:lineRule="auto"/>
      <w:ind w:left="850" w:hanging="850"/>
    </w:pPr>
    <w:rPr>
      <w:rFonts w:ascii="Times New Roman" w:eastAsia="Calibri" w:hAnsi="Times New Roman" w:cs="Times New Roman"/>
      <w:sz w:val="24"/>
      <w:lang w:eastAsia="en-GB"/>
    </w:rPr>
  </w:style>
  <w:style w:type="paragraph" w:customStyle="1" w:styleId="QuotedNumPar">
    <w:name w:val="Quoted NumPar"/>
    <w:basedOn w:val="Normalny"/>
    <w:rsid w:val="00E461AC"/>
    <w:pPr>
      <w:spacing w:before="120" w:after="120" w:line="240" w:lineRule="auto"/>
      <w:ind w:left="1417" w:hanging="567"/>
    </w:pPr>
    <w:rPr>
      <w:rFonts w:ascii="Times New Roman" w:eastAsia="Calibri" w:hAnsi="Times New Roman" w:cs="Times New Roman"/>
      <w:sz w:val="24"/>
      <w:lang w:eastAsia="en-GB"/>
    </w:rPr>
  </w:style>
  <w:style w:type="paragraph" w:customStyle="1" w:styleId="ManualHeading1">
    <w:name w:val="Manual Heading 1"/>
    <w:basedOn w:val="Normalny"/>
    <w:next w:val="Text1"/>
    <w:rsid w:val="00E461AC"/>
    <w:pPr>
      <w:keepNext/>
      <w:tabs>
        <w:tab w:val="left" w:pos="850"/>
      </w:tabs>
      <w:spacing w:before="360" w:after="120" w:line="240" w:lineRule="auto"/>
      <w:ind w:left="850" w:hanging="850"/>
      <w:outlineLvl w:val="0"/>
    </w:pPr>
    <w:rPr>
      <w:rFonts w:ascii="Times New Roman" w:eastAsia="Calibri" w:hAnsi="Times New Roman" w:cs="Times New Roman"/>
      <w:b/>
      <w:smallCaps/>
      <w:sz w:val="24"/>
      <w:lang w:eastAsia="en-GB"/>
    </w:rPr>
  </w:style>
  <w:style w:type="paragraph" w:customStyle="1" w:styleId="ManualHeading2">
    <w:name w:val="Manual Heading 2"/>
    <w:basedOn w:val="Normalny"/>
    <w:next w:val="Text1"/>
    <w:rsid w:val="00E461AC"/>
    <w:pPr>
      <w:keepNext/>
      <w:tabs>
        <w:tab w:val="left" w:pos="850"/>
      </w:tabs>
      <w:spacing w:before="120" w:after="120" w:line="240" w:lineRule="auto"/>
      <w:ind w:left="850" w:hanging="850"/>
      <w:outlineLvl w:val="1"/>
    </w:pPr>
    <w:rPr>
      <w:rFonts w:ascii="Times New Roman" w:eastAsia="Calibri" w:hAnsi="Times New Roman" w:cs="Times New Roman"/>
      <w:b/>
      <w:sz w:val="24"/>
      <w:lang w:eastAsia="en-GB"/>
    </w:rPr>
  </w:style>
  <w:style w:type="paragraph" w:customStyle="1" w:styleId="ManualHeading3">
    <w:name w:val="Manual Heading 3"/>
    <w:basedOn w:val="Normalny"/>
    <w:next w:val="Text1"/>
    <w:rsid w:val="00E461AC"/>
    <w:pPr>
      <w:keepNext/>
      <w:tabs>
        <w:tab w:val="left" w:pos="850"/>
      </w:tabs>
      <w:spacing w:before="120" w:after="120" w:line="240" w:lineRule="auto"/>
      <w:ind w:left="850" w:hanging="850"/>
      <w:outlineLvl w:val="2"/>
    </w:pPr>
    <w:rPr>
      <w:rFonts w:ascii="Times New Roman" w:eastAsia="Calibri" w:hAnsi="Times New Roman" w:cs="Times New Roman"/>
      <w:i/>
      <w:sz w:val="24"/>
      <w:lang w:eastAsia="en-GB"/>
    </w:rPr>
  </w:style>
  <w:style w:type="paragraph" w:customStyle="1" w:styleId="ManualHeading4">
    <w:name w:val="Manual Heading 4"/>
    <w:basedOn w:val="Normalny"/>
    <w:next w:val="Text1"/>
    <w:rsid w:val="00E461AC"/>
    <w:pPr>
      <w:keepNext/>
      <w:tabs>
        <w:tab w:val="left" w:pos="850"/>
      </w:tabs>
      <w:spacing w:before="120" w:after="120" w:line="240" w:lineRule="auto"/>
      <w:ind w:left="850" w:hanging="850"/>
      <w:outlineLvl w:val="3"/>
    </w:pPr>
    <w:rPr>
      <w:rFonts w:ascii="Times New Roman" w:eastAsia="Calibri" w:hAnsi="Times New Roman" w:cs="Times New Roman"/>
      <w:sz w:val="24"/>
      <w:lang w:eastAsia="en-GB"/>
    </w:rPr>
  </w:style>
  <w:style w:type="paragraph" w:customStyle="1" w:styleId="ChapterTitle">
    <w:name w:val="ChapterTitle"/>
    <w:basedOn w:val="Normalny"/>
    <w:next w:val="Normalny"/>
    <w:rsid w:val="00E461AC"/>
    <w:pPr>
      <w:keepNext/>
      <w:spacing w:before="120" w:after="360" w:line="240" w:lineRule="auto"/>
      <w:jc w:val="center"/>
    </w:pPr>
    <w:rPr>
      <w:rFonts w:ascii="Times New Roman" w:eastAsia="Calibri" w:hAnsi="Times New Roman" w:cs="Times New Roman"/>
      <w:b/>
      <w:sz w:val="32"/>
      <w:lang w:eastAsia="en-GB"/>
    </w:rPr>
  </w:style>
  <w:style w:type="paragraph" w:customStyle="1" w:styleId="PartTitle">
    <w:name w:val="PartTitle"/>
    <w:basedOn w:val="Normalny"/>
    <w:next w:val="ChapterTitle"/>
    <w:rsid w:val="00E461AC"/>
    <w:pPr>
      <w:keepNext/>
      <w:pageBreakBefore/>
      <w:spacing w:before="120" w:after="360" w:line="240" w:lineRule="auto"/>
      <w:jc w:val="center"/>
    </w:pPr>
    <w:rPr>
      <w:rFonts w:ascii="Times New Roman" w:eastAsia="Calibri" w:hAnsi="Times New Roman" w:cs="Times New Roman"/>
      <w:b/>
      <w:sz w:val="36"/>
      <w:lang w:eastAsia="en-GB"/>
    </w:rPr>
  </w:style>
  <w:style w:type="paragraph" w:customStyle="1" w:styleId="SectionTitle">
    <w:name w:val="SectionTitle"/>
    <w:basedOn w:val="Normalny"/>
    <w:next w:val="Nagwek1"/>
    <w:rsid w:val="00E461AC"/>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TableTitle">
    <w:name w:val="Table Title"/>
    <w:basedOn w:val="Normalny"/>
    <w:next w:val="Normalny"/>
    <w:rsid w:val="00E461AC"/>
    <w:pPr>
      <w:spacing w:before="120" w:after="120" w:line="240" w:lineRule="auto"/>
      <w:jc w:val="center"/>
    </w:pPr>
    <w:rPr>
      <w:rFonts w:ascii="Times New Roman" w:eastAsia="Calibri" w:hAnsi="Times New Roman" w:cs="Times New Roman"/>
      <w:b/>
      <w:sz w:val="24"/>
      <w:lang w:eastAsia="en-GB"/>
    </w:rPr>
  </w:style>
  <w:style w:type="character" w:customStyle="1" w:styleId="Marker2">
    <w:name w:val="Marker2"/>
    <w:rsid w:val="00E461AC"/>
    <w:rPr>
      <w:color w:val="FF0000"/>
      <w:shd w:val="clear" w:color="auto" w:fill="auto"/>
    </w:rPr>
  </w:style>
  <w:style w:type="paragraph" w:customStyle="1" w:styleId="Point2letter">
    <w:name w:val="Point 2 (letter)"/>
    <w:basedOn w:val="Normalny"/>
    <w:rsid w:val="00E461AC"/>
    <w:pPr>
      <w:tabs>
        <w:tab w:val="num" w:pos="1984"/>
      </w:tabs>
      <w:spacing w:before="120" w:after="120" w:line="240" w:lineRule="auto"/>
      <w:ind w:left="1984" w:hanging="567"/>
    </w:pPr>
    <w:rPr>
      <w:rFonts w:ascii="Times New Roman" w:eastAsia="Calibri" w:hAnsi="Times New Roman" w:cs="Times New Roman"/>
      <w:sz w:val="24"/>
      <w:lang w:eastAsia="en-GB"/>
    </w:rPr>
  </w:style>
  <w:style w:type="paragraph" w:customStyle="1" w:styleId="Bullet0">
    <w:name w:val="Bullet 0"/>
    <w:basedOn w:val="Normalny"/>
    <w:rsid w:val="00E461AC"/>
    <w:pPr>
      <w:numPr>
        <w:numId w:val="40"/>
      </w:numPr>
      <w:spacing w:before="120" w:after="120" w:line="240" w:lineRule="auto"/>
    </w:pPr>
    <w:rPr>
      <w:rFonts w:ascii="CIDFont+F1" w:eastAsia="Arial Narrow" w:hAnsi="CIDFont+F1" w:cs="CIDFont+F1"/>
      <w:sz w:val="24"/>
      <w:lang w:eastAsia="en-GB"/>
    </w:rPr>
  </w:style>
  <w:style w:type="paragraph" w:customStyle="1" w:styleId="Annexetitreexpos">
    <w:name w:val="Annexe titre (exposé)"/>
    <w:basedOn w:val="Normalny"/>
    <w:next w:val="Normalny"/>
    <w:rsid w:val="00E461AC"/>
    <w:pPr>
      <w:spacing w:before="120" w:after="120" w:line="240" w:lineRule="auto"/>
      <w:jc w:val="center"/>
    </w:pPr>
    <w:rPr>
      <w:rFonts w:ascii="Times New Roman" w:eastAsia="Calibri" w:hAnsi="Times New Roman" w:cs="Times New Roman"/>
      <w:b/>
      <w:sz w:val="24"/>
      <w:u w:val="single"/>
      <w:lang w:eastAsia="en-GB"/>
    </w:rPr>
  </w:style>
  <w:style w:type="paragraph" w:customStyle="1" w:styleId="Annexetitrefichefinancire">
    <w:name w:val="Annexe titre (fiche financière)"/>
    <w:basedOn w:val="Normalny"/>
    <w:next w:val="Normalny"/>
    <w:rsid w:val="00E461AC"/>
    <w:pPr>
      <w:spacing w:before="120" w:after="120" w:line="240" w:lineRule="auto"/>
      <w:jc w:val="center"/>
    </w:pPr>
    <w:rPr>
      <w:rFonts w:ascii="Times New Roman" w:eastAsia="Calibri" w:hAnsi="Times New Roman" w:cs="Times New Roman"/>
      <w:b/>
      <w:sz w:val="24"/>
      <w:u w:val="single"/>
      <w:lang w:eastAsia="en-GB"/>
    </w:rPr>
  </w:style>
  <w:style w:type="paragraph" w:customStyle="1" w:styleId="Applicationdirecte">
    <w:name w:val="Application directe"/>
    <w:basedOn w:val="Normalny"/>
    <w:next w:val="Fait"/>
    <w:rsid w:val="00E461AC"/>
    <w:pPr>
      <w:spacing w:before="480" w:after="120" w:line="240" w:lineRule="auto"/>
    </w:pPr>
    <w:rPr>
      <w:rFonts w:ascii="Times New Roman" w:eastAsia="Calibri" w:hAnsi="Times New Roman" w:cs="Times New Roman"/>
      <w:sz w:val="24"/>
      <w:lang w:eastAsia="en-GB"/>
    </w:rPr>
  </w:style>
  <w:style w:type="paragraph" w:customStyle="1" w:styleId="Avertissementtitre">
    <w:name w:val="Avertissement titre"/>
    <w:basedOn w:val="Normalny"/>
    <w:next w:val="Normalny"/>
    <w:rsid w:val="00E461AC"/>
    <w:pPr>
      <w:keepNext/>
      <w:spacing w:before="480" w:after="120" w:line="240" w:lineRule="auto"/>
    </w:pPr>
    <w:rPr>
      <w:rFonts w:ascii="Times New Roman" w:eastAsia="Calibri" w:hAnsi="Times New Roman" w:cs="Times New Roman"/>
      <w:sz w:val="24"/>
      <w:u w:val="single"/>
      <w:lang w:eastAsia="en-GB"/>
    </w:rPr>
  </w:style>
  <w:style w:type="paragraph" w:customStyle="1" w:styleId="Confidence">
    <w:name w:val="Confidence"/>
    <w:basedOn w:val="Normalny"/>
    <w:next w:val="Normalny"/>
    <w:rsid w:val="00E461AC"/>
    <w:pPr>
      <w:spacing w:before="360" w:after="120" w:line="240" w:lineRule="auto"/>
      <w:jc w:val="center"/>
    </w:pPr>
    <w:rPr>
      <w:rFonts w:ascii="Times New Roman" w:eastAsia="Calibri" w:hAnsi="Times New Roman" w:cs="Times New Roman"/>
      <w:sz w:val="24"/>
      <w:lang w:eastAsia="en-GB"/>
    </w:rPr>
  </w:style>
  <w:style w:type="paragraph" w:customStyle="1" w:styleId="Confidentialit">
    <w:name w:val="Confidentialité"/>
    <w:basedOn w:val="Normalny"/>
    <w:next w:val="TypedudocumentPagedecouverture"/>
    <w:rsid w:val="00E461AC"/>
    <w:pPr>
      <w:spacing w:before="240" w:after="240" w:line="240" w:lineRule="auto"/>
      <w:ind w:left="5103"/>
    </w:pPr>
    <w:rPr>
      <w:rFonts w:ascii="Times New Roman" w:eastAsia="Calibri" w:hAnsi="Times New Roman" w:cs="Times New Roman"/>
      <w:i/>
      <w:sz w:val="32"/>
      <w:lang w:eastAsia="en-GB"/>
    </w:rPr>
  </w:style>
  <w:style w:type="paragraph" w:customStyle="1" w:styleId="Considrant">
    <w:name w:val="Considérant"/>
    <w:basedOn w:val="Normalny"/>
    <w:rsid w:val="00E461AC"/>
    <w:pPr>
      <w:numPr>
        <w:numId w:val="46"/>
      </w:numPr>
      <w:spacing w:before="120" w:after="120" w:line="240" w:lineRule="auto"/>
    </w:pPr>
    <w:rPr>
      <w:rFonts w:ascii="CIDFont+F1" w:eastAsia="Arial Narrow" w:hAnsi="CIDFont+F1" w:cs="CIDFont+F1"/>
      <w:sz w:val="24"/>
      <w:lang w:eastAsia="en-GB"/>
    </w:rPr>
  </w:style>
  <w:style w:type="paragraph" w:customStyle="1" w:styleId="Corrigendum">
    <w:name w:val="Corrigendum"/>
    <w:basedOn w:val="Normalny"/>
    <w:next w:val="Normalny"/>
    <w:rsid w:val="00E461AC"/>
    <w:pPr>
      <w:spacing w:after="240" w:line="240" w:lineRule="auto"/>
    </w:pPr>
    <w:rPr>
      <w:rFonts w:ascii="Times New Roman" w:eastAsia="Calibri" w:hAnsi="Times New Roman" w:cs="Times New Roman"/>
      <w:sz w:val="24"/>
      <w:lang w:eastAsia="en-GB"/>
    </w:rPr>
  </w:style>
  <w:style w:type="paragraph" w:customStyle="1" w:styleId="Datedadoption">
    <w:name w:val="Date d'adoption"/>
    <w:basedOn w:val="Normalny"/>
    <w:next w:val="Titreobjet"/>
    <w:rsid w:val="00E461AC"/>
    <w:pPr>
      <w:spacing w:before="360" w:line="240" w:lineRule="auto"/>
      <w:jc w:val="center"/>
    </w:pPr>
    <w:rPr>
      <w:rFonts w:ascii="Times New Roman" w:eastAsia="Calibri" w:hAnsi="Times New Roman" w:cs="Times New Roman"/>
      <w:b/>
      <w:sz w:val="24"/>
      <w:lang w:eastAsia="en-GB"/>
    </w:rPr>
  </w:style>
  <w:style w:type="paragraph" w:customStyle="1" w:styleId="Emission">
    <w:name w:val="Emission"/>
    <w:basedOn w:val="Normalny"/>
    <w:next w:val="Rfrenceinstitutionnelle"/>
    <w:rsid w:val="00E461AC"/>
    <w:pPr>
      <w:spacing w:line="240" w:lineRule="auto"/>
      <w:ind w:left="5103"/>
    </w:pPr>
    <w:rPr>
      <w:rFonts w:ascii="Times New Roman" w:eastAsia="Calibri" w:hAnsi="Times New Roman" w:cs="Times New Roman"/>
      <w:sz w:val="24"/>
      <w:lang w:eastAsia="en-GB"/>
    </w:rPr>
  </w:style>
  <w:style w:type="paragraph" w:customStyle="1" w:styleId="Exposdesmotifstitre">
    <w:name w:val="Exposé des motifs titre"/>
    <w:basedOn w:val="Normalny"/>
    <w:next w:val="Normalny"/>
    <w:rsid w:val="00E461AC"/>
    <w:pPr>
      <w:spacing w:before="120" w:after="120" w:line="240" w:lineRule="auto"/>
      <w:jc w:val="center"/>
    </w:pPr>
    <w:rPr>
      <w:rFonts w:ascii="Times New Roman" w:eastAsia="Calibri" w:hAnsi="Times New Roman" w:cs="Times New Roman"/>
      <w:b/>
      <w:sz w:val="24"/>
      <w:u w:val="single"/>
      <w:lang w:eastAsia="en-GB"/>
    </w:rPr>
  </w:style>
  <w:style w:type="paragraph" w:customStyle="1" w:styleId="Fait">
    <w:name w:val="Fait à"/>
    <w:basedOn w:val="Normalny"/>
    <w:next w:val="Institutionquisigne"/>
    <w:rsid w:val="00E461AC"/>
    <w:pPr>
      <w:keepNext/>
      <w:spacing w:before="120" w:line="240" w:lineRule="auto"/>
    </w:pPr>
    <w:rPr>
      <w:rFonts w:ascii="Times New Roman" w:eastAsia="Calibri" w:hAnsi="Times New Roman" w:cs="Times New Roman"/>
      <w:sz w:val="24"/>
      <w:lang w:eastAsia="en-GB"/>
    </w:rPr>
  </w:style>
  <w:style w:type="paragraph" w:customStyle="1" w:styleId="Formuledadoption">
    <w:name w:val="Formule d'adoption"/>
    <w:basedOn w:val="Normalny"/>
    <w:next w:val="Titrearticle"/>
    <w:rsid w:val="00E461AC"/>
    <w:pPr>
      <w:keepNext/>
      <w:spacing w:before="120" w:after="120" w:line="240" w:lineRule="auto"/>
    </w:pPr>
    <w:rPr>
      <w:rFonts w:ascii="Times New Roman" w:eastAsia="Calibri" w:hAnsi="Times New Roman" w:cs="Times New Roman"/>
      <w:sz w:val="24"/>
      <w:lang w:eastAsia="en-GB"/>
    </w:rPr>
  </w:style>
  <w:style w:type="paragraph" w:customStyle="1" w:styleId="Institutionquiagit">
    <w:name w:val="Institution qui agit"/>
    <w:basedOn w:val="Normalny"/>
    <w:next w:val="Normalny"/>
    <w:rsid w:val="00E461AC"/>
    <w:pPr>
      <w:keepNext/>
      <w:spacing w:before="600" w:after="120" w:line="240" w:lineRule="auto"/>
    </w:pPr>
    <w:rPr>
      <w:rFonts w:ascii="Times New Roman" w:eastAsia="Calibri" w:hAnsi="Times New Roman" w:cs="Times New Roman"/>
      <w:sz w:val="24"/>
      <w:lang w:eastAsia="en-GB"/>
    </w:rPr>
  </w:style>
  <w:style w:type="paragraph" w:customStyle="1" w:styleId="Institutionquisigne">
    <w:name w:val="Institution qui signe"/>
    <w:basedOn w:val="Normalny"/>
    <w:next w:val="Personnequisigne"/>
    <w:rsid w:val="00E461AC"/>
    <w:pPr>
      <w:keepNext/>
      <w:tabs>
        <w:tab w:val="left" w:pos="4252"/>
      </w:tabs>
      <w:spacing w:before="720" w:line="240" w:lineRule="auto"/>
    </w:pPr>
    <w:rPr>
      <w:rFonts w:ascii="Times New Roman" w:eastAsia="Calibri" w:hAnsi="Times New Roman" w:cs="Times New Roman"/>
      <w:i/>
      <w:sz w:val="24"/>
      <w:lang w:eastAsia="en-GB"/>
    </w:rPr>
  </w:style>
  <w:style w:type="paragraph" w:customStyle="1" w:styleId="Langue">
    <w:name w:val="Langue"/>
    <w:basedOn w:val="Normalny"/>
    <w:next w:val="Rfrenceinterne"/>
    <w:rsid w:val="00E461AC"/>
    <w:pPr>
      <w:framePr w:wrap="around" w:vAnchor="page" w:hAnchor="text" w:xAlign="center" w:y="14741"/>
      <w:spacing w:after="600" w:line="240" w:lineRule="auto"/>
      <w:jc w:val="center"/>
    </w:pPr>
    <w:rPr>
      <w:rFonts w:ascii="Times New Roman" w:eastAsia="Calibri" w:hAnsi="Times New Roman" w:cs="Times New Roman"/>
      <w:b/>
      <w:caps/>
      <w:sz w:val="24"/>
      <w:lang w:eastAsia="en-GB"/>
    </w:rPr>
  </w:style>
  <w:style w:type="paragraph" w:customStyle="1" w:styleId="ManualConsidrant">
    <w:name w:val="Manual Considérant"/>
    <w:basedOn w:val="Normalny"/>
    <w:rsid w:val="00E461AC"/>
    <w:pPr>
      <w:spacing w:before="120" w:after="120" w:line="240" w:lineRule="auto"/>
      <w:ind w:left="709" w:hanging="709"/>
    </w:pPr>
    <w:rPr>
      <w:rFonts w:ascii="Times New Roman" w:eastAsia="Calibri" w:hAnsi="Times New Roman" w:cs="Times New Roman"/>
      <w:sz w:val="24"/>
      <w:lang w:eastAsia="en-GB"/>
    </w:rPr>
  </w:style>
  <w:style w:type="paragraph" w:customStyle="1" w:styleId="Nomdelinstitution">
    <w:name w:val="Nom de l'institution"/>
    <w:basedOn w:val="Normalny"/>
    <w:next w:val="Emission"/>
    <w:rsid w:val="00E461AC"/>
    <w:pPr>
      <w:spacing w:line="240" w:lineRule="auto"/>
    </w:pPr>
    <w:rPr>
      <w:rFonts w:ascii="Arial" w:eastAsia="Calibri" w:hAnsi="Arial" w:cs="Arial"/>
      <w:sz w:val="24"/>
      <w:lang w:eastAsia="en-GB"/>
    </w:rPr>
  </w:style>
  <w:style w:type="paragraph" w:customStyle="1" w:styleId="Personnequisigne">
    <w:name w:val="Personne qui signe"/>
    <w:basedOn w:val="Normalny"/>
    <w:next w:val="Institutionquisigne"/>
    <w:rsid w:val="00E461AC"/>
    <w:pPr>
      <w:tabs>
        <w:tab w:val="left" w:pos="4252"/>
      </w:tabs>
      <w:spacing w:line="240" w:lineRule="auto"/>
    </w:pPr>
    <w:rPr>
      <w:rFonts w:ascii="Times New Roman" w:eastAsia="Calibri" w:hAnsi="Times New Roman" w:cs="Times New Roman"/>
      <w:i/>
      <w:sz w:val="24"/>
      <w:lang w:eastAsia="en-GB"/>
    </w:rPr>
  </w:style>
  <w:style w:type="paragraph" w:customStyle="1" w:styleId="Rfrenceinstitutionnelle">
    <w:name w:val="Référence institutionnelle"/>
    <w:basedOn w:val="Normalny"/>
    <w:next w:val="Confidentialit"/>
    <w:rsid w:val="00E461AC"/>
    <w:pPr>
      <w:spacing w:after="240" w:line="240" w:lineRule="auto"/>
      <w:ind w:left="5103"/>
    </w:pPr>
    <w:rPr>
      <w:rFonts w:ascii="Times New Roman" w:eastAsia="Calibri" w:hAnsi="Times New Roman" w:cs="Times New Roman"/>
      <w:sz w:val="24"/>
      <w:lang w:eastAsia="en-GB"/>
    </w:rPr>
  </w:style>
  <w:style w:type="paragraph" w:customStyle="1" w:styleId="Rfrenceinterinstitutionnelle">
    <w:name w:val="Référence interinstitutionnelle"/>
    <w:basedOn w:val="Normalny"/>
    <w:next w:val="Statut"/>
    <w:rsid w:val="00E461AC"/>
    <w:pPr>
      <w:spacing w:line="240" w:lineRule="auto"/>
      <w:ind w:left="5103"/>
    </w:pPr>
    <w:rPr>
      <w:rFonts w:ascii="Times New Roman" w:eastAsia="Calibri" w:hAnsi="Times New Roman" w:cs="Times New Roman"/>
      <w:sz w:val="24"/>
      <w:lang w:eastAsia="en-GB"/>
    </w:rPr>
  </w:style>
  <w:style w:type="paragraph" w:customStyle="1" w:styleId="Rfrenceinterne">
    <w:name w:val="Référence interne"/>
    <w:basedOn w:val="Normalny"/>
    <w:next w:val="Rfrenceinterinstitutionnelle"/>
    <w:rsid w:val="00E461AC"/>
    <w:pPr>
      <w:spacing w:line="240" w:lineRule="auto"/>
      <w:ind w:left="5103"/>
    </w:pPr>
    <w:rPr>
      <w:rFonts w:ascii="Times New Roman" w:eastAsia="Calibri" w:hAnsi="Times New Roman" w:cs="Times New Roman"/>
      <w:sz w:val="24"/>
      <w:lang w:eastAsia="en-GB"/>
    </w:rPr>
  </w:style>
  <w:style w:type="paragraph" w:customStyle="1" w:styleId="Sous-titreobjet">
    <w:name w:val="Sous-titre objet"/>
    <w:basedOn w:val="Normalny"/>
    <w:rsid w:val="00E461AC"/>
    <w:pPr>
      <w:spacing w:line="240" w:lineRule="auto"/>
      <w:jc w:val="center"/>
    </w:pPr>
    <w:rPr>
      <w:rFonts w:ascii="Times New Roman" w:eastAsia="Calibri" w:hAnsi="Times New Roman" w:cs="Times New Roman"/>
      <w:b/>
      <w:sz w:val="24"/>
      <w:lang w:eastAsia="en-GB"/>
    </w:rPr>
  </w:style>
  <w:style w:type="paragraph" w:customStyle="1" w:styleId="Statut">
    <w:name w:val="Statut"/>
    <w:basedOn w:val="Normalny"/>
    <w:next w:val="Typedudocument"/>
    <w:rsid w:val="00E461AC"/>
    <w:pPr>
      <w:spacing w:before="360" w:line="240" w:lineRule="auto"/>
      <w:jc w:val="center"/>
    </w:pPr>
    <w:rPr>
      <w:rFonts w:ascii="Times New Roman" w:eastAsia="Calibri" w:hAnsi="Times New Roman" w:cs="Times New Roman"/>
      <w:sz w:val="24"/>
      <w:lang w:eastAsia="en-GB"/>
    </w:rPr>
  </w:style>
  <w:style w:type="paragraph" w:customStyle="1" w:styleId="Titrearticle">
    <w:name w:val="Titre article"/>
    <w:basedOn w:val="Normalny"/>
    <w:next w:val="Normalny"/>
    <w:rsid w:val="00E461AC"/>
    <w:pPr>
      <w:keepNext/>
      <w:spacing w:before="360" w:after="120" w:line="240" w:lineRule="auto"/>
      <w:jc w:val="center"/>
    </w:pPr>
    <w:rPr>
      <w:rFonts w:ascii="Times New Roman" w:eastAsia="Calibri" w:hAnsi="Times New Roman" w:cs="Times New Roman"/>
      <w:i/>
      <w:sz w:val="24"/>
      <w:lang w:eastAsia="en-GB"/>
    </w:rPr>
  </w:style>
  <w:style w:type="paragraph" w:customStyle="1" w:styleId="Titreobjet">
    <w:name w:val="Titre objet"/>
    <w:basedOn w:val="Normalny"/>
    <w:next w:val="Sous-titreobjet"/>
    <w:rsid w:val="00E461AC"/>
    <w:pPr>
      <w:spacing w:before="180" w:after="180" w:line="240" w:lineRule="auto"/>
      <w:jc w:val="center"/>
    </w:pPr>
    <w:rPr>
      <w:rFonts w:ascii="Times New Roman" w:eastAsia="Calibri" w:hAnsi="Times New Roman" w:cs="Times New Roman"/>
      <w:b/>
      <w:sz w:val="24"/>
      <w:lang w:eastAsia="en-GB"/>
    </w:rPr>
  </w:style>
  <w:style w:type="paragraph" w:customStyle="1" w:styleId="Typedudocument">
    <w:name w:val="Type du document"/>
    <w:basedOn w:val="Normalny"/>
    <w:next w:val="Titreobjet"/>
    <w:rsid w:val="00E461AC"/>
    <w:pPr>
      <w:spacing w:before="360" w:after="180" w:line="240" w:lineRule="auto"/>
      <w:jc w:val="center"/>
    </w:pPr>
    <w:rPr>
      <w:rFonts w:ascii="Times New Roman" w:eastAsia="Calibri" w:hAnsi="Times New Roman" w:cs="Times New Roman"/>
      <w:b/>
      <w:sz w:val="24"/>
      <w:lang w:eastAsia="en-GB"/>
    </w:rPr>
  </w:style>
  <w:style w:type="character" w:customStyle="1" w:styleId="Added">
    <w:name w:val="Added"/>
    <w:rsid w:val="00E461AC"/>
    <w:rPr>
      <w:b/>
      <w:u w:val="single"/>
      <w:shd w:val="clear" w:color="auto" w:fill="auto"/>
    </w:rPr>
  </w:style>
  <w:style w:type="character" w:customStyle="1" w:styleId="Deleted">
    <w:name w:val="Deleted"/>
    <w:rsid w:val="00E461AC"/>
    <w:rPr>
      <w:strike/>
      <w:dstrike w:val="0"/>
      <w:shd w:val="clear" w:color="auto" w:fill="auto"/>
    </w:rPr>
  </w:style>
  <w:style w:type="paragraph" w:customStyle="1" w:styleId="Address">
    <w:name w:val="Address"/>
    <w:basedOn w:val="Normalny"/>
    <w:next w:val="Normalny"/>
    <w:rsid w:val="00E461AC"/>
    <w:pPr>
      <w:keepLines/>
      <w:spacing w:before="120" w:after="120" w:line="360" w:lineRule="auto"/>
      <w:ind w:left="3402"/>
    </w:pPr>
    <w:rPr>
      <w:rFonts w:ascii="Times New Roman" w:eastAsia="Calibri" w:hAnsi="Times New Roman" w:cs="Times New Roman"/>
      <w:sz w:val="24"/>
      <w:lang w:eastAsia="en-GB"/>
    </w:rPr>
  </w:style>
  <w:style w:type="paragraph" w:customStyle="1" w:styleId="Objetexterne">
    <w:name w:val="Objet externe"/>
    <w:basedOn w:val="Normalny"/>
    <w:next w:val="Normalny"/>
    <w:rsid w:val="00E461AC"/>
    <w:pPr>
      <w:spacing w:before="120" w:after="120" w:line="240" w:lineRule="auto"/>
    </w:pPr>
    <w:rPr>
      <w:rFonts w:ascii="Times New Roman" w:eastAsia="Calibri" w:hAnsi="Times New Roman" w:cs="Times New Roman"/>
      <w:i/>
      <w:caps/>
      <w:sz w:val="24"/>
      <w:lang w:eastAsia="en-GB"/>
    </w:rPr>
  </w:style>
  <w:style w:type="paragraph" w:customStyle="1" w:styleId="Supertitre">
    <w:name w:val="Supertitre"/>
    <w:basedOn w:val="Normalny"/>
    <w:next w:val="Normalny"/>
    <w:rsid w:val="00E461AC"/>
    <w:pPr>
      <w:spacing w:after="600" w:line="240" w:lineRule="auto"/>
      <w:jc w:val="center"/>
    </w:pPr>
    <w:rPr>
      <w:rFonts w:ascii="Times New Roman" w:eastAsia="Calibri" w:hAnsi="Times New Roman" w:cs="Times New Roman"/>
      <w:b/>
      <w:sz w:val="24"/>
      <w:lang w:eastAsia="en-GB"/>
    </w:rPr>
  </w:style>
  <w:style w:type="paragraph" w:customStyle="1" w:styleId="Languesfaisantfoi">
    <w:name w:val="Langues faisant foi"/>
    <w:basedOn w:val="Normalny"/>
    <w:next w:val="Normalny"/>
    <w:rsid w:val="00E461AC"/>
    <w:pPr>
      <w:spacing w:before="360" w:line="240" w:lineRule="auto"/>
      <w:jc w:val="center"/>
    </w:pPr>
    <w:rPr>
      <w:rFonts w:ascii="Times New Roman" w:eastAsia="Calibri" w:hAnsi="Times New Roman" w:cs="Times New Roman"/>
      <w:sz w:val="24"/>
      <w:lang w:eastAsia="en-GB"/>
    </w:rPr>
  </w:style>
  <w:style w:type="paragraph" w:customStyle="1" w:styleId="Rfrencecroise">
    <w:name w:val="Référence croisée"/>
    <w:basedOn w:val="Normalny"/>
    <w:rsid w:val="00E461AC"/>
    <w:pPr>
      <w:spacing w:line="240" w:lineRule="auto"/>
      <w:jc w:val="center"/>
    </w:pPr>
    <w:rPr>
      <w:rFonts w:ascii="Times New Roman" w:eastAsia="Calibri" w:hAnsi="Times New Roman" w:cs="Times New Roman"/>
      <w:sz w:val="24"/>
      <w:lang w:eastAsia="en-GB"/>
    </w:rPr>
  </w:style>
  <w:style w:type="paragraph" w:customStyle="1" w:styleId="Fichefinanciretitre">
    <w:name w:val="Fiche financière titre"/>
    <w:basedOn w:val="Normalny"/>
    <w:next w:val="Normalny"/>
    <w:rsid w:val="00E461AC"/>
    <w:pPr>
      <w:spacing w:before="120" w:after="120" w:line="240" w:lineRule="auto"/>
      <w:jc w:val="center"/>
    </w:pPr>
    <w:rPr>
      <w:rFonts w:ascii="Times New Roman" w:eastAsia="Calibri"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rsid w:val="00E461AC"/>
  </w:style>
  <w:style w:type="paragraph" w:customStyle="1" w:styleId="RfrenceinterinstitutionnellePagedecouverture">
    <w:name w:val="Référence interinstitutionnelle (Page de couverture)"/>
    <w:basedOn w:val="Rfrenceinterinstitutionnelle"/>
    <w:next w:val="Confidentialit"/>
    <w:rsid w:val="00E461AC"/>
  </w:style>
  <w:style w:type="paragraph" w:customStyle="1" w:styleId="Sous-titreobjetPagedecouverture">
    <w:name w:val="Sous-titre objet (Page de couverture)"/>
    <w:basedOn w:val="Sous-titreobjet"/>
    <w:rsid w:val="00E461AC"/>
  </w:style>
  <w:style w:type="paragraph" w:customStyle="1" w:styleId="StatutPagedecouverture">
    <w:name w:val="Statut (Page de couverture)"/>
    <w:basedOn w:val="Statut"/>
    <w:next w:val="TypedudocumentPagedecouverture"/>
    <w:rsid w:val="00E461AC"/>
  </w:style>
  <w:style w:type="paragraph" w:customStyle="1" w:styleId="TitreobjetPagedecouverture">
    <w:name w:val="Titre objet (Page de couverture)"/>
    <w:basedOn w:val="Titreobjet"/>
    <w:next w:val="Sous-titreobjetPagedecouverture"/>
    <w:rsid w:val="00E461AC"/>
  </w:style>
  <w:style w:type="paragraph" w:customStyle="1" w:styleId="TypedudocumentPagedecouverture">
    <w:name w:val="Type du document (Page de couverture)"/>
    <w:basedOn w:val="Typedudocument"/>
    <w:next w:val="TitreobjetPagedecouverture"/>
    <w:rsid w:val="00E461AC"/>
  </w:style>
  <w:style w:type="paragraph" w:customStyle="1" w:styleId="Volume">
    <w:name w:val="Volume"/>
    <w:basedOn w:val="Normalny"/>
    <w:next w:val="Confidentialit"/>
    <w:rsid w:val="00E461AC"/>
    <w:pPr>
      <w:spacing w:after="240" w:line="240" w:lineRule="auto"/>
      <w:ind w:left="5103"/>
    </w:pPr>
    <w:rPr>
      <w:rFonts w:ascii="Times New Roman" w:eastAsia="Calibri" w:hAnsi="Times New Roman" w:cs="Times New Roman"/>
      <w:sz w:val="24"/>
      <w:lang w:eastAsia="en-GB"/>
    </w:rPr>
  </w:style>
  <w:style w:type="paragraph" w:customStyle="1" w:styleId="IntrtEEE">
    <w:name w:val="Intérêt EEE"/>
    <w:basedOn w:val="Languesfaisantfoi"/>
    <w:next w:val="Normalny"/>
    <w:rsid w:val="00E461AC"/>
    <w:pPr>
      <w:spacing w:after="240"/>
    </w:pPr>
  </w:style>
  <w:style w:type="paragraph" w:customStyle="1" w:styleId="Accompagnant">
    <w:name w:val="Accompagnant"/>
    <w:basedOn w:val="Normalny"/>
    <w:next w:val="Typeacteprincipal"/>
    <w:rsid w:val="00E461AC"/>
    <w:pPr>
      <w:spacing w:before="180" w:after="240" w:line="240" w:lineRule="auto"/>
      <w:jc w:val="center"/>
    </w:pPr>
    <w:rPr>
      <w:rFonts w:ascii="Times New Roman" w:eastAsia="Calibri" w:hAnsi="Times New Roman" w:cs="Times New Roman"/>
      <w:b/>
      <w:sz w:val="24"/>
      <w:lang w:eastAsia="en-GB"/>
    </w:rPr>
  </w:style>
  <w:style w:type="paragraph" w:customStyle="1" w:styleId="Typeacteprincipal">
    <w:name w:val="Type acte principal"/>
    <w:basedOn w:val="Normalny"/>
    <w:next w:val="Objetacteprincipal"/>
    <w:rsid w:val="00E461AC"/>
    <w:pPr>
      <w:spacing w:after="240" w:line="240" w:lineRule="auto"/>
      <w:jc w:val="center"/>
    </w:pPr>
    <w:rPr>
      <w:rFonts w:ascii="Times New Roman" w:eastAsia="Calibri" w:hAnsi="Times New Roman" w:cs="Times New Roman"/>
      <w:b/>
      <w:sz w:val="24"/>
      <w:lang w:eastAsia="en-GB"/>
    </w:rPr>
  </w:style>
  <w:style w:type="paragraph" w:customStyle="1" w:styleId="Objetacteprincipal">
    <w:name w:val="Objet acte principal"/>
    <w:basedOn w:val="Normalny"/>
    <w:next w:val="Titrearticle"/>
    <w:rsid w:val="00E461AC"/>
    <w:pPr>
      <w:spacing w:after="360" w:line="240" w:lineRule="auto"/>
      <w:jc w:val="center"/>
    </w:pPr>
    <w:rPr>
      <w:rFonts w:ascii="Times New Roman" w:eastAsia="Calibri" w:hAnsi="Times New Roman" w:cs="Times New Roman"/>
      <w:b/>
      <w:sz w:val="24"/>
      <w:lang w:eastAsia="en-GB"/>
    </w:rPr>
  </w:style>
  <w:style w:type="paragraph" w:customStyle="1" w:styleId="IntrtEEEPagedecouverture">
    <w:name w:val="Intérêt EEE (Page de couverture)"/>
    <w:basedOn w:val="IntrtEEE"/>
    <w:next w:val="Rfrencecroise"/>
    <w:rsid w:val="00E461AC"/>
  </w:style>
  <w:style w:type="paragraph" w:customStyle="1" w:styleId="AccompagnantPagedecouverture">
    <w:name w:val="Accompagnant (Page de couverture)"/>
    <w:basedOn w:val="Accompagnant"/>
    <w:next w:val="TypeacteprincipalPagedecouverture"/>
    <w:rsid w:val="00E461AC"/>
  </w:style>
  <w:style w:type="paragraph" w:customStyle="1" w:styleId="TypeacteprincipalPagedecouverture">
    <w:name w:val="Type acte principal (Page de couverture)"/>
    <w:basedOn w:val="Typeacteprincipal"/>
    <w:next w:val="ObjetacteprincipalPagedecouverture"/>
    <w:rsid w:val="00E461AC"/>
  </w:style>
  <w:style w:type="paragraph" w:customStyle="1" w:styleId="ObjetacteprincipalPagedecouverture">
    <w:name w:val="Objet acte principal (Page de couverture)"/>
    <w:basedOn w:val="Objetacteprincipal"/>
    <w:next w:val="Rfrencecroise"/>
    <w:rsid w:val="00E461AC"/>
  </w:style>
  <w:style w:type="paragraph" w:customStyle="1" w:styleId="LanguesfaisantfoiPagedecouverture">
    <w:name w:val="Langues faisant foi (Page de couverture)"/>
    <w:basedOn w:val="Normalny"/>
    <w:next w:val="Normalny"/>
    <w:rsid w:val="00E461AC"/>
    <w:pPr>
      <w:spacing w:before="360" w:line="240" w:lineRule="auto"/>
      <w:jc w:val="center"/>
    </w:pPr>
    <w:rPr>
      <w:rFonts w:ascii="Times New Roman" w:eastAsia="Calibri" w:hAnsi="Times New Roman" w:cs="Times New Roman"/>
      <w:sz w:val="24"/>
      <w:lang w:eastAsia="en-GB"/>
    </w:rPr>
  </w:style>
  <w:style w:type="paragraph" w:customStyle="1" w:styleId="Declassification">
    <w:name w:val="Declassification"/>
    <w:basedOn w:val="Normalny"/>
    <w:next w:val="Normalny"/>
    <w:rsid w:val="00E461AC"/>
    <w:pPr>
      <w:spacing w:line="240" w:lineRule="auto"/>
    </w:pPr>
    <w:rPr>
      <w:rFonts w:ascii="Times New Roman" w:eastAsia="Calibri" w:hAnsi="Times New Roman" w:cs="Times New Roman"/>
      <w:sz w:val="24"/>
    </w:rPr>
  </w:style>
  <w:style w:type="paragraph" w:customStyle="1" w:styleId="ZCom">
    <w:name w:val="Z_Com"/>
    <w:basedOn w:val="Normalny"/>
    <w:next w:val="ZDGName"/>
    <w:uiPriority w:val="99"/>
    <w:rsid w:val="00E461AC"/>
    <w:pPr>
      <w:widowControl w:val="0"/>
      <w:autoSpaceDE w:val="0"/>
      <w:autoSpaceDN w:val="0"/>
      <w:spacing w:line="240" w:lineRule="auto"/>
      <w:ind w:right="85"/>
    </w:pPr>
    <w:rPr>
      <w:rFonts w:ascii="Arial" w:eastAsia="Times New Roman" w:hAnsi="Arial" w:cs="Arial"/>
      <w:sz w:val="24"/>
      <w:szCs w:val="24"/>
      <w:lang w:eastAsia="en-GB"/>
    </w:rPr>
  </w:style>
  <w:style w:type="paragraph" w:customStyle="1" w:styleId="ZDGName">
    <w:name w:val="Z_DGName"/>
    <w:basedOn w:val="Normalny"/>
    <w:rsid w:val="00E461AC"/>
    <w:pPr>
      <w:widowControl w:val="0"/>
      <w:autoSpaceDE w:val="0"/>
      <w:autoSpaceDN w:val="0"/>
      <w:spacing w:line="240" w:lineRule="auto"/>
      <w:ind w:right="85"/>
    </w:pPr>
    <w:rPr>
      <w:rFonts w:ascii="Arial" w:eastAsia="Times New Roman" w:hAnsi="Arial" w:cs="Arial"/>
      <w:sz w:val="16"/>
      <w:szCs w:val="16"/>
      <w:lang w:eastAsia="en-GB"/>
    </w:rPr>
  </w:style>
  <w:style w:type="table" w:customStyle="1" w:styleId="TableGrid1">
    <w:name w:val="Table Grid1"/>
    <w:basedOn w:val="Standardowy"/>
    <w:next w:val="Tabela-Siatka"/>
    <w:uiPriority w:val="59"/>
    <w:rsid w:val="00E461AC"/>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xt">
    <w:name w:val="EntText"/>
    <w:basedOn w:val="Normalny"/>
    <w:rsid w:val="00E461AC"/>
    <w:pPr>
      <w:spacing w:before="120" w:after="120" w:line="360" w:lineRule="auto"/>
    </w:pPr>
    <w:rPr>
      <w:rFonts w:ascii="Times New Roman" w:eastAsia="Calibri" w:hAnsi="Times New Roman" w:cs="Times New Roman"/>
      <w:sz w:val="24"/>
    </w:rPr>
  </w:style>
  <w:style w:type="paragraph" w:customStyle="1" w:styleId="Lignefinal">
    <w:name w:val="Ligne final"/>
    <w:basedOn w:val="Normalny"/>
    <w:next w:val="Normalny"/>
    <w:rsid w:val="00E461AC"/>
    <w:pPr>
      <w:pBdr>
        <w:bottom w:val="single" w:sz="4" w:space="0" w:color="000000"/>
      </w:pBdr>
      <w:spacing w:before="360" w:after="120" w:line="360" w:lineRule="auto"/>
      <w:ind w:left="3400" w:right="3400"/>
      <w:jc w:val="center"/>
    </w:pPr>
    <w:rPr>
      <w:rFonts w:ascii="Times New Roman" w:eastAsia="Calibri" w:hAnsi="Times New Roman" w:cs="Times New Roman"/>
      <w:b/>
      <w:sz w:val="24"/>
    </w:rPr>
  </w:style>
  <w:style w:type="paragraph" w:customStyle="1" w:styleId="pj">
    <w:name w:val="p.j."/>
    <w:basedOn w:val="Normalny"/>
    <w:link w:val="pjChar"/>
    <w:rsid w:val="00E461AC"/>
    <w:pPr>
      <w:spacing w:before="1200" w:after="120" w:line="240" w:lineRule="auto"/>
      <w:ind w:left="1440" w:hanging="1440"/>
    </w:pPr>
    <w:rPr>
      <w:rFonts w:ascii="Times New Roman" w:eastAsia="Calibri" w:hAnsi="Times New Roman" w:cs="Times New Roman"/>
      <w:sz w:val="24"/>
      <w:szCs w:val="20"/>
      <w:lang w:eastAsia="en-GB"/>
    </w:rPr>
  </w:style>
  <w:style w:type="character" w:customStyle="1" w:styleId="pjChar">
    <w:name w:val="p.j. Char"/>
    <w:basedOn w:val="TechnicalBlockChar"/>
    <w:link w:val="pj"/>
    <w:rsid w:val="00E461AC"/>
    <w:rPr>
      <w:rFonts w:ascii="Times New Roman" w:eastAsia="Calibri" w:hAnsi="Times New Roman" w:cs="Times New Roman"/>
      <w:sz w:val="24"/>
      <w:szCs w:val="20"/>
      <w:lang w:eastAsia="en-GB"/>
    </w:rPr>
  </w:style>
  <w:style w:type="paragraph" w:customStyle="1" w:styleId="nbbordered">
    <w:name w:val="nb bordered"/>
    <w:basedOn w:val="Normalny"/>
    <w:link w:val="nbborderedChar"/>
    <w:rsid w:val="00E461AC"/>
    <w:pPr>
      <w:pBdr>
        <w:top w:val="single" w:sz="4" w:space="1" w:color="auto"/>
        <w:left w:val="single" w:sz="4" w:space="4" w:color="auto"/>
        <w:bottom w:val="single" w:sz="4" w:space="1" w:color="auto"/>
        <w:right w:val="single" w:sz="4" w:space="4" w:color="auto"/>
        <w:between w:val="single" w:sz="4" w:space="0" w:color="auto"/>
      </w:pBdr>
      <w:spacing w:before="120" w:after="160" w:line="240" w:lineRule="auto"/>
      <w:ind w:left="480" w:hanging="480"/>
    </w:pPr>
    <w:rPr>
      <w:rFonts w:ascii="Times New Roman" w:eastAsia="Calibri" w:hAnsi="Times New Roman" w:cs="Times New Roman"/>
      <w:b/>
      <w:sz w:val="24"/>
      <w:szCs w:val="20"/>
      <w:lang w:eastAsia="en-GB"/>
    </w:rPr>
  </w:style>
  <w:style w:type="character" w:customStyle="1" w:styleId="nbborderedChar">
    <w:name w:val="nb bordered Char"/>
    <w:basedOn w:val="TechnicalBlockChar"/>
    <w:link w:val="nbbordered"/>
    <w:rsid w:val="00E461AC"/>
    <w:rPr>
      <w:rFonts w:ascii="Times New Roman" w:eastAsia="Calibri" w:hAnsi="Times New Roman" w:cs="Times New Roman"/>
      <w:b/>
      <w:sz w:val="24"/>
      <w:szCs w:val="20"/>
      <w:lang w:eastAsia="en-GB"/>
    </w:rPr>
  </w:style>
  <w:style w:type="character" w:customStyle="1" w:styleId="HeaderCouncilChar">
    <w:name w:val="Header Council Char"/>
    <w:basedOn w:val="Domylnaczcionkaakapitu"/>
    <w:link w:val="HeaderCouncil"/>
    <w:rsid w:val="00E461AC"/>
    <w:rPr>
      <w:rFonts w:ascii="Times New Roman" w:eastAsia="Calibri" w:hAnsi="Times New Roman" w:cs="Times New Roman"/>
      <w:sz w:val="2"/>
    </w:rPr>
  </w:style>
  <w:style w:type="character" w:customStyle="1" w:styleId="FooterCouncilChar">
    <w:name w:val="Footer Council Char"/>
    <w:basedOn w:val="Domylnaczcionkaakapitu"/>
    <w:link w:val="FooterCouncil"/>
    <w:rsid w:val="00E461AC"/>
    <w:rPr>
      <w:rFonts w:ascii="Times New Roman" w:eastAsia="Calibri" w:hAnsi="Times New Roman" w:cs="Times New Roman"/>
      <w:sz w:val="2"/>
    </w:rPr>
  </w:style>
  <w:style w:type="paragraph" w:customStyle="1" w:styleId="Par-number1">
    <w:name w:val="Par-number 1)"/>
    <w:basedOn w:val="Normalny"/>
    <w:next w:val="Normalny"/>
    <w:rsid w:val="00E461AC"/>
    <w:pPr>
      <w:numPr>
        <w:numId w:val="47"/>
      </w:numPr>
      <w:spacing w:line="360" w:lineRule="auto"/>
    </w:pPr>
    <w:rPr>
      <w:rFonts w:ascii="CIDFont+F1" w:eastAsia="Arial Narrow" w:hAnsi="CIDFont+F1" w:cs="Yu Mincho"/>
      <w:sz w:val="24"/>
      <w:lang w:val="en-US"/>
    </w:rPr>
  </w:style>
  <w:style w:type="table" w:customStyle="1" w:styleId="TableGrid3">
    <w:name w:val="Table Grid3"/>
    <w:basedOn w:val="Standardowy"/>
    <w:next w:val="Tabela-Siatka"/>
    <w:uiPriority w:val="59"/>
    <w:unhideWhenUsed/>
    <w:rsid w:val="00E461AC"/>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unhideWhenUsed/>
    <w:rsid w:val="00E461A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unhideWhenUsed/>
    <w:rsid w:val="00E461A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unhideWhenUsed/>
    <w:rsid w:val="00E461A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E461AC"/>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unhideWhenUsed/>
    <w:rsid w:val="00E461AC"/>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unhideWhenUsed/>
    <w:rsid w:val="00E461AC"/>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unhideWhenUsed/>
    <w:rsid w:val="00E461AC"/>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wstpniesformatowany1">
    <w:name w:val="HTML - wstępnie sformatowany1"/>
    <w:basedOn w:val="Normalny"/>
    <w:next w:val="HTML-wstpniesformatowany"/>
    <w:link w:val="HTML-wstpniesformatowanyZnak"/>
    <w:uiPriority w:val="99"/>
    <w:semiHidden/>
    <w:unhideWhenUsed/>
    <w:rsid w:val="00E461AC"/>
    <w:pPr>
      <w:spacing w:line="240" w:lineRule="auto"/>
    </w:pPr>
    <w:rPr>
      <w:rFonts w:ascii="Consolas" w:hAnsi="Consolas" w:cs="Times New Roman"/>
      <w:sz w:val="20"/>
      <w:szCs w:val="20"/>
    </w:rPr>
  </w:style>
  <w:style w:type="character" w:customStyle="1" w:styleId="HTML-wstpniesformatowanyZnak">
    <w:name w:val="HTML - wstępnie sformatowany Znak"/>
    <w:basedOn w:val="Domylnaczcionkaakapitu"/>
    <w:link w:val="HTML-wstpniesformatowany1"/>
    <w:uiPriority w:val="99"/>
    <w:semiHidden/>
    <w:rsid w:val="00E461AC"/>
    <w:rPr>
      <w:rFonts w:ascii="Consolas" w:hAnsi="Consolas" w:cs="Times New Roman"/>
      <w:sz w:val="20"/>
      <w:szCs w:val="20"/>
    </w:rPr>
  </w:style>
  <w:style w:type="character" w:customStyle="1" w:styleId="Nierozpoznanawzmianka1">
    <w:name w:val="Nierozpoznana wzmianka1"/>
    <w:basedOn w:val="Domylnaczcionkaakapitu"/>
    <w:uiPriority w:val="99"/>
    <w:unhideWhenUsed/>
    <w:rsid w:val="00E461AC"/>
    <w:rPr>
      <w:color w:val="605E5C"/>
      <w:shd w:val="clear" w:color="auto" w:fill="E1DFDD"/>
    </w:rPr>
  </w:style>
  <w:style w:type="character" w:customStyle="1" w:styleId="Wzmianka1">
    <w:name w:val="Wzmianka1"/>
    <w:basedOn w:val="Domylnaczcionkaakapitu"/>
    <w:uiPriority w:val="99"/>
    <w:unhideWhenUsed/>
    <w:rsid w:val="00E461AC"/>
    <w:rPr>
      <w:color w:val="2B579A"/>
      <w:shd w:val="clear" w:color="auto" w:fill="E1DFDD"/>
    </w:rPr>
  </w:style>
  <w:style w:type="paragraph" w:customStyle="1" w:styleId="paragraph">
    <w:name w:val="paragraph"/>
    <w:basedOn w:val="Normalny"/>
    <w:qFormat/>
    <w:rsid w:val="00E461AC"/>
    <w:pPr>
      <w:spacing w:before="100" w:beforeAutospacing="1" w:after="100" w:afterAutospacing="1" w:line="240" w:lineRule="auto"/>
    </w:pPr>
    <w:rPr>
      <w:rFonts w:ascii="Times New Roman" w:eastAsia="Times New Roman" w:hAnsi="Times New Roman" w:cs="Times New Roman"/>
      <w:sz w:val="24"/>
      <w:szCs w:val="24"/>
      <w:lang w:val="en-GB" w:eastAsia="pl-PL"/>
    </w:rPr>
  </w:style>
  <w:style w:type="character" w:customStyle="1" w:styleId="normaltextrun">
    <w:name w:val="normaltextrun"/>
    <w:basedOn w:val="Domylnaczcionkaakapitu"/>
    <w:rsid w:val="00E461AC"/>
  </w:style>
  <w:style w:type="character" w:customStyle="1" w:styleId="eop">
    <w:name w:val="eop"/>
    <w:basedOn w:val="Domylnaczcionkaakapitu"/>
    <w:rsid w:val="00E461AC"/>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1"/>
    <w:uiPriority w:val="99"/>
    <w:unhideWhenUsed/>
    <w:qFormat/>
    <w:rsid w:val="00E461AC"/>
    <w:pPr>
      <w:spacing w:line="240" w:lineRule="auto"/>
    </w:pPr>
    <w:rPr>
      <w:sz w:val="20"/>
      <w:szCs w:val="20"/>
    </w:rPr>
  </w:style>
  <w:style w:type="character" w:customStyle="1" w:styleId="TekstprzypisudolnegoZnak1">
    <w:name w:val="Tekst przypisu dolnego Znak1"/>
    <w:aliases w:val="Schriftart: 9 pt Znak1,Schriftart: 10 pt Znak1,Schriftart: 8 pt Znak1,WB-Fußnotentext Znak1,FoodNote Znak1,ft Znak1,Footnote text Znak1,Footnote Text Char Char Znak1,Footnote Text Char1 Char Char Znak1,fn Znak1,f Znak1"/>
    <w:basedOn w:val="Domylnaczcionkaakapitu"/>
    <w:link w:val="Tekstprzypisudolnego"/>
    <w:uiPriority w:val="99"/>
    <w:semiHidden/>
    <w:rsid w:val="00E461AC"/>
    <w:rPr>
      <w:sz w:val="20"/>
      <w:szCs w:val="20"/>
    </w:rPr>
  </w:style>
  <w:style w:type="paragraph" w:styleId="Tekstprzypisukocowego">
    <w:name w:val="endnote text"/>
    <w:basedOn w:val="Normalny"/>
    <w:link w:val="TekstprzypisukocowegoZnak1"/>
    <w:uiPriority w:val="99"/>
    <w:semiHidden/>
    <w:unhideWhenUsed/>
    <w:rsid w:val="00E461AC"/>
    <w:pPr>
      <w:spacing w:line="240" w:lineRule="auto"/>
    </w:pPr>
    <w:rPr>
      <w:sz w:val="20"/>
      <w:szCs w:val="20"/>
    </w:rPr>
  </w:style>
  <w:style w:type="character" w:customStyle="1" w:styleId="TekstprzypisukocowegoZnak1">
    <w:name w:val="Tekst przypisu końcowego Znak1"/>
    <w:basedOn w:val="Domylnaczcionkaakapitu"/>
    <w:link w:val="Tekstprzypisukocowego"/>
    <w:uiPriority w:val="99"/>
    <w:semiHidden/>
    <w:rsid w:val="00E461AC"/>
    <w:rPr>
      <w:sz w:val="20"/>
      <w:szCs w:val="20"/>
    </w:rPr>
  </w:style>
  <w:style w:type="table" w:styleId="Tabela-Siatka">
    <w:name w:val="Table Grid"/>
    <w:basedOn w:val="Standardowy"/>
    <w:uiPriority w:val="39"/>
    <w:rsid w:val="00E46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
    <w:basedOn w:val="Normalny"/>
    <w:link w:val="AkapitzlistZnak1"/>
    <w:uiPriority w:val="34"/>
    <w:qFormat/>
    <w:rsid w:val="00E461AC"/>
    <w:pPr>
      <w:ind w:left="720"/>
      <w:contextualSpacing/>
    </w:pPr>
  </w:style>
  <w:style w:type="paragraph" w:styleId="Tekstkomentarza">
    <w:name w:val="annotation text"/>
    <w:basedOn w:val="Normalny"/>
    <w:link w:val="TekstkomentarzaZnak1"/>
    <w:uiPriority w:val="99"/>
    <w:unhideWhenUsed/>
    <w:qFormat/>
    <w:rsid w:val="00E461AC"/>
    <w:pPr>
      <w:spacing w:line="240" w:lineRule="auto"/>
    </w:pPr>
    <w:rPr>
      <w:sz w:val="20"/>
      <w:szCs w:val="20"/>
    </w:rPr>
  </w:style>
  <w:style w:type="character" w:customStyle="1" w:styleId="TekstkomentarzaZnak1">
    <w:name w:val="Tekst komentarza Znak1"/>
    <w:basedOn w:val="Domylnaczcionkaakapitu"/>
    <w:link w:val="Tekstkomentarza"/>
    <w:uiPriority w:val="99"/>
    <w:rsid w:val="00E461AC"/>
    <w:rPr>
      <w:sz w:val="20"/>
      <w:szCs w:val="20"/>
    </w:rPr>
  </w:style>
  <w:style w:type="paragraph" w:styleId="Tematkomentarza">
    <w:name w:val="annotation subject"/>
    <w:basedOn w:val="Tekstkomentarza"/>
    <w:next w:val="Tekstkomentarza"/>
    <w:link w:val="TematkomentarzaZnak"/>
    <w:uiPriority w:val="99"/>
    <w:semiHidden/>
    <w:unhideWhenUsed/>
    <w:rsid w:val="00E461AC"/>
    <w:rPr>
      <w:b/>
      <w:bCs/>
    </w:rPr>
  </w:style>
  <w:style w:type="character" w:customStyle="1" w:styleId="TematkomentarzaZnak1">
    <w:name w:val="Temat komentarza Znak1"/>
    <w:basedOn w:val="TekstkomentarzaZnak1"/>
    <w:uiPriority w:val="99"/>
    <w:semiHidden/>
    <w:rsid w:val="00E461AC"/>
    <w:rPr>
      <w:b/>
      <w:bCs/>
      <w:sz w:val="20"/>
      <w:szCs w:val="20"/>
    </w:rPr>
  </w:style>
  <w:style w:type="paragraph" w:styleId="HTML-wstpniesformatowany">
    <w:name w:val="HTML Preformatted"/>
    <w:basedOn w:val="Normalny"/>
    <w:link w:val="HTML-wstpniesformatowanyZnak1"/>
    <w:uiPriority w:val="99"/>
    <w:semiHidden/>
    <w:unhideWhenUsed/>
    <w:rsid w:val="00E461AC"/>
    <w:pPr>
      <w:spacing w:line="240" w:lineRule="auto"/>
    </w:pPr>
    <w:rPr>
      <w:rFonts w:ascii="Consolas" w:hAnsi="Consolas"/>
      <w:sz w:val="20"/>
      <w:szCs w:val="20"/>
    </w:rPr>
  </w:style>
  <w:style w:type="character" w:customStyle="1" w:styleId="HTML-wstpniesformatowanyZnak1">
    <w:name w:val="HTML - wstępnie sformatowany Znak1"/>
    <w:basedOn w:val="Domylnaczcionkaakapitu"/>
    <w:link w:val="HTML-wstpniesformatowany"/>
    <w:uiPriority w:val="99"/>
    <w:semiHidden/>
    <w:rsid w:val="00E461AC"/>
    <w:rPr>
      <w:rFonts w:ascii="Consolas" w:hAnsi="Consolas"/>
      <w:sz w:val="20"/>
      <w:szCs w:val="20"/>
    </w:rPr>
  </w:style>
  <w:style w:type="table" w:customStyle="1" w:styleId="Tabela-Siatka9">
    <w:name w:val="Tabela - Siatka9"/>
    <w:basedOn w:val="Standardowy"/>
    <w:next w:val="Tabela-Siatka"/>
    <w:uiPriority w:val="59"/>
    <w:unhideWhenUsed/>
    <w:rsid w:val="002467EA"/>
    <w:pPr>
      <w:spacing w:after="0" w:line="240" w:lineRule="auto"/>
    </w:pPr>
    <w:rPr>
      <w:rFonts w:eastAsia="Calibri"/>
      <w:sz w:val="20"/>
      <w:szCs w:val="20"/>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unhideWhenUsed/>
    <w:rsid w:val="00462A7A"/>
    <w:pPr>
      <w:spacing w:after="0" w:line="240" w:lineRule="auto"/>
    </w:pPr>
    <w:rPr>
      <w:rFonts w:eastAsia="Calibri"/>
      <w:sz w:val="20"/>
      <w:szCs w:val="20"/>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unhideWhenUsed/>
    <w:rsid w:val="00A5758F"/>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Standardowy"/>
    <w:next w:val="Tabela-Siatka"/>
    <w:uiPriority w:val="59"/>
    <w:rsid w:val="00A5758F"/>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unhideWhenUsed/>
    <w:rsid w:val="00A5758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unhideWhenUsed/>
    <w:rsid w:val="00A5758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unhideWhenUsed/>
    <w:rsid w:val="00A5758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unhideWhenUsed/>
    <w:rsid w:val="00A5758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omylnaczcionkaakapitu"/>
    <w:rsid w:val="00A5758F"/>
  </w:style>
  <w:style w:type="character" w:customStyle="1" w:styleId="contextualspellingandgrammarerror">
    <w:name w:val="contextualspellingandgrammarerror"/>
    <w:basedOn w:val="Domylnaczcionkaakapitu"/>
    <w:rsid w:val="00A5758F"/>
  </w:style>
  <w:style w:type="character" w:customStyle="1" w:styleId="scxw127501168">
    <w:name w:val="scxw127501168"/>
    <w:basedOn w:val="Domylnaczcionkaakapitu"/>
    <w:rsid w:val="00A5758F"/>
  </w:style>
  <w:style w:type="character" w:customStyle="1" w:styleId="UnresolvedMention1">
    <w:name w:val="Unresolved Mention1"/>
    <w:basedOn w:val="Domylnaczcionkaakapitu"/>
    <w:uiPriority w:val="99"/>
    <w:unhideWhenUsed/>
    <w:rsid w:val="00A5758F"/>
    <w:rPr>
      <w:color w:val="605E5C"/>
      <w:shd w:val="clear" w:color="auto" w:fill="E1DFDD"/>
    </w:rPr>
  </w:style>
  <w:style w:type="table" w:customStyle="1" w:styleId="Tabela-Siatka13">
    <w:name w:val="Tabela - Siatka13"/>
    <w:basedOn w:val="Standardowy"/>
    <w:next w:val="Tabela-Siatka"/>
    <w:uiPriority w:val="59"/>
    <w:unhideWhenUsed/>
    <w:rsid w:val="007E30B3"/>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Standardowy"/>
    <w:next w:val="Tabela-Siatka"/>
    <w:uiPriority w:val="59"/>
    <w:rsid w:val="007E30B3"/>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unhideWhenUsed/>
    <w:rsid w:val="007E30B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unhideWhenUsed/>
    <w:rsid w:val="007E30B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unhideWhenUsed/>
    <w:rsid w:val="007E30B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unhideWhenUsed/>
    <w:rsid w:val="007E30B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unhideWhenUsed/>
    <w:rsid w:val="00286C30"/>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Standardowy"/>
    <w:next w:val="Tabela-Siatka"/>
    <w:uiPriority w:val="59"/>
    <w:rsid w:val="00286C30"/>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59"/>
    <w:unhideWhenUsed/>
    <w:rsid w:val="00286C3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unhideWhenUsed/>
    <w:rsid w:val="00286C3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unhideWhenUsed/>
    <w:rsid w:val="00286C3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unhideWhenUsed/>
    <w:rsid w:val="00286C3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0">
    <w:name w:val="Nierozpoznana wzmianka10"/>
    <w:basedOn w:val="Domylnaczcionkaakapitu"/>
    <w:uiPriority w:val="99"/>
    <w:unhideWhenUsed/>
    <w:rsid w:val="00286C30"/>
    <w:rPr>
      <w:color w:val="605E5C"/>
      <w:shd w:val="clear" w:color="auto" w:fill="E1DFDD"/>
    </w:rPr>
  </w:style>
  <w:style w:type="character" w:customStyle="1" w:styleId="Wzmianka10">
    <w:name w:val="Wzmianka10"/>
    <w:basedOn w:val="Domylnaczcionkaakapitu"/>
    <w:uiPriority w:val="99"/>
    <w:unhideWhenUsed/>
    <w:rsid w:val="00286C30"/>
    <w:rPr>
      <w:color w:val="2B579A"/>
      <w:shd w:val="clear" w:color="auto" w:fill="E1DFDD"/>
    </w:rPr>
  </w:style>
  <w:style w:type="paragraph" w:customStyle="1" w:styleId="Nagwek11">
    <w:name w:val="Nagłówek 11"/>
    <w:basedOn w:val="Normalny"/>
    <w:next w:val="Normalny"/>
    <w:uiPriority w:val="9"/>
    <w:qFormat/>
    <w:rsid w:val="00286C30"/>
    <w:pPr>
      <w:spacing w:after="160" w:line="259" w:lineRule="auto"/>
      <w:ind w:left="502" w:hanging="360"/>
      <w:outlineLvl w:val="0"/>
    </w:pPr>
    <w:rPr>
      <w:rFonts w:eastAsiaTheme="minorHAnsi"/>
      <w:b/>
      <w:bCs/>
    </w:rPr>
  </w:style>
  <w:style w:type="paragraph" w:customStyle="1" w:styleId="Nagwek21">
    <w:name w:val="Nagłówek 21"/>
    <w:basedOn w:val="Normalny"/>
    <w:next w:val="Normalny"/>
    <w:uiPriority w:val="9"/>
    <w:unhideWhenUsed/>
    <w:qFormat/>
    <w:rsid w:val="00286C30"/>
    <w:pPr>
      <w:spacing w:line="240" w:lineRule="auto"/>
      <w:outlineLvl w:val="1"/>
    </w:pPr>
    <w:rPr>
      <w:rFonts w:eastAsia="Times New Roman" w:cs="Calibri"/>
      <w:b/>
      <w:bCs/>
      <w:i/>
      <w:noProof/>
    </w:rPr>
  </w:style>
  <w:style w:type="paragraph" w:customStyle="1" w:styleId="Tekstdymka1">
    <w:name w:val="Tekst dymka1"/>
    <w:basedOn w:val="Normalny"/>
    <w:next w:val="Tekstdymka"/>
    <w:uiPriority w:val="99"/>
    <w:semiHidden/>
    <w:unhideWhenUsed/>
    <w:rsid w:val="00286C30"/>
    <w:pPr>
      <w:spacing w:line="240" w:lineRule="auto"/>
    </w:pPr>
    <w:rPr>
      <w:rFonts w:ascii="Segoe UI" w:eastAsiaTheme="minorHAnsi" w:hAnsi="Segoe UI" w:cs="Segoe UI"/>
      <w:sz w:val="18"/>
      <w:szCs w:val="18"/>
    </w:rPr>
  </w:style>
  <w:style w:type="paragraph" w:customStyle="1" w:styleId="Nagwek10">
    <w:name w:val="Nagłówek1"/>
    <w:basedOn w:val="Normalny"/>
    <w:next w:val="Nagwek"/>
    <w:uiPriority w:val="99"/>
    <w:unhideWhenUsed/>
    <w:rsid w:val="00286C30"/>
    <w:pPr>
      <w:tabs>
        <w:tab w:val="center" w:pos="4536"/>
        <w:tab w:val="right" w:pos="9072"/>
      </w:tabs>
      <w:spacing w:line="240" w:lineRule="auto"/>
    </w:pPr>
    <w:rPr>
      <w:rFonts w:eastAsiaTheme="minorHAnsi"/>
    </w:rPr>
  </w:style>
  <w:style w:type="paragraph" w:customStyle="1" w:styleId="Stopka1">
    <w:name w:val="Stopka1"/>
    <w:basedOn w:val="Normalny"/>
    <w:next w:val="Stopka"/>
    <w:uiPriority w:val="99"/>
    <w:unhideWhenUsed/>
    <w:rsid w:val="00286C30"/>
    <w:pPr>
      <w:tabs>
        <w:tab w:val="center" w:pos="4536"/>
        <w:tab w:val="right" w:pos="9072"/>
      </w:tabs>
      <w:spacing w:line="240" w:lineRule="auto"/>
    </w:pPr>
    <w:rPr>
      <w:rFonts w:eastAsiaTheme="minorHAnsi"/>
    </w:rPr>
  </w:style>
  <w:style w:type="paragraph" w:customStyle="1" w:styleId="Bezodstpw1">
    <w:name w:val="Bez odstępów1"/>
    <w:next w:val="Bezodstpw"/>
    <w:uiPriority w:val="1"/>
    <w:qFormat/>
    <w:rsid w:val="00286C30"/>
    <w:pPr>
      <w:spacing w:after="0" w:line="240" w:lineRule="auto"/>
    </w:pPr>
    <w:rPr>
      <w:rFonts w:eastAsiaTheme="minorHAnsi"/>
      <w:lang w:val="en-GB"/>
    </w:rPr>
  </w:style>
  <w:style w:type="character" w:customStyle="1" w:styleId="Nagwek1Znak1">
    <w:name w:val="Nagłówek 1 Znak1"/>
    <w:basedOn w:val="Domylnaczcionkaakapitu"/>
    <w:uiPriority w:val="9"/>
    <w:rsid w:val="00286C30"/>
    <w:rPr>
      <w:rFonts w:asciiTheme="majorHAnsi" w:eastAsiaTheme="majorEastAsia" w:hAnsiTheme="majorHAnsi" w:cstheme="majorBidi"/>
      <w:color w:val="2F5496" w:themeColor="accent1" w:themeShade="BF"/>
      <w:sz w:val="32"/>
      <w:szCs w:val="32"/>
    </w:rPr>
  </w:style>
  <w:style w:type="character" w:customStyle="1" w:styleId="Wzmianka100">
    <w:name w:val="Wzmianka100"/>
    <w:basedOn w:val="Domylnaczcionkaakapitu"/>
    <w:uiPriority w:val="99"/>
    <w:unhideWhenUsed/>
    <w:rsid w:val="00286C30"/>
    <w:rPr>
      <w:color w:val="2B579A"/>
      <w:shd w:val="clear" w:color="auto" w:fill="E1DFDD"/>
    </w:rPr>
  </w:style>
  <w:style w:type="character" w:customStyle="1" w:styleId="Nagwek2Znak1">
    <w:name w:val="Nagłówek 2 Znak1"/>
    <w:basedOn w:val="Domylnaczcionkaakapitu"/>
    <w:uiPriority w:val="9"/>
    <w:semiHidden/>
    <w:rsid w:val="00286C30"/>
    <w:rPr>
      <w:rFonts w:asciiTheme="majorHAnsi" w:eastAsiaTheme="majorEastAsia" w:hAnsiTheme="majorHAnsi" w:cstheme="majorBidi"/>
      <w:color w:val="2F5496" w:themeColor="accent1" w:themeShade="BF"/>
      <w:sz w:val="26"/>
      <w:szCs w:val="26"/>
    </w:rPr>
  </w:style>
  <w:style w:type="character" w:customStyle="1" w:styleId="TekstdymkaZnak1">
    <w:name w:val="Tekst dymka Znak1"/>
    <w:basedOn w:val="Domylnaczcionkaakapitu"/>
    <w:uiPriority w:val="99"/>
    <w:semiHidden/>
    <w:rsid w:val="00286C30"/>
    <w:rPr>
      <w:rFonts w:ascii="Segoe UI" w:hAnsi="Segoe UI" w:cs="Segoe UI"/>
      <w:sz w:val="18"/>
      <w:szCs w:val="18"/>
    </w:rPr>
  </w:style>
  <w:style w:type="character" w:customStyle="1" w:styleId="NagwekZnak1">
    <w:name w:val="Nagłówek Znak1"/>
    <w:basedOn w:val="Domylnaczcionkaakapitu"/>
    <w:uiPriority w:val="99"/>
    <w:semiHidden/>
    <w:rsid w:val="00286C30"/>
  </w:style>
  <w:style w:type="character" w:customStyle="1" w:styleId="StopkaZnak1">
    <w:name w:val="Stopka Znak1"/>
    <w:basedOn w:val="Domylnaczcionkaakapitu"/>
    <w:uiPriority w:val="99"/>
    <w:semiHidden/>
    <w:rsid w:val="00286C30"/>
  </w:style>
  <w:style w:type="table" w:customStyle="1" w:styleId="Tabela-Siatka17">
    <w:name w:val="Tabela - Siatka17"/>
    <w:basedOn w:val="Standardowy"/>
    <w:next w:val="Tabela-Siatka"/>
    <w:uiPriority w:val="39"/>
    <w:unhideWhenUsed/>
    <w:rsid w:val="00394798"/>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Standardowy"/>
    <w:next w:val="Tabela-Siatka"/>
    <w:uiPriority w:val="59"/>
    <w:rsid w:val="00394798"/>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uiPriority w:val="59"/>
    <w:unhideWhenUsed/>
    <w:rsid w:val="003947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unhideWhenUsed/>
    <w:rsid w:val="003947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uiPriority w:val="59"/>
    <w:unhideWhenUsed/>
    <w:rsid w:val="003947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
    <w:name w:val="Tabela - Siatka44"/>
    <w:basedOn w:val="Standardowy"/>
    <w:next w:val="Tabela-Siatka"/>
    <w:uiPriority w:val="59"/>
    <w:unhideWhenUsed/>
    <w:rsid w:val="003947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000">
    <w:name w:val="Wzmianka1000"/>
    <w:basedOn w:val="Domylnaczcionkaakapitu"/>
    <w:uiPriority w:val="99"/>
    <w:unhideWhenUsed/>
    <w:rsid w:val="00394798"/>
    <w:rPr>
      <w:color w:val="2B579A"/>
      <w:shd w:val="clear" w:color="auto" w:fill="E1DFDD"/>
    </w:rPr>
  </w:style>
  <w:style w:type="character" w:customStyle="1" w:styleId="Wzmianka10000">
    <w:name w:val="Wzmianka10000"/>
    <w:basedOn w:val="Domylnaczcionkaakapitu"/>
    <w:uiPriority w:val="99"/>
    <w:unhideWhenUsed/>
    <w:rsid w:val="00394798"/>
    <w:rPr>
      <w:color w:val="2B579A"/>
      <w:shd w:val="clear" w:color="auto" w:fill="E1DFDD"/>
    </w:rPr>
  </w:style>
  <w:style w:type="character" w:customStyle="1" w:styleId="Wzmianka100000">
    <w:name w:val="Wzmianka100000"/>
    <w:basedOn w:val="Domylnaczcionkaakapitu"/>
    <w:uiPriority w:val="99"/>
    <w:unhideWhenUsed/>
    <w:rsid w:val="00394798"/>
    <w:rPr>
      <w:color w:val="2B579A"/>
      <w:shd w:val="clear" w:color="auto" w:fill="E1DFDD"/>
    </w:rPr>
  </w:style>
  <w:style w:type="table" w:customStyle="1" w:styleId="Tabela-Siatka19">
    <w:name w:val="Tabela - Siatka19"/>
    <w:basedOn w:val="Standardowy"/>
    <w:next w:val="Tabela-Siatka"/>
    <w:uiPriority w:val="39"/>
    <w:rsid w:val="000932AA"/>
    <w:pPr>
      <w:spacing w:after="0" w:line="240" w:lineRule="auto"/>
    </w:pPr>
    <w:rPr>
      <w:rFonts w:eastAsia="Calibri"/>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
    <w:name w:val="Tabela - Siatka110"/>
    <w:basedOn w:val="Standardowy"/>
    <w:uiPriority w:val="59"/>
    <w:rsid w:val="000932AA"/>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39"/>
    <w:unhideWhenUsed/>
    <w:rsid w:val="00B80471"/>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59"/>
    <w:unhideWhenUsed/>
    <w:rsid w:val="009C6D02"/>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unhideWhenUsed/>
    <w:rsid w:val="00313EB8"/>
    <w:rPr>
      <w:color w:val="605E5C"/>
      <w:shd w:val="clear" w:color="auto" w:fill="E1DFDD"/>
    </w:rPr>
  </w:style>
  <w:style w:type="character" w:styleId="Wzmianka">
    <w:name w:val="Mention"/>
    <w:basedOn w:val="Domylnaczcionkaakapitu"/>
    <w:uiPriority w:val="99"/>
    <w:unhideWhenUsed/>
    <w:rsid w:val="00CF2876"/>
    <w:rPr>
      <w:color w:val="2B579A"/>
      <w:shd w:val="clear" w:color="auto" w:fill="E6E6E6"/>
    </w:rPr>
  </w:style>
  <w:style w:type="character" w:customStyle="1" w:styleId="changed-paragraph">
    <w:name w:val="changed-paragraph"/>
    <w:basedOn w:val="Domylnaczcionkaakapitu"/>
    <w:rsid w:val="005E77E8"/>
  </w:style>
  <w:style w:type="table" w:customStyle="1" w:styleId="Tabela-Siatka91">
    <w:name w:val="Tabela - Siatka91"/>
    <w:basedOn w:val="Standardowy"/>
    <w:next w:val="Tabela-Siatka"/>
    <w:uiPriority w:val="59"/>
    <w:unhideWhenUsed/>
    <w:rsid w:val="004301F8"/>
    <w:pPr>
      <w:spacing w:after="0" w:line="240" w:lineRule="auto"/>
    </w:pPr>
    <w:rPr>
      <w:rFonts w:eastAsia="Calibri"/>
      <w:sz w:val="20"/>
      <w:szCs w:val="20"/>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1">
    <w:name w:val="Tabela - Siatka201"/>
    <w:basedOn w:val="Standardowy"/>
    <w:next w:val="Tabela-Siatka"/>
    <w:uiPriority w:val="39"/>
    <w:unhideWhenUsed/>
    <w:rsid w:val="004301F8"/>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2">
    <w:name w:val="Tabela - Siatka202"/>
    <w:basedOn w:val="Standardowy"/>
    <w:uiPriority w:val="39"/>
    <w:rsid w:val="00845E53"/>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39"/>
    <w:rsid w:val="009539F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
    <w:name w:val="Tabela - Siatka151"/>
    <w:basedOn w:val="Standardowy"/>
    <w:next w:val="Tabela-Siatka"/>
    <w:uiPriority w:val="39"/>
    <w:unhideWhenUsed/>
    <w:rsid w:val="000C486E"/>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bl-hdr">
    <w:name w:val="oj-tbl-hdr"/>
    <w:basedOn w:val="Normalny"/>
    <w:rsid w:val="00C83012"/>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oj-tbl-txt">
    <w:name w:val="oj-tbl-txt"/>
    <w:basedOn w:val="Normalny"/>
    <w:rsid w:val="00C83012"/>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oj-normal">
    <w:name w:val="oj-normal"/>
    <w:basedOn w:val="Normalny"/>
    <w:rsid w:val="00C83012"/>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customStyle="1" w:styleId="cf01">
    <w:name w:val="cf01"/>
    <w:basedOn w:val="Domylnaczcionkaakapitu"/>
    <w:rsid w:val="00ED3CD1"/>
    <w:rPr>
      <w:rFonts w:ascii="Segoe UI" w:hAnsi="Segoe UI" w:cs="Segoe UI" w:hint="default"/>
      <w:sz w:val="18"/>
      <w:szCs w:val="18"/>
    </w:rPr>
  </w:style>
  <w:style w:type="table" w:customStyle="1" w:styleId="Tabela-Siatka111">
    <w:name w:val="Tabela - Siatka111"/>
    <w:basedOn w:val="Standardowy"/>
    <w:next w:val="Tabela-Siatka"/>
    <w:uiPriority w:val="59"/>
    <w:unhideWhenUsed/>
    <w:rsid w:val="008D1021"/>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Standardowy"/>
    <w:next w:val="Tabela-Siatka"/>
    <w:uiPriority w:val="59"/>
    <w:rsid w:val="008D1021"/>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Standardowy"/>
    <w:next w:val="Tabela-Siatka"/>
    <w:uiPriority w:val="59"/>
    <w:unhideWhenUsed/>
    <w:rsid w:val="008D1021"/>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59"/>
    <w:unhideWhenUsed/>
    <w:rsid w:val="008D102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5">
    <w:name w:val="Tabela - Siatka35"/>
    <w:basedOn w:val="Standardowy"/>
    <w:next w:val="Tabela-Siatka"/>
    <w:uiPriority w:val="59"/>
    <w:unhideWhenUsed/>
    <w:rsid w:val="008D102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5">
    <w:name w:val="Tabela - Siatka45"/>
    <w:basedOn w:val="Standardowy"/>
    <w:next w:val="Tabela-Siatka"/>
    <w:uiPriority w:val="59"/>
    <w:unhideWhenUsed/>
    <w:rsid w:val="008D102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D1021"/>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unhideWhenUsed/>
    <w:rsid w:val="008D1021"/>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next w:val="Tabela-Siatka"/>
    <w:uiPriority w:val="39"/>
    <w:unhideWhenUsed/>
    <w:rsid w:val="008D1021"/>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1">
    <w:name w:val="Tabela - Siatka81"/>
    <w:basedOn w:val="Standardowy"/>
    <w:next w:val="Tabela-Siatka"/>
    <w:uiPriority w:val="39"/>
    <w:unhideWhenUsed/>
    <w:rsid w:val="008D1021"/>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39"/>
    <w:rsid w:val="008D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2">
    <w:name w:val="Tabela - Siatka92"/>
    <w:basedOn w:val="Standardowy"/>
    <w:next w:val="Tabela-Siatka"/>
    <w:uiPriority w:val="59"/>
    <w:unhideWhenUsed/>
    <w:rsid w:val="008D1021"/>
    <w:pPr>
      <w:spacing w:after="0" w:line="240" w:lineRule="auto"/>
    </w:pPr>
    <w:rPr>
      <w:rFonts w:eastAsia="Calibri"/>
      <w:sz w:val="20"/>
      <w:szCs w:val="20"/>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1">
    <w:name w:val="Tabela - Siatka101"/>
    <w:basedOn w:val="Standardowy"/>
    <w:next w:val="Tabela-Siatka"/>
    <w:uiPriority w:val="59"/>
    <w:unhideWhenUsed/>
    <w:rsid w:val="008D1021"/>
    <w:pPr>
      <w:spacing w:after="0" w:line="240" w:lineRule="auto"/>
    </w:pPr>
    <w:rPr>
      <w:rFonts w:eastAsia="Calibri"/>
      <w:sz w:val="20"/>
      <w:szCs w:val="20"/>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unhideWhenUsed/>
    <w:rsid w:val="008D1021"/>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Standardowy"/>
    <w:next w:val="Tabela-Siatka"/>
    <w:uiPriority w:val="59"/>
    <w:rsid w:val="008D1021"/>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unhideWhenUsed/>
    <w:rsid w:val="008D102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unhideWhenUsed/>
    <w:rsid w:val="008D102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unhideWhenUsed/>
    <w:rsid w:val="008D102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unhideWhenUsed/>
    <w:rsid w:val="008D102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59"/>
    <w:unhideWhenUsed/>
    <w:rsid w:val="008D1021"/>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Standardowy"/>
    <w:next w:val="Tabela-Siatka"/>
    <w:uiPriority w:val="59"/>
    <w:rsid w:val="008D1021"/>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
    <w:name w:val="Tabela - Siatka141"/>
    <w:basedOn w:val="Standardowy"/>
    <w:next w:val="Tabela-Siatka"/>
    <w:uiPriority w:val="59"/>
    <w:unhideWhenUsed/>
    <w:rsid w:val="008D102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1">
    <w:name w:val="Tabela - Siatka221"/>
    <w:basedOn w:val="Standardowy"/>
    <w:next w:val="Tabela-Siatka"/>
    <w:uiPriority w:val="59"/>
    <w:unhideWhenUsed/>
    <w:rsid w:val="008D102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1">
    <w:name w:val="Tabela - Siatka321"/>
    <w:basedOn w:val="Standardowy"/>
    <w:next w:val="Tabela-Siatka"/>
    <w:uiPriority w:val="59"/>
    <w:unhideWhenUsed/>
    <w:rsid w:val="008D102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1">
    <w:name w:val="Tabela - Siatka421"/>
    <w:basedOn w:val="Standardowy"/>
    <w:next w:val="Tabela-Siatka"/>
    <w:uiPriority w:val="59"/>
    <w:unhideWhenUsed/>
    <w:rsid w:val="008D102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2">
    <w:name w:val="Tabela - Siatka152"/>
    <w:basedOn w:val="Standardowy"/>
    <w:next w:val="Tabela-Siatka"/>
    <w:uiPriority w:val="39"/>
    <w:unhideWhenUsed/>
    <w:rsid w:val="008D1021"/>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Standardowy"/>
    <w:next w:val="Tabela-Siatka"/>
    <w:uiPriority w:val="59"/>
    <w:rsid w:val="008D1021"/>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1">
    <w:name w:val="Tabela - Siatka161"/>
    <w:basedOn w:val="Standardowy"/>
    <w:next w:val="Tabela-Siatka"/>
    <w:uiPriority w:val="59"/>
    <w:unhideWhenUsed/>
    <w:rsid w:val="008D102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1">
    <w:name w:val="Tabela - Siatka231"/>
    <w:basedOn w:val="Standardowy"/>
    <w:next w:val="Tabela-Siatka"/>
    <w:uiPriority w:val="59"/>
    <w:unhideWhenUsed/>
    <w:rsid w:val="008D102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1">
    <w:name w:val="Tabela - Siatka331"/>
    <w:basedOn w:val="Standardowy"/>
    <w:next w:val="Tabela-Siatka"/>
    <w:uiPriority w:val="59"/>
    <w:unhideWhenUsed/>
    <w:rsid w:val="008D102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1">
    <w:name w:val="Tabela - Siatka431"/>
    <w:basedOn w:val="Standardowy"/>
    <w:next w:val="Tabela-Siatka"/>
    <w:uiPriority w:val="59"/>
    <w:unhideWhenUsed/>
    <w:rsid w:val="008D102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1">
    <w:name w:val="Tabela - Siatka171"/>
    <w:basedOn w:val="Standardowy"/>
    <w:next w:val="Tabela-Siatka"/>
    <w:uiPriority w:val="39"/>
    <w:unhideWhenUsed/>
    <w:rsid w:val="008D1021"/>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Standardowy"/>
    <w:next w:val="Tabela-Siatka"/>
    <w:uiPriority w:val="59"/>
    <w:rsid w:val="008D1021"/>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
    <w:name w:val="Tabela - Siatka181"/>
    <w:basedOn w:val="Standardowy"/>
    <w:next w:val="Tabela-Siatka"/>
    <w:uiPriority w:val="59"/>
    <w:unhideWhenUsed/>
    <w:rsid w:val="008D102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1">
    <w:name w:val="Tabela - Siatka241"/>
    <w:basedOn w:val="Standardowy"/>
    <w:next w:val="Tabela-Siatka"/>
    <w:uiPriority w:val="59"/>
    <w:unhideWhenUsed/>
    <w:rsid w:val="008D102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1">
    <w:name w:val="Tabela - Siatka341"/>
    <w:basedOn w:val="Standardowy"/>
    <w:next w:val="Tabela-Siatka"/>
    <w:uiPriority w:val="59"/>
    <w:unhideWhenUsed/>
    <w:rsid w:val="008D102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1">
    <w:name w:val="Tabela - Siatka441"/>
    <w:basedOn w:val="Standardowy"/>
    <w:next w:val="Tabela-Siatka"/>
    <w:uiPriority w:val="59"/>
    <w:unhideWhenUsed/>
    <w:rsid w:val="008D102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1">
    <w:name w:val="Tabela - Siatka191"/>
    <w:basedOn w:val="Standardowy"/>
    <w:next w:val="Tabela-Siatka"/>
    <w:uiPriority w:val="39"/>
    <w:rsid w:val="008D1021"/>
    <w:pPr>
      <w:spacing w:after="0" w:line="240" w:lineRule="auto"/>
    </w:pPr>
    <w:rPr>
      <w:rFonts w:eastAsia="Calibri"/>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1">
    <w:name w:val="Tabela - Siatka1101"/>
    <w:basedOn w:val="Standardowy"/>
    <w:uiPriority w:val="59"/>
    <w:rsid w:val="008D1021"/>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3">
    <w:name w:val="Tabela - Siatka203"/>
    <w:basedOn w:val="Standardowy"/>
    <w:next w:val="Tabela-Siatka"/>
    <w:uiPriority w:val="39"/>
    <w:unhideWhenUsed/>
    <w:rsid w:val="008D1021"/>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1">
    <w:name w:val="Tabela - Siatka251"/>
    <w:basedOn w:val="Standardowy"/>
    <w:next w:val="Tabela-Siatka"/>
    <w:uiPriority w:val="59"/>
    <w:unhideWhenUsed/>
    <w:rsid w:val="008D1021"/>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11">
    <w:name w:val="Tabela - Siatka911"/>
    <w:basedOn w:val="Standardowy"/>
    <w:next w:val="Tabela-Siatka"/>
    <w:uiPriority w:val="59"/>
    <w:unhideWhenUsed/>
    <w:rsid w:val="008D1021"/>
    <w:pPr>
      <w:spacing w:after="0" w:line="240" w:lineRule="auto"/>
    </w:pPr>
    <w:rPr>
      <w:rFonts w:eastAsia="Calibri"/>
      <w:sz w:val="20"/>
      <w:szCs w:val="20"/>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11">
    <w:name w:val="Tabela - Siatka2011"/>
    <w:basedOn w:val="Standardowy"/>
    <w:next w:val="Tabela-Siatka"/>
    <w:uiPriority w:val="39"/>
    <w:unhideWhenUsed/>
    <w:rsid w:val="008D1021"/>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21">
    <w:name w:val="Tabela - Siatka2021"/>
    <w:basedOn w:val="Standardowy"/>
    <w:uiPriority w:val="39"/>
    <w:rsid w:val="008D1021"/>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1">
    <w:name w:val="Tabela - Siatka261"/>
    <w:basedOn w:val="Standardowy"/>
    <w:next w:val="Tabela-Siatka"/>
    <w:uiPriority w:val="39"/>
    <w:rsid w:val="008D102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1">
    <w:name w:val="Tabela - Siatka1511"/>
    <w:basedOn w:val="Standardowy"/>
    <w:next w:val="Tabela-Siatka"/>
    <w:uiPriority w:val="39"/>
    <w:unhideWhenUsed/>
    <w:rsid w:val="008D1021"/>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1">
    <w:name w:val="Akapit z listą Znak1"/>
    <w:aliases w:val="List Paragraph compact Znak1,Normal bullet 2 Znak1,Paragraphe de liste 2 Znak1,Reference list Znak1,Bullet list Znak1,Numbered List Znak1,List Paragraph1 Znak1,1st level - Bullet List Paragraph Znak1,Lettre d'introduction Znak1"/>
    <w:link w:val="Akapitzlist"/>
    <w:uiPriority w:val="34"/>
    <w:qFormat/>
    <w:locked/>
    <w:rsid w:val="008D1021"/>
  </w:style>
  <w:style w:type="paragraph" w:customStyle="1" w:styleId="xmsonormal">
    <w:name w:val="x_msonormal"/>
    <w:basedOn w:val="Normalny"/>
    <w:rsid w:val="00F503EA"/>
    <w:pPr>
      <w:spacing w:line="240" w:lineRule="auto"/>
      <w:jc w:val="left"/>
    </w:pPr>
    <w:rPr>
      <w:rFonts w:ascii="Calibri" w:eastAsiaTheme="minorHAns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334">
      <w:bodyDiv w:val="1"/>
      <w:marLeft w:val="0"/>
      <w:marRight w:val="0"/>
      <w:marTop w:val="0"/>
      <w:marBottom w:val="0"/>
      <w:divBdr>
        <w:top w:val="none" w:sz="0" w:space="0" w:color="auto"/>
        <w:left w:val="none" w:sz="0" w:space="0" w:color="auto"/>
        <w:bottom w:val="none" w:sz="0" w:space="0" w:color="auto"/>
        <w:right w:val="none" w:sz="0" w:space="0" w:color="auto"/>
      </w:divBdr>
    </w:div>
    <w:div w:id="32312633">
      <w:bodyDiv w:val="1"/>
      <w:marLeft w:val="0"/>
      <w:marRight w:val="0"/>
      <w:marTop w:val="0"/>
      <w:marBottom w:val="0"/>
      <w:divBdr>
        <w:top w:val="none" w:sz="0" w:space="0" w:color="auto"/>
        <w:left w:val="none" w:sz="0" w:space="0" w:color="auto"/>
        <w:bottom w:val="none" w:sz="0" w:space="0" w:color="auto"/>
        <w:right w:val="none" w:sz="0" w:space="0" w:color="auto"/>
      </w:divBdr>
    </w:div>
    <w:div w:id="59639967">
      <w:bodyDiv w:val="1"/>
      <w:marLeft w:val="0"/>
      <w:marRight w:val="0"/>
      <w:marTop w:val="0"/>
      <w:marBottom w:val="0"/>
      <w:divBdr>
        <w:top w:val="none" w:sz="0" w:space="0" w:color="auto"/>
        <w:left w:val="none" w:sz="0" w:space="0" w:color="auto"/>
        <w:bottom w:val="none" w:sz="0" w:space="0" w:color="auto"/>
        <w:right w:val="none" w:sz="0" w:space="0" w:color="auto"/>
      </w:divBdr>
    </w:div>
    <w:div w:id="81487635">
      <w:bodyDiv w:val="1"/>
      <w:marLeft w:val="0"/>
      <w:marRight w:val="0"/>
      <w:marTop w:val="0"/>
      <w:marBottom w:val="0"/>
      <w:divBdr>
        <w:top w:val="none" w:sz="0" w:space="0" w:color="auto"/>
        <w:left w:val="none" w:sz="0" w:space="0" w:color="auto"/>
        <w:bottom w:val="none" w:sz="0" w:space="0" w:color="auto"/>
        <w:right w:val="none" w:sz="0" w:space="0" w:color="auto"/>
      </w:divBdr>
    </w:div>
    <w:div w:id="142628368">
      <w:bodyDiv w:val="1"/>
      <w:marLeft w:val="0"/>
      <w:marRight w:val="0"/>
      <w:marTop w:val="0"/>
      <w:marBottom w:val="0"/>
      <w:divBdr>
        <w:top w:val="none" w:sz="0" w:space="0" w:color="auto"/>
        <w:left w:val="none" w:sz="0" w:space="0" w:color="auto"/>
        <w:bottom w:val="none" w:sz="0" w:space="0" w:color="auto"/>
        <w:right w:val="none" w:sz="0" w:space="0" w:color="auto"/>
      </w:divBdr>
    </w:div>
    <w:div w:id="199125247">
      <w:bodyDiv w:val="1"/>
      <w:marLeft w:val="0"/>
      <w:marRight w:val="0"/>
      <w:marTop w:val="0"/>
      <w:marBottom w:val="0"/>
      <w:divBdr>
        <w:top w:val="none" w:sz="0" w:space="0" w:color="auto"/>
        <w:left w:val="none" w:sz="0" w:space="0" w:color="auto"/>
        <w:bottom w:val="none" w:sz="0" w:space="0" w:color="auto"/>
        <w:right w:val="none" w:sz="0" w:space="0" w:color="auto"/>
      </w:divBdr>
    </w:div>
    <w:div w:id="240214535">
      <w:bodyDiv w:val="1"/>
      <w:marLeft w:val="0"/>
      <w:marRight w:val="0"/>
      <w:marTop w:val="0"/>
      <w:marBottom w:val="0"/>
      <w:divBdr>
        <w:top w:val="none" w:sz="0" w:space="0" w:color="auto"/>
        <w:left w:val="none" w:sz="0" w:space="0" w:color="auto"/>
        <w:bottom w:val="none" w:sz="0" w:space="0" w:color="auto"/>
        <w:right w:val="none" w:sz="0" w:space="0" w:color="auto"/>
      </w:divBdr>
    </w:div>
    <w:div w:id="300311267">
      <w:bodyDiv w:val="1"/>
      <w:marLeft w:val="0"/>
      <w:marRight w:val="0"/>
      <w:marTop w:val="0"/>
      <w:marBottom w:val="0"/>
      <w:divBdr>
        <w:top w:val="none" w:sz="0" w:space="0" w:color="auto"/>
        <w:left w:val="none" w:sz="0" w:space="0" w:color="auto"/>
        <w:bottom w:val="none" w:sz="0" w:space="0" w:color="auto"/>
        <w:right w:val="none" w:sz="0" w:space="0" w:color="auto"/>
      </w:divBdr>
    </w:div>
    <w:div w:id="311525125">
      <w:bodyDiv w:val="1"/>
      <w:marLeft w:val="0"/>
      <w:marRight w:val="0"/>
      <w:marTop w:val="0"/>
      <w:marBottom w:val="0"/>
      <w:divBdr>
        <w:top w:val="none" w:sz="0" w:space="0" w:color="auto"/>
        <w:left w:val="none" w:sz="0" w:space="0" w:color="auto"/>
        <w:bottom w:val="none" w:sz="0" w:space="0" w:color="auto"/>
        <w:right w:val="none" w:sz="0" w:space="0" w:color="auto"/>
      </w:divBdr>
    </w:div>
    <w:div w:id="438451488">
      <w:bodyDiv w:val="1"/>
      <w:marLeft w:val="0"/>
      <w:marRight w:val="0"/>
      <w:marTop w:val="0"/>
      <w:marBottom w:val="0"/>
      <w:divBdr>
        <w:top w:val="none" w:sz="0" w:space="0" w:color="auto"/>
        <w:left w:val="none" w:sz="0" w:space="0" w:color="auto"/>
        <w:bottom w:val="none" w:sz="0" w:space="0" w:color="auto"/>
        <w:right w:val="none" w:sz="0" w:space="0" w:color="auto"/>
      </w:divBdr>
    </w:div>
    <w:div w:id="441848671">
      <w:bodyDiv w:val="1"/>
      <w:marLeft w:val="0"/>
      <w:marRight w:val="0"/>
      <w:marTop w:val="0"/>
      <w:marBottom w:val="0"/>
      <w:divBdr>
        <w:top w:val="none" w:sz="0" w:space="0" w:color="auto"/>
        <w:left w:val="none" w:sz="0" w:space="0" w:color="auto"/>
        <w:bottom w:val="none" w:sz="0" w:space="0" w:color="auto"/>
        <w:right w:val="none" w:sz="0" w:space="0" w:color="auto"/>
      </w:divBdr>
    </w:div>
    <w:div w:id="502472612">
      <w:bodyDiv w:val="1"/>
      <w:marLeft w:val="0"/>
      <w:marRight w:val="0"/>
      <w:marTop w:val="0"/>
      <w:marBottom w:val="0"/>
      <w:divBdr>
        <w:top w:val="none" w:sz="0" w:space="0" w:color="auto"/>
        <w:left w:val="none" w:sz="0" w:space="0" w:color="auto"/>
        <w:bottom w:val="none" w:sz="0" w:space="0" w:color="auto"/>
        <w:right w:val="none" w:sz="0" w:space="0" w:color="auto"/>
      </w:divBdr>
    </w:div>
    <w:div w:id="505101232">
      <w:bodyDiv w:val="1"/>
      <w:marLeft w:val="0"/>
      <w:marRight w:val="0"/>
      <w:marTop w:val="0"/>
      <w:marBottom w:val="0"/>
      <w:divBdr>
        <w:top w:val="none" w:sz="0" w:space="0" w:color="auto"/>
        <w:left w:val="none" w:sz="0" w:space="0" w:color="auto"/>
        <w:bottom w:val="none" w:sz="0" w:space="0" w:color="auto"/>
        <w:right w:val="none" w:sz="0" w:space="0" w:color="auto"/>
      </w:divBdr>
    </w:div>
    <w:div w:id="614019976">
      <w:bodyDiv w:val="1"/>
      <w:marLeft w:val="0"/>
      <w:marRight w:val="0"/>
      <w:marTop w:val="0"/>
      <w:marBottom w:val="0"/>
      <w:divBdr>
        <w:top w:val="none" w:sz="0" w:space="0" w:color="auto"/>
        <w:left w:val="none" w:sz="0" w:space="0" w:color="auto"/>
        <w:bottom w:val="none" w:sz="0" w:space="0" w:color="auto"/>
        <w:right w:val="none" w:sz="0" w:space="0" w:color="auto"/>
      </w:divBdr>
    </w:div>
    <w:div w:id="688990340">
      <w:bodyDiv w:val="1"/>
      <w:marLeft w:val="0"/>
      <w:marRight w:val="0"/>
      <w:marTop w:val="0"/>
      <w:marBottom w:val="0"/>
      <w:divBdr>
        <w:top w:val="none" w:sz="0" w:space="0" w:color="auto"/>
        <w:left w:val="none" w:sz="0" w:space="0" w:color="auto"/>
        <w:bottom w:val="none" w:sz="0" w:space="0" w:color="auto"/>
        <w:right w:val="none" w:sz="0" w:space="0" w:color="auto"/>
      </w:divBdr>
    </w:div>
    <w:div w:id="702631414">
      <w:bodyDiv w:val="1"/>
      <w:marLeft w:val="0"/>
      <w:marRight w:val="0"/>
      <w:marTop w:val="0"/>
      <w:marBottom w:val="0"/>
      <w:divBdr>
        <w:top w:val="none" w:sz="0" w:space="0" w:color="auto"/>
        <w:left w:val="none" w:sz="0" w:space="0" w:color="auto"/>
        <w:bottom w:val="none" w:sz="0" w:space="0" w:color="auto"/>
        <w:right w:val="none" w:sz="0" w:space="0" w:color="auto"/>
      </w:divBdr>
    </w:div>
    <w:div w:id="742723425">
      <w:bodyDiv w:val="1"/>
      <w:marLeft w:val="0"/>
      <w:marRight w:val="0"/>
      <w:marTop w:val="0"/>
      <w:marBottom w:val="0"/>
      <w:divBdr>
        <w:top w:val="none" w:sz="0" w:space="0" w:color="auto"/>
        <w:left w:val="none" w:sz="0" w:space="0" w:color="auto"/>
        <w:bottom w:val="none" w:sz="0" w:space="0" w:color="auto"/>
        <w:right w:val="none" w:sz="0" w:space="0" w:color="auto"/>
      </w:divBdr>
    </w:div>
    <w:div w:id="793250716">
      <w:bodyDiv w:val="1"/>
      <w:marLeft w:val="0"/>
      <w:marRight w:val="0"/>
      <w:marTop w:val="0"/>
      <w:marBottom w:val="0"/>
      <w:divBdr>
        <w:top w:val="none" w:sz="0" w:space="0" w:color="auto"/>
        <w:left w:val="none" w:sz="0" w:space="0" w:color="auto"/>
        <w:bottom w:val="none" w:sz="0" w:space="0" w:color="auto"/>
        <w:right w:val="none" w:sz="0" w:space="0" w:color="auto"/>
      </w:divBdr>
    </w:div>
    <w:div w:id="800882173">
      <w:bodyDiv w:val="1"/>
      <w:marLeft w:val="0"/>
      <w:marRight w:val="0"/>
      <w:marTop w:val="0"/>
      <w:marBottom w:val="0"/>
      <w:divBdr>
        <w:top w:val="none" w:sz="0" w:space="0" w:color="auto"/>
        <w:left w:val="none" w:sz="0" w:space="0" w:color="auto"/>
        <w:bottom w:val="none" w:sz="0" w:space="0" w:color="auto"/>
        <w:right w:val="none" w:sz="0" w:space="0" w:color="auto"/>
      </w:divBdr>
    </w:div>
    <w:div w:id="836387622">
      <w:bodyDiv w:val="1"/>
      <w:marLeft w:val="0"/>
      <w:marRight w:val="0"/>
      <w:marTop w:val="0"/>
      <w:marBottom w:val="0"/>
      <w:divBdr>
        <w:top w:val="none" w:sz="0" w:space="0" w:color="auto"/>
        <w:left w:val="none" w:sz="0" w:space="0" w:color="auto"/>
        <w:bottom w:val="none" w:sz="0" w:space="0" w:color="auto"/>
        <w:right w:val="none" w:sz="0" w:space="0" w:color="auto"/>
      </w:divBdr>
    </w:div>
    <w:div w:id="848570311">
      <w:bodyDiv w:val="1"/>
      <w:marLeft w:val="0"/>
      <w:marRight w:val="0"/>
      <w:marTop w:val="0"/>
      <w:marBottom w:val="0"/>
      <w:divBdr>
        <w:top w:val="none" w:sz="0" w:space="0" w:color="auto"/>
        <w:left w:val="none" w:sz="0" w:space="0" w:color="auto"/>
        <w:bottom w:val="none" w:sz="0" w:space="0" w:color="auto"/>
        <w:right w:val="none" w:sz="0" w:space="0" w:color="auto"/>
      </w:divBdr>
    </w:div>
    <w:div w:id="853157065">
      <w:bodyDiv w:val="1"/>
      <w:marLeft w:val="0"/>
      <w:marRight w:val="0"/>
      <w:marTop w:val="0"/>
      <w:marBottom w:val="0"/>
      <w:divBdr>
        <w:top w:val="none" w:sz="0" w:space="0" w:color="auto"/>
        <w:left w:val="none" w:sz="0" w:space="0" w:color="auto"/>
        <w:bottom w:val="none" w:sz="0" w:space="0" w:color="auto"/>
        <w:right w:val="none" w:sz="0" w:space="0" w:color="auto"/>
      </w:divBdr>
    </w:div>
    <w:div w:id="1020661012">
      <w:bodyDiv w:val="1"/>
      <w:marLeft w:val="0"/>
      <w:marRight w:val="0"/>
      <w:marTop w:val="0"/>
      <w:marBottom w:val="0"/>
      <w:divBdr>
        <w:top w:val="none" w:sz="0" w:space="0" w:color="auto"/>
        <w:left w:val="none" w:sz="0" w:space="0" w:color="auto"/>
        <w:bottom w:val="none" w:sz="0" w:space="0" w:color="auto"/>
        <w:right w:val="none" w:sz="0" w:space="0" w:color="auto"/>
      </w:divBdr>
    </w:div>
    <w:div w:id="1058280390">
      <w:bodyDiv w:val="1"/>
      <w:marLeft w:val="0"/>
      <w:marRight w:val="0"/>
      <w:marTop w:val="0"/>
      <w:marBottom w:val="0"/>
      <w:divBdr>
        <w:top w:val="none" w:sz="0" w:space="0" w:color="auto"/>
        <w:left w:val="none" w:sz="0" w:space="0" w:color="auto"/>
        <w:bottom w:val="none" w:sz="0" w:space="0" w:color="auto"/>
        <w:right w:val="none" w:sz="0" w:space="0" w:color="auto"/>
      </w:divBdr>
    </w:div>
    <w:div w:id="1072968344">
      <w:bodyDiv w:val="1"/>
      <w:marLeft w:val="0"/>
      <w:marRight w:val="0"/>
      <w:marTop w:val="0"/>
      <w:marBottom w:val="0"/>
      <w:divBdr>
        <w:top w:val="none" w:sz="0" w:space="0" w:color="auto"/>
        <w:left w:val="none" w:sz="0" w:space="0" w:color="auto"/>
        <w:bottom w:val="none" w:sz="0" w:space="0" w:color="auto"/>
        <w:right w:val="none" w:sz="0" w:space="0" w:color="auto"/>
      </w:divBdr>
      <w:divsChild>
        <w:div w:id="1550191804">
          <w:marLeft w:val="446"/>
          <w:marRight w:val="0"/>
          <w:marTop w:val="0"/>
          <w:marBottom w:val="0"/>
          <w:divBdr>
            <w:top w:val="none" w:sz="0" w:space="0" w:color="auto"/>
            <w:left w:val="none" w:sz="0" w:space="0" w:color="auto"/>
            <w:bottom w:val="none" w:sz="0" w:space="0" w:color="auto"/>
            <w:right w:val="none" w:sz="0" w:space="0" w:color="auto"/>
          </w:divBdr>
        </w:div>
        <w:div w:id="1573584964">
          <w:marLeft w:val="446"/>
          <w:marRight w:val="0"/>
          <w:marTop w:val="0"/>
          <w:marBottom w:val="0"/>
          <w:divBdr>
            <w:top w:val="none" w:sz="0" w:space="0" w:color="auto"/>
            <w:left w:val="none" w:sz="0" w:space="0" w:color="auto"/>
            <w:bottom w:val="none" w:sz="0" w:space="0" w:color="auto"/>
            <w:right w:val="none" w:sz="0" w:space="0" w:color="auto"/>
          </w:divBdr>
        </w:div>
        <w:div w:id="1727531480">
          <w:marLeft w:val="446"/>
          <w:marRight w:val="0"/>
          <w:marTop w:val="0"/>
          <w:marBottom w:val="0"/>
          <w:divBdr>
            <w:top w:val="none" w:sz="0" w:space="0" w:color="auto"/>
            <w:left w:val="none" w:sz="0" w:space="0" w:color="auto"/>
            <w:bottom w:val="none" w:sz="0" w:space="0" w:color="auto"/>
            <w:right w:val="none" w:sz="0" w:space="0" w:color="auto"/>
          </w:divBdr>
        </w:div>
        <w:div w:id="1918637809">
          <w:marLeft w:val="446"/>
          <w:marRight w:val="0"/>
          <w:marTop w:val="0"/>
          <w:marBottom w:val="0"/>
          <w:divBdr>
            <w:top w:val="none" w:sz="0" w:space="0" w:color="auto"/>
            <w:left w:val="none" w:sz="0" w:space="0" w:color="auto"/>
            <w:bottom w:val="none" w:sz="0" w:space="0" w:color="auto"/>
            <w:right w:val="none" w:sz="0" w:space="0" w:color="auto"/>
          </w:divBdr>
        </w:div>
      </w:divsChild>
    </w:div>
    <w:div w:id="1104299209">
      <w:bodyDiv w:val="1"/>
      <w:marLeft w:val="0"/>
      <w:marRight w:val="0"/>
      <w:marTop w:val="0"/>
      <w:marBottom w:val="0"/>
      <w:divBdr>
        <w:top w:val="none" w:sz="0" w:space="0" w:color="auto"/>
        <w:left w:val="none" w:sz="0" w:space="0" w:color="auto"/>
        <w:bottom w:val="none" w:sz="0" w:space="0" w:color="auto"/>
        <w:right w:val="none" w:sz="0" w:space="0" w:color="auto"/>
      </w:divBdr>
    </w:div>
    <w:div w:id="1124157961">
      <w:bodyDiv w:val="1"/>
      <w:marLeft w:val="0"/>
      <w:marRight w:val="0"/>
      <w:marTop w:val="0"/>
      <w:marBottom w:val="0"/>
      <w:divBdr>
        <w:top w:val="none" w:sz="0" w:space="0" w:color="auto"/>
        <w:left w:val="none" w:sz="0" w:space="0" w:color="auto"/>
        <w:bottom w:val="none" w:sz="0" w:space="0" w:color="auto"/>
        <w:right w:val="none" w:sz="0" w:space="0" w:color="auto"/>
      </w:divBdr>
    </w:div>
    <w:div w:id="1174808789">
      <w:bodyDiv w:val="1"/>
      <w:marLeft w:val="0"/>
      <w:marRight w:val="0"/>
      <w:marTop w:val="0"/>
      <w:marBottom w:val="0"/>
      <w:divBdr>
        <w:top w:val="none" w:sz="0" w:space="0" w:color="auto"/>
        <w:left w:val="none" w:sz="0" w:space="0" w:color="auto"/>
        <w:bottom w:val="none" w:sz="0" w:space="0" w:color="auto"/>
        <w:right w:val="none" w:sz="0" w:space="0" w:color="auto"/>
      </w:divBdr>
    </w:div>
    <w:div w:id="1192835899">
      <w:bodyDiv w:val="1"/>
      <w:marLeft w:val="0"/>
      <w:marRight w:val="0"/>
      <w:marTop w:val="0"/>
      <w:marBottom w:val="0"/>
      <w:divBdr>
        <w:top w:val="none" w:sz="0" w:space="0" w:color="auto"/>
        <w:left w:val="none" w:sz="0" w:space="0" w:color="auto"/>
        <w:bottom w:val="none" w:sz="0" w:space="0" w:color="auto"/>
        <w:right w:val="none" w:sz="0" w:space="0" w:color="auto"/>
      </w:divBdr>
    </w:div>
    <w:div w:id="1309017294">
      <w:bodyDiv w:val="1"/>
      <w:marLeft w:val="0"/>
      <w:marRight w:val="0"/>
      <w:marTop w:val="0"/>
      <w:marBottom w:val="0"/>
      <w:divBdr>
        <w:top w:val="none" w:sz="0" w:space="0" w:color="auto"/>
        <w:left w:val="none" w:sz="0" w:space="0" w:color="auto"/>
        <w:bottom w:val="none" w:sz="0" w:space="0" w:color="auto"/>
        <w:right w:val="none" w:sz="0" w:space="0" w:color="auto"/>
      </w:divBdr>
    </w:div>
    <w:div w:id="1319268504">
      <w:bodyDiv w:val="1"/>
      <w:marLeft w:val="0"/>
      <w:marRight w:val="0"/>
      <w:marTop w:val="0"/>
      <w:marBottom w:val="0"/>
      <w:divBdr>
        <w:top w:val="none" w:sz="0" w:space="0" w:color="auto"/>
        <w:left w:val="none" w:sz="0" w:space="0" w:color="auto"/>
        <w:bottom w:val="none" w:sz="0" w:space="0" w:color="auto"/>
        <w:right w:val="none" w:sz="0" w:space="0" w:color="auto"/>
      </w:divBdr>
    </w:div>
    <w:div w:id="1322277086">
      <w:bodyDiv w:val="1"/>
      <w:marLeft w:val="0"/>
      <w:marRight w:val="0"/>
      <w:marTop w:val="0"/>
      <w:marBottom w:val="0"/>
      <w:divBdr>
        <w:top w:val="none" w:sz="0" w:space="0" w:color="auto"/>
        <w:left w:val="none" w:sz="0" w:space="0" w:color="auto"/>
        <w:bottom w:val="none" w:sz="0" w:space="0" w:color="auto"/>
        <w:right w:val="none" w:sz="0" w:space="0" w:color="auto"/>
      </w:divBdr>
    </w:div>
    <w:div w:id="1496459027">
      <w:bodyDiv w:val="1"/>
      <w:marLeft w:val="0"/>
      <w:marRight w:val="0"/>
      <w:marTop w:val="0"/>
      <w:marBottom w:val="0"/>
      <w:divBdr>
        <w:top w:val="none" w:sz="0" w:space="0" w:color="auto"/>
        <w:left w:val="none" w:sz="0" w:space="0" w:color="auto"/>
        <w:bottom w:val="none" w:sz="0" w:space="0" w:color="auto"/>
        <w:right w:val="none" w:sz="0" w:space="0" w:color="auto"/>
      </w:divBdr>
    </w:div>
    <w:div w:id="1518157854">
      <w:bodyDiv w:val="1"/>
      <w:marLeft w:val="0"/>
      <w:marRight w:val="0"/>
      <w:marTop w:val="0"/>
      <w:marBottom w:val="0"/>
      <w:divBdr>
        <w:top w:val="none" w:sz="0" w:space="0" w:color="auto"/>
        <w:left w:val="none" w:sz="0" w:space="0" w:color="auto"/>
        <w:bottom w:val="none" w:sz="0" w:space="0" w:color="auto"/>
        <w:right w:val="none" w:sz="0" w:space="0" w:color="auto"/>
      </w:divBdr>
    </w:div>
    <w:div w:id="1671172976">
      <w:bodyDiv w:val="1"/>
      <w:marLeft w:val="0"/>
      <w:marRight w:val="0"/>
      <w:marTop w:val="0"/>
      <w:marBottom w:val="0"/>
      <w:divBdr>
        <w:top w:val="none" w:sz="0" w:space="0" w:color="auto"/>
        <w:left w:val="none" w:sz="0" w:space="0" w:color="auto"/>
        <w:bottom w:val="none" w:sz="0" w:space="0" w:color="auto"/>
        <w:right w:val="none" w:sz="0" w:space="0" w:color="auto"/>
      </w:divBdr>
    </w:div>
    <w:div w:id="1745301821">
      <w:bodyDiv w:val="1"/>
      <w:marLeft w:val="0"/>
      <w:marRight w:val="0"/>
      <w:marTop w:val="0"/>
      <w:marBottom w:val="0"/>
      <w:divBdr>
        <w:top w:val="none" w:sz="0" w:space="0" w:color="auto"/>
        <w:left w:val="none" w:sz="0" w:space="0" w:color="auto"/>
        <w:bottom w:val="none" w:sz="0" w:space="0" w:color="auto"/>
        <w:right w:val="none" w:sz="0" w:space="0" w:color="auto"/>
      </w:divBdr>
    </w:div>
    <w:div w:id="1758093718">
      <w:bodyDiv w:val="1"/>
      <w:marLeft w:val="0"/>
      <w:marRight w:val="0"/>
      <w:marTop w:val="0"/>
      <w:marBottom w:val="0"/>
      <w:divBdr>
        <w:top w:val="none" w:sz="0" w:space="0" w:color="auto"/>
        <w:left w:val="none" w:sz="0" w:space="0" w:color="auto"/>
        <w:bottom w:val="none" w:sz="0" w:space="0" w:color="auto"/>
        <w:right w:val="none" w:sz="0" w:space="0" w:color="auto"/>
      </w:divBdr>
    </w:div>
    <w:div w:id="1824159554">
      <w:bodyDiv w:val="1"/>
      <w:marLeft w:val="0"/>
      <w:marRight w:val="0"/>
      <w:marTop w:val="0"/>
      <w:marBottom w:val="0"/>
      <w:divBdr>
        <w:top w:val="none" w:sz="0" w:space="0" w:color="auto"/>
        <w:left w:val="none" w:sz="0" w:space="0" w:color="auto"/>
        <w:bottom w:val="none" w:sz="0" w:space="0" w:color="auto"/>
        <w:right w:val="none" w:sz="0" w:space="0" w:color="auto"/>
      </w:divBdr>
    </w:div>
    <w:div w:id="1845974900">
      <w:bodyDiv w:val="1"/>
      <w:marLeft w:val="0"/>
      <w:marRight w:val="0"/>
      <w:marTop w:val="0"/>
      <w:marBottom w:val="0"/>
      <w:divBdr>
        <w:top w:val="none" w:sz="0" w:space="0" w:color="auto"/>
        <w:left w:val="none" w:sz="0" w:space="0" w:color="auto"/>
        <w:bottom w:val="none" w:sz="0" w:space="0" w:color="auto"/>
        <w:right w:val="none" w:sz="0" w:space="0" w:color="auto"/>
      </w:divBdr>
    </w:div>
    <w:div w:id="1847600028">
      <w:bodyDiv w:val="1"/>
      <w:marLeft w:val="0"/>
      <w:marRight w:val="0"/>
      <w:marTop w:val="0"/>
      <w:marBottom w:val="0"/>
      <w:divBdr>
        <w:top w:val="none" w:sz="0" w:space="0" w:color="auto"/>
        <w:left w:val="none" w:sz="0" w:space="0" w:color="auto"/>
        <w:bottom w:val="none" w:sz="0" w:space="0" w:color="auto"/>
        <w:right w:val="none" w:sz="0" w:space="0" w:color="auto"/>
      </w:divBdr>
    </w:div>
    <w:div w:id="1874419576">
      <w:bodyDiv w:val="1"/>
      <w:marLeft w:val="0"/>
      <w:marRight w:val="0"/>
      <w:marTop w:val="0"/>
      <w:marBottom w:val="0"/>
      <w:divBdr>
        <w:top w:val="none" w:sz="0" w:space="0" w:color="auto"/>
        <w:left w:val="none" w:sz="0" w:space="0" w:color="auto"/>
        <w:bottom w:val="none" w:sz="0" w:space="0" w:color="auto"/>
        <w:right w:val="none" w:sz="0" w:space="0" w:color="auto"/>
      </w:divBdr>
    </w:div>
    <w:div w:id="1889414435">
      <w:bodyDiv w:val="1"/>
      <w:marLeft w:val="0"/>
      <w:marRight w:val="0"/>
      <w:marTop w:val="0"/>
      <w:marBottom w:val="0"/>
      <w:divBdr>
        <w:top w:val="none" w:sz="0" w:space="0" w:color="auto"/>
        <w:left w:val="none" w:sz="0" w:space="0" w:color="auto"/>
        <w:bottom w:val="none" w:sz="0" w:space="0" w:color="auto"/>
        <w:right w:val="none" w:sz="0" w:space="0" w:color="auto"/>
      </w:divBdr>
    </w:div>
    <w:div w:id="1900088070">
      <w:bodyDiv w:val="1"/>
      <w:marLeft w:val="0"/>
      <w:marRight w:val="0"/>
      <w:marTop w:val="0"/>
      <w:marBottom w:val="0"/>
      <w:divBdr>
        <w:top w:val="none" w:sz="0" w:space="0" w:color="auto"/>
        <w:left w:val="none" w:sz="0" w:space="0" w:color="auto"/>
        <w:bottom w:val="none" w:sz="0" w:space="0" w:color="auto"/>
        <w:right w:val="none" w:sz="0" w:space="0" w:color="auto"/>
      </w:divBdr>
    </w:div>
    <w:div w:id="1914386503">
      <w:bodyDiv w:val="1"/>
      <w:marLeft w:val="0"/>
      <w:marRight w:val="0"/>
      <w:marTop w:val="0"/>
      <w:marBottom w:val="0"/>
      <w:divBdr>
        <w:top w:val="none" w:sz="0" w:space="0" w:color="auto"/>
        <w:left w:val="none" w:sz="0" w:space="0" w:color="auto"/>
        <w:bottom w:val="none" w:sz="0" w:space="0" w:color="auto"/>
        <w:right w:val="none" w:sz="0" w:space="0" w:color="auto"/>
      </w:divBdr>
    </w:div>
    <w:div w:id="1917931209">
      <w:bodyDiv w:val="1"/>
      <w:marLeft w:val="0"/>
      <w:marRight w:val="0"/>
      <w:marTop w:val="0"/>
      <w:marBottom w:val="0"/>
      <w:divBdr>
        <w:top w:val="none" w:sz="0" w:space="0" w:color="auto"/>
        <w:left w:val="none" w:sz="0" w:space="0" w:color="auto"/>
        <w:bottom w:val="none" w:sz="0" w:space="0" w:color="auto"/>
        <w:right w:val="none" w:sz="0" w:space="0" w:color="auto"/>
      </w:divBdr>
    </w:div>
    <w:div w:id="1958489993">
      <w:bodyDiv w:val="1"/>
      <w:marLeft w:val="0"/>
      <w:marRight w:val="0"/>
      <w:marTop w:val="0"/>
      <w:marBottom w:val="0"/>
      <w:divBdr>
        <w:top w:val="none" w:sz="0" w:space="0" w:color="auto"/>
        <w:left w:val="none" w:sz="0" w:space="0" w:color="auto"/>
        <w:bottom w:val="none" w:sz="0" w:space="0" w:color="auto"/>
        <w:right w:val="none" w:sz="0" w:space="0" w:color="auto"/>
      </w:divBdr>
    </w:div>
    <w:div w:id="1981886177">
      <w:bodyDiv w:val="1"/>
      <w:marLeft w:val="0"/>
      <w:marRight w:val="0"/>
      <w:marTop w:val="0"/>
      <w:marBottom w:val="0"/>
      <w:divBdr>
        <w:top w:val="none" w:sz="0" w:space="0" w:color="auto"/>
        <w:left w:val="none" w:sz="0" w:space="0" w:color="auto"/>
        <w:bottom w:val="none" w:sz="0" w:space="0" w:color="auto"/>
        <w:right w:val="none" w:sz="0" w:space="0" w:color="auto"/>
      </w:divBdr>
    </w:div>
    <w:div w:id="2067410100">
      <w:bodyDiv w:val="1"/>
      <w:marLeft w:val="0"/>
      <w:marRight w:val="0"/>
      <w:marTop w:val="0"/>
      <w:marBottom w:val="0"/>
      <w:divBdr>
        <w:top w:val="none" w:sz="0" w:space="0" w:color="auto"/>
        <w:left w:val="none" w:sz="0" w:space="0" w:color="auto"/>
        <w:bottom w:val="none" w:sz="0" w:space="0" w:color="auto"/>
        <w:right w:val="none" w:sz="0" w:space="0" w:color="auto"/>
      </w:divBdr>
    </w:div>
    <w:div w:id="2116945766">
      <w:bodyDiv w:val="1"/>
      <w:marLeft w:val="0"/>
      <w:marRight w:val="0"/>
      <w:marTop w:val="0"/>
      <w:marBottom w:val="0"/>
      <w:divBdr>
        <w:top w:val="none" w:sz="0" w:space="0" w:color="auto"/>
        <w:left w:val="none" w:sz="0" w:space="0" w:color="auto"/>
        <w:bottom w:val="none" w:sz="0" w:space="0" w:color="auto"/>
        <w:right w:val="none" w:sz="0" w:space="0" w:color="auto"/>
      </w:divBdr>
    </w:div>
    <w:div w:id="213937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3platform.jrc.ec.europa.eu/thematic-platforms" TargetMode="External"/><Relationship Id="rId21" Type="http://schemas.openxmlformats.org/officeDocument/2006/relationships/hyperlink" Target="https://dziennikustaw.gov.pl/MP/2021/218/M2021000021801.pdf" TargetMode="External"/><Relationship Id="rId63" Type="http://schemas.openxmlformats.org/officeDocument/2006/relationships/hyperlink" Target="https://smart.gov.pl" TargetMode="External"/><Relationship Id="rId159" Type="http://schemas.openxmlformats.org/officeDocument/2006/relationships/hyperlink" Target="https://www.gov.pl/web/infrastruktura/kierunki-rozwoju-transportu-intermodalnego" TargetMode="External"/><Relationship Id="rId170" Type="http://schemas.openxmlformats.org/officeDocument/2006/relationships/hyperlink" Target="https://www.gov.pl/web/infrastruktura/polityka-rozwoju-lotnictwa-cywilnego-w-polsce-do-2030-r-z-perspektywa-do-2040-r" TargetMode="External"/><Relationship Id="rId226" Type="http://schemas.openxmlformats.org/officeDocument/2006/relationships/hyperlink" Target="https://sip.legalis.pl/document-view.seam?documentId=mfrxilrtg4zdamzqhe3dq" TargetMode="External"/><Relationship Id="rId268" Type="http://schemas.openxmlformats.org/officeDocument/2006/relationships/hyperlink" Target="https://basiw.mz.gov.pl/strategie/wojewodzkie-plany-transformacji/" TargetMode="External"/><Relationship Id="rId32" Type="http://schemas.openxmlformats.org/officeDocument/2006/relationships/hyperlink" Target="https://umwl.bip.lubelskie.pl/index.php?id=56&amp;id_dokumentu=1541939&amp;akcja=szczegoly&amp;p2=1541939" TargetMode="External"/><Relationship Id="rId74" Type="http://schemas.openxmlformats.org/officeDocument/2006/relationships/hyperlink" Target="https://www.gov.pl/web/rozwoj/lista-kkk" TargetMode="External"/><Relationship Id="rId128" Type="http://schemas.openxmlformats.org/officeDocument/2006/relationships/hyperlink" Target="https://www.gov.pl/web/nauka/granty-na-granty-promocja-jakosci-iii" TargetMode="External"/><Relationship Id="rId5" Type="http://schemas.openxmlformats.org/officeDocument/2006/relationships/numbering" Target="numbering.xml"/><Relationship Id="rId95" Type="http://schemas.openxmlformats.org/officeDocument/2006/relationships/hyperlink" Target="https://www.gov.pl/web/cyfryzacja/otwarte-dane-publiczne" TargetMode="External"/><Relationship Id="rId160" Type="http://schemas.openxmlformats.org/officeDocument/2006/relationships/hyperlink" Target="https://www.gov.pl/web/infrastruktura/program-budowy-100-obwodnic-na-lata-2020--2031" TargetMode="External"/><Relationship Id="rId181" Type="http://schemas.openxmlformats.org/officeDocument/2006/relationships/hyperlink" Target="https://www.gov.pl/web/infrastruktura/kierunki-rozwoju-transportu-intermodalnego" TargetMode="External"/><Relationship Id="rId216" Type="http://schemas.openxmlformats.org/officeDocument/2006/relationships/hyperlink" Target="http://isap.sejm.gov.pl/isap.nsf/download.xsp/WDU20040991001/U/D20041001Lj.pdf" TargetMode="External"/><Relationship Id="rId237" Type="http://schemas.openxmlformats.org/officeDocument/2006/relationships/hyperlink" Target="https://zsu2030.mein.gov.pl/app/files/ZSU2030_szczegolowa.pdf" TargetMode="External"/><Relationship Id="rId258" Type="http://schemas.openxmlformats.org/officeDocument/2006/relationships/hyperlink" Target="https://basiw.mz.gov.pl/mapy-informacje/mapa-2022-2026/" TargetMode="External"/><Relationship Id="rId22" Type="http://schemas.openxmlformats.org/officeDocument/2006/relationships/hyperlink" Target="https://isap.sejm.gov.pl/isap.nsf/download.xsp/WMP20220000767/O/M20220767.pdf" TargetMode="External"/><Relationship Id="rId43" Type="http://schemas.openxmlformats.org/officeDocument/2006/relationships/hyperlink" Target="https://umwl.bip.lubelskie.pl/index.php?id=56&amp;id_dokumentu=1618521&amp;akcja=szczegoly&amp;p2=1618521" TargetMode="External"/><Relationship Id="rId64" Type="http://schemas.openxmlformats.org/officeDocument/2006/relationships/hyperlink" Target="https://smart.gov.pl" TargetMode="External"/><Relationship Id="rId118" Type="http://schemas.openxmlformats.org/officeDocument/2006/relationships/hyperlink" Target="https://smart.gov.pl" TargetMode="External"/><Relationship Id="rId139" Type="http://schemas.openxmlformats.org/officeDocument/2006/relationships/hyperlink" Target="https://isap.sejm.gov.pl/isap.nsf/download.xsp/WDU20210000234/U/D20210234Lj.pdf" TargetMode="External"/><Relationship Id="rId85" Type="http://schemas.openxmlformats.org/officeDocument/2006/relationships/hyperlink" Target="https://rpo.lubelskie.pl/" TargetMode="External"/><Relationship Id="rId150" Type="http://schemas.openxmlformats.org/officeDocument/2006/relationships/hyperlink" Target="https://dziennikustaw.gov.pl/MP/2023/702" TargetMode="External"/><Relationship Id="rId171" Type="http://schemas.openxmlformats.org/officeDocument/2006/relationships/hyperlink" Target="https://www.cpk.pl/pl/inwestycja/program-wieloletni" TargetMode="External"/><Relationship Id="rId192" Type="http://schemas.openxmlformats.org/officeDocument/2006/relationships/hyperlink" Target="https://www.gov.pl/web/infrastruktura/rzadowy-program-budowy-drog-krajowych-do-2030-r-z-perspektywa-do-2033-r" TargetMode="External"/><Relationship Id="rId206" Type="http://schemas.openxmlformats.org/officeDocument/2006/relationships/hyperlink" Target="https://umwl.bip.lubelskie.pl/index.php?id=52&amp;action=details&amp;document_id=1970507" TargetMode="External"/><Relationship Id="rId227" Type="http://schemas.openxmlformats.org/officeDocument/2006/relationships/hyperlink" Target="https://monitorpolski.gov.pl/MP/2022/640" TargetMode="External"/><Relationship Id="rId248" Type="http://schemas.openxmlformats.org/officeDocument/2006/relationships/hyperlink" Target="https://zsu2030.mein.gov.pl/app/files/ZSU2030_ogolna.pdf" TargetMode="External"/><Relationship Id="rId269" Type="http://schemas.openxmlformats.org/officeDocument/2006/relationships/footer" Target="footer1.xml"/><Relationship Id="rId12" Type="http://schemas.openxmlformats.org/officeDocument/2006/relationships/hyperlink" Target="http://isap.sejm.gov.pl/isap.nsf/download.xsp/WDU20190002019/U/D20192019Lj.pdf" TargetMode="External"/><Relationship Id="rId33" Type="http://schemas.openxmlformats.org/officeDocument/2006/relationships/hyperlink" Target="https://umwl.bip.lubelskie.pl/index.php?id=szukaj&amp;dokumenty=on&amp;jednostki=on&amp;przetargi=on&amp;oferty=on&amp;oswiadczenia=on&amp;osoby=on&amp;pattern=LXXXVIII%2F1869%2F2019" TargetMode="External"/><Relationship Id="rId108" Type="http://schemas.openxmlformats.org/officeDocument/2006/relationships/hyperlink" Target="https://umwl.bip.lubelskie.pl/index.php?id=52&amp;id_dokumentu=1587440&amp;akcja=szczegoly&amp;p2=1587440" TargetMode="External"/><Relationship Id="rId129" Type="http://schemas.openxmlformats.org/officeDocument/2006/relationships/hyperlink" Target="https://www.fnp.org.pl/oferta/miedzynarodowe-agendy-badawcze-mab/" TargetMode="External"/><Relationship Id="rId54" Type="http://schemas.openxmlformats.org/officeDocument/2006/relationships/hyperlink" Target="https://www.interregeurope.eu/bridges/" TargetMode="External"/><Relationship Id="rId75" Type="http://schemas.openxmlformats.org/officeDocument/2006/relationships/hyperlink" Target="https://www.gov.pl/web/rozwoj-praca-technologia/krajowe-klastry-kluczowe" TargetMode="External"/><Relationship Id="rId96" Type="http://schemas.openxmlformats.org/officeDocument/2006/relationships/hyperlink" Target="https://www.gov.pl/web/klimat/krajowy-plan-na-rzecz-energii-i-klimatu" TargetMode="External"/><Relationship Id="rId140" Type="http://schemas.openxmlformats.org/officeDocument/2006/relationships/hyperlink" Target="http://isap.sejm.gov.pl/isap.nsf/download.xsp/WDU20170001084/O/D20171084.pdf" TargetMode="External"/><Relationship Id="rId161" Type="http://schemas.openxmlformats.org/officeDocument/2006/relationships/hyperlink" Target="https://www.gov.pl/web/infrastruktura/warunkowosc-podstawowa" TargetMode="External"/><Relationship Id="rId182" Type="http://schemas.openxmlformats.org/officeDocument/2006/relationships/hyperlink" Target="https://www.gov.pl/web/infrastruktura/program-budowy-100-obwodnic-na-lata-2020---2031" TargetMode="External"/><Relationship Id="rId217" Type="http://schemas.openxmlformats.org/officeDocument/2006/relationships/hyperlink" Target="http://oferty.praca.gov.pl/" TargetMode="External"/><Relationship Id="rId6" Type="http://schemas.openxmlformats.org/officeDocument/2006/relationships/styles" Target="styles.xml"/><Relationship Id="rId238" Type="http://schemas.openxmlformats.org/officeDocument/2006/relationships/hyperlink" Target="https://zsu2030.mein.gov.pl/app/files/ZSU2030_ogolna.pdf" TargetMode="External"/><Relationship Id="rId259" Type="http://schemas.openxmlformats.org/officeDocument/2006/relationships/hyperlink" Target="https://basiw.mz.gov.pl/strategie/wojewodzkie-plany-transformacji/" TargetMode="External"/><Relationship Id="rId23" Type="http://schemas.openxmlformats.org/officeDocument/2006/relationships/hyperlink" Target="https://www.gov.pl/web/fundusze-regiony/informacje-o-strategii-na-rzecz-odpowiedzialnego-rozwoju" TargetMode="External"/><Relationship Id="rId119" Type="http://schemas.openxmlformats.org/officeDocument/2006/relationships/hyperlink" Target="https://www.kpk.gov.pl/analizy-i-statystyki" TargetMode="External"/><Relationship Id="rId270" Type="http://schemas.openxmlformats.org/officeDocument/2006/relationships/footer" Target="footer2.xml"/><Relationship Id="rId44" Type="http://schemas.openxmlformats.org/officeDocument/2006/relationships/hyperlink" Target="https://smart.gov.pl" TargetMode="External"/><Relationship Id="rId65" Type="http://schemas.openxmlformats.org/officeDocument/2006/relationships/hyperlink" Target="https://smart.gov.pl" TargetMode="External"/><Relationship Id="rId86" Type="http://schemas.openxmlformats.org/officeDocument/2006/relationships/hyperlink" Target="https://rpo.lubelskie.pl/" TargetMode="External"/><Relationship Id="rId130" Type="http://schemas.openxmlformats.org/officeDocument/2006/relationships/hyperlink" Target="https://umwl.bip.lubelskie.pl/index.php?id=52&amp;id_dokumentu=1571090&amp;akcja=szczegoly&amp;p2=1571090" TargetMode="External"/><Relationship Id="rId151" Type="http://schemas.openxmlformats.org/officeDocument/2006/relationships/hyperlink" Target="https://www.gov.pl/web/gdos/wytyczne-i-poradniki2" TargetMode="External"/><Relationship Id="rId172" Type="http://schemas.openxmlformats.org/officeDocument/2006/relationships/hyperlink" Target="https://www.gov.pl/web/infrastruktura/kierunki-rozwoju-transportu-intermodalnego" TargetMode="External"/><Relationship Id="rId193" Type="http://schemas.openxmlformats.org/officeDocument/2006/relationships/hyperlink" Target="https://www.gov.pl/web/gddkia/vi-plan-lokalizacji-ogolnodostepnych-stacji-ladowania-stacji-gazu-ziemnego-oraz-punktow-tankowania-wodoru" TargetMode="External"/><Relationship Id="rId207" Type="http://schemas.openxmlformats.org/officeDocument/2006/relationships/hyperlink" Target="https://www.gov.pl/web/infrastruktura/rzadowy-program-wsparcia-zadan-zarzadcow-infrastruktury-kolejowej-w-tym-w-zakresie-utrzymania-i-remontow-do-2028-roku2" TargetMode="External"/><Relationship Id="rId228" Type="http://schemas.openxmlformats.org/officeDocument/2006/relationships/hyperlink" Target="https://monitorpolski.gov.pl/MP/2022/640" TargetMode="External"/><Relationship Id="rId249" Type="http://schemas.openxmlformats.org/officeDocument/2006/relationships/hyperlink" Target="https://zsu2030.mein.gov.pl/app/files/ZSU2030_szczegolowa.pdf" TargetMode="External"/><Relationship Id="rId13" Type="http://schemas.openxmlformats.org/officeDocument/2006/relationships/hyperlink" Target="http://isap.sejm.gov.pl/isap.nsf/download.xsp/WDU20190002019/U/D20192019Lj.pdf" TargetMode="External"/><Relationship Id="rId109" Type="http://schemas.openxmlformats.org/officeDocument/2006/relationships/hyperlink" Target="https://umwl.bip.lubelskie.pl/index.php?id=52&amp;id_dokumentu=1619484&amp;akcja=szczegoly&amp;p2=1619484" TargetMode="External"/><Relationship Id="rId260" Type="http://schemas.openxmlformats.org/officeDocument/2006/relationships/hyperlink" Target="https://isap.sejm.gov.pl/isap.nsf/DocDetails.xsp?id=WMP20220000767" TargetMode="External"/><Relationship Id="rId34" Type="http://schemas.openxmlformats.org/officeDocument/2006/relationships/hyperlink" Target="https://umwl.bip.lubelskie.pl/index.php?id=52&amp;id_dokumentu=1566836&amp;akcja=szczegoly&amp;p2=1566836" TargetMode="External"/><Relationship Id="rId55" Type="http://schemas.openxmlformats.org/officeDocument/2006/relationships/hyperlink" Target="https://old.empinno.eu/" TargetMode="External"/><Relationship Id="rId76" Type="http://schemas.openxmlformats.org/officeDocument/2006/relationships/hyperlink" Target="https://www.parp.gov.pl/component/grants/grants/rozwoj-potencjalu-koordynatorow-krajowych-klastrow-kluczowych" TargetMode="External"/><Relationship Id="rId97" Type="http://schemas.openxmlformats.org/officeDocument/2006/relationships/hyperlink" Target="https://mojprad.gov.pl/" TargetMode="External"/><Relationship Id="rId120" Type="http://schemas.openxmlformats.org/officeDocument/2006/relationships/hyperlink" Target="https://orgmasz.pl/branzowe-punkty-kontaktowe-bpk/" TargetMode="External"/><Relationship Id="rId141" Type="http://schemas.openxmlformats.org/officeDocument/2006/relationships/hyperlink" Target="https://www.gov.pl/attachment/a7096f8e-5961-4719-8c03-4b36cf61f56a" TargetMode="External"/><Relationship Id="rId7" Type="http://schemas.openxmlformats.org/officeDocument/2006/relationships/settings" Target="settings.xml"/><Relationship Id="rId162" Type="http://schemas.openxmlformats.org/officeDocument/2006/relationships/hyperlink" Target="https://umwl.bip.lubelskie.pl/index.php?id=52&amp;action=details&amp;document_id=1970507" TargetMode="External"/><Relationship Id="rId183" Type="http://schemas.openxmlformats.org/officeDocument/2006/relationships/hyperlink" Target="https://www.gov.pl/web/infrastruktura/program-wzmocnienia-krajowej-sieci-drogowej-do-2030-roku" TargetMode="External"/><Relationship Id="rId218" Type="http://schemas.openxmlformats.org/officeDocument/2006/relationships/hyperlink" Target="https://isap.sejm.gov.pl/isap.nsf/download.xsp/WDU20150001240/U/D20151240Lj.pdf" TargetMode="External"/><Relationship Id="rId239" Type="http://schemas.openxmlformats.org/officeDocument/2006/relationships/hyperlink" Target="https://zsu2030.mein.gov.pl/app/files/ZSU2030_szczegolowa.pdf" TargetMode="External"/><Relationship Id="rId250" Type="http://schemas.openxmlformats.org/officeDocument/2006/relationships/hyperlink" Target="https://isap.sejm.gov.pl/isap.nsf/DocDetails.xsp?id=WMP20210000843" TargetMode="External"/><Relationship Id="rId271" Type="http://schemas.openxmlformats.org/officeDocument/2006/relationships/fontTable" Target="fontTable.xml"/><Relationship Id="rId24" Type="http://schemas.openxmlformats.org/officeDocument/2006/relationships/hyperlink" Target="https://www.gov.pl/web/rozwoj-technologia/strategia-produktywnosci-2031" TargetMode="External"/><Relationship Id="rId45" Type="http://schemas.openxmlformats.org/officeDocument/2006/relationships/hyperlink" Target="https://smart.gov.pl" TargetMode="External"/><Relationship Id="rId66" Type="http://schemas.openxmlformats.org/officeDocument/2006/relationships/hyperlink" Target="https://isap.sejm.gov.pl/isap.nsf/download.xsp/WMP20160000063/O/M20160063.pdf" TargetMode="External"/><Relationship Id="rId87" Type="http://schemas.openxmlformats.org/officeDocument/2006/relationships/hyperlink" Target="http://www.fppp.gov.pl" TargetMode="External"/><Relationship Id="rId110" Type="http://schemas.openxmlformats.org/officeDocument/2006/relationships/hyperlink" Target="https://umwl.bip.lubelskie.pl/index.php?id=56&amp;id_dokumentu=1618521&amp;akcja=szczegoly&amp;p2=1618521" TargetMode="External"/><Relationship Id="rId131" Type="http://schemas.openxmlformats.org/officeDocument/2006/relationships/hyperlink" Target="https://umwl.bip.lubelskie.pl/index.php?id=56&amp;id_dokumentu=1618521&amp;akcja=szczegoly&amp;p2=1618521" TargetMode="External"/><Relationship Id="rId152" Type="http://schemas.openxmlformats.org/officeDocument/2006/relationships/hyperlink" Target="https://www.gov.pl/web/infrastruktura/projekt-strategii-zrownowazonego-rozwoju-transportu-do-2030-roku2" TargetMode="External"/><Relationship Id="rId173" Type="http://schemas.openxmlformats.org/officeDocument/2006/relationships/hyperlink" Target="https://www.gov.pl/web/infrastruktura/program-wzmocnienia-krajowej-sieci-drogowej-do-2030-roku" TargetMode="External"/><Relationship Id="rId194" Type="http://schemas.openxmlformats.org/officeDocument/2006/relationships/hyperlink" Target="https://www.gov.pl/web/klimat/porozumienie-sektorowe-gospodarka-wodorowa" TargetMode="External"/><Relationship Id="rId208" Type="http://schemas.openxmlformats.org/officeDocument/2006/relationships/hyperlink" Target="https://www.gov.pl/web/infrastruktura/program-budowy-100-obwodnic-na-lata-2020---2031" TargetMode="External"/><Relationship Id="rId229" Type="http://schemas.openxmlformats.org/officeDocument/2006/relationships/hyperlink" Target="https://sip.legalis.pl/document-view.seam?documentId=mfrxilrtg4zdamzqhe3dq" TargetMode="External"/><Relationship Id="rId240" Type="http://schemas.openxmlformats.org/officeDocument/2006/relationships/hyperlink" Target="https://zsu2030.mein.gov.pl/app/files/ZSU2030_ogolna.pdf" TargetMode="External"/><Relationship Id="rId261" Type="http://schemas.openxmlformats.org/officeDocument/2006/relationships/hyperlink" Target="https://www.gov.pl/web/zdrowie/zdrowa-przyszlosc-ramy-strategiczne-rozwoju-systemu-ochrony-zdrowia-na-lata-2021-2027-z-perspektywa-do-2030" TargetMode="External"/><Relationship Id="rId14" Type="http://schemas.openxmlformats.org/officeDocument/2006/relationships/hyperlink" Target="http://isap.sejm.gov.pl/isap.nsf/download.xsp/WDU20190002019/U/D20192019Lj.pdf" TargetMode="External"/><Relationship Id="rId35" Type="http://schemas.openxmlformats.org/officeDocument/2006/relationships/hyperlink" Target="https://umwl.bip.lubelskie.pl/index.php?id=szukaj&amp;dokumenty=on&amp;jednostki=on&amp;przetargi=on&amp;oferty=on&amp;oswiadczenia=on&amp;osoby=on&amp;pattern=CCIII%2F3722%2F2020" TargetMode="External"/><Relationship Id="rId56" Type="http://schemas.openxmlformats.org/officeDocument/2006/relationships/hyperlink" Target="https://empinno.eu/" TargetMode="External"/><Relationship Id="rId77" Type="http://schemas.openxmlformats.org/officeDocument/2006/relationships/hyperlink" Target="https://www.gov.pl/web/rozwoj-technologia/raporty-dotyczace-instytucji-otoczenia-biznesu" TargetMode="External"/><Relationship Id="rId100" Type="http://schemas.openxmlformats.org/officeDocument/2006/relationships/hyperlink" Target="https://www.gov.pl/web/rozwoj-praca-technologia/rada-ministrow-przyjela-projekt-mapy-drogowej-goz" TargetMode="External"/><Relationship Id="rId8" Type="http://schemas.openxmlformats.org/officeDocument/2006/relationships/webSettings" Target="webSettings.xml"/><Relationship Id="rId98" Type="http://schemas.openxmlformats.org/officeDocument/2006/relationships/hyperlink" Target="http://www.czystepowietrze.gov.pl/" TargetMode="External"/><Relationship Id="rId121" Type="http://schemas.openxmlformats.org/officeDocument/2006/relationships/hyperlink" Target="https://www.interregeurope.eu/in-my-country/poland/" TargetMode="External"/><Relationship Id="rId142" Type="http://schemas.openxmlformats.org/officeDocument/2006/relationships/hyperlink" Target="https://www.gov.pl/attachment/a7096f8e-5961-4719-8c03-4b36cf61f56a" TargetMode="External"/><Relationship Id="rId163" Type="http://schemas.openxmlformats.org/officeDocument/2006/relationships/hyperlink" Target="https://www.gov.pl/web/aktywa-panstwowe/krajowy-plan-na-rzecz-energii-i-klimatu-na-lata-2021-2030-przekazany-do-ke" TargetMode="External"/><Relationship Id="rId184" Type="http://schemas.openxmlformats.org/officeDocument/2006/relationships/hyperlink" Target="https://umwl.bip.lubelskie.pl/index.php?id=52&amp;action=details&amp;document_id=1970507" TargetMode="External"/><Relationship Id="rId219" Type="http://schemas.openxmlformats.org/officeDocument/2006/relationships/hyperlink" Target="http://isap.sejm.gov.pl/isap.nsf/download.xsp/WDU20111550920/O/D20110920.pdf" TargetMode="External"/><Relationship Id="rId230" Type="http://schemas.openxmlformats.org/officeDocument/2006/relationships/hyperlink" Target="https://isap.sejm.gov.pl/isap.nsf/DocDetails.xsp?id=WDU20240000424" TargetMode="External"/><Relationship Id="rId251" Type="http://schemas.openxmlformats.org/officeDocument/2006/relationships/hyperlink" Target="https://isap.sejm.gov.pl/isap.nsf/DocDetails.xsp?id=WMP20210000843" TargetMode="External"/><Relationship Id="rId25" Type="http://schemas.openxmlformats.org/officeDocument/2006/relationships/hyperlink" Target="https://www.gov.pl/web/cyfryzacja/strategia-cyberbezpieczenstwa-rzeczypospolitej-polskiej-na-lata-2019-2024" TargetMode="External"/><Relationship Id="rId46" Type="http://schemas.openxmlformats.org/officeDocument/2006/relationships/hyperlink" Target="https://smartradar.smart.gov.pl/" TargetMode="External"/><Relationship Id="rId67" Type="http://schemas.openxmlformats.org/officeDocument/2006/relationships/hyperlink" Target="https://isap.sejm.gov.pl/isap.nsf/download.xsp/WDU20160001933/T/D20161933L.pdf" TargetMode="External"/><Relationship Id="rId272" Type="http://schemas.openxmlformats.org/officeDocument/2006/relationships/theme" Target="theme/theme1.xml"/><Relationship Id="rId88" Type="http://schemas.openxmlformats.org/officeDocument/2006/relationships/hyperlink" Target="https://sip.lex.pl/akty-prawne/dzu-dziennik-ustaw/fundacja-platforma-przemyslu-przyszlosci-18812863" TargetMode="External"/><Relationship Id="rId111" Type="http://schemas.openxmlformats.org/officeDocument/2006/relationships/hyperlink" Target="https://rpo.lubelskie.pl/" TargetMode="External"/><Relationship Id="rId132" Type="http://schemas.openxmlformats.org/officeDocument/2006/relationships/hyperlink" Target="https://umwl.bip.lubelskie.pl/index.php?id=56&amp;id_dokumentu=1201382&amp;akcja=szczegoly&amp;p2=1201382" TargetMode="External"/><Relationship Id="rId153" Type="http://schemas.openxmlformats.org/officeDocument/2006/relationships/hyperlink" Target="https://www.gov.pl/web/infrastruktura/rzadowy-program-budowy-drog-krajowych-do-2030-r-z-perspektywa-do-2033-r" TargetMode="External"/><Relationship Id="rId174" Type="http://schemas.openxmlformats.org/officeDocument/2006/relationships/hyperlink" Target="https://umwl.bip.lubelskie.pl/index.php?id=52&amp;action=details&amp;document_id=1970507" TargetMode="External"/><Relationship Id="rId195" Type="http://schemas.openxmlformats.org/officeDocument/2006/relationships/hyperlink" Target="https://www.gov.pl/web/klimat/polska-strategia-wodorowa-do-roku-2030" TargetMode="External"/><Relationship Id="rId209" Type="http://schemas.openxmlformats.org/officeDocument/2006/relationships/hyperlink" Target="https://www.gov.pl/web/infrastruktura/rzadowy-program-budowy-drog-krajowych-do-2030-r-z-perspektywa-do-2033-r" TargetMode="External"/><Relationship Id="rId220" Type="http://schemas.openxmlformats.org/officeDocument/2006/relationships/hyperlink" Target="http://isap.sejm.gov.pl/isap.nsf/download.xsp/WDU20040991001/U/D20041001Lj.pdf" TargetMode="External"/><Relationship Id="rId241" Type="http://schemas.openxmlformats.org/officeDocument/2006/relationships/hyperlink" Target="https://zsu2030.mein.gov.pl/app/files/ZSU2030_szczegolowa.pdf" TargetMode="External"/><Relationship Id="rId15" Type="http://schemas.openxmlformats.org/officeDocument/2006/relationships/hyperlink" Target="http://isap.sejm.gov.pl/isap.nsf/download.xsp/WDU20190002019/U/D20192019Lj.pdf" TargetMode="External"/><Relationship Id="rId36" Type="http://schemas.openxmlformats.org/officeDocument/2006/relationships/hyperlink" Target="https://umwl.bip.lubelskie.pl/index.php?id=56&amp;id_dokumentu=1618521&amp;akcja=szczegoly&amp;p2=1618521" TargetMode="External"/><Relationship Id="rId57" Type="http://schemas.openxmlformats.org/officeDocument/2006/relationships/hyperlink" Target="https://www.interregeurope.eu/clusters3/" TargetMode="External"/><Relationship Id="rId262" Type="http://schemas.openxmlformats.org/officeDocument/2006/relationships/hyperlink" Target="http://dziennikmz.mz.gov.pl/DUM_MZ/2021/80/akt.pdf" TargetMode="External"/><Relationship Id="rId78" Type="http://schemas.openxmlformats.org/officeDocument/2006/relationships/hyperlink" Target="https://www.gov.pl/web/rozwoj-technologia/raporty-dotyczace-instytucji-otoczenia-biznesu" TargetMode="External"/><Relationship Id="rId99" Type="http://schemas.openxmlformats.org/officeDocument/2006/relationships/hyperlink" Target="https://www.gov.pl/web/klimat/elektromobilnosc" TargetMode="External"/><Relationship Id="rId101" Type="http://schemas.openxmlformats.org/officeDocument/2006/relationships/hyperlink" Target="https://umwl.bip.lubelskie.pl/index.php?id=52&amp;id_dokumentu=663852&amp;akcja=szczegoly&amp;p2=663852" TargetMode="External"/><Relationship Id="rId122" Type="http://schemas.openxmlformats.org/officeDocument/2006/relationships/hyperlink" Target="https://www.kpk.gov.pl/inne-programy/horyzont-2020" TargetMode="External"/><Relationship Id="rId143" Type="http://schemas.openxmlformats.org/officeDocument/2006/relationships/hyperlink" Target="https://www.gov.pl/attachment/a7096f8e-5961-4719-8c03-4b36cf61f56a" TargetMode="External"/><Relationship Id="rId164" Type="http://schemas.openxmlformats.org/officeDocument/2006/relationships/hyperlink" Target="https://umwl.bip.lubelskie.pl/index.php?id=52&amp;action=details&amp;document_id=1970507" TargetMode="External"/><Relationship Id="rId185" Type="http://schemas.openxmlformats.org/officeDocument/2006/relationships/hyperlink" Target="https://www.gov.pl/web/infrastruktura/krajowy-plan-wdrozenia-technicznej-specyfikacji-interoperacyjnosci-sterowanie" TargetMode="External"/><Relationship Id="rId9" Type="http://schemas.openxmlformats.org/officeDocument/2006/relationships/footnotes" Target="footnotes.xml"/><Relationship Id="rId210" Type="http://schemas.openxmlformats.org/officeDocument/2006/relationships/hyperlink" Target="https://www.gov.pl/web/infrastruktura/program-bezpiecznej-infrastruktury-drogowej-na-lata-2021-2024" TargetMode="External"/><Relationship Id="rId26" Type="http://schemas.openxmlformats.org/officeDocument/2006/relationships/hyperlink" Target="https://www.oecd-ilibrary.org/economics/oecd-economic-surveys-poland-2018_eco_surveys-pol-2018-en" TargetMode="External"/><Relationship Id="rId231" Type="http://schemas.openxmlformats.org/officeDocument/2006/relationships/hyperlink" Target="https://monitorpolski.gov.pl/MP/2022/640" TargetMode="External"/><Relationship Id="rId252" Type="http://schemas.openxmlformats.org/officeDocument/2006/relationships/hyperlink" Target="https://isap.sejm.gov.pl/isap.nsf/download.xsp/WMP20220000767/O/M20220767.pdf" TargetMode="External"/><Relationship Id="rId273" Type="http://schemas.microsoft.com/office/2019/05/relationships/documenttasks" Target="documenttasks/documenttasks1.xml"/><Relationship Id="rId47" Type="http://schemas.openxmlformats.org/officeDocument/2006/relationships/hyperlink" Target="https://smart.gov.pl" TargetMode="External"/><Relationship Id="rId68" Type="http://schemas.openxmlformats.org/officeDocument/2006/relationships/hyperlink" Target="https://isap.sejm.gov.pl/isap.nsf/download.xsp/WDU20170002201/T/D20172201L.pdf" TargetMode="External"/><Relationship Id="rId89" Type="http://schemas.openxmlformats.org/officeDocument/2006/relationships/hyperlink" Target="https://www.gov.pl/web/rozwoj-technologia/rada-ministrow-przyjela-projekt-mapy-drogowej-goz" TargetMode="External"/><Relationship Id="rId112" Type="http://schemas.openxmlformats.org/officeDocument/2006/relationships/hyperlink" Target="https://rpo.lubelskie.pl/" TargetMode="External"/><Relationship Id="rId133" Type="http://schemas.openxmlformats.org/officeDocument/2006/relationships/hyperlink" Target="https://umwl.bip.lubelskie.pl/index.php?id=52&amp;id_dokumentu=1334481&amp;akcja=szczegoly&amp;p2=1334481" TargetMode="External"/><Relationship Id="rId154" Type="http://schemas.openxmlformats.org/officeDocument/2006/relationships/hyperlink" Target="https://www.gov.pl/web/infrastruktura/krajowy-program-kolejowy" TargetMode="External"/><Relationship Id="rId175" Type="http://schemas.openxmlformats.org/officeDocument/2006/relationships/hyperlink" Target="https://www.gov.pl/web/infrastruktura/rzadowy-program-budowy-drog-krajowych-do-2030-r-z-perspektywa-do-2033-r" TargetMode="External"/><Relationship Id="rId196" Type="http://schemas.openxmlformats.org/officeDocument/2006/relationships/hyperlink" Target="https://www.gov.pl/web/infrastruktura/polityka-rozwoju-lotnictwa-cywilnego-w-polsce-do-2030-r-z-perspektywa-do-2040-r" TargetMode="External"/><Relationship Id="rId200" Type="http://schemas.openxmlformats.org/officeDocument/2006/relationships/hyperlink" Target="https://umwl.bip.lubelskie.pl/index.php?id=52&amp;action=details&amp;document_id=1970507" TargetMode="External"/><Relationship Id="rId16" Type="http://schemas.openxmlformats.org/officeDocument/2006/relationships/hyperlink" Target="http://isap.sejm.gov.pl/isap.nsf/download.xsp/WDU20041231291/U/D20041291Lj.pdf" TargetMode="External"/><Relationship Id="rId221" Type="http://schemas.openxmlformats.org/officeDocument/2006/relationships/hyperlink" Target="https://www.gov.pl/web/rodzina/efektywnosc-form-promocji-zatrudnienia" TargetMode="External"/><Relationship Id="rId242" Type="http://schemas.openxmlformats.org/officeDocument/2006/relationships/hyperlink" Target="https://zsu2030.mein.gov.pl/app/files/ZSU2030_ogolna.pdf" TargetMode="External"/><Relationship Id="rId263" Type="http://schemas.openxmlformats.org/officeDocument/2006/relationships/hyperlink" Target="https://basiw.mz.gov.pl/strategie/wojewodzkie-plany-transformacji/" TargetMode="External"/><Relationship Id="rId37" Type="http://schemas.openxmlformats.org/officeDocument/2006/relationships/hyperlink" Target="https://smart.gov.pl" TargetMode="External"/><Relationship Id="rId58" Type="http://schemas.openxmlformats.org/officeDocument/2006/relationships/hyperlink" Target="https://www.interregeurope.eu/elise/" TargetMode="External"/><Relationship Id="rId79" Type="http://schemas.openxmlformats.org/officeDocument/2006/relationships/hyperlink" Target="https://smart.gov.pl" TargetMode="External"/><Relationship Id="rId102" Type="http://schemas.openxmlformats.org/officeDocument/2006/relationships/hyperlink" Target="https://umwl.bip.lubelskie.pl/index.php?id=56&amp;id_dokumentu=658442&amp;akcja=szczegoly&amp;p2=658442" TargetMode="External"/><Relationship Id="rId123" Type="http://schemas.openxmlformats.org/officeDocument/2006/relationships/hyperlink" Target="https://www.kpk.gov.pl/horyzont-europa" TargetMode="External"/><Relationship Id="rId144" Type="http://schemas.openxmlformats.org/officeDocument/2006/relationships/hyperlink" Target="https://www.gov.pl/attachment/a7096f8e-5961-4719-8c03-4b36cf61f56a" TargetMode="External"/><Relationship Id="rId90" Type="http://schemas.openxmlformats.org/officeDocument/2006/relationships/hyperlink" Target="https://www.gov.pl/web/ncbr/kpo-goz" TargetMode="External"/><Relationship Id="rId165" Type="http://schemas.openxmlformats.org/officeDocument/2006/relationships/hyperlink" Target="https://www.gov.pl/web/infrastruktura/projekt-strategii-zrownowazonego-rozwoju-transportu-do-2030-roku2" TargetMode="External"/><Relationship Id="rId186" Type="http://schemas.openxmlformats.org/officeDocument/2006/relationships/hyperlink" Target="https://umwl.bip.lubelskie.pl/index.php?id=52&amp;action=details&amp;document_id=1970507" TargetMode="External"/><Relationship Id="rId211" Type="http://schemas.openxmlformats.org/officeDocument/2006/relationships/hyperlink" Target="https://www.gov.pl/web/infrastruktura/program-wzmocnienia-krajowej-sieci-drogowej-do-2030-roku" TargetMode="External"/><Relationship Id="rId232" Type="http://schemas.openxmlformats.org/officeDocument/2006/relationships/hyperlink" Target="https://sip.legalis.pl/document-view.seam?documentId=mfrxilrtg4zdamzqhe3dq" TargetMode="External"/><Relationship Id="rId253" Type="http://schemas.openxmlformats.org/officeDocument/2006/relationships/hyperlink" Target="https://isap.sejm.gov.pl/isap.nsf/DocDetails.xsp?id=WMP20210000843" TargetMode="External"/><Relationship Id="rId27" Type="http://schemas.openxmlformats.org/officeDocument/2006/relationships/hyperlink" Target="https://www.oecd-ilibrary.org/docserver/6fc99a4b-en.pdf?expires=1727721058&amp;id=id&amp;accname=guest&amp;checksum=A63727B127B200DEFF10BE2C66C0B810" TargetMode="External"/><Relationship Id="rId48" Type="http://schemas.openxmlformats.org/officeDocument/2006/relationships/hyperlink" Target="https://www.ewaluacja.gov.pl/strony/badania-i-analizy/wyniki-badan-ewaluacyjnych/badania-ewaluacyjne/ewaluacja-wsparcia-w-ramach-po-ir-w-zakresie-krajowych-inteligentnych-specjalizacji/" TargetMode="External"/><Relationship Id="rId69" Type="http://schemas.openxmlformats.org/officeDocument/2006/relationships/hyperlink" Target="https://www.gov.pl/web/rozwoj-praca-technologia/przemysl-4-0" TargetMode="External"/><Relationship Id="rId113" Type="http://schemas.openxmlformats.org/officeDocument/2006/relationships/hyperlink" Target="https://strategia.lubelskie.pl/TPST.projekt.pdf" TargetMode="External"/><Relationship Id="rId134" Type="http://schemas.openxmlformats.org/officeDocument/2006/relationships/hyperlink" Target="https://umwl.bip.lubelskie.pl/index.php?id=52&amp;id_dokumentu=1226388&amp;akcja=szczegoly&amp;p2=1226388" TargetMode="External"/><Relationship Id="rId80" Type="http://schemas.openxmlformats.org/officeDocument/2006/relationships/hyperlink" Target="https://umwl.bip.lubelskie.pl/index.php?id=52&amp;id_dokumentu=1523387&amp;akcja=szczegoly&amp;p2=1523387" TargetMode="External"/><Relationship Id="rId155" Type="http://schemas.openxmlformats.org/officeDocument/2006/relationships/hyperlink" Target="https://www.gov.pl/web/gospodarkamorska/program-rozwoju-polskich-portow-morskich-do-2030-roku" TargetMode="External"/><Relationship Id="rId176" Type="http://schemas.openxmlformats.org/officeDocument/2006/relationships/hyperlink" Target="https://www.gov.pl/web/infrastruktura/krajowy-program-kolejowy" TargetMode="External"/><Relationship Id="rId197" Type="http://schemas.openxmlformats.org/officeDocument/2006/relationships/hyperlink" Target="https://www.gov.pl/web/gospodarkamorska/program-rozwoju-polskich-portow-morskich-do-2030-roku" TargetMode="External"/><Relationship Id="rId201" Type="http://schemas.openxmlformats.org/officeDocument/2006/relationships/hyperlink" Target="https://www.krbrd.gov.pl/narodowy-program-brd-2021-2030/" TargetMode="External"/><Relationship Id="rId222" Type="http://schemas.openxmlformats.org/officeDocument/2006/relationships/hyperlink" Target="https://psz.praca.gov.pl/rynek-pracy/statystyki-i-analizy/bezrobocie-rejestrowane" TargetMode="External"/><Relationship Id="rId243" Type="http://schemas.openxmlformats.org/officeDocument/2006/relationships/hyperlink" Target="https://zsu2030.mein.gov.pl/app/files/ZSU2030_szczegolowa.pdf" TargetMode="External"/><Relationship Id="rId264" Type="http://schemas.openxmlformats.org/officeDocument/2006/relationships/hyperlink" Target="https://isap.sejm.gov.pl/isap.nsf/DocDetails.xsp?id=WMP20220000767" TargetMode="External"/><Relationship Id="rId17" Type="http://schemas.openxmlformats.org/officeDocument/2006/relationships/hyperlink" Target="http://isap.sejm.gov.pl/isap.nsf/download.xsp/WDU20041231291/U/D20041291Lj.pdf" TargetMode="External"/><Relationship Id="rId38" Type="http://schemas.openxmlformats.org/officeDocument/2006/relationships/hyperlink" Target="https://umwl.bip.lubelskie.pl/index.php?id=56&amp;p1=szczegoly&amp;p2=913660" TargetMode="External"/><Relationship Id="rId59" Type="http://schemas.openxmlformats.org/officeDocument/2006/relationships/hyperlink" Target="https://www.interregcentral.eu/Content.Node/SMARTwatch/SMART-watch.html" TargetMode="External"/><Relationship Id="rId103" Type="http://schemas.openxmlformats.org/officeDocument/2006/relationships/hyperlink" Target="https://umwl.bip.lubelskie.pl/index.php?id=56&amp;id_dokumentu=773634&amp;akcja=szczegoly&amp;p2=773634" TargetMode="External"/><Relationship Id="rId124" Type="http://schemas.openxmlformats.org/officeDocument/2006/relationships/hyperlink" Target="https://www.parp.gov.pl/component/grants/grants/innovoucher" TargetMode="External"/><Relationship Id="rId70" Type="http://schemas.openxmlformats.org/officeDocument/2006/relationships/hyperlink" Target="https://isap.sejm.gov.pl/isap.nsf/download.xsp/WDU20180001668/T/D20181668L.pdf" TargetMode="External"/><Relationship Id="rId91" Type="http://schemas.openxmlformats.org/officeDocument/2006/relationships/hyperlink" Target="https://kpo.parp.gov.pl/component/content/article/86924:uzyskaj-dofinansowanie-na-rozwoj-ekoinnowacyjnosci-w-swoim-biznesie-parp-wspiera-inwestycje-w-goz" TargetMode="External"/><Relationship Id="rId145" Type="http://schemas.openxmlformats.org/officeDocument/2006/relationships/hyperlink" Target="https://dziennikustaw.gov.pl/MP/2023/702" TargetMode="External"/><Relationship Id="rId166" Type="http://schemas.openxmlformats.org/officeDocument/2006/relationships/hyperlink" Target="https://www.gov.pl/web/infrastruktura/rzadowy-program-budowy-drog-krajowych-do-2030-r-z-perspektywa-do-2033-r" TargetMode="External"/><Relationship Id="rId187" Type="http://schemas.openxmlformats.org/officeDocument/2006/relationships/hyperlink" Target="https://www.gov.pl/web/infrastruktura/projekt-strategii-zrownowazonego-rozwoju-transportu-do-2030-roku2" TargetMode="External"/><Relationship Id="rId1" Type="http://schemas.openxmlformats.org/officeDocument/2006/relationships/customXml" Target="../customXml/item1.xml"/><Relationship Id="rId212" Type="http://schemas.openxmlformats.org/officeDocument/2006/relationships/hyperlink" Target="https://www.gov.pl/web/infrastruktura/krajowy-program-zeglugowy-do-roku-2030" TargetMode="External"/><Relationship Id="rId233" Type="http://schemas.openxmlformats.org/officeDocument/2006/relationships/hyperlink" Target="https://isap.sejm.gov.pl/isap.nsf/DocDetails.xsp?id=WDU20240000424" TargetMode="External"/><Relationship Id="rId254" Type="http://schemas.openxmlformats.org/officeDocument/2006/relationships/hyperlink" Target="https://www.gov.pl/web/mniejszosci-narodowe-i-etniczne/rada-ministrow-uchwalila-nowy-program-integracji-spolecznej-i-obywatelskiej-romow-w-polsce-na-lata-2021-2030" TargetMode="External"/><Relationship Id="rId28" Type="http://schemas.openxmlformats.org/officeDocument/2006/relationships/hyperlink" Target="https://www.siemens.com/pl/pl/o-firmie/raporty-siemens/raporty.html" TargetMode="External"/><Relationship Id="rId49" Type="http://schemas.openxmlformats.org/officeDocument/2006/relationships/hyperlink" Target="https://umwl.bip.lubelskie.pl/index.php?id=52&amp;id_dokumentu=1075864&amp;akcja=szczegoly&amp;p2=1075864" TargetMode="External"/><Relationship Id="rId114" Type="http://schemas.openxmlformats.org/officeDocument/2006/relationships/hyperlink" Target="https://umwl.bip.lubelskie.pl/index.php?id=56&amp;id_dokumentu=1541998&amp;akcja=szczegoly&amp;p2=1541998" TargetMode="External"/><Relationship Id="rId60" Type="http://schemas.openxmlformats.org/officeDocument/2006/relationships/hyperlink" Target="https://www.interreg-central.eu/Content.Node/ROSIE.html" TargetMode="External"/><Relationship Id="rId81" Type="http://schemas.openxmlformats.org/officeDocument/2006/relationships/hyperlink" Target="https://umwl.bip.lubelskie.pl/index.php?id=56&amp;id_dokumentu=1541939&amp;akcja=szczegoly&amp;p2=1541939" TargetMode="External"/><Relationship Id="rId135" Type="http://schemas.openxmlformats.org/officeDocument/2006/relationships/hyperlink" Target="https://www.gov.pl/attachment/64841ec3-1e9c-49d9-85f7-2a58bead36b2" TargetMode="External"/><Relationship Id="rId156" Type="http://schemas.openxmlformats.org/officeDocument/2006/relationships/hyperlink" Target="https://www.gov.pl/web/infrastruktura/krajowy-program-zeglugowy-do-roku-2030" TargetMode="External"/><Relationship Id="rId177" Type="http://schemas.openxmlformats.org/officeDocument/2006/relationships/hyperlink" Target="https://www.gov.pl/web/gospodarkamorska/program-rozwoju-polskich-portow-morskich-do-2030-roku" TargetMode="External"/><Relationship Id="rId198" Type="http://schemas.openxmlformats.org/officeDocument/2006/relationships/hyperlink" Target="https://www.gov.pl/web/infrastruktura/krajowy-program-zeglugowy-do-roku-2030" TargetMode="External"/><Relationship Id="rId202" Type="http://schemas.openxmlformats.org/officeDocument/2006/relationships/hyperlink" Target="https://www.gov.pl/web/infrastruktura/program-bezpiecznej-infrastruktury-drogowej-na-lata-2021-2024" TargetMode="External"/><Relationship Id="rId223" Type="http://schemas.openxmlformats.org/officeDocument/2006/relationships/hyperlink" Target="https://monitorpolski.gov.pl/MP/2022/640" TargetMode="External"/><Relationship Id="rId244" Type="http://schemas.openxmlformats.org/officeDocument/2006/relationships/hyperlink" Target="https://zsu2030.mein.gov.pl/app/files/ZSU2030_ogolna.pdf" TargetMode="External"/><Relationship Id="rId18" Type="http://schemas.openxmlformats.org/officeDocument/2006/relationships/hyperlink" Target="https://dziennikustaw.gov.pl/MP/2021/218/M2021000021801.pdf" TargetMode="External"/><Relationship Id="rId39" Type="http://schemas.openxmlformats.org/officeDocument/2006/relationships/hyperlink" Target="https://umwl.bip.lubelskie.pl/index.php?id=56&amp;id_dokumentu=1541939&amp;akcja=szczegoly&amp;p2=1541939" TargetMode="External"/><Relationship Id="rId265" Type="http://schemas.openxmlformats.org/officeDocument/2006/relationships/hyperlink" Target="https://www.gov.pl/web/zdrowie/zdrowa-przyszlosc-ramy-strategiczne-rozwoju-systemu-ochrony-zdrowia-na-lata-2021-2027-z-perspektywa-do-2030" TargetMode="External"/><Relationship Id="rId50" Type="http://schemas.openxmlformats.org/officeDocument/2006/relationships/hyperlink" Target="https://umwl.bip.lubelskie.pl/index.php?id=52&amp;id_dokumentu=1449748&amp;akcja=szczegoly&amp;p2=1449748" TargetMode="External"/><Relationship Id="rId104" Type="http://schemas.openxmlformats.org/officeDocument/2006/relationships/hyperlink" Target="https://umwl.bip.lubelskie.pl/index.php?id=56&amp;id_dokumentu=718186&amp;akcja=szczegoly&amp;p2=718186" TargetMode="External"/><Relationship Id="rId125" Type="http://schemas.openxmlformats.org/officeDocument/2006/relationships/hyperlink" Target="https://www.parp.gov.pl/component/grants/grants/wsparcie-na-utworzenie-partnerstwa" TargetMode="External"/><Relationship Id="rId146" Type="http://schemas.openxmlformats.org/officeDocument/2006/relationships/hyperlink" Target="https://dziennikustaw.gov.pl/MP/2023/702" TargetMode="External"/><Relationship Id="rId167" Type="http://schemas.openxmlformats.org/officeDocument/2006/relationships/hyperlink" Target="https://www.gov.pl/web/infrastruktura/krajowy-program-kolejowy" TargetMode="External"/><Relationship Id="rId188" Type="http://schemas.openxmlformats.org/officeDocument/2006/relationships/hyperlink" Target="https://www.gov.pl/web/infrastruktura/kierunki-rozwoju-transportu-intermodalnego" TargetMode="External"/><Relationship Id="rId71" Type="http://schemas.openxmlformats.org/officeDocument/2006/relationships/hyperlink" Target="https://isap.sejm.gov.pl/isap.nsf/download.xsp/WDU20190000534/T/D20190534L.pdf" TargetMode="External"/><Relationship Id="rId92" Type="http://schemas.openxmlformats.org/officeDocument/2006/relationships/hyperlink" Target="https://www.gov.pl/web/rozwoj/mpit-oglasza-konkurs-dla-hubow-innowacji-cyfrowych" TargetMode="External"/><Relationship Id="rId213" Type="http://schemas.openxmlformats.org/officeDocument/2006/relationships/hyperlink" Target="https://www.ums.gov.pl/programy_wieloletnie/09-04-58_WPR_S3975_2017_plik3.pdf" TargetMode="External"/><Relationship Id="rId234" Type="http://schemas.openxmlformats.org/officeDocument/2006/relationships/hyperlink" Target="https://zsu2030.mein.gov.pl/app/files/ZSU2030_ogolna.pdf" TargetMode="External"/><Relationship Id="rId2" Type="http://schemas.openxmlformats.org/officeDocument/2006/relationships/customXml" Target="../customXml/item2.xml"/><Relationship Id="rId29" Type="http://schemas.openxmlformats.org/officeDocument/2006/relationships/hyperlink" Target="https://przemyslprzyszlosci.gov.pl/baza-wiedzy/biblioteka-4-0/" TargetMode="External"/><Relationship Id="rId255" Type="http://schemas.openxmlformats.org/officeDocument/2006/relationships/hyperlink" Target="https://www.gov.pl/web/mniejszosci-narodowe-i-etniczne/rada-ministrow-uchwalila-nowy-program-integracji-spolecznej-i-obywatelskiej-romow-w-polsce-na-lata-2021-2030" TargetMode="External"/><Relationship Id="rId40" Type="http://schemas.openxmlformats.org/officeDocument/2006/relationships/hyperlink" Target="https://umwl.bip.lubelskie.pl/index.php?id=521&amp;id_dokumentu=1367109&amp;akcja=szczegoly&amp;p2=1367109" TargetMode="External"/><Relationship Id="rId115" Type="http://schemas.openxmlformats.org/officeDocument/2006/relationships/hyperlink" Target="https://umwl.bip.lubelskie.pl/index.php?id=56&amp;id_dokumentu=1541992&amp;akcja=szczegoly&amp;p2=1541992" TargetMode="External"/><Relationship Id="rId136" Type="http://schemas.openxmlformats.org/officeDocument/2006/relationships/hyperlink" Target="https://www.gov.pl/web/aktywa-panstwowe/krajowy-plan-na-rzecz-energii-i-klimatu-na-lata-2021-2030-przekazany-do-ke" TargetMode="External"/><Relationship Id="rId157" Type="http://schemas.openxmlformats.org/officeDocument/2006/relationships/hyperlink" Target="https://www.gov.pl/web/infrastruktura/polityka-rozwoju-lotnictwa-cywilnego-w-polsce-do-2030-r-z-perspektywa-do-2040-r" TargetMode="External"/><Relationship Id="rId178" Type="http://schemas.openxmlformats.org/officeDocument/2006/relationships/hyperlink" Target="https://www.gov.pl/web/infrastruktura/krajowy-program-zeglugowy-do-roku-2030" TargetMode="External"/><Relationship Id="rId61" Type="http://schemas.openxmlformats.org/officeDocument/2006/relationships/hyperlink" Target="https://publications.jrc.ec.europa.eu/repository/handle/JRC120453" TargetMode="External"/><Relationship Id="rId82" Type="http://schemas.openxmlformats.org/officeDocument/2006/relationships/hyperlink" Target="https://umwl.bip.lubelskie.pl/index.php?id=52&amp;id_dokumentu=1571090&amp;akcja=szczegoly&amp;p2=1571090" TargetMode="External"/><Relationship Id="rId199" Type="http://schemas.openxmlformats.org/officeDocument/2006/relationships/hyperlink" Target="https://www.gov.pl/web/infrastruktura/kierunki-rozwoju-transportu-intermodalnego" TargetMode="External"/><Relationship Id="rId203" Type="http://schemas.openxmlformats.org/officeDocument/2006/relationships/hyperlink" Target="https://www.gov.pl/web/infrastruktura/program-wzmocnienia-krajowej-sieci-drogowej-do-2030-roku" TargetMode="External"/><Relationship Id="rId19" Type="http://schemas.openxmlformats.org/officeDocument/2006/relationships/hyperlink" Target="https://isap.sejm.gov.pl/isap.nsf/download.xsp/WMP20220000767/O/M20220767.pdf" TargetMode="External"/><Relationship Id="rId224" Type="http://schemas.openxmlformats.org/officeDocument/2006/relationships/hyperlink" Target="https://sip.legalis.pl/document-view.seam?documentId=mfrxilrtg4zdamzqhe3dq" TargetMode="External"/><Relationship Id="rId245" Type="http://schemas.openxmlformats.org/officeDocument/2006/relationships/hyperlink" Target="https://zsu2030.mein.gov.pl/app/files/ZSU2030_szczegolowa.pdf" TargetMode="External"/><Relationship Id="rId266" Type="http://schemas.openxmlformats.org/officeDocument/2006/relationships/hyperlink" Target="https://isap.sejm.gov.pl/isap.nsf/DocDetails.xsp?id=WMP20220000767" TargetMode="External"/><Relationship Id="rId30" Type="http://schemas.openxmlformats.org/officeDocument/2006/relationships/hyperlink" Target="https://smart.gov.pl" TargetMode="External"/><Relationship Id="rId105" Type="http://schemas.openxmlformats.org/officeDocument/2006/relationships/hyperlink" Target="https://umwl.bip.lubelskie.pl/index.php?id=903&amp;id_dokumentu=967812&amp;akcja=szczegoly&amp;p2=967812" TargetMode="External"/><Relationship Id="rId126" Type="http://schemas.openxmlformats.org/officeDocument/2006/relationships/hyperlink" Target="https://www.parp.gov.pl/component/grants/grants/startup-booster-poland---oferta-dla-startupow" TargetMode="External"/><Relationship Id="rId147" Type="http://schemas.openxmlformats.org/officeDocument/2006/relationships/hyperlink" Target="http://isap.sejm.gov.pl/isap.nsf/download.xsp/WDU20170000019/O/D20170019.pdf" TargetMode="External"/><Relationship Id="rId168" Type="http://schemas.openxmlformats.org/officeDocument/2006/relationships/hyperlink" Target="https://www.gov.pl/web/gospodarkamorska/program-rozwoju-polskich-portow-morskich-do-2030-roku" TargetMode="External"/><Relationship Id="rId51" Type="http://schemas.openxmlformats.org/officeDocument/2006/relationships/hyperlink" Target="https://umwl.bip.lubelskie.pl/index.php?id=52&amp;id_dokumentu=1566836&amp;akcja=szczegoly&amp;p2=1566836" TargetMode="External"/><Relationship Id="rId72" Type="http://schemas.openxmlformats.org/officeDocument/2006/relationships/hyperlink" Target="https://www.gov.pl/web/fundusze-regiony/informacje-o-strategii-na-rzecz-odpowiedzialnego-rozwoju" TargetMode="External"/><Relationship Id="rId93" Type="http://schemas.openxmlformats.org/officeDocument/2006/relationships/hyperlink" Target="https://www.gov.pl/web/cyfryzacja/narodowy-plan-szerokopasmowy---zaktualizowany" TargetMode="External"/><Relationship Id="rId189" Type="http://schemas.openxmlformats.org/officeDocument/2006/relationships/hyperlink" Target="https://www.cpk.pl/pl/inwestycja/program-wieloletni" TargetMode="External"/><Relationship Id="rId3" Type="http://schemas.openxmlformats.org/officeDocument/2006/relationships/customXml" Target="../customXml/item3.xml"/><Relationship Id="rId214" Type="http://schemas.openxmlformats.org/officeDocument/2006/relationships/hyperlink" Target="https://umwl.bip.lubelskie.pl/index.php?id=52&amp;action=details&amp;document_id=1970507" TargetMode="External"/><Relationship Id="rId235" Type="http://schemas.openxmlformats.org/officeDocument/2006/relationships/hyperlink" Target="https://zsu2030.mein.gov.pl/app/files/ZSU2030_szczegolowa.pdf" TargetMode="External"/><Relationship Id="rId256" Type="http://schemas.openxmlformats.org/officeDocument/2006/relationships/hyperlink" Target="https://www.gov.pl/web/mniejszosci-narodowe-i-etniczne/rada-ministrow-uchwalila-nowy-program-integracji-spolecznej-i-obywatelskiej-romow-w-polsce-na-lata-2021-2030" TargetMode="External"/><Relationship Id="rId116" Type="http://schemas.openxmlformats.org/officeDocument/2006/relationships/hyperlink" Target="https://umwl.bip.lubelskie.pl/index.php?id=56&amp;id_dokumentu=1115138&amp;akcja=szczegoly&amp;p2=1115138" TargetMode="External"/><Relationship Id="rId137" Type="http://schemas.openxmlformats.org/officeDocument/2006/relationships/hyperlink" Target="https://www.gov.pl/web/aktywa-panstwowe/krajowy-plan-na-rzecz-energii-i-klimatu-na-lata-2021-2030-przekazany-do-ke" TargetMode="External"/><Relationship Id="rId158" Type="http://schemas.openxmlformats.org/officeDocument/2006/relationships/hyperlink" Target="https://www.cpk.pl/pl/inwestycja/program-wieloletni" TargetMode="External"/><Relationship Id="rId20" Type="http://schemas.openxmlformats.org/officeDocument/2006/relationships/hyperlink" Target="https://isap.sejm.gov.pl/isap.nsf/download.xsp/WMP20220000767/O/M20220767.pdf" TargetMode="External"/><Relationship Id="rId41" Type="http://schemas.openxmlformats.org/officeDocument/2006/relationships/hyperlink" Target="https://umwl.bip.lubelskie.pl/index.php?id=52&amp;id_dokumentu=1064695&amp;akcja=szczegoly&amp;p2=1064695" TargetMode="External"/><Relationship Id="rId62" Type="http://schemas.openxmlformats.org/officeDocument/2006/relationships/image" Target="media/image1.png"/><Relationship Id="rId83" Type="http://schemas.openxmlformats.org/officeDocument/2006/relationships/hyperlink" Target="https://umwl.bip.lubelskie.pl/index.php?id=52&amp;id_dokumentu=1587440&amp;akcja=szczegoly&amp;p2=1587440" TargetMode="External"/><Relationship Id="rId179" Type="http://schemas.openxmlformats.org/officeDocument/2006/relationships/hyperlink" Target="https://www.gov.pl/web/infrastruktura/polityka-rozwoju-lotnictwa-cywilnego-w-polsce-do-2030-r-z-perspektywa-do-2040-r" TargetMode="External"/><Relationship Id="rId190" Type="http://schemas.openxmlformats.org/officeDocument/2006/relationships/hyperlink" Target="https://umwl.bip.lubelskie.pl/index.php?id=52&amp;action=details&amp;document_id=1970507" TargetMode="External"/><Relationship Id="rId204" Type="http://schemas.openxmlformats.org/officeDocument/2006/relationships/hyperlink" Target="https://www.gov.pl/web/infrastruktura/rzadowy-program-budowy-drog-krajowych-do-2030-r-z-perspektywa-do-2033-r" TargetMode="External"/><Relationship Id="rId225" Type="http://schemas.openxmlformats.org/officeDocument/2006/relationships/hyperlink" Target="https://isap.sejm.gov.pl/isap.nsf/DocDetails.xsp?id=WDU20240000424" TargetMode="External"/><Relationship Id="rId246" Type="http://schemas.openxmlformats.org/officeDocument/2006/relationships/hyperlink" Target="https://zsu2030.mein.gov.pl/app/files/ZSU2030_ogolna.pdf" TargetMode="External"/><Relationship Id="rId267" Type="http://schemas.openxmlformats.org/officeDocument/2006/relationships/hyperlink" Target="http://dziennikmz.mz.gov.pl/DUM_MZ/2021/80/akt.pdf" TargetMode="External"/><Relationship Id="rId106" Type="http://schemas.openxmlformats.org/officeDocument/2006/relationships/hyperlink" Target="https://umwl.bip.lubelskie.pl/index.php?id=56&amp;id_dokumentu=1115138&amp;akcja=szczegoly&amp;p2=1115138" TargetMode="External"/><Relationship Id="rId127" Type="http://schemas.openxmlformats.org/officeDocument/2006/relationships/hyperlink" Target="https://www.paih.gov.pl/pmt" TargetMode="External"/><Relationship Id="rId10" Type="http://schemas.openxmlformats.org/officeDocument/2006/relationships/endnotes" Target="endnotes.xml"/><Relationship Id="rId31" Type="http://schemas.openxmlformats.org/officeDocument/2006/relationships/hyperlink" Target="https://umwl.bip.lubelskie.pl/index.php?id=52&amp;id_dokumentu=1523387&amp;akcja=szczegoly&amp;p2=1523387" TargetMode="External"/><Relationship Id="rId52" Type="http://schemas.openxmlformats.org/officeDocument/2006/relationships/hyperlink" Target="https://umwl.bip.lubelskie.pl/index.php?id=52&amp;id_dokumentu=1571090&amp;akcja=szczegoly&amp;p2=1571090" TargetMode="External"/><Relationship Id="rId73" Type="http://schemas.openxmlformats.org/officeDocument/2006/relationships/hyperlink" Target="https://www.gov.pl/web/rozwoj-technologia/strategia-produktywnosci-2031" TargetMode="External"/><Relationship Id="rId94" Type="http://schemas.openxmlformats.org/officeDocument/2006/relationships/hyperlink" Target="https://isap.sejm.gov.pl/isap.nsf/DocDetails.xsp?id=WMP20210000023" TargetMode="External"/><Relationship Id="rId148" Type="http://schemas.openxmlformats.org/officeDocument/2006/relationships/hyperlink" Target="http://isap.sejm.gov.pl/isap.nsf/download.xsp/WDU20210000906/O/D20210906.pdf" TargetMode="External"/><Relationship Id="rId169" Type="http://schemas.openxmlformats.org/officeDocument/2006/relationships/hyperlink" Target="https://www.gov.pl/web/infrastruktura/krajowy-program-zeglugowy-do-roku-2030" TargetMode="External"/><Relationship Id="rId4" Type="http://schemas.openxmlformats.org/officeDocument/2006/relationships/customXml" Target="../customXml/item4.xml"/><Relationship Id="rId180" Type="http://schemas.openxmlformats.org/officeDocument/2006/relationships/hyperlink" Target="https://www.cpk.pl/pl/inwestycja/program-wieloletni" TargetMode="External"/><Relationship Id="rId215" Type="http://schemas.openxmlformats.org/officeDocument/2006/relationships/hyperlink" Target="http://isap.sejm.gov.pl/isap.nsf/download.xsp/WDU20040991001/U/D20041001Lj.pdf" TargetMode="External"/><Relationship Id="rId236" Type="http://schemas.openxmlformats.org/officeDocument/2006/relationships/hyperlink" Target="https://zsu2030.mein.gov.pl/app/files/ZSU2030_ogolna.pdf" TargetMode="External"/><Relationship Id="rId257" Type="http://schemas.openxmlformats.org/officeDocument/2006/relationships/hyperlink" Target="https://www.gov.pl/web/mniejszosci-narodowe-i-etniczne/rada-ministrow-uchwalila-nowy-program-integracji-spolecznej-i-obywatelskiej-romow-w-polsce-na-lata-2021-2030" TargetMode="External"/><Relationship Id="rId42" Type="http://schemas.openxmlformats.org/officeDocument/2006/relationships/hyperlink" Target="https://umwl.bip.lubelskie.pl/index.php?id=52&amp;id_dokumentu=1533568&amp;akcja=szczegoly&amp;p2=1533568" TargetMode="External"/><Relationship Id="rId84" Type="http://schemas.openxmlformats.org/officeDocument/2006/relationships/hyperlink" Target="https://umwl.bip.lubelskie.pl/index.php?id=52&amp;id_dokumentu=1619484&amp;akcja=szczegoly&amp;p2=1619484" TargetMode="External"/><Relationship Id="rId138" Type="http://schemas.openxmlformats.org/officeDocument/2006/relationships/hyperlink" Target="http://isap.sejm.gov.pl/isap.nsf/download.xsp/WDU20150000478/U/D20150478Lj.pdf" TargetMode="External"/><Relationship Id="rId191" Type="http://schemas.openxmlformats.org/officeDocument/2006/relationships/hyperlink" Target="https://www.gov.pl/attachment/c3db2c7c-adc7-4b56-9bae-be4ec1e48683" TargetMode="External"/><Relationship Id="rId205" Type="http://schemas.openxmlformats.org/officeDocument/2006/relationships/hyperlink" Target="https://www.gov.pl/web/infrastruktura/program-budowy-100-obwodnic-na-lata-2020---2031" TargetMode="External"/><Relationship Id="rId247" Type="http://schemas.openxmlformats.org/officeDocument/2006/relationships/hyperlink" Target="https://zsu2030.mein.gov.pl/app/files/ZSU2030_szczegolowa.pdf" TargetMode="External"/><Relationship Id="rId107" Type="http://schemas.openxmlformats.org/officeDocument/2006/relationships/hyperlink" Target="https://umwl.bip.lubelskie.pl/index.php?id=56&amp;id_dokumentu=1618510&amp;akcja=szczegoly&amp;p2=1618510" TargetMode="External"/><Relationship Id="rId11" Type="http://schemas.openxmlformats.org/officeDocument/2006/relationships/hyperlink" Target="http://isap.sejm.gov.pl/isap.nsf/download.xsp/WDU20190002019/U/D20192019Lj.pdf" TargetMode="External"/><Relationship Id="rId53" Type="http://schemas.openxmlformats.org/officeDocument/2006/relationships/hyperlink" Target="https://umwl.bip.lubelskie.pl/index.php?id=56&amp;id_dokumentu=1618521&amp;akcja=szczegoly&amp;p2=1618521" TargetMode="External"/><Relationship Id="rId149" Type="http://schemas.openxmlformats.org/officeDocument/2006/relationships/hyperlink" Target="http://isap.sejm.gov.pl/isap.nsf/download.xsp/WMP20210000509/O/M20210509.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9DFE7611-6A5B-4EBC-904E-F8A940A061B0}">
    <t:Anchor>
      <t:Comment id="1135094387"/>
    </t:Anchor>
    <t:History>
      <t:Event id="{19443B24-28D6-4897-AD6B-7150AF9EFD16}" time="2021-10-13T19:15:10.721Z">
        <t:Attribution userId="S::karolina.lewczyk@lubelskie.pl::224dedc1-b818-4d75-80ea-fe22ee8f196a" userProvider="AD" userName="Karolina Lewczyk"/>
        <t:Anchor>
          <t:Comment id="1135094387"/>
        </t:Anchor>
        <t:Create/>
      </t:Event>
      <t:Event id="{CAA12711-E3F3-4E5E-9942-FCDA360B82CA}" time="2021-10-13T19:15:10.721Z">
        <t:Attribution userId="S::karolina.lewczyk@lubelskie.pl::224dedc1-b818-4d75-80ea-fe22ee8f196a" userProvider="AD" userName="Karolina Lewczyk"/>
        <t:Anchor>
          <t:Comment id="1135094387"/>
        </t:Anchor>
        <t:Assign userId="S::radoslaw.dabrowski@lubelskie.pl::53a8ca39-fbcc-450e-b254-b9d0f5458a65" userProvider="AD" userName="Radosław Dąbrowski"/>
      </t:Event>
      <t:Event id="{C4032917-D7C6-4D00-9945-EE40C826A060}" time="2021-10-13T19:15:10.721Z">
        <t:Attribution userId="S::karolina.lewczyk@lubelskie.pl::224dedc1-b818-4d75-80ea-fe22ee8f196a" userProvider="AD" userName="Karolina Lewczyk"/>
        <t:Anchor>
          <t:Comment id="1135094387"/>
        </t:Anchor>
        <t:SetTitle title="@Radosław Dąbrowski czy ta grupa na pewno w tym celu powinna być?"/>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07AC21A1F5B44AB190DD62184B1204" ma:contentTypeVersion="13" ma:contentTypeDescription="Utwórz nowy dokument." ma:contentTypeScope="" ma:versionID="610791bb7304a7d1a79f35b3c703090e">
  <xsd:schema xmlns:xsd="http://www.w3.org/2001/XMLSchema" xmlns:xs="http://www.w3.org/2001/XMLSchema" xmlns:p="http://schemas.microsoft.com/office/2006/metadata/properties" xmlns:ns3="11d37257-495d-42d4-a7e4-139309e072d8" xmlns:ns4="4efc2cba-ced0-4a2e-be52-d67cb8c700e5" targetNamespace="http://schemas.microsoft.com/office/2006/metadata/properties" ma:root="true" ma:fieldsID="67bc5ad544c2c6bef9b7dae76222a87e" ns3:_="" ns4:_="">
    <xsd:import namespace="11d37257-495d-42d4-a7e4-139309e072d8"/>
    <xsd:import namespace="4efc2cba-ced0-4a2e-be52-d67cb8c700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37257-495d-42d4-a7e4-139309e07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c2cba-ced0-4a2e-be52-d67cb8c700e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AC314-2BF8-446E-B7C1-68491B671F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FC523B-C634-4233-A988-69BA766C33F4}">
  <ds:schemaRefs>
    <ds:schemaRef ds:uri="http://schemas.microsoft.com/sharepoint/v3/contenttype/forms"/>
  </ds:schemaRefs>
</ds:datastoreItem>
</file>

<file path=customXml/itemProps3.xml><?xml version="1.0" encoding="utf-8"?>
<ds:datastoreItem xmlns:ds="http://schemas.openxmlformats.org/officeDocument/2006/customXml" ds:itemID="{99EC9F4E-1DBB-42AD-B50E-3B8D6D4D8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37257-495d-42d4-a7e4-139309e072d8"/>
    <ds:schemaRef ds:uri="4efc2cba-ced0-4a2e-be52-d67cb8c70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A621E-D7A7-471F-BEAD-75DB4785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139</Pages>
  <Words>35962</Words>
  <Characters>215774</Characters>
  <Application>Microsoft Office Word</Application>
  <DocSecurity>0</DocSecurity>
  <Lines>1798</Lines>
  <Paragraphs>502</Paragraphs>
  <ScaleCrop>false</ScaleCrop>
  <HeadingPairs>
    <vt:vector size="2" baseType="variant">
      <vt:variant>
        <vt:lpstr>Tytuł</vt:lpstr>
      </vt:variant>
      <vt:variant>
        <vt:i4>1</vt:i4>
      </vt:variant>
    </vt:vector>
  </HeadingPairs>
  <TitlesOfParts>
    <vt:vector size="1" baseType="lpstr">
      <vt:lpstr>Fundusze Europejskie dla Lubelskieo 2021-2027</vt:lpstr>
    </vt:vector>
  </TitlesOfParts>
  <Company>UMWL</Company>
  <LinksUpToDate>false</LinksUpToDate>
  <CharactersWithSpaces>251234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Aneks 5 do programu Fundusze Europejskie dla Lubelskiego 2021-2027</dc:title>
  <dc:subject>projekt programu</dc:subject>
  <dc:creator>Oddział Programowania RPO DZ RPO</dc:creator>
  <cp:keywords/>
  <dc:description/>
  <cp:lastModifiedBy>IZ PR</cp:lastModifiedBy>
  <cp:revision>383</cp:revision>
  <cp:lastPrinted>2025-03-31T10:01:00Z</cp:lastPrinted>
  <dcterms:created xsi:type="dcterms:W3CDTF">2022-09-26T08:47:00Z</dcterms:created>
  <dcterms:modified xsi:type="dcterms:W3CDTF">2025-07-18T05:58:00Z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0x010100C007AC21A1F5B44AB190DD62184B1204</vt:lpwstr>
  </property>
</Properties>
</file>