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3BF7FDE7" w:rsidR="00DD476F" w:rsidRPr="00194D28" w:rsidRDefault="00194D28" w:rsidP="00194D28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194D28">
        <w:rPr>
          <w:rFonts w:cs="Arial"/>
          <w:sz w:val="24"/>
          <w:szCs w:val="24"/>
        </w:rPr>
        <w:t xml:space="preserve">UCHWAŁA NR </w:t>
      </w:r>
      <w:r w:rsidRPr="00194D28">
        <w:rPr>
          <w:rFonts w:cs="Arial"/>
          <w:bCs/>
          <w:sz w:val="24"/>
          <w:szCs w:val="24"/>
        </w:rPr>
        <w:t>CLXXII/</w:t>
      </w:r>
      <w:r w:rsidR="0014519A">
        <w:rPr>
          <w:rFonts w:cs="Arial"/>
          <w:sz w:val="24"/>
          <w:szCs w:val="24"/>
        </w:rPr>
        <w:t>3336</w:t>
      </w:r>
      <w:r w:rsidRPr="00194D28">
        <w:rPr>
          <w:rFonts w:cs="Arial"/>
          <w:sz w:val="24"/>
          <w:szCs w:val="24"/>
        </w:rPr>
        <w:t>/2025</w:t>
      </w:r>
      <w:r w:rsidRPr="00194D28">
        <w:rPr>
          <w:rFonts w:cs="Arial"/>
          <w:sz w:val="24"/>
          <w:szCs w:val="24"/>
        </w:rPr>
        <w:br/>
        <w:t>ZARZĄDU WOJEWÓDZTWA LUBELSKIEGO</w:t>
      </w:r>
      <w:r w:rsidRPr="00194D28">
        <w:rPr>
          <w:rFonts w:cs="Arial"/>
          <w:sz w:val="24"/>
          <w:szCs w:val="24"/>
        </w:rPr>
        <w:br/>
      </w:r>
      <w:r w:rsidRPr="00194D28">
        <w:rPr>
          <w:rFonts w:cs="Arial"/>
          <w:sz w:val="24"/>
          <w:szCs w:val="24"/>
        </w:rPr>
        <w:br/>
      </w:r>
      <w:r w:rsidRPr="00194D28">
        <w:rPr>
          <w:rFonts w:cs="Arial"/>
          <w:b w:val="0"/>
          <w:bCs/>
          <w:sz w:val="24"/>
          <w:szCs w:val="24"/>
        </w:rPr>
        <w:t>z dnia 3 października 2025 r.</w:t>
      </w:r>
      <w:r w:rsidRPr="00194D28">
        <w:rPr>
          <w:rFonts w:cs="Arial"/>
          <w:b w:val="0"/>
          <w:bCs/>
          <w:sz w:val="24"/>
          <w:szCs w:val="24"/>
        </w:rPr>
        <w:br/>
      </w:r>
      <w:r w:rsidRPr="00194D28">
        <w:rPr>
          <w:rFonts w:cs="Arial"/>
          <w:sz w:val="24"/>
          <w:szCs w:val="24"/>
        </w:rPr>
        <w:br/>
      </w:r>
      <w:bookmarkEnd w:id="0"/>
      <w:r w:rsidR="00092AFC" w:rsidRPr="00194D28">
        <w:rPr>
          <w:rFonts w:cs="Arial"/>
          <w:sz w:val="24"/>
          <w:szCs w:val="24"/>
        </w:rPr>
        <w:t xml:space="preserve">zmieniająca uchwałę </w:t>
      </w:r>
      <w:r w:rsidR="00FC34A8" w:rsidRPr="00194D28">
        <w:rPr>
          <w:rFonts w:cs="Arial"/>
          <w:sz w:val="24"/>
          <w:szCs w:val="24"/>
        </w:rPr>
        <w:t xml:space="preserve">w sprawie </w:t>
      </w:r>
      <w:r w:rsidR="008769A8" w:rsidRPr="00194D28">
        <w:rPr>
          <w:rFonts w:cs="Arial"/>
          <w:sz w:val="24"/>
          <w:szCs w:val="24"/>
        </w:rPr>
        <w:t xml:space="preserve">przyjęcia </w:t>
      </w:r>
      <w:r w:rsidR="00062553" w:rsidRPr="00194D28">
        <w:rPr>
          <w:rFonts w:cs="Arial"/>
          <w:sz w:val="24"/>
          <w:szCs w:val="24"/>
        </w:rPr>
        <w:t xml:space="preserve">Regulaminu wyboru projektów </w:t>
      </w:r>
      <w:r w:rsidR="001B146C" w:rsidRPr="00194D28">
        <w:rPr>
          <w:rFonts w:cs="Arial"/>
          <w:sz w:val="24"/>
          <w:szCs w:val="24"/>
        </w:rPr>
        <w:br/>
      </w:r>
      <w:r w:rsidR="00062553" w:rsidRPr="00194D28">
        <w:rPr>
          <w:rFonts w:cs="Arial"/>
          <w:sz w:val="24"/>
          <w:szCs w:val="24"/>
        </w:rPr>
        <w:t>do dofinansowania w sposób konkurencyjny oraz ogłoszenia w ramach naboru nr FELU.08.0</w:t>
      </w:r>
      <w:r w:rsidR="00AA1484" w:rsidRPr="00194D28">
        <w:rPr>
          <w:rFonts w:cs="Arial"/>
          <w:sz w:val="24"/>
          <w:szCs w:val="24"/>
        </w:rPr>
        <w:t>5</w:t>
      </w:r>
      <w:r w:rsidR="00062553" w:rsidRPr="00194D28">
        <w:rPr>
          <w:rFonts w:cs="Arial"/>
          <w:sz w:val="24"/>
          <w:szCs w:val="24"/>
        </w:rPr>
        <w:t>-IZ.00-00</w:t>
      </w:r>
      <w:r w:rsidR="00AA1484" w:rsidRPr="00194D28">
        <w:rPr>
          <w:rFonts w:cs="Arial"/>
          <w:sz w:val="24"/>
          <w:szCs w:val="24"/>
        </w:rPr>
        <w:t>1</w:t>
      </w:r>
      <w:r w:rsidR="00062553" w:rsidRPr="00194D28">
        <w:rPr>
          <w:rFonts w:cs="Arial"/>
          <w:sz w:val="24"/>
          <w:szCs w:val="24"/>
        </w:rPr>
        <w:t>/2</w:t>
      </w:r>
      <w:r w:rsidR="00AA1484" w:rsidRPr="00194D28">
        <w:rPr>
          <w:rFonts w:cs="Arial"/>
          <w:sz w:val="24"/>
          <w:szCs w:val="24"/>
        </w:rPr>
        <w:t>5</w:t>
      </w:r>
      <w:r w:rsidR="00062553" w:rsidRPr="00194D28">
        <w:rPr>
          <w:rFonts w:cs="Arial"/>
          <w:sz w:val="24"/>
          <w:szCs w:val="24"/>
        </w:rPr>
        <w:t xml:space="preserve"> Działania </w:t>
      </w:r>
      <w:r w:rsidR="00062553" w:rsidRPr="00194D28">
        <w:rPr>
          <w:rFonts w:eastAsia="Calibri" w:cs="Arial"/>
          <w:sz w:val="24"/>
          <w:szCs w:val="24"/>
        </w:rPr>
        <w:t>8.</w:t>
      </w:r>
      <w:r w:rsidR="00AA1484" w:rsidRPr="00194D28">
        <w:rPr>
          <w:rFonts w:eastAsia="Calibri" w:cs="Arial"/>
          <w:sz w:val="24"/>
          <w:szCs w:val="24"/>
        </w:rPr>
        <w:t>5</w:t>
      </w:r>
      <w:r w:rsidR="00062553" w:rsidRPr="00194D28">
        <w:rPr>
          <w:rFonts w:eastAsia="Calibri" w:cs="Arial"/>
          <w:sz w:val="24"/>
          <w:szCs w:val="24"/>
        </w:rPr>
        <w:t xml:space="preserve"> </w:t>
      </w:r>
      <w:r w:rsidR="00657C40" w:rsidRPr="00194D28">
        <w:rPr>
          <w:rFonts w:eastAsia="Calibri" w:cs="Arial"/>
          <w:sz w:val="24"/>
          <w:szCs w:val="24"/>
        </w:rPr>
        <w:t xml:space="preserve">Usługi społeczne (typ projektu 1a)-d), 2) Priorytetu </w:t>
      </w:r>
      <w:r w:rsidR="00657C40" w:rsidRPr="00194D28">
        <w:rPr>
          <w:rFonts w:eastAsia="Calibri" w:cs="Arial"/>
          <w:bCs/>
          <w:sz w:val="24"/>
          <w:szCs w:val="24"/>
        </w:rPr>
        <w:t xml:space="preserve">VIII </w:t>
      </w:r>
      <w:r w:rsidR="00657C40" w:rsidRPr="00194D28">
        <w:rPr>
          <w:rFonts w:cs="Arial"/>
          <w:sz w:val="24"/>
          <w:szCs w:val="24"/>
        </w:rPr>
        <w:t xml:space="preserve">Zwiększanie spójności społecznej </w:t>
      </w:r>
      <w:r w:rsidR="00062553" w:rsidRPr="00194D28">
        <w:rPr>
          <w:rFonts w:cs="Arial"/>
          <w:sz w:val="24"/>
          <w:szCs w:val="24"/>
        </w:rPr>
        <w:t>programu Fundusze Europejskie dla Lubelskiego 2021-2027</w:t>
      </w:r>
    </w:p>
    <w:bookmarkEnd w:id="1"/>
    <w:p w14:paraId="382C7E92" w14:textId="6BB6B373" w:rsidR="008A1EC3" w:rsidRPr="00663A1E" w:rsidRDefault="007A529F" w:rsidP="00194D28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F01CF6" w:rsidRPr="00663A1E">
        <w:rPr>
          <w:rFonts w:ascii="Arial" w:hAnsi="Arial" w:cs="Arial"/>
          <w:color w:val="000000" w:themeColor="text1"/>
        </w:rPr>
        <w:t>Dz. U. z</w:t>
      </w:r>
      <w:r w:rsidR="00F01CF6" w:rsidRPr="00C94D4A">
        <w:rPr>
          <w:rFonts w:ascii="Arial" w:hAnsi="Arial" w:cs="Arial"/>
          <w:color w:val="auto"/>
        </w:rPr>
        <w:t xml:space="preserve"> 20</w:t>
      </w:r>
      <w:r w:rsidR="00B25EAE" w:rsidRPr="00C94D4A">
        <w:rPr>
          <w:rFonts w:ascii="Arial" w:hAnsi="Arial" w:cs="Arial"/>
          <w:color w:val="auto"/>
        </w:rPr>
        <w:t>2</w:t>
      </w:r>
      <w:r w:rsidR="008227AE">
        <w:rPr>
          <w:rFonts w:ascii="Arial" w:hAnsi="Arial" w:cs="Arial"/>
          <w:color w:val="auto"/>
        </w:rPr>
        <w:t>5</w:t>
      </w:r>
      <w:r w:rsidR="00F01CF6" w:rsidRPr="00C94D4A">
        <w:rPr>
          <w:rFonts w:ascii="Arial" w:hAnsi="Arial" w:cs="Arial"/>
          <w:color w:val="auto"/>
        </w:rPr>
        <w:t xml:space="preserve"> </w:t>
      </w:r>
      <w:r w:rsidR="00F01CF6" w:rsidRPr="00663A1E">
        <w:rPr>
          <w:rFonts w:ascii="Arial" w:hAnsi="Arial" w:cs="Arial"/>
          <w:color w:val="000000" w:themeColor="text1"/>
        </w:rPr>
        <w:t>r. poz.</w:t>
      </w:r>
      <w:r w:rsidR="00EC3DCB" w:rsidRPr="00663A1E">
        <w:rPr>
          <w:rFonts w:ascii="Arial" w:hAnsi="Arial" w:cs="Arial"/>
          <w:color w:val="000000" w:themeColor="text1"/>
        </w:rPr>
        <w:t xml:space="preserve"> </w:t>
      </w:r>
      <w:r w:rsidR="00C94D4A">
        <w:rPr>
          <w:rFonts w:ascii="Arial" w:hAnsi="Arial" w:cs="Arial"/>
          <w:color w:val="000000" w:themeColor="text1"/>
        </w:rPr>
        <w:t>5</w:t>
      </w:r>
      <w:r w:rsidR="00940F0F">
        <w:rPr>
          <w:rFonts w:ascii="Arial" w:hAnsi="Arial" w:cs="Arial"/>
          <w:color w:val="000000" w:themeColor="text1"/>
        </w:rPr>
        <w:t>81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Pr="00663A1E">
        <w:rPr>
          <w:rFonts w:ascii="Arial" w:hAnsi="Arial" w:cs="Arial"/>
          <w:color w:val="000000" w:themeColor="text1"/>
        </w:rPr>
        <w:t xml:space="preserve">oraz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ust. 1 pkt 2, 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1, art. </w:t>
      </w:r>
      <w:r w:rsidR="00BE6B63" w:rsidRPr="00663A1E">
        <w:rPr>
          <w:rFonts w:ascii="Arial" w:hAnsi="Arial" w:cs="Arial"/>
          <w:color w:val="000000" w:themeColor="text1"/>
        </w:rPr>
        <w:t>50</w:t>
      </w:r>
      <w:r w:rsidRPr="00663A1E">
        <w:rPr>
          <w:rFonts w:ascii="Arial" w:hAnsi="Arial" w:cs="Arial"/>
          <w:color w:val="000000" w:themeColor="text1"/>
        </w:rPr>
        <w:t xml:space="preserve"> </w:t>
      </w:r>
      <w:r w:rsidRPr="00C94D4A">
        <w:rPr>
          <w:rFonts w:ascii="Arial" w:hAnsi="Arial" w:cs="Arial"/>
          <w:color w:val="auto"/>
        </w:rPr>
        <w:t xml:space="preserve">ust. </w:t>
      </w:r>
      <w:r w:rsidR="00345D02" w:rsidRPr="00C94D4A">
        <w:rPr>
          <w:rFonts w:ascii="Arial" w:hAnsi="Arial" w:cs="Arial"/>
          <w:color w:val="auto"/>
        </w:rPr>
        <w:t xml:space="preserve">1-3 </w:t>
      </w:r>
      <w:r w:rsidR="00F44849" w:rsidRPr="00663A1E">
        <w:rPr>
          <w:rFonts w:ascii="Arial" w:hAnsi="Arial" w:cs="Arial"/>
          <w:color w:val="000000" w:themeColor="text1"/>
        </w:rPr>
        <w:t xml:space="preserve">oraz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>ust. 1</w:t>
      </w:r>
      <w:r w:rsidR="00345D02">
        <w:rPr>
          <w:rFonts w:ascii="Arial" w:hAnsi="Arial" w:cs="Arial"/>
          <w:color w:val="000000" w:themeColor="text1"/>
        </w:rPr>
        <w:t>-</w:t>
      </w:r>
      <w:r w:rsidR="009159C7" w:rsidRPr="00663A1E">
        <w:rPr>
          <w:rFonts w:ascii="Arial" w:hAnsi="Arial" w:cs="Arial"/>
          <w:color w:val="000000" w:themeColor="text1"/>
        </w:rPr>
        <w:t xml:space="preserve">3 i ust. 8 </w:t>
      </w:r>
      <w:r w:rsidR="00FF0F30" w:rsidRPr="00663A1E">
        <w:rPr>
          <w:rFonts w:ascii="Arial" w:hAnsi="Arial" w:cs="Arial"/>
          <w:color w:val="000000" w:themeColor="text1"/>
        </w:rPr>
        <w:t xml:space="preserve">ustawy 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</w:t>
      </w:r>
      <w:r w:rsidR="00194D28">
        <w:rPr>
          <w:rFonts w:ascii="Arial" w:hAnsi="Arial" w:cs="Arial"/>
          <w:color w:val="000000" w:themeColor="text1"/>
        </w:rPr>
        <w:br/>
      </w:r>
      <w:r w:rsidR="00CC0A6C" w:rsidRPr="00663A1E">
        <w:rPr>
          <w:rFonts w:ascii="Arial" w:hAnsi="Arial" w:cs="Arial"/>
          <w:color w:val="000000" w:themeColor="text1"/>
        </w:rPr>
        <w:t>o 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</w:t>
      </w:r>
      <w:r w:rsidR="00FB3B42">
        <w:rPr>
          <w:rFonts w:ascii="Arial" w:hAnsi="Arial" w:cs="Arial"/>
          <w:color w:val="000000" w:themeColor="text1"/>
        </w:rPr>
        <w:br/>
      </w:r>
      <w:r w:rsidR="00CC0A6C" w:rsidRPr="00663A1E">
        <w:rPr>
          <w:rFonts w:ascii="Arial" w:hAnsi="Arial" w:cs="Arial"/>
          <w:color w:val="000000" w:themeColor="text1"/>
        </w:rPr>
        <w:t>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(Dz. U. poz. </w:t>
      </w:r>
      <w:r w:rsidR="006F52B0" w:rsidRPr="00663A1E">
        <w:rPr>
          <w:rFonts w:ascii="Arial" w:hAnsi="Arial" w:cs="Arial"/>
          <w:color w:val="000000" w:themeColor="text1"/>
        </w:rPr>
        <w:t>1079</w:t>
      </w:r>
      <w:r w:rsidR="00194D28">
        <w:rPr>
          <w:rFonts w:ascii="Arial" w:hAnsi="Arial" w:cs="Arial"/>
          <w:color w:val="000000" w:themeColor="text1"/>
        </w:rPr>
        <w:t>,</w:t>
      </w:r>
      <w:r w:rsidR="0064233E">
        <w:rPr>
          <w:rFonts w:ascii="Arial" w:hAnsi="Arial" w:cs="Arial"/>
          <w:color w:val="000000" w:themeColor="text1"/>
        </w:rPr>
        <w:t xml:space="preserve"> z późn. zm.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38178685" w:rsidR="007D0E32" w:rsidRPr="00EC530A" w:rsidRDefault="007D0E32" w:rsidP="00194D2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W uchwale nr </w:t>
      </w:r>
      <w:r w:rsidR="00B77837" w:rsidRPr="00B77837">
        <w:rPr>
          <w:rFonts w:ascii="Arial" w:hAnsi="Arial" w:cs="Arial"/>
          <w:bCs/>
          <w:sz w:val="24"/>
          <w:szCs w:val="24"/>
        </w:rPr>
        <w:t>CII/</w:t>
      </w:r>
      <w:r w:rsidR="00B77837" w:rsidRPr="00B77837">
        <w:rPr>
          <w:rFonts w:ascii="Arial" w:hAnsi="Arial" w:cs="Arial"/>
          <w:sz w:val="24"/>
          <w:szCs w:val="24"/>
        </w:rPr>
        <w:t>1895/2025</w:t>
      </w:r>
      <w:r w:rsidR="004029B1">
        <w:rPr>
          <w:rFonts w:cs="Arial"/>
          <w:sz w:val="24"/>
          <w:szCs w:val="24"/>
        </w:rPr>
        <w:t xml:space="preserve"> 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194D28">
        <w:rPr>
          <w:rFonts w:ascii="Arial" w:hAnsi="Arial" w:cs="Arial"/>
          <w:color w:val="000000" w:themeColor="text1"/>
          <w:sz w:val="24"/>
          <w:szCs w:val="24"/>
        </w:rPr>
        <w:br/>
      </w:r>
      <w:r w:rsidR="00B77837">
        <w:rPr>
          <w:rFonts w:ascii="Arial" w:hAnsi="Arial" w:cs="Arial"/>
          <w:color w:val="000000" w:themeColor="text1"/>
          <w:sz w:val="24"/>
          <w:szCs w:val="24"/>
        </w:rPr>
        <w:t>25</w:t>
      </w:r>
      <w:r w:rsidR="004029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7837">
        <w:rPr>
          <w:rFonts w:ascii="Arial" w:hAnsi="Arial" w:cs="Arial"/>
          <w:color w:val="000000" w:themeColor="text1"/>
          <w:sz w:val="24"/>
          <w:szCs w:val="24"/>
        </w:rPr>
        <w:t>marca</w:t>
      </w:r>
      <w:r w:rsidR="006C5DA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>
        <w:rPr>
          <w:rFonts w:ascii="Arial" w:hAnsi="Arial" w:cs="Arial"/>
          <w:color w:val="000000" w:themeColor="text1"/>
          <w:sz w:val="24"/>
          <w:szCs w:val="24"/>
        </w:rPr>
        <w:t>5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r. w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>sprawie przyjęcia Regulaminu wyboru projekt</w:t>
      </w:r>
      <w:r w:rsidR="00226E5E" w:rsidRPr="00EC530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D28">
        <w:rPr>
          <w:rFonts w:ascii="Arial" w:hAnsi="Arial" w:cs="Arial"/>
          <w:color w:val="000000" w:themeColor="text1"/>
          <w:sz w:val="24"/>
          <w:szCs w:val="24"/>
        </w:rPr>
        <w:br/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EC5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EC530A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D28">
        <w:rPr>
          <w:rFonts w:ascii="Arial" w:hAnsi="Arial" w:cs="Arial"/>
          <w:color w:val="000000" w:themeColor="text1"/>
          <w:sz w:val="24"/>
          <w:szCs w:val="24"/>
        </w:rPr>
        <w:br/>
      </w:r>
      <w:r w:rsidR="009F2734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B8783B" w:rsidRPr="00B8783B">
        <w:rPr>
          <w:rFonts w:ascii="Arial" w:hAnsi="Arial" w:cs="Arial"/>
          <w:sz w:val="24"/>
          <w:szCs w:val="24"/>
        </w:rPr>
        <w:t>FELU.08.0</w:t>
      </w:r>
      <w:r w:rsidR="00B77837">
        <w:rPr>
          <w:rFonts w:ascii="Arial" w:hAnsi="Arial" w:cs="Arial"/>
          <w:sz w:val="24"/>
          <w:szCs w:val="24"/>
        </w:rPr>
        <w:t>5</w:t>
      </w:r>
      <w:r w:rsidR="00B8783B" w:rsidRPr="00B8783B">
        <w:rPr>
          <w:rFonts w:ascii="Arial" w:hAnsi="Arial" w:cs="Arial"/>
          <w:sz w:val="24"/>
          <w:szCs w:val="24"/>
        </w:rPr>
        <w:t>-IZ.00-00</w:t>
      </w:r>
      <w:r w:rsidR="00B77837">
        <w:rPr>
          <w:rFonts w:ascii="Arial" w:hAnsi="Arial" w:cs="Arial"/>
          <w:sz w:val="24"/>
          <w:szCs w:val="24"/>
        </w:rPr>
        <w:t>1</w:t>
      </w:r>
      <w:r w:rsidR="00B8783B" w:rsidRPr="00B8783B">
        <w:rPr>
          <w:rFonts w:ascii="Arial" w:hAnsi="Arial" w:cs="Arial"/>
          <w:sz w:val="24"/>
          <w:szCs w:val="24"/>
        </w:rPr>
        <w:t>/2</w:t>
      </w:r>
      <w:r w:rsidR="00B77837">
        <w:rPr>
          <w:rFonts w:ascii="Arial" w:hAnsi="Arial" w:cs="Arial"/>
          <w:sz w:val="24"/>
          <w:szCs w:val="24"/>
        </w:rPr>
        <w:t>5</w:t>
      </w:r>
      <w:r w:rsidR="00B8783B" w:rsidRPr="00B8783B">
        <w:rPr>
          <w:rFonts w:ascii="Arial" w:hAnsi="Arial" w:cs="Arial"/>
          <w:sz w:val="24"/>
          <w:szCs w:val="24"/>
        </w:rPr>
        <w:t xml:space="preserve"> Działania </w:t>
      </w:r>
      <w:r w:rsidR="00B8783B" w:rsidRPr="00B8783B">
        <w:rPr>
          <w:rFonts w:ascii="Arial" w:eastAsia="Calibri" w:hAnsi="Arial" w:cs="Arial"/>
          <w:sz w:val="24"/>
          <w:szCs w:val="24"/>
        </w:rPr>
        <w:t>8.</w:t>
      </w:r>
      <w:r w:rsidR="00B77837">
        <w:rPr>
          <w:rFonts w:ascii="Arial" w:eastAsia="Calibri" w:hAnsi="Arial" w:cs="Arial"/>
          <w:sz w:val="24"/>
          <w:szCs w:val="24"/>
        </w:rPr>
        <w:t>5</w:t>
      </w:r>
      <w:r w:rsidR="00B8783B" w:rsidRPr="00B8783B">
        <w:rPr>
          <w:rFonts w:ascii="Arial" w:eastAsia="Calibri" w:hAnsi="Arial" w:cs="Arial"/>
          <w:sz w:val="24"/>
          <w:szCs w:val="24"/>
        </w:rPr>
        <w:t xml:space="preserve"> </w:t>
      </w:r>
      <w:r w:rsidR="00B77837" w:rsidRPr="00B77837">
        <w:rPr>
          <w:rFonts w:ascii="Arial" w:eastAsia="Calibri" w:hAnsi="Arial" w:cs="Arial"/>
          <w:sz w:val="24"/>
          <w:szCs w:val="24"/>
        </w:rPr>
        <w:t xml:space="preserve">Usługi społeczne (typ projektu 1a)-d), 2) Priorytetu </w:t>
      </w:r>
      <w:r w:rsidR="00B77837" w:rsidRPr="00B77837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B77837" w:rsidRPr="00B77837">
        <w:rPr>
          <w:rFonts w:ascii="Arial" w:hAnsi="Arial" w:cs="Arial"/>
          <w:sz w:val="24"/>
          <w:szCs w:val="24"/>
        </w:rPr>
        <w:t>Zwiększanie spójności społecznej</w:t>
      </w:r>
      <w:r w:rsidR="00B8783B" w:rsidRPr="00B778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83B" w:rsidRPr="00B8783B">
        <w:rPr>
          <w:rFonts w:ascii="Arial" w:hAnsi="Arial" w:cs="Arial"/>
          <w:color w:val="000000" w:themeColor="text1"/>
          <w:sz w:val="24"/>
          <w:szCs w:val="24"/>
        </w:rPr>
        <w:t xml:space="preserve">programu Fundusze Europejskie </w:t>
      </w:r>
      <w:r w:rsidR="0014519A">
        <w:rPr>
          <w:rFonts w:ascii="Arial" w:hAnsi="Arial" w:cs="Arial"/>
          <w:color w:val="000000" w:themeColor="text1"/>
          <w:sz w:val="24"/>
          <w:szCs w:val="24"/>
        </w:rPr>
        <w:br/>
      </w:r>
      <w:r w:rsidR="00B8783B" w:rsidRPr="00B8783B">
        <w:rPr>
          <w:rFonts w:ascii="Arial" w:hAnsi="Arial" w:cs="Arial"/>
          <w:color w:val="000000" w:themeColor="text1"/>
          <w:sz w:val="24"/>
          <w:szCs w:val="24"/>
        </w:rPr>
        <w:t>dla Lubelskiego 2021-2027</w:t>
      </w:r>
      <w:r w:rsidR="001B3D8F" w:rsidRPr="001B3D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D8F" w:rsidRPr="00B21737">
        <w:rPr>
          <w:rFonts w:ascii="Arial" w:hAnsi="Arial" w:cs="Arial"/>
          <w:color w:val="000000" w:themeColor="text1"/>
          <w:sz w:val="24"/>
          <w:szCs w:val="24"/>
        </w:rPr>
        <w:t xml:space="preserve">zmienionej uchwałą nr </w:t>
      </w:r>
      <w:r w:rsidR="00C06E82" w:rsidRPr="00C06E82">
        <w:rPr>
          <w:rFonts w:ascii="Arial" w:hAnsi="Arial" w:cs="Arial"/>
          <w:bCs/>
          <w:sz w:val="24"/>
          <w:szCs w:val="24"/>
        </w:rPr>
        <w:t>CXX/</w:t>
      </w:r>
      <w:r w:rsidR="00C06E82" w:rsidRPr="00C06E82">
        <w:rPr>
          <w:rFonts w:ascii="Arial" w:hAnsi="Arial" w:cs="Arial"/>
          <w:sz w:val="24"/>
          <w:szCs w:val="24"/>
        </w:rPr>
        <w:t>2154/2025</w:t>
      </w:r>
      <w:r w:rsidR="00C06E82">
        <w:rPr>
          <w:rFonts w:cs="Arial"/>
          <w:sz w:val="24"/>
          <w:szCs w:val="24"/>
        </w:rPr>
        <w:t xml:space="preserve"> </w:t>
      </w:r>
      <w:r w:rsidR="001B3D8F" w:rsidRPr="00B21737">
        <w:rPr>
          <w:rFonts w:ascii="Arial" w:hAnsi="Arial" w:cs="Arial"/>
          <w:bCs/>
          <w:color w:val="000000" w:themeColor="text1"/>
          <w:sz w:val="24"/>
          <w:szCs w:val="24"/>
        </w:rPr>
        <w:t xml:space="preserve">Zarządu Województwa Lubelskiego z dnia </w:t>
      </w:r>
      <w:r w:rsidR="00C06E82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1B3D8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06E82">
        <w:rPr>
          <w:rFonts w:ascii="Arial" w:hAnsi="Arial" w:cs="Arial"/>
          <w:bCs/>
          <w:color w:val="000000" w:themeColor="text1"/>
          <w:sz w:val="24"/>
          <w:szCs w:val="24"/>
        </w:rPr>
        <w:t>maja</w:t>
      </w:r>
      <w:r w:rsidR="001B3D8F" w:rsidRPr="00B21737">
        <w:rPr>
          <w:rFonts w:ascii="Arial" w:hAnsi="Arial" w:cs="Arial"/>
          <w:bCs/>
          <w:color w:val="000000" w:themeColor="text1"/>
          <w:sz w:val="24"/>
          <w:szCs w:val="24"/>
        </w:rPr>
        <w:t xml:space="preserve"> 2025 r.</w:t>
      </w:r>
      <w:r w:rsidRPr="00EC530A">
        <w:rPr>
          <w:rFonts w:ascii="Arial" w:hAnsi="Arial" w:cs="Arial"/>
          <w:sz w:val="24"/>
          <w:szCs w:val="24"/>
        </w:rPr>
        <w:t xml:space="preserve">,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194D28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194D28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142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6BEAA311" w:rsidR="008735DC" w:rsidRPr="009422E9" w:rsidRDefault="007D0E32" w:rsidP="00194D2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Regulaminu wyboru projektów wymienione w 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194D2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0E5F450F" w14:textId="77777777" w:rsidR="007D0E32" w:rsidRPr="00663A1E" w:rsidRDefault="007D0E32" w:rsidP="00194D2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14519A" w:rsidRPr="0014519A" w14:paraId="335D764B" w14:textId="77777777" w:rsidTr="00432AA5">
        <w:trPr>
          <w:cantSplit/>
          <w:trHeight w:val="1603"/>
          <w:tblHeader/>
        </w:trPr>
        <w:tc>
          <w:tcPr>
            <w:tcW w:w="4852" w:type="dxa"/>
          </w:tcPr>
          <w:p w14:paraId="2534543C" w14:textId="77777777" w:rsidR="0014519A" w:rsidRPr="0014519A" w:rsidRDefault="0014519A" w:rsidP="0014519A">
            <w:pPr>
              <w:widowControl w:val="0"/>
              <w:autoSpaceDE w:val="0"/>
              <w:autoSpaceDN w:val="0"/>
              <w:adjustRightInd w:val="0"/>
              <w:spacing w:before="72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4519A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14519A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14519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Piotr Breś</w:t>
            </w:r>
          </w:p>
        </w:tc>
        <w:tc>
          <w:tcPr>
            <w:tcW w:w="5071" w:type="dxa"/>
          </w:tcPr>
          <w:p w14:paraId="639056C4" w14:textId="77777777" w:rsidR="0014519A" w:rsidRPr="0014519A" w:rsidRDefault="0014519A" w:rsidP="0014519A">
            <w:pPr>
              <w:widowControl w:val="0"/>
              <w:autoSpaceDE w:val="0"/>
              <w:autoSpaceDN w:val="0"/>
              <w:adjustRightInd w:val="0"/>
              <w:spacing w:before="72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4519A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14519A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14519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24045D0D" w14:textId="77777777" w:rsidR="002B1064" w:rsidRPr="0088767A" w:rsidRDefault="002B1064" w:rsidP="0014519A">
      <w:pPr>
        <w:spacing w:line="276" w:lineRule="auto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2B1064" w:rsidRPr="0088767A" w:rsidSect="0014519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555D" w14:textId="77777777" w:rsidR="00314A9F" w:rsidRDefault="00314A9F" w:rsidP="009A4C18">
      <w:r>
        <w:separator/>
      </w:r>
    </w:p>
  </w:endnote>
  <w:endnote w:type="continuationSeparator" w:id="0">
    <w:p w14:paraId="61C201C9" w14:textId="77777777" w:rsidR="00314A9F" w:rsidRDefault="00314A9F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93EC" w14:textId="77777777" w:rsidR="00314A9F" w:rsidRDefault="00314A9F" w:rsidP="009A4C18">
      <w:r>
        <w:separator/>
      </w:r>
    </w:p>
  </w:footnote>
  <w:footnote w:type="continuationSeparator" w:id="0">
    <w:p w14:paraId="00044790" w14:textId="77777777" w:rsidR="00314A9F" w:rsidRDefault="00314A9F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E488C"/>
    <w:rsid w:val="000F1800"/>
    <w:rsid w:val="000F3348"/>
    <w:rsid w:val="000F6F10"/>
    <w:rsid w:val="001015B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519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4D28"/>
    <w:rsid w:val="001979C6"/>
    <w:rsid w:val="001A1D78"/>
    <w:rsid w:val="001A3B88"/>
    <w:rsid w:val="001B0646"/>
    <w:rsid w:val="001B0BD9"/>
    <w:rsid w:val="001B146C"/>
    <w:rsid w:val="001B3D8F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E3449"/>
    <w:rsid w:val="002F32B9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D02"/>
    <w:rsid w:val="003479A8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284D"/>
    <w:rsid w:val="003C3519"/>
    <w:rsid w:val="003C65CB"/>
    <w:rsid w:val="003D17A0"/>
    <w:rsid w:val="003D538B"/>
    <w:rsid w:val="003D6B53"/>
    <w:rsid w:val="003E0475"/>
    <w:rsid w:val="003E1E16"/>
    <w:rsid w:val="003E3D69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B0BD5"/>
    <w:rsid w:val="005B2346"/>
    <w:rsid w:val="005B77F4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7C40"/>
    <w:rsid w:val="00660BAE"/>
    <w:rsid w:val="006614DC"/>
    <w:rsid w:val="00663A1E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16FA"/>
    <w:rsid w:val="0081529E"/>
    <w:rsid w:val="008227A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C51E3"/>
    <w:rsid w:val="008C68AD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0F0F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2FFD"/>
    <w:rsid w:val="009A0459"/>
    <w:rsid w:val="009A4C18"/>
    <w:rsid w:val="009B122E"/>
    <w:rsid w:val="009B2BD6"/>
    <w:rsid w:val="009C28DE"/>
    <w:rsid w:val="009C4300"/>
    <w:rsid w:val="009C561A"/>
    <w:rsid w:val="009D7818"/>
    <w:rsid w:val="009E054E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1484"/>
    <w:rsid w:val="00AA4B5E"/>
    <w:rsid w:val="00AA76B0"/>
    <w:rsid w:val="00AB24CD"/>
    <w:rsid w:val="00AC61EC"/>
    <w:rsid w:val="00AD1A57"/>
    <w:rsid w:val="00AE5798"/>
    <w:rsid w:val="00AE6688"/>
    <w:rsid w:val="00AF4292"/>
    <w:rsid w:val="00AF57E4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6E82"/>
    <w:rsid w:val="00C0778A"/>
    <w:rsid w:val="00C12618"/>
    <w:rsid w:val="00C150E6"/>
    <w:rsid w:val="00C20B35"/>
    <w:rsid w:val="00C20D11"/>
    <w:rsid w:val="00C216C3"/>
    <w:rsid w:val="00C32DEF"/>
    <w:rsid w:val="00C351C6"/>
    <w:rsid w:val="00C35A42"/>
    <w:rsid w:val="00C3655D"/>
    <w:rsid w:val="00C42B52"/>
    <w:rsid w:val="00C5095D"/>
    <w:rsid w:val="00C518C9"/>
    <w:rsid w:val="00C57759"/>
    <w:rsid w:val="00C6187E"/>
    <w:rsid w:val="00C708D6"/>
    <w:rsid w:val="00C7364F"/>
    <w:rsid w:val="00C74294"/>
    <w:rsid w:val="00C74BA6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45B6D"/>
    <w:rsid w:val="00E4613B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5C2B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DCF"/>
    <w:rsid w:val="00F44849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oraz ogłoszenia naboru nr FELU.10.03-IZ.00-002/23 w ramach Działania 10.3 Kształcenie ogólne Priorytetu X Lepsza edukacja programu Fundusze Europejskie dla Lubelskiego 2021-2027</dc:title>
  <dc:creator>brylowskau</dc:creator>
  <cp:lastModifiedBy>Aneta Piwnicka-Ponieważ</cp:lastModifiedBy>
  <cp:revision>2</cp:revision>
  <cp:lastPrinted>2025-10-03T05:42:00Z</cp:lastPrinted>
  <dcterms:created xsi:type="dcterms:W3CDTF">2025-10-03T09:17:00Z</dcterms:created>
  <dcterms:modified xsi:type="dcterms:W3CDTF">2025-10-03T09:17:00Z</dcterms:modified>
</cp:coreProperties>
</file>