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7BD7D677" w:rsidR="00DD2BC5" w:rsidRPr="001652BA" w:rsidRDefault="00960875" w:rsidP="001652BA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1652BA">
        <w:rPr>
          <w:rFonts w:eastAsia="Times New Roman" w:cs="Arial"/>
          <w:sz w:val="24"/>
          <w:szCs w:val="24"/>
        </w:rPr>
        <w:t xml:space="preserve">UCHWAŁA NR </w:t>
      </w:r>
      <w:r w:rsidRPr="001652BA">
        <w:rPr>
          <w:rFonts w:eastAsia="Times New Roman" w:cs="Arial"/>
          <w:bCs/>
          <w:sz w:val="24"/>
          <w:szCs w:val="24"/>
        </w:rPr>
        <w:t>CCXIV/</w:t>
      </w:r>
      <w:r w:rsidR="00C16DA1">
        <w:rPr>
          <w:rFonts w:eastAsia="Times New Roman" w:cs="Arial"/>
          <w:bCs/>
          <w:sz w:val="24"/>
          <w:szCs w:val="24"/>
        </w:rPr>
        <w:t>4162</w:t>
      </w:r>
      <w:r w:rsidRPr="001652BA">
        <w:rPr>
          <w:rFonts w:eastAsia="Times New Roman" w:cs="Arial"/>
          <w:sz w:val="24"/>
          <w:szCs w:val="24"/>
        </w:rPr>
        <w:t>/2026</w:t>
      </w:r>
      <w:r w:rsidRPr="001652BA">
        <w:rPr>
          <w:rFonts w:eastAsia="Times New Roman" w:cs="Arial"/>
          <w:sz w:val="24"/>
          <w:szCs w:val="24"/>
        </w:rPr>
        <w:br/>
        <w:t>ZARZĄDU WOJEWÓDZTWA LUBELSKIEGO</w:t>
      </w:r>
      <w:r w:rsidRPr="001652BA">
        <w:rPr>
          <w:rFonts w:eastAsia="Times New Roman" w:cs="Arial"/>
          <w:sz w:val="24"/>
          <w:szCs w:val="24"/>
        </w:rPr>
        <w:br/>
      </w:r>
      <w:r w:rsidRPr="001652BA">
        <w:rPr>
          <w:rFonts w:eastAsia="Times New Roman" w:cs="Arial"/>
          <w:sz w:val="24"/>
          <w:szCs w:val="24"/>
        </w:rPr>
        <w:br/>
      </w:r>
      <w:r w:rsidRPr="001652BA">
        <w:rPr>
          <w:rFonts w:eastAsia="Times New Roman" w:cs="Arial"/>
          <w:b w:val="0"/>
          <w:bCs/>
          <w:sz w:val="24"/>
          <w:szCs w:val="24"/>
        </w:rPr>
        <w:t>z dnia 11 lutego 2026 r.</w:t>
      </w:r>
      <w:r w:rsidRPr="001652BA">
        <w:rPr>
          <w:rFonts w:eastAsia="Times New Roman" w:cs="Arial"/>
          <w:b w:val="0"/>
          <w:bCs/>
          <w:sz w:val="24"/>
          <w:szCs w:val="24"/>
        </w:rPr>
        <w:br/>
      </w:r>
      <w:r w:rsidRPr="001652BA">
        <w:rPr>
          <w:rFonts w:eastAsia="Times New Roman" w:cs="Arial"/>
          <w:sz w:val="24"/>
          <w:szCs w:val="24"/>
        </w:rPr>
        <w:br/>
      </w:r>
      <w:bookmarkEnd w:id="0"/>
      <w:r w:rsidR="00FC34A8" w:rsidRPr="001652BA">
        <w:rPr>
          <w:sz w:val="24"/>
          <w:szCs w:val="24"/>
        </w:rPr>
        <w:t xml:space="preserve">w sprawie </w:t>
      </w:r>
      <w:r w:rsidR="008769A8" w:rsidRPr="001652BA">
        <w:rPr>
          <w:sz w:val="24"/>
          <w:szCs w:val="24"/>
        </w:rPr>
        <w:t xml:space="preserve">przyjęcia Regulaminu wyboru projektów </w:t>
      </w:r>
      <w:r w:rsidR="00B30386" w:rsidRPr="001652BA">
        <w:rPr>
          <w:sz w:val="24"/>
          <w:szCs w:val="24"/>
        </w:rPr>
        <w:t xml:space="preserve">do dofinansowania </w:t>
      </w:r>
      <w:r w:rsidR="00C01489" w:rsidRPr="001652BA">
        <w:rPr>
          <w:sz w:val="24"/>
          <w:szCs w:val="24"/>
        </w:rPr>
        <w:br/>
      </w:r>
      <w:r w:rsidR="00B30386" w:rsidRPr="001652BA">
        <w:rPr>
          <w:sz w:val="24"/>
          <w:szCs w:val="24"/>
        </w:rPr>
        <w:t>w</w:t>
      </w:r>
      <w:r w:rsidR="005F5963" w:rsidRPr="001652BA">
        <w:rPr>
          <w:sz w:val="24"/>
          <w:szCs w:val="24"/>
        </w:rPr>
        <w:t xml:space="preserve"> </w:t>
      </w:r>
      <w:r w:rsidR="00B30386" w:rsidRPr="001652BA">
        <w:rPr>
          <w:sz w:val="24"/>
          <w:szCs w:val="24"/>
        </w:rPr>
        <w:t xml:space="preserve">sposób konkurencyjny </w:t>
      </w:r>
      <w:r w:rsidR="008769A8" w:rsidRPr="001652BA">
        <w:rPr>
          <w:sz w:val="24"/>
          <w:szCs w:val="24"/>
        </w:rPr>
        <w:t xml:space="preserve">oraz </w:t>
      </w:r>
      <w:r w:rsidR="00FC532A" w:rsidRPr="001652BA">
        <w:rPr>
          <w:sz w:val="24"/>
          <w:szCs w:val="24"/>
        </w:rPr>
        <w:t xml:space="preserve">ogłoszenia </w:t>
      </w:r>
      <w:r w:rsidR="00154FDB" w:rsidRPr="001652BA">
        <w:rPr>
          <w:sz w:val="24"/>
          <w:szCs w:val="24"/>
        </w:rPr>
        <w:t xml:space="preserve">w ramach </w:t>
      </w:r>
      <w:r w:rsidR="00FC532A" w:rsidRPr="001652BA">
        <w:rPr>
          <w:sz w:val="24"/>
          <w:szCs w:val="24"/>
        </w:rPr>
        <w:t xml:space="preserve">naboru </w:t>
      </w:r>
      <w:bookmarkStart w:id="2" w:name="_Hlk140136906"/>
      <w:r w:rsidR="00DD476F" w:rsidRPr="001652BA">
        <w:rPr>
          <w:sz w:val="24"/>
          <w:szCs w:val="24"/>
        </w:rPr>
        <w:t>nr</w:t>
      </w:r>
      <w:r w:rsidR="00600662" w:rsidRPr="001652BA">
        <w:rPr>
          <w:sz w:val="24"/>
          <w:szCs w:val="24"/>
        </w:rPr>
        <w:t xml:space="preserve"> </w:t>
      </w:r>
      <w:r w:rsidR="00DD476F" w:rsidRPr="001652BA">
        <w:rPr>
          <w:sz w:val="24"/>
          <w:szCs w:val="24"/>
        </w:rPr>
        <w:t>FELU.</w:t>
      </w:r>
      <w:r w:rsidR="00D83583" w:rsidRPr="001652BA">
        <w:rPr>
          <w:sz w:val="24"/>
          <w:szCs w:val="24"/>
        </w:rPr>
        <w:t>10</w:t>
      </w:r>
      <w:r w:rsidR="00005768" w:rsidRPr="001652BA">
        <w:rPr>
          <w:sz w:val="24"/>
          <w:szCs w:val="24"/>
        </w:rPr>
        <w:t>.0</w:t>
      </w:r>
      <w:r w:rsidR="00170758" w:rsidRPr="001652BA">
        <w:rPr>
          <w:sz w:val="24"/>
          <w:szCs w:val="24"/>
        </w:rPr>
        <w:t>1</w:t>
      </w:r>
      <w:r w:rsidR="0056696E" w:rsidRPr="001652BA">
        <w:rPr>
          <w:sz w:val="24"/>
          <w:szCs w:val="24"/>
        </w:rPr>
        <w:t>-IZ.00-00</w:t>
      </w:r>
      <w:r w:rsidR="000B3C37" w:rsidRPr="001652BA">
        <w:rPr>
          <w:sz w:val="24"/>
          <w:szCs w:val="24"/>
        </w:rPr>
        <w:t>1</w:t>
      </w:r>
      <w:r w:rsidR="0056696E" w:rsidRPr="001652BA">
        <w:rPr>
          <w:sz w:val="24"/>
          <w:szCs w:val="24"/>
        </w:rPr>
        <w:t>/2</w:t>
      </w:r>
      <w:r w:rsidR="000B3C37" w:rsidRPr="001652BA">
        <w:rPr>
          <w:sz w:val="24"/>
          <w:szCs w:val="24"/>
        </w:rPr>
        <w:t>6</w:t>
      </w:r>
      <w:r w:rsidR="00727085" w:rsidRPr="001652BA">
        <w:rPr>
          <w:sz w:val="24"/>
          <w:szCs w:val="24"/>
        </w:rPr>
        <w:t xml:space="preserve"> </w:t>
      </w:r>
      <w:r w:rsidR="00137256" w:rsidRPr="001652BA">
        <w:rPr>
          <w:sz w:val="24"/>
          <w:szCs w:val="24"/>
        </w:rPr>
        <w:t>Działani</w:t>
      </w:r>
      <w:r w:rsidR="00A267CB" w:rsidRPr="001652BA">
        <w:rPr>
          <w:sz w:val="24"/>
          <w:szCs w:val="24"/>
        </w:rPr>
        <w:t>a</w:t>
      </w:r>
      <w:r w:rsidR="00137256" w:rsidRPr="001652BA">
        <w:rPr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D83583" w:rsidRPr="001652BA">
        <w:rPr>
          <w:rFonts w:eastAsia="Calibri" w:cs="Arial"/>
          <w:sz w:val="24"/>
          <w:szCs w:val="24"/>
        </w:rPr>
        <w:t>10</w:t>
      </w:r>
      <w:r w:rsidR="00FD0AF0" w:rsidRPr="001652BA">
        <w:rPr>
          <w:rFonts w:eastAsia="Calibri" w:cs="Arial"/>
          <w:sz w:val="24"/>
          <w:szCs w:val="24"/>
        </w:rPr>
        <w:t>.</w:t>
      </w:r>
      <w:r w:rsidR="00170758" w:rsidRPr="001652BA">
        <w:rPr>
          <w:rFonts w:eastAsia="Calibri" w:cs="Arial"/>
          <w:sz w:val="24"/>
          <w:szCs w:val="24"/>
        </w:rPr>
        <w:t>1</w:t>
      </w:r>
      <w:r w:rsidR="00FD0AF0" w:rsidRPr="001652BA">
        <w:rPr>
          <w:rFonts w:eastAsia="Calibri" w:cs="Arial"/>
          <w:sz w:val="24"/>
          <w:szCs w:val="24"/>
        </w:rPr>
        <w:t xml:space="preserve"> </w:t>
      </w:r>
      <w:r w:rsidR="00170758" w:rsidRPr="001652BA">
        <w:rPr>
          <w:rFonts w:eastAsia="Calibri" w:cs="Arial"/>
          <w:sz w:val="24"/>
          <w:szCs w:val="24"/>
        </w:rPr>
        <w:t>Skuteczna edukacja</w:t>
      </w:r>
      <w:r w:rsidR="00FD0AF0" w:rsidRPr="001652BA">
        <w:rPr>
          <w:rFonts w:eastAsia="Calibri" w:cs="Arial"/>
          <w:sz w:val="24"/>
          <w:szCs w:val="24"/>
        </w:rPr>
        <w:t xml:space="preserve"> </w:t>
      </w:r>
      <w:r w:rsidR="00CE7E89" w:rsidRPr="001652BA">
        <w:rPr>
          <w:rFonts w:eastAsia="Calibri" w:cs="Arial"/>
          <w:sz w:val="24"/>
          <w:szCs w:val="24"/>
        </w:rPr>
        <w:t>(</w:t>
      </w:r>
      <w:r w:rsidR="001B1F6E" w:rsidRPr="001652BA">
        <w:rPr>
          <w:rFonts w:eastAsia="Calibri" w:cs="Arial"/>
          <w:sz w:val="24"/>
          <w:szCs w:val="24"/>
        </w:rPr>
        <w:t xml:space="preserve">typ projektu </w:t>
      </w:r>
      <w:r w:rsidR="00170758" w:rsidRPr="001652BA">
        <w:rPr>
          <w:rFonts w:eastAsia="Calibri" w:cs="Arial"/>
          <w:sz w:val="24"/>
          <w:szCs w:val="24"/>
        </w:rPr>
        <w:t>2</w:t>
      </w:r>
      <w:r w:rsidR="001B1F6E" w:rsidRPr="001652BA">
        <w:rPr>
          <w:rFonts w:eastAsia="Calibri" w:cs="Arial"/>
          <w:sz w:val="24"/>
          <w:szCs w:val="24"/>
        </w:rPr>
        <w:t xml:space="preserve">) Priorytetu </w:t>
      </w:r>
      <w:r w:rsidR="004142C5" w:rsidRPr="001652BA">
        <w:rPr>
          <w:rFonts w:eastAsia="Calibri" w:cs="Arial"/>
          <w:bCs/>
          <w:sz w:val="24"/>
          <w:szCs w:val="24"/>
        </w:rPr>
        <w:t>X</w:t>
      </w:r>
      <w:r w:rsidR="001B1F6E" w:rsidRPr="001652BA">
        <w:rPr>
          <w:rFonts w:eastAsia="Calibri" w:cs="Arial"/>
          <w:bCs/>
          <w:sz w:val="24"/>
          <w:szCs w:val="24"/>
        </w:rPr>
        <w:t xml:space="preserve"> </w:t>
      </w:r>
      <w:r w:rsidR="00D83583" w:rsidRPr="001652BA">
        <w:rPr>
          <w:rFonts w:cs="Arial"/>
          <w:sz w:val="24"/>
          <w:szCs w:val="24"/>
        </w:rPr>
        <w:t>Lepsza edukacja</w:t>
      </w:r>
      <w:r w:rsidR="009F2230" w:rsidRPr="001652BA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1652BA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</w:p>
    <w:bookmarkEnd w:id="1"/>
    <w:bookmarkEnd w:id="2"/>
    <w:bookmarkEnd w:id="3"/>
    <w:bookmarkEnd w:id="4"/>
    <w:bookmarkEnd w:id="5"/>
    <w:bookmarkEnd w:id="6"/>
    <w:p w14:paraId="382C7E92" w14:textId="3B61BBD1" w:rsidR="008A1EC3" w:rsidRPr="000A3EB5" w:rsidRDefault="00793C00" w:rsidP="001652BA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>
        <w:rPr>
          <w:rFonts w:ascii="Arial" w:hAnsi="Arial" w:cs="Arial"/>
          <w:color w:val="000000" w:themeColor="text1"/>
        </w:rPr>
        <w:t>Dz. U. z 2025 r. poz. 581</w:t>
      </w:r>
      <w:r w:rsidR="00C01489">
        <w:rPr>
          <w:rFonts w:ascii="Arial" w:hAnsi="Arial" w:cs="Arial"/>
          <w:color w:val="000000" w:themeColor="text1"/>
        </w:rPr>
        <w:t>,</w:t>
      </w:r>
      <w:r w:rsidR="00D83583">
        <w:rPr>
          <w:rFonts w:ascii="Arial" w:hAnsi="Arial" w:cs="Arial"/>
          <w:color w:val="000000" w:themeColor="text1"/>
        </w:rPr>
        <w:t xml:space="preserve"> z późn. zm.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>
        <w:rPr>
          <w:rFonts w:ascii="Arial" w:hAnsi="Arial" w:cs="Arial"/>
          <w:color w:val="000000" w:themeColor="text1"/>
        </w:rPr>
        <w:t>1 i 2</w:t>
      </w:r>
      <w:r w:rsidRPr="00663A1E">
        <w:rPr>
          <w:rFonts w:ascii="Arial" w:hAnsi="Arial" w:cs="Arial"/>
          <w:color w:val="000000" w:themeColor="text1"/>
        </w:rPr>
        <w:t xml:space="preserve"> ustawy z dnia 28 kwietnia 2022 r. </w:t>
      </w:r>
      <w:r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o zasadach realizacji zadań finansowanych ze środków europejskich w perspektywie finansowej 2021-2027 (Dz. U. </w:t>
      </w:r>
      <w:r w:rsidR="00B55966">
        <w:rPr>
          <w:rFonts w:ascii="Arial" w:hAnsi="Arial" w:cs="Arial"/>
          <w:color w:val="000000" w:themeColor="text1"/>
        </w:rPr>
        <w:t>z 2025 r. poz. 1733</w:t>
      </w:r>
      <w:r w:rsidR="00C01489">
        <w:rPr>
          <w:rFonts w:ascii="Arial" w:hAnsi="Arial" w:cs="Arial"/>
          <w:color w:val="000000" w:themeColor="text1"/>
        </w:rPr>
        <w:t>,</w:t>
      </w:r>
      <w:r w:rsidR="00D306EB">
        <w:rPr>
          <w:rFonts w:ascii="Arial" w:hAnsi="Arial" w:cs="Arial"/>
          <w:color w:val="000000" w:themeColor="text1"/>
        </w:rPr>
        <w:t xml:space="preserve"> </w:t>
      </w:r>
      <w:r w:rsidR="004F4D83">
        <w:rPr>
          <w:rFonts w:ascii="Arial" w:hAnsi="Arial" w:cs="Arial"/>
          <w:color w:val="000000" w:themeColor="text1"/>
        </w:rPr>
        <w:t xml:space="preserve">z </w:t>
      </w:r>
      <w:r w:rsidR="005F45DE">
        <w:rPr>
          <w:rFonts w:ascii="Arial" w:hAnsi="Arial" w:cs="Arial"/>
          <w:color w:val="000000" w:themeColor="text1"/>
        </w:rPr>
        <w:t>późn</w:t>
      </w:r>
      <w:r w:rsidR="004F4D83">
        <w:rPr>
          <w:rFonts w:ascii="Arial" w:hAnsi="Arial" w:cs="Arial"/>
          <w:color w:val="000000" w:themeColor="text1"/>
        </w:rPr>
        <w:t>.</w:t>
      </w:r>
      <w:r w:rsidR="005F45DE">
        <w:rPr>
          <w:rFonts w:ascii="Arial" w:hAnsi="Arial" w:cs="Arial"/>
          <w:color w:val="000000" w:themeColor="text1"/>
        </w:rPr>
        <w:t xml:space="preserve"> </w:t>
      </w:r>
      <w:r w:rsidR="004F4D83">
        <w:rPr>
          <w:rFonts w:ascii="Arial" w:hAnsi="Arial" w:cs="Arial"/>
          <w:color w:val="000000" w:themeColor="text1"/>
        </w:rPr>
        <w:t>zm.</w:t>
      </w:r>
      <w:r w:rsidR="00B55966">
        <w:rPr>
          <w:rFonts w:ascii="Arial" w:hAnsi="Arial" w:cs="Arial"/>
          <w:color w:val="000000" w:themeColor="text1"/>
        </w:rPr>
        <w:t>)</w:t>
      </w:r>
      <w:r w:rsidRPr="00663A1E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0A3EB5">
        <w:rPr>
          <w:rFonts w:ascii="Arial" w:hAnsi="Arial" w:cs="Arial"/>
          <w:color w:val="000000" w:themeColor="text1"/>
        </w:rPr>
        <w:t>:</w:t>
      </w:r>
    </w:p>
    <w:p w14:paraId="5CAE67EA" w14:textId="7BA2FC69" w:rsidR="00DD2BC5" w:rsidRPr="007F4611" w:rsidRDefault="00277475" w:rsidP="001652B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7F4611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7F4611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7F4611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D83583">
        <w:rPr>
          <w:rFonts w:ascii="Arial" w:hAnsi="Arial" w:cs="Arial"/>
          <w:color w:val="000000" w:themeColor="text1"/>
          <w:sz w:val="24"/>
          <w:szCs w:val="24"/>
        </w:rPr>
        <w:t>10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.0</w:t>
      </w:r>
      <w:r w:rsidR="00170758">
        <w:rPr>
          <w:rFonts w:ascii="Arial" w:hAnsi="Arial" w:cs="Arial"/>
          <w:color w:val="000000" w:themeColor="text1"/>
          <w:sz w:val="24"/>
          <w:szCs w:val="24"/>
        </w:rPr>
        <w:t>1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0B3C37">
        <w:rPr>
          <w:rFonts w:ascii="Arial" w:hAnsi="Arial" w:cs="Arial"/>
          <w:color w:val="000000" w:themeColor="text1"/>
          <w:sz w:val="24"/>
          <w:szCs w:val="24"/>
        </w:rPr>
        <w:t>1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/2</w:t>
      </w:r>
      <w:r w:rsidR="000B3C37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D83583">
        <w:rPr>
          <w:rFonts w:ascii="Arial" w:eastAsia="Calibri" w:hAnsi="Arial" w:cs="Arial"/>
          <w:bCs/>
          <w:sz w:val="24"/>
          <w:szCs w:val="24"/>
        </w:rPr>
        <w:t>10</w:t>
      </w:r>
      <w:r w:rsidR="00D8446E" w:rsidRPr="007F4611">
        <w:rPr>
          <w:rFonts w:ascii="Arial" w:eastAsia="Calibri" w:hAnsi="Arial" w:cs="Arial"/>
          <w:bCs/>
          <w:sz w:val="24"/>
          <w:szCs w:val="24"/>
        </w:rPr>
        <w:t>.</w:t>
      </w:r>
      <w:r w:rsidR="00170758">
        <w:rPr>
          <w:rFonts w:ascii="Arial" w:eastAsia="Calibri" w:hAnsi="Arial" w:cs="Arial"/>
          <w:bCs/>
          <w:sz w:val="24"/>
          <w:szCs w:val="24"/>
        </w:rPr>
        <w:t>1</w:t>
      </w:r>
      <w:r w:rsidR="00D8446E" w:rsidRPr="007F46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70758">
        <w:rPr>
          <w:rFonts w:ascii="Arial" w:eastAsia="Calibri" w:hAnsi="Arial" w:cs="Arial"/>
          <w:sz w:val="24"/>
          <w:szCs w:val="24"/>
        </w:rPr>
        <w:t>Skuteczna edukacja</w:t>
      </w:r>
      <w:r w:rsidR="009F2230" w:rsidRPr="007F4611">
        <w:rPr>
          <w:rFonts w:ascii="Arial" w:eastAsia="Calibri" w:hAnsi="Arial" w:cs="Arial"/>
          <w:sz w:val="24"/>
          <w:szCs w:val="24"/>
        </w:rPr>
        <w:t xml:space="preserve"> (typ projektu </w:t>
      </w:r>
      <w:r w:rsidR="00170758">
        <w:rPr>
          <w:rFonts w:ascii="Arial" w:eastAsia="Calibri" w:hAnsi="Arial" w:cs="Arial"/>
          <w:sz w:val="24"/>
          <w:szCs w:val="24"/>
        </w:rPr>
        <w:t>2</w:t>
      </w:r>
      <w:r w:rsidR="009F2230" w:rsidRPr="007F4611">
        <w:rPr>
          <w:rFonts w:ascii="Arial" w:eastAsia="Calibri" w:hAnsi="Arial" w:cs="Arial"/>
          <w:sz w:val="24"/>
          <w:szCs w:val="24"/>
        </w:rPr>
        <w:t xml:space="preserve">) Priorytetu 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>X</w:t>
      </w:r>
      <w:r w:rsidR="009F2230" w:rsidRPr="007F46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83583">
        <w:rPr>
          <w:rFonts w:ascii="Arial" w:hAnsi="Arial" w:cs="Arial"/>
          <w:sz w:val="24"/>
          <w:szCs w:val="24"/>
        </w:rPr>
        <w:t>Lepsza edukacja</w:t>
      </w:r>
      <w:r w:rsidR="00D8446E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7F461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7F4611">
        <w:rPr>
          <w:rFonts w:ascii="Arial" w:hAnsi="Arial" w:cs="Arial"/>
          <w:color w:val="000000" w:themeColor="text1"/>
          <w:sz w:val="24"/>
          <w:szCs w:val="24"/>
        </w:rPr>
        <w:t>, stanowiący załącznik do niniejszej uchwały.</w:t>
      </w:r>
    </w:p>
    <w:bookmarkEnd w:id="7"/>
    <w:bookmarkEnd w:id="8"/>
    <w:p w14:paraId="5EBE74E9" w14:textId="116BF17C" w:rsidR="00B90299" w:rsidRPr="007F4611" w:rsidRDefault="00B90299" w:rsidP="001652B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D83583">
        <w:rPr>
          <w:rFonts w:ascii="Arial" w:hAnsi="Arial" w:cs="Arial"/>
          <w:color w:val="000000" w:themeColor="text1"/>
          <w:sz w:val="24"/>
          <w:szCs w:val="24"/>
        </w:rPr>
        <w:t>10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.0</w:t>
      </w:r>
      <w:r w:rsidR="00170758">
        <w:rPr>
          <w:rFonts w:ascii="Arial" w:hAnsi="Arial" w:cs="Arial"/>
          <w:color w:val="000000" w:themeColor="text1"/>
          <w:sz w:val="24"/>
          <w:szCs w:val="24"/>
        </w:rPr>
        <w:t>1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-IZ.00-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>00</w:t>
      </w:r>
      <w:r w:rsidR="000B3C37">
        <w:rPr>
          <w:rFonts w:ascii="Arial" w:hAnsi="Arial" w:cs="Arial"/>
          <w:color w:val="000000" w:themeColor="text1"/>
          <w:sz w:val="24"/>
          <w:szCs w:val="24"/>
        </w:rPr>
        <w:t>1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>/2</w:t>
      </w:r>
      <w:r w:rsidR="000B3C37">
        <w:rPr>
          <w:rFonts w:ascii="Arial" w:hAnsi="Arial" w:cs="Arial"/>
          <w:color w:val="000000" w:themeColor="text1"/>
          <w:sz w:val="24"/>
          <w:szCs w:val="24"/>
        </w:rPr>
        <w:t>6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0B3C37">
        <w:rPr>
          <w:rFonts w:ascii="Arial" w:hAnsi="Arial" w:cs="Arial"/>
          <w:color w:val="000000" w:themeColor="text1"/>
          <w:sz w:val="24"/>
          <w:szCs w:val="24"/>
        </w:rPr>
        <w:br/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D83583">
        <w:rPr>
          <w:rFonts w:ascii="Arial" w:eastAsia="Calibri" w:hAnsi="Arial" w:cs="Arial"/>
          <w:bCs/>
          <w:sz w:val="24"/>
          <w:szCs w:val="24"/>
        </w:rPr>
        <w:t>10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>.</w:t>
      </w:r>
      <w:r w:rsidR="00170758">
        <w:rPr>
          <w:rFonts w:ascii="Arial" w:eastAsia="Calibri" w:hAnsi="Arial" w:cs="Arial"/>
          <w:bCs/>
          <w:sz w:val="24"/>
          <w:szCs w:val="24"/>
        </w:rPr>
        <w:t>1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70758">
        <w:rPr>
          <w:rFonts w:ascii="Arial" w:eastAsia="Calibri" w:hAnsi="Arial" w:cs="Arial"/>
          <w:sz w:val="24"/>
          <w:szCs w:val="24"/>
        </w:rPr>
        <w:t>Skuteczna edukacja</w:t>
      </w:r>
      <w:r w:rsidR="004142C5" w:rsidRPr="007F4611">
        <w:rPr>
          <w:rFonts w:ascii="Arial" w:eastAsia="Calibri" w:hAnsi="Arial" w:cs="Arial"/>
          <w:sz w:val="24"/>
          <w:szCs w:val="24"/>
        </w:rPr>
        <w:t xml:space="preserve"> (typ projektu </w:t>
      </w:r>
      <w:r w:rsidR="00170758">
        <w:rPr>
          <w:rFonts w:ascii="Arial" w:eastAsia="Calibri" w:hAnsi="Arial" w:cs="Arial"/>
          <w:sz w:val="24"/>
          <w:szCs w:val="24"/>
        </w:rPr>
        <w:t>2</w:t>
      </w:r>
      <w:r w:rsidR="004142C5" w:rsidRPr="007F4611">
        <w:rPr>
          <w:rFonts w:ascii="Arial" w:eastAsia="Calibri" w:hAnsi="Arial" w:cs="Arial"/>
          <w:sz w:val="24"/>
          <w:szCs w:val="24"/>
        </w:rPr>
        <w:t xml:space="preserve">) Priorytetu 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 xml:space="preserve">X </w:t>
      </w:r>
      <w:r w:rsidR="00D83583">
        <w:rPr>
          <w:rFonts w:ascii="Arial" w:hAnsi="Arial" w:cs="Arial"/>
          <w:sz w:val="24"/>
          <w:szCs w:val="24"/>
        </w:rPr>
        <w:t>Lepsza edukacja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689E" w:rsidRPr="007F461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7F461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0A3EB5" w:rsidRDefault="00B90299" w:rsidP="001652B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7F4611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4611">
        <w:rPr>
          <w:rFonts w:ascii="Arial" w:hAnsi="Arial" w:cs="Arial"/>
          <w:color w:val="000000" w:themeColor="text1"/>
          <w:sz w:val="24"/>
          <w:szCs w:val="24"/>
        </w:rPr>
        <w:t>2 oraz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 Regulamin wyboru projektów, o</w:t>
      </w:r>
      <w:r w:rsidR="00A26D4B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0A3EB5">
        <w:rPr>
          <w:rFonts w:ascii="Arial" w:hAnsi="Arial" w:cs="Arial"/>
          <w:sz w:val="24"/>
          <w:szCs w:val="24"/>
        </w:rPr>
        <w:t xml:space="preserve"> na stronie internetowej </w:t>
      </w:r>
      <w:hyperlink r:id="rId8" w:history="1">
        <w:r w:rsidR="000E5BC1" w:rsidRPr="002527A4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>
        <w:rPr>
          <w:rFonts w:ascii="Arial" w:hAnsi="Arial" w:cs="Arial"/>
          <w:sz w:val="24"/>
          <w:szCs w:val="24"/>
        </w:rPr>
        <w:t xml:space="preserve"> </w:t>
      </w:r>
      <w:r w:rsidRPr="000A3EB5">
        <w:rPr>
          <w:rFonts w:ascii="Arial" w:hAnsi="Arial" w:cs="Arial"/>
          <w:sz w:val="24"/>
          <w:szCs w:val="24"/>
        </w:rPr>
        <w:t xml:space="preserve">oraz </w:t>
      </w:r>
      <w:r w:rsidR="002717F2" w:rsidRPr="009422E9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9" w:history="1">
        <w:r w:rsidR="002717F2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0A3EB5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0A3EB5" w:rsidRDefault="00FF0F30" w:rsidP="001652B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46729185" w14:textId="4AA1483F" w:rsidR="00C16DA1" w:rsidRPr="00C16DA1" w:rsidRDefault="00FF0F30" w:rsidP="001652B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21A06AE4" w14:textId="77777777" w:rsidR="00C16DA1" w:rsidRPr="00C16DA1" w:rsidRDefault="00C16DA1" w:rsidP="00C16DA1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C16DA1">
        <w:rPr>
          <w:rFonts w:ascii="Arial" w:hAnsi="Arial" w:cs="Arial"/>
          <w:sz w:val="24"/>
          <w:szCs w:val="24"/>
        </w:rPr>
        <w:t>Wicemarszałek</w:t>
      </w:r>
      <w:r w:rsidRPr="00C16DA1">
        <w:rPr>
          <w:rFonts w:ascii="Arial" w:hAnsi="Arial" w:cs="Arial"/>
          <w:sz w:val="24"/>
          <w:szCs w:val="24"/>
        </w:rPr>
        <w:tab/>
        <w:t>Marszałek Województwa</w:t>
      </w:r>
    </w:p>
    <w:p w14:paraId="674D7578" w14:textId="4D23322F" w:rsidR="00C16DA1" w:rsidRPr="00C16DA1" w:rsidRDefault="00C16DA1" w:rsidP="00C16DA1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C16DA1">
        <w:rPr>
          <w:rFonts w:ascii="Arial" w:hAnsi="Arial" w:cs="Arial"/>
          <w:sz w:val="24"/>
          <w:szCs w:val="24"/>
        </w:rPr>
        <w:tab/>
      </w:r>
      <w:r w:rsidRPr="00C16DA1">
        <w:rPr>
          <w:rFonts w:ascii="Arial" w:hAnsi="Arial" w:cs="Arial"/>
          <w:b/>
          <w:bCs/>
          <w:sz w:val="24"/>
          <w:szCs w:val="24"/>
        </w:rPr>
        <w:t>Marek Wojciechowski</w:t>
      </w:r>
      <w:r w:rsidRPr="00C16DA1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C16DA1" w:rsidRPr="00C16DA1" w:rsidSect="009608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6B81" w14:textId="77777777" w:rsidR="00852B83" w:rsidRDefault="00852B83" w:rsidP="009A4C18">
      <w:r>
        <w:separator/>
      </w:r>
    </w:p>
  </w:endnote>
  <w:endnote w:type="continuationSeparator" w:id="0">
    <w:p w14:paraId="16780FF7" w14:textId="77777777" w:rsidR="00852B83" w:rsidRDefault="00852B83" w:rsidP="009A4C18">
      <w:r>
        <w:continuationSeparator/>
      </w:r>
    </w:p>
  </w:endnote>
  <w:endnote w:type="continuationNotice" w:id="1">
    <w:p w14:paraId="54E74D76" w14:textId="77777777" w:rsidR="00852B83" w:rsidRDefault="00852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7C18" w14:textId="77777777" w:rsidR="00852B83" w:rsidRDefault="00852B83" w:rsidP="009A4C18">
      <w:r>
        <w:separator/>
      </w:r>
    </w:p>
  </w:footnote>
  <w:footnote w:type="continuationSeparator" w:id="0">
    <w:p w14:paraId="026D2392" w14:textId="77777777" w:rsidR="00852B83" w:rsidRDefault="00852B83" w:rsidP="009A4C18">
      <w:r>
        <w:continuationSeparator/>
      </w:r>
    </w:p>
  </w:footnote>
  <w:footnote w:type="continuationNotice" w:id="1">
    <w:p w14:paraId="32BC5B45" w14:textId="77777777" w:rsidR="00852B83" w:rsidRDefault="00852B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0AB7"/>
    <w:rsid w:val="00031324"/>
    <w:rsid w:val="0003153A"/>
    <w:rsid w:val="00035892"/>
    <w:rsid w:val="00047672"/>
    <w:rsid w:val="00052214"/>
    <w:rsid w:val="0005318E"/>
    <w:rsid w:val="00055332"/>
    <w:rsid w:val="0006038F"/>
    <w:rsid w:val="0007243A"/>
    <w:rsid w:val="00073F8B"/>
    <w:rsid w:val="000764E4"/>
    <w:rsid w:val="000A3E8B"/>
    <w:rsid w:val="000A3EB5"/>
    <w:rsid w:val="000A6941"/>
    <w:rsid w:val="000A77E6"/>
    <w:rsid w:val="000B02C0"/>
    <w:rsid w:val="000B3738"/>
    <w:rsid w:val="000B3C37"/>
    <w:rsid w:val="000B6B57"/>
    <w:rsid w:val="000D0F8B"/>
    <w:rsid w:val="000E2040"/>
    <w:rsid w:val="000E5BC1"/>
    <w:rsid w:val="000F3348"/>
    <w:rsid w:val="000F6F10"/>
    <w:rsid w:val="00101AB5"/>
    <w:rsid w:val="001047F9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652BA"/>
    <w:rsid w:val="00170758"/>
    <w:rsid w:val="001739B4"/>
    <w:rsid w:val="00174EC5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A7664"/>
    <w:rsid w:val="002B1064"/>
    <w:rsid w:val="002B47EA"/>
    <w:rsid w:val="002C004D"/>
    <w:rsid w:val="002D7837"/>
    <w:rsid w:val="002E2C22"/>
    <w:rsid w:val="002E3449"/>
    <w:rsid w:val="002E683E"/>
    <w:rsid w:val="00310809"/>
    <w:rsid w:val="003151CE"/>
    <w:rsid w:val="00316B71"/>
    <w:rsid w:val="00317C97"/>
    <w:rsid w:val="00333878"/>
    <w:rsid w:val="00333B87"/>
    <w:rsid w:val="00334098"/>
    <w:rsid w:val="00334DEE"/>
    <w:rsid w:val="00336F6D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810B8"/>
    <w:rsid w:val="00482747"/>
    <w:rsid w:val="004865E9"/>
    <w:rsid w:val="004904F6"/>
    <w:rsid w:val="004934E7"/>
    <w:rsid w:val="0049722F"/>
    <w:rsid w:val="004A0B58"/>
    <w:rsid w:val="004B3ABF"/>
    <w:rsid w:val="004B4F47"/>
    <w:rsid w:val="004D5634"/>
    <w:rsid w:val="004F4D83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37DF3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5DE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419FF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32622"/>
    <w:rsid w:val="00845DF2"/>
    <w:rsid w:val="00847632"/>
    <w:rsid w:val="00850F66"/>
    <w:rsid w:val="0085154E"/>
    <w:rsid w:val="00852B83"/>
    <w:rsid w:val="008555CE"/>
    <w:rsid w:val="00856633"/>
    <w:rsid w:val="00860E0F"/>
    <w:rsid w:val="00861D01"/>
    <w:rsid w:val="00861D5C"/>
    <w:rsid w:val="00866663"/>
    <w:rsid w:val="00871816"/>
    <w:rsid w:val="008769A8"/>
    <w:rsid w:val="008770FB"/>
    <w:rsid w:val="00880417"/>
    <w:rsid w:val="008826E7"/>
    <w:rsid w:val="008A0358"/>
    <w:rsid w:val="008A179F"/>
    <w:rsid w:val="008A1EC3"/>
    <w:rsid w:val="008C3EE9"/>
    <w:rsid w:val="008C51E3"/>
    <w:rsid w:val="008C68AD"/>
    <w:rsid w:val="008D6AB0"/>
    <w:rsid w:val="008E27C3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0875"/>
    <w:rsid w:val="00962ABA"/>
    <w:rsid w:val="009760DD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4861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C70D1"/>
    <w:rsid w:val="00AD1A57"/>
    <w:rsid w:val="00AE5798"/>
    <w:rsid w:val="00AE6688"/>
    <w:rsid w:val="00AE7A09"/>
    <w:rsid w:val="00AF429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38FC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625DC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1489"/>
    <w:rsid w:val="00C02E96"/>
    <w:rsid w:val="00C07208"/>
    <w:rsid w:val="00C0778A"/>
    <w:rsid w:val="00C12618"/>
    <w:rsid w:val="00C13D66"/>
    <w:rsid w:val="00C16DA1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06EB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2D44"/>
    <w:rsid w:val="00E0483C"/>
    <w:rsid w:val="00E11D53"/>
    <w:rsid w:val="00E146E3"/>
    <w:rsid w:val="00E22D7A"/>
    <w:rsid w:val="00E35722"/>
    <w:rsid w:val="00E4613B"/>
    <w:rsid w:val="00E47BB5"/>
    <w:rsid w:val="00E54DEC"/>
    <w:rsid w:val="00E560A7"/>
    <w:rsid w:val="00E62769"/>
    <w:rsid w:val="00E6385C"/>
    <w:rsid w:val="00E64620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036C4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1F3F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4480-EB30-4381-A37B-A992E21F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FELU.10.01-IZ.00-001/26 Działania 10.1 Skuteczna edukacja (typ projektu 2) Priorytetu X Lep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FELU.10.01-IZ.00-001/26 Działania 10.1 Skuteczna edukacja (typ projektu 2) Priorytetu X Lepsza edukacja programu Fundusze Europejskie dla Lubelskiego 2021-2027</dc:title>
  <dc:creator>brylowskau</dc:creator>
  <cp:lastModifiedBy>Anna Głuchowska</cp:lastModifiedBy>
  <cp:revision>77</cp:revision>
  <cp:lastPrinted>2026-02-10T12:09:00Z</cp:lastPrinted>
  <dcterms:created xsi:type="dcterms:W3CDTF">2024-01-18T11:53:00Z</dcterms:created>
  <dcterms:modified xsi:type="dcterms:W3CDTF">2026-02-10T12:09:00Z</dcterms:modified>
</cp:coreProperties>
</file>