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4989BBB1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2044C1" w:rsidRPr="002044C1">
        <w:rPr>
          <w:rFonts w:ascii="Arial" w:hAnsi="Arial" w:cs="Arial"/>
          <w:sz w:val="24"/>
          <w:szCs w:val="24"/>
        </w:rPr>
        <w:t>4.1 Wspieranie efektywności energetycznej w budynkach (typ projektu 1,2), Priorytetu IV Efektywne wykorzystanie energii programu Fundusze Europejskie dla Lubelskiego 2021-2027</w:t>
      </w:r>
      <w:r w:rsidRPr="00773D90">
        <w:rPr>
          <w:rFonts w:ascii="Arial" w:hAnsi="Arial" w:cs="Arial"/>
          <w:sz w:val="24"/>
          <w:szCs w:val="24"/>
        </w:rPr>
        <w:t xml:space="preserve">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2044C1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2044C1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2044C1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2044C1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2044C1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2044C1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6914" w14:textId="77777777" w:rsidR="00724AB4" w:rsidRDefault="00724AB4" w:rsidP="008A1D21">
      <w:pPr>
        <w:spacing w:after="0" w:line="240" w:lineRule="auto"/>
      </w:pPr>
      <w:r>
        <w:separator/>
      </w:r>
    </w:p>
  </w:endnote>
  <w:endnote w:type="continuationSeparator" w:id="0">
    <w:p w14:paraId="1E1ABAC3" w14:textId="77777777" w:rsidR="00724AB4" w:rsidRDefault="00724AB4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428B" w14:textId="77777777" w:rsidR="00724AB4" w:rsidRDefault="00724AB4" w:rsidP="008A1D21">
      <w:pPr>
        <w:spacing w:after="0" w:line="240" w:lineRule="auto"/>
      </w:pPr>
      <w:r>
        <w:separator/>
      </w:r>
    </w:p>
  </w:footnote>
  <w:footnote w:type="continuationSeparator" w:id="0">
    <w:p w14:paraId="41C3191B" w14:textId="77777777" w:rsidR="00724AB4" w:rsidRDefault="00724AB4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82353E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945ADE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B4013"/>
    <w:rsid w:val="001F4674"/>
    <w:rsid w:val="001F4F02"/>
    <w:rsid w:val="001F619A"/>
    <w:rsid w:val="002044C1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45ADE"/>
    <w:rsid w:val="00951BC5"/>
    <w:rsid w:val="00972514"/>
    <w:rsid w:val="00972FD6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25</cp:revision>
  <cp:lastPrinted>2018-05-28T08:35:00Z</cp:lastPrinted>
  <dcterms:created xsi:type="dcterms:W3CDTF">2024-02-15T11:09:00Z</dcterms:created>
  <dcterms:modified xsi:type="dcterms:W3CDTF">2026-02-03T07:23:00Z</dcterms:modified>
</cp:coreProperties>
</file>