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77C" w14:textId="77777777" w:rsidR="00116088" w:rsidRPr="00773D90" w:rsidRDefault="00116088" w:rsidP="00116088">
      <w:pPr>
        <w:spacing w:before="360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…………………………… </w:t>
      </w:r>
    </w:p>
    <w:p w14:paraId="163BED2A" w14:textId="3C26FE64" w:rsidR="0085762D" w:rsidRPr="00773D90" w:rsidRDefault="00116088" w:rsidP="00116088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(wnioskodawca/partner)</w:t>
      </w:r>
    </w:p>
    <w:p w14:paraId="14061198" w14:textId="62297CA1" w:rsidR="00E1735F" w:rsidRPr="00773D90" w:rsidRDefault="003F33D0" w:rsidP="00116088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Oświadczenie dotyczące sytuacji ekonomicznej</w:t>
      </w:r>
    </w:p>
    <w:p w14:paraId="6E87F8F9" w14:textId="7C5BEC2B" w:rsidR="00C04826" w:rsidRPr="00773D90" w:rsidRDefault="00C04826" w:rsidP="00C04826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bookmarkStart w:id="0" w:name="_Hlk220652549"/>
      <w:r w:rsidRPr="00773D90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945B7D" w:rsidRPr="00945B7D">
        <w:rPr>
          <w:rFonts w:ascii="Arial" w:hAnsi="Arial" w:cs="Arial"/>
          <w:sz w:val="24"/>
          <w:szCs w:val="24"/>
        </w:rPr>
        <w:t>Działania 4.1 Wspieranie efektywności energetycznej w budynkach (typ projektu 1,2), Priorytetu IV Efektywne wykorzystanie energii</w:t>
      </w:r>
      <w:r w:rsidRPr="00773D90">
        <w:rPr>
          <w:rFonts w:ascii="Arial" w:hAnsi="Arial" w:cs="Arial"/>
          <w:sz w:val="24"/>
          <w:szCs w:val="24"/>
        </w:rPr>
        <w:t xml:space="preserve">, programu Fundusze Europejskie dla Lubelskiego 2021-2027 na realizację projektu: </w:t>
      </w:r>
    </w:p>
    <w:p w14:paraId="71674E35" w14:textId="06D6324D" w:rsidR="00C04826" w:rsidRPr="00773D90" w:rsidRDefault="00C04826" w:rsidP="00C04826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3303ADF" w14:textId="77777777" w:rsidR="00C04826" w:rsidRPr="00773D90" w:rsidRDefault="00C04826" w:rsidP="00C04826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(tytuł projektu)</w:t>
      </w:r>
    </w:p>
    <w:bookmarkEnd w:id="0"/>
    <w:p w14:paraId="0D748FBA" w14:textId="4488B6C8" w:rsidR="00E1735F" w:rsidRPr="00773D90" w:rsidRDefault="00E1735F" w:rsidP="00180F1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oświadczam,</w:t>
      </w:r>
      <w:r w:rsidR="00951BC5" w:rsidRPr="00773D90">
        <w:rPr>
          <w:rFonts w:ascii="Arial" w:hAnsi="Arial" w:cs="Arial"/>
          <w:sz w:val="24"/>
          <w:szCs w:val="24"/>
        </w:rPr>
        <w:t xml:space="preserve"> że</w:t>
      </w:r>
      <w:r w:rsidR="00C04826" w:rsidRPr="00773D9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73D90">
        <w:rPr>
          <w:rFonts w:ascii="Arial" w:hAnsi="Arial" w:cs="Arial"/>
          <w:sz w:val="24"/>
          <w:szCs w:val="24"/>
        </w:rPr>
        <w:t xml:space="preserve">: </w:t>
      </w:r>
    </w:p>
    <w:p w14:paraId="1E3D0FA1" w14:textId="4D4F8A6C" w:rsidR="00C04826" w:rsidRPr="00773D90" w:rsidRDefault="001658DF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  <w:lang w:val="x-none"/>
          </w:rPr>
          <w:id w:val="-35042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  <w:lang w:val="x-none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  <w:lang w:val="x-none"/>
        </w:rPr>
        <w:tab/>
      </w:r>
      <w:r w:rsidR="00951BC5" w:rsidRPr="00773D90">
        <w:rPr>
          <w:rFonts w:ascii="Arial" w:hAnsi="Arial" w:cs="Arial"/>
          <w:sz w:val="24"/>
          <w:szCs w:val="24"/>
          <w:lang w:val="x-none"/>
        </w:rPr>
        <w:t>znajduje się w trudnej sytuacji</w:t>
      </w:r>
      <w:r w:rsidR="00951BC5" w:rsidRPr="00773D90">
        <w:rPr>
          <w:rFonts w:ascii="Arial" w:hAnsi="Arial" w:cs="Arial"/>
          <w:sz w:val="24"/>
          <w:szCs w:val="24"/>
          <w:vertAlign w:val="superscript"/>
          <w:lang w:val="x-none"/>
        </w:rPr>
        <w:footnoteReference w:id="2"/>
      </w:r>
    </w:p>
    <w:p w14:paraId="4BBA8CF0" w14:textId="7F7E266D" w:rsidR="00E1735F" w:rsidRPr="00773D90" w:rsidRDefault="001658DF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</w:rPr>
          <w:id w:val="72449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nie znajduje się w trudnej sytuacji,</w:t>
      </w:r>
    </w:p>
    <w:p w14:paraId="1295F556" w14:textId="77777777" w:rsidR="00C04826" w:rsidRPr="00773D90" w:rsidRDefault="001658DF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17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tworz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 innymi podmiotami jednostkę gospodarczą</w:t>
      </w:r>
      <w:r w:rsidR="00951BC5" w:rsidRPr="00773D90">
        <w:rPr>
          <w:rFonts w:ascii="Arial" w:hAnsi="Arial" w:cs="Arial"/>
          <w:sz w:val="24"/>
          <w:szCs w:val="24"/>
          <w:vertAlign w:val="superscript"/>
        </w:rPr>
        <w:footnoteReference w:id="3"/>
      </w:r>
    </w:p>
    <w:p w14:paraId="4EBDC022" w14:textId="12B3BC6C" w:rsidR="00951BC5" w:rsidRPr="00773D90" w:rsidRDefault="001658DF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56336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jest przedsiębiorstwem samodzielnym.</w:t>
      </w:r>
    </w:p>
    <w:p w14:paraId="4F47E49E" w14:textId="25C3E569" w:rsidR="00C04826" w:rsidRPr="00773D90" w:rsidRDefault="001658DF" w:rsidP="00773D90">
      <w:pPr>
        <w:numPr>
          <w:ilvl w:val="0"/>
          <w:numId w:val="5"/>
        </w:numPr>
        <w:spacing w:before="240" w:after="240" w:line="360" w:lineRule="auto"/>
        <w:ind w:left="709" w:hanging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3203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jednostka gospodarcza, w skład której wchodz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znajduje się w trudnej sytuacji</w:t>
      </w:r>
      <w:r w:rsidR="00C04826" w:rsidRPr="00773D90">
        <w:rPr>
          <w:rFonts w:ascii="Arial" w:hAnsi="Arial" w:cs="Arial"/>
          <w:sz w:val="24"/>
          <w:szCs w:val="24"/>
          <w:vertAlign w:val="superscript"/>
        </w:rPr>
        <w:footnoteReference w:id="4"/>
      </w:r>
      <w:r w:rsidR="00C04826" w:rsidRPr="00773D90">
        <w:rPr>
          <w:rFonts w:ascii="Arial" w:hAnsi="Arial" w:cs="Arial"/>
          <w:sz w:val="24"/>
          <w:szCs w:val="24"/>
        </w:rPr>
        <w:t>.</w:t>
      </w:r>
    </w:p>
    <w:p w14:paraId="6080B63C" w14:textId="4F0F22B8" w:rsidR="00E26F59" w:rsidRPr="00773D90" w:rsidRDefault="001658DF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56637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  <w:t xml:space="preserve">jednostka gospodarcza, w skład której wchodzę </w:t>
      </w:r>
      <w:r w:rsidR="00951BC5" w:rsidRPr="00773D90">
        <w:rPr>
          <w:rFonts w:ascii="Arial" w:hAnsi="Arial" w:cs="Arial"/>
          <w:sz w:val="24"/>
          <w:szCs w:val="24"/>
        </w:rPr>
        <w:t>nie znajduje się w trudnej sytuacji</w:t>
      </w:r>
      <w:r w:rsidR="00ED28A1" w:rsidRPr="00773D90">
        <w:rPr>
          <w:rFonts w:ascii="Arial" w:hAnsi="Arial" w:cs="Arial"/>
          <w:sz w:val="24"/>
          <w:szCs w:val="24"/>
        </w:rPr>
        <w:t>.</w:t>
      </w:r>
      <w:r w:rsidR="00951BC5" w:rsidRPr="00773D90">
        <w:rPr>
          <w:rFonts w:ascii="Arial" w:hAnsi="Arial" w:cs="Arial"/>
          <w:sz w:val="24"/>
          <w:szCs w:val="24"/>
        </w:rPr>
        <w:t xml:space="preserve"> </w:t>
      </w:r>
    </w:p>
    <w:p w14:paraId="44DC0C7D" w14:textId="67AEFEAF" w:rsidR="00E26F59" w:rsidRPr="00773D90" w:rsidRDefault="007C2BC8" w:rsidP="00C04826">
      <w:pPr>
        <w:pStyle w:val="Akapitzlist"/>
        <w:spacing w:before="240" w:after="24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773D90">
        <w:rPr>
          <w:rFonts w:ascii="Arial" w:hAnsi="Arial" w:cs="Arial"/>
          <w:sz w:val="24"/>
          <w:szCs w:val="24"/>
        </w:rPr>
        <w:t>Jestem świadomy/świadoma odpowiedzialności karnej za złożenie fałszywych oświadczeń</w:t>
      </w:r>
      <w:r w:rsidR="000F5F56" w:rsidRPr="00773D90">
        <w:rPr>
          <w:rFonts w:ascii="Arial" w:hAnsi="Arial" w:cs="Arial"/>
          <w:sz w:val="24"/>
          <w:szCs w:val="24"/>
          <w:lang w:val="pl-PL"/>
        </w:rPr>
        <w:t>.</w:t>
      </w:r>
    </w:p>
    <w:p w14:paraId="48D7F871" w14:textId="20EED861" w:rsidR="00440911" w:rsidRPr="00773D90" w:rsidRDefault="00440911" w:rsidP="00180F11">
      <w:pPr>
        <w:spacing w:before="1560" w:after="0"/>
        <w:ind w:left="4309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…………………</w:t>
      </w:r>
      <w:r w:rsidR="0085762D" w:rsidRPr="00773D90">
        <w:rPr>
          <w:rFonts w:ascii="Arial" w:hAnsi="Arial" w:cs="Arial"/>
          <w:sz w:val="24"/>
          <w:szCs w:val="24"/>
        </w:rPr>
        <w:t>……</w:t>
      </w:r>
    </w:p>
    <w:p w14:paraId="2062E982" w14:textId="51613D62" w:rsidR="00440911" w:rsidRPr="00773D90" w:rsidRDefault="001F4F02" w:rsidP="00E62EA8">
      <w:pPr>
        <w:spacing w:line="240" w:lineRule="auto"/>
        <w:ind w:left="4762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podpis </w:t>
      </w:r>
    </w:p>
    <w:sectPr w:rsidR="00440911" w:rsidRPr="00773D90" w:rsidSect="00E173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1243B" w14:textId="77777777" w:rsidR="008A7423" w:rsidRDefault="008A7423" w:rsidP="008A1D21">
      <w:pPr>
        <w:spacing w:after="0" w:line="240" w:lineRule="auto"/>
      </w:pPr>
      <w:r>
        <w:separator/>
      </w:r>
    </w:p>
  </w:endnote>
  <w:endnote w:type="continuationSeparator" w:id="0">
    <w:p w14:paraId="761112CB" w14:textId="77777777" w:rsidR="008A7423" w:rsidRDefault="008A7423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365A3" w14:textId="77777777" w:rsidR="001658DF" w:rsidRDefault="001658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4ADB2" w14:textId="77777777" w:rsidR="001658DF" w:rsidRDefault="001658D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4979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2</w:t>
    </w:r>
    <w:r w:rsidRPr="00E1735F">
      <w:rPr>
        <w:sz w:val="24"/>
        <w:szCs w:val="24"/>
      </w:rPr>
      <w:fldChar w:fldCharType="end"/>
    </w:r>
  </w:p>
  <w:p w14:paraId="3EEC73B5" w14:textId="18B1C028" w:rsidR="00E1735F" w:rsidRPr="00E1735F" w:rsidRDefault="00484F98" w:rsidP="00180F11">
    <w:pPr>
      <w:pStyle w:val="Stopka"/>
      <w:jc w:val="center"/>
    </w:pPr>
    <w:r w:rsidRPr="002C4693">
      <w:rPr>
        <w:rFonts w:ascii="Arial" w:hAnsi="Arial" w:cs="Arial"/>
        <w:noProof/>
      </w:rPr>
      <w:drawing>
        <wp:inline distT="0" distB="0" distL="0" distR="0" wp14:anchorId="76257932" wp14:editId="16A77BFC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40FB5" w14:textId="77777777" w:rsidR="008A7423" w:rsidRDefault="008A7423" w:rsidP="008A1D21">
      <w:pPr>
        <w:spacing w:after="0" w:line="240" w:lineRule="auto"/>
      </w:pPr>
      <w:r>
        <w:separator/>
      </w:r>
    </w:p>
  </w:footnote>
  <w:footnote w:type="continuationSeparator" w:id="0">
    <w:p w14:paraId="226F778D" w14:textId="77777777" w:rsidR="008A7423" w:rsidRDefault="008A7423" w:rsidP="008A1D21">
      <w:pPr>
        <w:spacing w:after="0" w:line="240" w:lineRule="auto"/>
      </w:pPr>
      <w:r>
        <w:continuationSeparator/>
      </w:r>
    </w:p>
  </w:footnote>
  <w:footnote w:id="1">
    <w:p w14:paraId="4BD8FF68" w14:textId="3BDDF0E4" w:rsidR="00C04826" w:rsidRPr="00C04826" w:rsidRDefault="00C04826">
      <w:pPr>
        <w:pStyle w:val="Tekstprzypisudolnego"/>
        <w:rPr>
          <w:rFonts w:ascii="Arial" w:hAnsi="Arial" w:cs="Arial"/>
          <w:lang w:val="pl-PL"/>
        </w:rPr>
      </w:pPr>
      <w:r w:rsidRPr="00C04826">
        <w:rPr>
          <w:rStyle w:val="Odwoanieprzypisudolnego"/>
          <w:rFonts w:ascii="Arial" w:hAnsi="Arial" w:cs="Arial"/>
        </w:rPr>
        <w:footnoteRef/>
      </w:r>
      <w:r w:rsidRPr="00C04826">
        <w:rPr>
          <w:rFonts w:ascii="Arial" w:hAnsi="Arial" w:cs="Arial"/>
        </w:rPr>
        <w:t xml:space="preserve"> </w:t>
      </w:r>
      <w:r w:rsidRPr="00C04826">
        <w:rPr>
          <w:rFonts w:ascii="Arial" w:hAnsi="Arial" w:cs="Arial"/>
          <w:lang w:val="pl-PL"/>
        </w:rPr>
        <w:t>W każdym punkcie poniżej należy zaznaczyć właściwe pole wyboru w zależności od sytuacji</w:t>
      </w:r>
      <w:r w:rsidR="00773D90">
        <w:rPr>
          <w:rFonts w:ascii="Arial" w:hAnsi="Arial" w:cs="Arial"/>
          <w:lang w:val="pl-PL"/>
        </w:rPr>
        <w:t xml:space="preserve"> wnioskodawcy/partnera.</w:t>
      </w:r>
    </w:p>
  </w:footnote>
  <w:footnote w:id="2">
    <w:p w14:paraId="084EC97D" w14:textId="6F028788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Definicja „przedsiębiorstwa znajdującego się w trudnej sytuacji” określona została w art. 2 pkt 18 rozporządzenia Komisji (UE) nr 651/2014 z dnia 17 czerwca 2014 r. uznającego niektóre rodzaje pomocy za zgodne z rynkiem wewnętrznym</w:t>
      </w:r>
      <w:r w:rsidR="00C04826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 xml:space="preserve"> z późn. zm.</w:t>
      </w:r>
      <w:r w:rsidRPr="00D65ADE">
        <w:rPr>
          <w:rFonts w:ascii="Arial" w:hAnsi="Arial" w:cs="Arial"/>
        </w:rPr>
        <w:t>). W związku z powyższym, przedsiębiorstwo należy uznać za znajdujące się w trudnej sytuacji w przypadku udzielenia co najmniej jednej odpowiedzi „Tak” na którekolwiek z poniższych pytań:</w:t>
      </w:r>
    </w:p>
    <w:p w14:paraId="51947ED3" w14:textId="62CD26A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akcyjnej, spółki z ograniczoną odpowiedzialnością oraz spółki komandytowo-akcyjnej, wysokość niepokrytych strat przewyższa 50% wysokości kapitału zarejestrowanego? (jeśli dotyczy)</w:t>
      </w:r>
      <w:r w:rsidR="00C04826">
        <w:rPr>
          <w:rFonts w:ascii="Arial" w:hAnsi="Arial" w:cs="Arial"/>
        </w:rPr>
        <w:t>;</w:t>
      </w:r>
    </w:p>
    <w:p w14:paraId="48D24A41" w14:textId="6EB528F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jawnej, spółki komandytowej, spółki partnerskiej oraz spółki cywilnej, wysokość niepokrytych strat przewyższa 50% wysokości jej kapitału według ksiąg? (jeśli dotyczy)</w:t>
      </w:r>
      <w:r w:rsidR="00C04826">
        <w:rPr>
          <w:rFonts w:ascii="Arial" w:hAnsi="Arial" w:cs="Arial"/>
        </w:rPr>
        <w:t>;</w:t>
      </w:r>
    </w:p>
    <w:p w14:paraId="46778524" w14:textId="310FFC38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spełnia kryteria kwalifikujące go do objęcia postępowaniem upadłościowym</w:t>
      </w:r>
      <w:r w:rsidR="00C04826">
        <w:rPr>
          <w:rFonts w:ascii="Arial" w:hAnsi="Arial" w:cs="Arial"/>
        </w:rPr>
        <w:t>;</w:t>
      </w:r>
    </w:p>
    <w:p w14:paraId="723B94A3" w14:textId="561C4B1D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otrzymał pomoc na ratowanie i nie spłacił do tej pory pożyczki lub nadal jest stroną umowy gwarancji lub otrzymał pomoc na restrukturyzację i nadal realizuje plan restrukturyzacyjny</w:t>
      </w:r>
      <w:r w:rsidR="00C04826">
        <w:rPr>
          <w:rFonts w:ascii="Arial" w:hAnsi="Arial" w:cs="Arial"/>
        </w:rPr>
        <w:t>;</w:t>
      </w:r>
    </w:p>
    <w:p w14:paraId="72C213E5" w14:textId="16623690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w przypadku podmiotu innego niż mikro, mały lub średni przedsiębiorca, w ciągu ostatnich dwóch lat stosunek długów do kapitału własnego był większy niż 7,5 a </w:t>
      </w:r>
      <w:r w:rsidR="00C105C0" w:rsidRPr="00D65ADE">
        <w:rPr>
          <w:rFonts w:ascii="Arial" w:hAnsi="Arial" w:cs="Arial"/>
          <w:lang w:val="pl-PL"/>
        </w:rPr>
        <w:t>wskaźnik relacji pokrycia odsetek do EBITDA tego przedsiębiorstwa</w:t>
      </w:r>
      <w:r w:rsidRPr="00D65ADE">
        <w:rPr>
          <w:rFonts w:ascii="Arial" w:hAnsi="Arial" w:cs="Arial"/>
        </w:rPr>
        <w:t xml:space="preserve"> był niższy niż 1.</w:t>
      </w:r>
    </w:p>
  </w:footnote>
  <w:footnote w:id="3">
    <w:p w14:paraId="0C423FEA" w14:textId="2C26C72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Jednostka gospodarcza to grupa przedsiębiorstw tworzących jeden podmiot gospodarczy</w:t>
      </w:r>
      <w:r w:rsidR="006D01B2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w rozumieniu orzecznictwa europejskiego z zakresu prawa konkurencji. Jednostkę gospodarczą tworzą wszystkie przedsiębiorstwa powiązane w rozumieniu art. 3 Załącznika I do rozporządzenia Komisji (UE) Nr 651/2014. </w:t>
      </w:r>
    </w:p>
  </w:footnote>
  <w:footnote w:id="4">
    <w:p w14:paraId="6744A231" w14:textId="77777777" w:rsidR="00C04826" w:rsidRPr="00D65ADE" w:rsidRDefault="00C04826" w:rsidP="00C04826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Ocena spełnienia przesłanek trudnej sytuacji na podstawie art. 2 pkt 18 rozporządzenia Komisji (UE) nr 651/2014 z dnia 17 czerwca 2014 r. uznającego niektóre rodzaje pomocy za zgodne z rynkiem wewnętrznym w zastosowaniu art. 107 i 108 Traktatu powinna zostać dokonana na podstawie danych finansowych jednostki gospodarczej tj. skumulowanych danych finansowych Wnioskodawcy oraz wszystkich podmiotów powiązanych</w:t>
      </w:r>
      <w:r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z Wnioskodawcą w rozumieniu art. 3 Załącznika I do rozporządzenia Komisji (UE) Nr 651/2014. Należy zatem zsumować dane (odpowiednie pozycje sprawozdań finansowych) Wnioskodawcy oraz każdego z podmiotów powiązanych w pełnej wysokości.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1696B" w14:textId="77777777" w:rsidR="001658DF" w:rsidRDefault="001658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A1A" w14:textId="77777777" w:rsidR="00FB769A" w:rsidRPr="0085762D" w:rsidRDefault="00FB769A" w:rsidP="0085762D">
    <w:pPr>
      <w:pStyle w:val="Nagwek"/>
      <w:jc w:val="right"/>
      <w:rPr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5AE" w14:textId="06BE10AA" w:rsidR="009C687C" w:rsidRPr="009C687C" w:rsidRDefault="009C687C" w:rsidP="001658DF">
    <w:pPr>
      <w:pStyle w:val="Nagwek"/>
      <w:tabs>
        <w:tab w:val="clear" w:pos="4536"/>
      </w:tabs>
      <w:spacing w:after="120"/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 xml:space="preserve">Załącznik nr </w:t>
    </w:r>
    <w:r w:rsidR="00422CA3">
      <w:rPr>
        <w:rFonts w:ascii="Arial" w:hAnsi="Arial" w:cs="Arial"/>
        <w:iCs/>
        <w:sz w:val="24"/>
        <w:szCs w:val="24"/>
      </w:rPr>
      <w:t>1 przed umową</w:t>
    </w:r>
    <w:r w:rsidR="001658DF">
      <w:rPr>
        <w:rFonts w:ascii="Arial" w:hAnsi="Arial" w:cs="Arial"/>
        <w:iCs/>
        <w:sz w:val="24"/>
        <w:szCs w:val="24"/>
      </w:rPr>
      <w:t>:</w:t>
    </w:r>
  </w:p>
  <w:p w14:paraId="38949B4B" w14:textId="233979D8" w:rsidR="00E1735F" w:rsidRPr="009C687C" w:rsidRDefault="009C687C" w:rsidP="009C687C">
    <w:pPr>
      <w:pStyle w:val="Nagwek"/>
      <w:tabs>
        <w:tab w:val="clear" w:pos="4536"/>
      </w:tabs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Oświadczenie dotyczące sytuacji ekonomicznej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6071">
    <w:abstractNumId w:val="3"/>
  </w:num>
  <w:num w:numId="2" w16cid:durableId="891771233">
    <w:abstractNumId w:val="10"/>
  </w:num>
  <w:num w:numId="3" w16cid:durableId="1063331161">
    <w:abstractNumId w:val="0"/>
  </w:num>
  <w:num w:numId="4" w16cid:durableId="30962390">
    <w:abstractNumId w:val="7"/>
  </w:num>
  <w:num w:numId="5" w16cid:durableId="123547444">
    <w:abstractNumId w:val="6"/>
  </w:num>
  <w:num w:numId="6" w16cid:durableId="1927109580">
    <w:abstractNumId w:val="2"/>
  </w:num>
  <w:num w:numId="7" w16cid:durableId="1168983493">
    <w:abstractNumId w:val="9"/>
  </w:num>
  <w:num w:numId="8" w16cid:durableId="1461529765">
    <w:abstractNumId w:val="5"/>
  </w:num>
  <w:num w:numId="9" w16cid:durableId="178544432">
    <w:abstractNumId w:val="8"/>
  </w:num>
  <w:num w:numId="10" w16cid:durableId="284195207">
    <w:abstractNumId w:val="1"/>
  </w:num>
  <w:num w:numId="11" w16cid:durableId="79968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015475-58C9-413A-882A-7EF9B57D561B}"/>
  </w:docVars>
  <w:rsids>
    <w:rsidRoot w:val="00440911"/>
    <w:rsid w:val="00006D71"/>
    <w:rsid w:val="00033E05"/>
    <w:rsid w:val="00043738"/>
    <w:rsid w:val="00050471"/>
    <w:rsid w:val="00061626"/>
    <w:rsid w:val="00067FB2"/>
    <w:rsid w:val="000737FC"/>
    <w:rsid w:val="00075470"/>
    <w:rsid w:val="000927D4"/>
    <w:rsid w:val="000A1A9C"/>
    <w:rsid w:val="000C2EA2"/>
    <w:rsid w:val="000D7BC0"/>
    <w:rsid w:val="000E4B4C"/>
    <w:rsid w:val="000F15BA"/>
    <w:rsid w:val="000F5F56"/>
    <w:rsid w:val="000F6502"/>
    <w:rsid w:val="00116088"/>
    <w:rsid w:val="001201D1"/>
    <w:rsid w:val="001303DA"/>
    <w:rsid w:val="00154E4F"/>
    <w:rsid w:val="0015567B"/>
    <w:rsid w:val="00161241"/>
    <w:rsid w:val="001658DF"/>
    <w:rsid w:val="001747E3"/>
    <w:rsid w:val="00180F11"/>
    <w:rsid w:val="00184AC9"/>
    <w:rsid w:val="001B4013"/>
    <w:rsid w:val="001F4674"/>
    <w:rsid w:val="001F4F02"/>
    <w:rsid w:val="001F619A"/>
    <w:rsid w:val="0020153D"/>
    <w:rsid w:val="00227B95"/>
    <w:rsid w:val="002545C2"/>
    <w:rsid w:val="00263E71"/>
    <w:rsid w:val="00284D74"/>
    <w:rsid w:val="00294834"/>
    <w:rsid w:val="002D2F5D"/>
    <w:rsid w:val="00314E42"/>
    <w:rsid w:val="00332EA1"/>
    <w:rsid w:val="003371BF"/>
    <w:rsid w:val="003377D6"/>
    <w:rsid w:val="00353FD9"/>
    <w:rsid w:val="0035553B"/>
    <w:rsid w:val="003600DD"/>
    <w:rsid w:val="00380A68"/>
    <w:rsid w:val="003A414E"/>
    <w:rsid w:val="003E05A2"/>
    <w:rsid w:val="003F33D0"/>
    <w:rsid w:val="003F3BB5"/>
    <w:rsid w:val="00401982"/>
    <w:rsid w:val="00410AB6"/>
    <w:rsid w:val="00417151"/>
    <w:rsid w:val="004212CD"/>
    <w:rsid w:val="00422CA3"/>
    <w:rsid w:val="00440911"/>
    <w:rsid w:val="00444D80"/>
    <w:rsid w:val="0045426F"/>
    <w:rsid w:val="00475E78"/>
    <w:rsid w:val="004839CC"/>
    <w:rsid w:val="00484F98"/>
    <w:rsid w:val="004C0E36"/>
    <w:rsid w:val="004C0FBD"/>
    <w:rsid w:val="004D67A5"/>
    <w:rsid w:val="004E22C5"/>
    <w:rsid w:val="004E5AF6"/>
    <w:rsid w:val="004E7E58"/>
    <w:rsid w:val="00500CAD"/>
    <w:rsid w:val="005220B9"/>
    <w:rsid w:val="005252D8"/>
    <w:rsid w:val="00526AC7"/>
    <w:rsid w:val="00537B42"/>
    <w:rsid w:val="005564BF"/>
    <w:rsid w:val="0057540A"/>
    <w:rsid w:val="005A37B4"/>
    <w:rsid w:val="005A4146"/>
    <w:rsid w:val="005B6949"/>
    <w:rsid w:val="005B7A49"/>
    <w:rsid w:val="005C5723"/>
    <w:rsid w:val="005D082C"/>
    <w:rsid w:val="005D470F"/>
    <w:rsid w:val="005E183D"/>
    <w:rsid w:val="005E4188"/>
    <w:rsid w:val="005F47E3"/>
    <w:rsid w:val="00610D52"/>
    <w:rsid w:val="00634F03"/>
    <w:rsid w:val="00643F6E"/>
    <w:rsid w:val="00654D4A"/>
    <w:rsid w:val="00655605"/>
    <w:rsid w:val="0067603E"/>
    <w:rsid w:val="006772FA"/>
    <w:rsid w:val="00686FAC"/>
    <w:rsid w:val="006B462E"/>
    <w:rsid w:val="006B5723"/>
    <w:rsid w:val="006C7352"/>
    <w:rsid w:val="006D01B2"/>
    <w:rsid w:val="006F734D"/>
    <w:rsid w:val="00724AB4"/>
    <w:rsid w:val="007263F4"/>
    <w:rsid w:val="007344BC"/>
    <w:rsid w:val="00742041"/>
    <w:rsid w:val="0075071D"/>
    <w:rsid w:val="00756AA2"/>
    <w:rsid w:val="00772F0F"/>
    <w:rsid w:val="00773D90"/>
    <w:rsid w:val="00773FCD"/>
    <w:rsid w:val="007866BB"/>
    <w:rsid w:val="00795C1C"/>
    <w:rsid w:val="007A7847"/>
    <w:rsid w:val="007B5CB5"/>
    <w:rsid w:val="007C2BC8"/>
    <w:rsid w:val="007D0B40"/>
    <w:rsid w:val="007D0B73"/>
    <w:rsid w:val="007E67C7"/>
    <w:rsid w:val="00817D93"/>
    <w:rsid w:val="00836831"/>
    <w:rsid w:val="0085762D"/>
    <w:rsid w:val="00857FA9"/>
    <w:rsid w:val="00862623"/>
    <w:rsid w:val="00870373"/>
    <w:rsid w:val="00876BA4"/>
    <w:rsid w:val="00883543"/>
    <w:rsid w:val="00885715"/>
    <w:rsid w:val="008942E2"/>
    <w:rsid w:val="008A1D21"/>
    <w:rsid w:val="008A7423"/>
    <w:rsid w:val="008B0FB9"/>
    <w:rsid w:val="008D0D9B"/>
    <w:rsid w:val="008D617F"/>
    <w:rsid w:val="009051C1"/>
    <w:rsid w:val="00912D4D"/>
    <w:rsid w:val="00923EB9"/>
    <w:rsid w:val="009436B7"/>
    <w:rsid w:val="009440D8"/>
    <w:rsid w:val="00944B27"/>
    <w:rsid w:val="00945ADE"/>
    <w:rsid w:val="00945B7D"/>
    <w:rsid w:val="00951BC5"/>
    <w:rsid w:val="00972514"/>
    <w:rsid w:val="009C37EF"/>
    <w:rsid w:val="009C687C"/>
    <w:rsid w:val="009D389D"/>
    <w:rsid w:val="009E6223"/>
    <w:rsid w:val="00A13BD4"/>
    <w:rsid w:val="00A147E6"/>
    <w:rsid w:val="00A2100F"/>
    <w:rsid w:val="00A24941"/>
    <w:rsid w:val="00A63BD4"/>
    <w:rsid w:val="00A75CD9"/>
    <w:rsid w:val="00A96D66"/>
    <w:rsid w:val="00AC5116"/>
    <w:rsid w:val="00AE70B0"/>
    <w:rsid w:val="00B55A8C"/>
    <w:rsid w:val="00B56FD7"/>
    <w:rsid w:val="00B60046"/>
    <w:rsid w:val="00B77887"/>
    <w:rsid w:val="00B81BAB"/>
    <w:rsid w:val="00BE4257"/>
    <w:rsid w:val="00C00D0C"/>
    <w:rsid w:val="00C01F99"/>
    <w:rsid w:val="00C04826"/>
    <w:rsid w:val="00C105C0"/>
    <w:rsid w:val="00C120C1"/>
    <w:rsid w:val="00C515B2"/>
    <w:rsid w:val="00C869F5"/>
    <w:rsid w:val="00CA559A"/>
    <w:rsid w:val="00CD548E"/>
    <w:rsid w:val="00CE1F6D"/>
    <w:rsid w:val="00D004E4"/>
    <w:rsid w:val="00D10CCB"/>
    <w:rsid w:val="00D14889"/>
    <w:rsid w:val="00D27822"/>
    <w:rsid w:val="00D34886"/>
    <w:rsid w:val="00D419BF"/>
    <w:rsid w:val="00D43FEE"/>
    <w:rsid w:val="00D642C4"/>
    <w:rsid w:val="00D65ADE"/>
    <w:rsid w:val="00D75590"/>
    <w:rsid w:val="00D851C4"/>
    <w:rsid w:val="00D87843"/>
    <w:rsid w:val="00D90558"/>
    <w:rsid w:val="00DB6867"/>
    <w:rsid w:val="00DB7946"/>
    <w:rsid w:val="00DC4728"/>
    <w:rsid w:val="00E14617"/>
    <w:rsid w:val="00E1735F"/>
    <w:rsid w:val="00E20D27"/>
    <w:rsid w:val="00E26F59"/>
    <w:rsid w:val="00E37690"/>
    <w:rsid w:val="00E51A44"/>
    <w:rsid w:val="00E62EA8"/>
    <w:rsid w:val="00E74364"/>
    <w:rsid w:val="00E81029"/>
    <w:rsid w:val="00E8359C"/>
    <w:rsid w:val="00E961EC"/>
    <w:rsid w:val="00EC1D1A"/>
    <w:rsid w:val="00ED02A8"/>
    <w:rsid w:val="00ED28A1"/>
    <w:rsid w:val="00ED7188"/>
    <w:rsid w:val="00EE175D"/>
    <w:rsid w:val="00EE32C8"/>
    <w:rsid w:val="00EF513B"/>
    <w:rsid w:val="00F04773"/>
    <w:rsid w:val="00F25ED8"/>
    <w:rsid w:val="00F46698"/>
    <w:rsid w:val="00F74955"/>
    <w:rsid w:val="00F81DEB"/>
    <w:rsid w:val="00FB5457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E173"/>
  <w15:chartTrackingRefBased/>
  <w15:docId w15:val="{747AE0A7-02FC-4C62-A463-191FC77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3F33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C00D0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04826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4826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15475-58C9-413A-882A-7EF9B57D561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8C70EE2-269A-41AB-A17C-7547D37C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sytuacji ekonomicznej</vt:lpstr>
    </vt:vector>
  </TitlesOfParts>
  <Company>Microsoft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sytuacji ekonomicznej</dc:title>
  <dc:subject/>
  <dc:creator>Dziubiak Lucyna</dc:creator>
  <cp:keywords/>
  <cp:lastModifiedBy>DW EFRR</cp:lastModifiedBy>
  <cp:revision>27</cp:revision>
  <cp:lastPrinted>2018-05-28T08:35:00Z</cp:lastPrinted>
  <dcterms:created xsi:type="dcterms:W3CDTF">2024-02-15T11:09:00Z</dcterms:created>
  <dcterms:modified xsi:type="dcterms:W3CDTF">2026-02-03T09:10:00Z</dcterms:modified>
</cp:coreProperties>
</file>