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BA3DC" w14:textId="40070128" w:rsidR="00925A18" w:rsidRDefault="00555B07" w:rsidP="00AC415D">
      <w:pPr>
        <w:spacing w:before="60" w:after="60" w:line="276" w:lineRule="auto"/>
        <w:rPr>
          <w:rFonts w:ascii="Arial" w:hAnsi="Arial" w:cs="Arial"/>
          <w:b/>
        </w:rPr>
      </w:pPr>
      <w:r>
        <w:rPr>
          <w:noProof/>
        </w:rPr>
        <mc:AlternateContent>
          <mc:Choice Requires="wps">
            <w:drawing>
              <wp:anchor distT="45720" distB="45720" distL="114300" distR="114300" simplePos="0" relativeHeight="251658241" behindDoc="0" locked="0" layoutInCell="1" allowOverlap="1" wp14:anchorId="0F5A4825" wp14:editId="5AF30181">
                <wp:simplePos x="0" y="0"/>
                <wp:positionH relativeFrom="margin">
                  <wp:posOffset>-335915</wp:posOffset>
                </wp:positionH>
                <wp:positionV relativeFrom="paragraph">
                  <wp:posOffset>1243330</wp:posOffset>
                </wp:positionV>
                <wp:extent cx="6431915" cy="1406525"/>
                <wp:effectExtent l="0" t="0" r="0" b="3175"/>
                <wp:wrapSquare wrapText="bothSides"/>
                <wp:docPr id="105273433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1406525"/>
                        </a:xfrm>
                        <a:prstGeom prst="rect">
                          <a:avLst/>
                        </a:prstGeom>
                        <a:noFill/>
                        <a:ln w="9525">
                          <a:noFill/>
                          <a:miter lim="800000"/>
                          <a:headEnd/>
                          <a:tailEnd/>
                        </a:ln>
                      </wps:spPr>
                      <wps:txbx>
                        <w:txbxContent>
                          <w:p w14:paraId="616744CB" w14:textId="66E91B2D" w:rsidR="00DF7EC5" w:rsidRPr="000428FE" w:rsidRDefault="00DF7EC5" w:rsidP="00D92003">
                            <w:pPr>
                              <w:spacing w:line="360" w:lineRule="auto"/>
                              <w:jc w:val="center"/>
                              <w:rPr>
                                <w:rFonts w:ascii="Arial" w:eastAsia="Calibri" w:hAnsi="Arial" w:cs="Arial"/>
                                <w:b/>
                              </w:rPr>
                            </w:pPr>
                            <w:r w:rsidRPr="000428FE">
                              <w:rPr>
                                <w:rFonts w:ascii="Arial" w:eastAsia="Calibri" w:hAnsi="Arial" w:cs="Arial"/>
                                <w:b/>
                                <w:iCs/>
                              </w:rPr>
                              <w:t>Regulamin wyboru projekt</w:t>
                            </w:r>
                            <w:r w:rsidR="00994E26">
                              <w:rPr>
                                <w:rFonts w:ascii="Arial" w:eastAsia="Calibri" w:hAnsi="Arial" w:cs="Arial"/>
                                <w:b/>
                                <w:iCs/>
                              </w:rPr>
                              <w:t>u</w:t>
                            </w:r>
                            <w:r w:rsidRPr="000428FE">
                              <w:rPr>
                                <w:rFonts w:ascii="Arial" w:eastAsia="Calibri" w:hAnsi="Arial" w:cs="Arial"/>
                                <w:b/>
                                <w:iCs/>
                              </w:rPr>
                              <w:t xml:space="preserve"> </w:t>
                            </w:r>
                            <w:r w:rsidR="0050437E" w:rsidRPr="000428FE">
                              <w:rPr>
                                <w:rFonts w:ascii="Arial" w:eastAsia="Calibri" w:hAnsi="Arial" w:cs="Arial"/>
                                <w:b/>
                                <w:iCs/>
                              </w:rPr>
                              <w:t xml:space="preserve">do dofinansowania </w:t>
                            </w:r>
                            <w:r w:rsidR="0012227A" w:rsidRPr="000428FE">
                              <w:rPr>
                                <w:rFonts w:ascii="Arial" w:eastAsia="Calibri" w:hAnsi="Arial" w:cs="Arial"/>
                                <w:b/>
                                <w:iCs/>
                              </w:rPr>
                              <w:t xml:space="preserve">w sposób </w:t>
                            </w:r>
                            <w:r w:rsidR="003179F2">
                              <w:rPr>
                                <w:rFonts w:ascii="Arial" w:eastAsia="Calibri" w:hAnsi="Arial" w:cs="Arial"/>
                                <w:b/>
                                <w:iCs/>
                              </w:rPr>
                              <w:t>nie</w:t>
                            </w:r>
                            <w:r w:rsidR="0012227A" w:rsidRPr="000428FE">
                              <w:rPr>
                                <w:rFonts w:ascii="Arial" w:eastAsia="Calibri" w:hAnsi="Arial" w:cs="Arial"/>
                                <w:b/>
                                <w:iCs/>
                              </w:rPr>
                              <w:t>konkurencyjny</w:t>
                            </w:r>
                            <w:r w:rsidR="00C910CA" w:rsidRPr="000428FE">
                              <w:rPr>
                                <w:rFonts w:ascii="Arial" w:eastAsia="Calibri" w:hAnsi="Arial" w:cs="Arial"/>
                                <w:b/>
                                <w:iCs/>
                              </w:rPr>
                              <w:br/>
                            </w:r>
                            <w:r w:rsidR="0012227A" w:rsidRPr="000428FE">
                              <w:rPr>
                                <w:rFonts w:ascii="Arial" w:eastAsia="Calibri" w:hAnsi="Arial" w:cs="Arial"/>
                                <w:b/>
                                <w:iCs/>
                              </w:rPr>
                              <w:t xml:space="preserve">w ramach naboru </w:t>
                            </w:r>
                            <w:r w:rsidRPr="000428FE">
                              <w:rPr>
                                <w:rFonts w:ascii="Arial" w:eastAsia="Calibri" w:hAnsi="Arial" w:cs="Arial"/>
                                <w:b/>
                              </w:rPr>
                              <w:t>nr FELU.</w:t>
                            </w:r>
                            <w:r w:rsidR="007402D9">
                              <w:rPr>
                                <w:rFonts w:ascii="Arial" w:eastAsia="Calibri" w:hAnsi="Arial" w:cs="Arial"/>
                                <w:b/>
                              </w:rPr>
                              <w:t>10</w:t>
                            </w:r>
                            <w:r w:rsidRPr="000428FE">
                              <w:rPr>
                                <w:rFonts w:ascii="Arial" w:eastAsia="Calibri" w:hAnsi="Arial" w:cs="Arial"/>
                                <w:b/>
                              </w:rPr>
                              <w:t>.</w:t>
                            </w:r>
                            <w:r w:rsidR="007402D9">
                              <w:rPr>
                                <w:rFonts w:ascii="Arial" w:eastAsia="Calibri" w:hAnsi="Arial" w:cs="Arial"/>
                                <w:b/>
                              </w:rPr>
                              <w:t>0</w:t>
                            </w:r>
                            <w:r w:rsidR="007A63FD">
                              <w:rPr>
                                <w:rFonts w:ascii="Arial" w:eastAsia="Calibri" w:hAnsi="Arial" w:cs="Arial"/>
                                <w:b/>
                              </w:rPr>
                              <w:t>4</w:t>
                            </w:r>
                            <w:r w:rsidRPr="000428FE">
                              <w:rPr>
                                <w:rFonts w:ascii="Arial" w:eastAsia="Calibri" w:hAnsi="Arial" w:cs="Arial"/>
                                <w:b/>
                              </w:rPr>
                              <w:t>-IZ.00-</w:t>
                            </w:r>
                            <w:r w:rsidRPr="00EF0A3E">
                              <w:rPr>
                                <w:rFonts w:ascii="Arial" w:eastAsia="Calibri" w:hAnsi="Arial" w:cs="Arial"/>
                                <w:b/>
                              </w:rPr>
                              <w:t>00</w:t>
                            </w:r>
                            <w:r w:rsidR="003179F2">
                              <w:rPr>
                                <w:rFonts w:ascii="Arial" w:eastAsia="Calibri" w:hAnsi="Arial" w:cs="Arial"/>
                                <w:b/>
                              </w:rPr>
                              <w:t>1</w:t>
                            </w:r>
                            <w:r w:rsidRPr="000428FE">
                              <w:rPr>
                                <w:rFonts w:ascii="Arial" w:eastAsia="Calibri" w:hAnsi="Arial" w:cs="Arial"/>
                                <w:b/>
                              </w:rPr>
                              <w:t>/2</w:t>
                            </w:r>
                            <w:r w:rsidR="00214EAC">
                              <w:rPr>
                                <w:rFonts w:ascii="Arial" w:eastAsia="Calibri" w:hAnsi="Arial" w:cs="Arial"/>
                                <w:b/>
                              </w:rPr>
                              <w:t>6</w:t>
                            </w:r>
                          </w:p>
                          <w:p w14:paraId="79C6A791" w14:textId="78CF8A40" w:rsidR="00821543" w:rsidRDefault="00DF7EC5" w:rsidP="00D92003">
                            <w:pPr>
                              <w:keepNext/>
                              <w:keepLines/>
                              <w:spacing w:line="360" w:lineRule="auto"/>
                              <w:jc w:val="center"/>
                              <w:outlineLvl w:val="0"/>
                              <w:rPr>
                                <w:rFonts w:ascii="Arial" w:eastAsia="Calibri" w:hAnsi="Arial" w:cs="Arial"/>
                                <w:b/>
                                <w:iCs/>
                              </w:rPr>
                            </w:pPr>
                            <w:bookmarkStart w:id="0" w:name="_Toc187659450"/>
                            <w:bookmarkStart w:id="1" w:name="_Toc188601637"/>
                            <w:bookmarkStart w:id="2" w:name="_Toc188601735"/>
                            <w:bookmarkStart w:id="3" w:name="_Toc217048132"/>
                            <w:bookmarkStart w:id="4" w:name="_Toc217048896"/>
                            <w:bookmarkStart w:id="5" w:name="_Toc217903180"/>
                            <w:bookmarkStart w:id="6" w:name="_Toc187149526"/>
                            <w:bookmarkStart w:id="7" w:name="_Toc187308947"/>
                            <w:bookmarkStart w:id="8" w:name="_Toc187309240"/>
                            <w:bookmarkStart w:id="9" w:name="_Toc187149196"/>
                            <w:bookmarkStart w:id="10" w:name="_Toc187149361"/>
                            <w:bookmarkStart w:id="11" w:name="_Toc187149094"/>
                            <w:bookmarkStart w:id="12" w:name="_Toc182291329"/>
                            <w:bookmarkStart w:id="13" w:name="_Toc187148957"/>
                            <w:bookmarkStart w:id="14" w:name="_Toc182291201"/>
                            <w:bookmarkStart w:id="15" w:name="_Toc182291139"/>
                            <w:bookmarkStart w:id="16" w:name="_Toc182291095"/>
                            <w:bookmarkStart w:id="17" w:name="_Toc180500080"/>
                            <w:bookmarkStart w:id="18" w:name="_Toc182239598"/>
                            <w:bookmarkStart w:id="19" w:name="_Hlk156904654"/>
                            <w:bookmarkStart w:id="20" w:name="_Toc157969840"/>
                            <w:bookmarkStart w:id="21" w:name="_Toc157969919"/>
                            <w:bookmarkStart w:id="22" w:name="_Toc180361445"/>
                            <w:bookmarkStart w:id="23" w:name="_Toc217989459"/>
                            <w:bookmarkStart w:id="24" w:name="_Toc218751293"/>
                            <w:bookmarkStart w:id="25" w:name="_Toc219885045"/>
                            <w:r w:rsidRPr="000428FE">
                              <w:rPr>
                                <w:rFonts w:ascii="Arial" w:eastAsia="Calibri" w:hAnsi="Arial" w:cs="Arial"/>
                                <w:b/>
                              </w:rPr>
                              <w:t>Działania</w:t>
                            </w:r>
                            <w:r w:rsidR="0083719C" w:rsidRPr="000428FE">
                              <w:rPr>
                                <w:rFonts w:ascii="Arial" w:eastAsia="Calibri" w:hAnsi="Arial" w:cs="Arial"/>
                                <w:b/>
                              </w:rPr>
                              <w:t xml:space="preserve"> </w:t>
                            </w:r>
                            <w:r w:rsidR="007402D9">
                              <w:rPr>
                                <w:rFonts w:ascii="Arial" w:eastAsia="Calibri" w:hAnsi="Arial" w:cs="Arial"/>
                                <w:b/>
                              </w:rPr>
                              <w:t>10.</w:t>
                            </w:r>
                            <w:r w:rsidR="007A63FD">
                              <w:rPr>
                                <w:rFonts w:ascii="Arial" w:eastAsia="Calibri" w:hAnsi="Arial" w:cs="Arial"/>
                                <w:b/>
                              </w:rPr>
                              <w:t>4</w:t>
                            </w:r>
                            <w:r w:rsidRPr="000428FE">
                              <w:rPr>
                                <w:rFonts w:ascii="Arial" w:eastAsia="Calibri" w:hAnsi="Arial" w:cs="Arial"/>
                                <w:b/>
                              </w:rPr>
                              <w:t xml:space="preserve"> </w:t>
                            </w:r>
                            <w:r w:rsidR="007402D9">
                              <w:rPr>
                                <w:rFonts w:ascii="Arial" w:hAnsi="Arial" w:cs="Arial"/>
                                <w:b/>
                              </w:rPr>
                              <w:t xml:space="preserve">Kształcenie </w:t>
                            </w:r>
                            <w:r w:rsidR="007A63FD">
                              <w:rPr>
                                <w:rFonts w:ascii="Arial" w:hAnsi="Arial" w:cs="Arial"/>
                                <w:b/>
                              </w:rPr>
                              <w:t>zawodowe</w:t>
                            </w:r>
                            <w:r w:rsidR="003179F2">
                              <w:rPr>
                                <w:rFonts w:ascii="Arial" w:hAnsi="Arial" w:cs="Arial"/>
                                <w:b/>
                              </w:rPr>
                              <w:t xml:space="preserve"> </w:t>
                            </w:r>
                            <w:r w:rsidR="00C910CA" w:rsidRPr="000428FE">
                              <w:rPr>
                                <w:rFonts w:ascii="Arial" w:eastAsia="Calibri" w:hAnsi="Arial" w:cs="Arial"/>
                                <w:b/>
                              </w:rPr>
                              <w:t>(typ projektu</w:t>
                            </w:r>
                            <w:r w:rsidR="00773F96">
                              <w:rPr>
                                <w:rFonts w:ascii="Arial" w:eastAsia="Calibri" w:hAnsi="Arial" w:cs="Arial"/>
                                <w:b/>
                              </w:rPr>
                              <w:t xml:space="preserve"> 2</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7402D9">
                              <w:rPr>
                                <w:rFonts w:ascii="Arial" w:eastAsia="Calibri" w:hAnsi="Arial" w:cs="Arial"/>
                                <w:b/>
                              </w:rPr>
                              <w:t>X Lepsza edukacja</w:t>
                            </w:r>
                            <w:r w:rsidR="000428FE" w:rsidRPr="000428FE">
                              <w:rPr>
                                <w:rFonts w:ascii="Arial" w:hAnsi="Arial" w:cs="Arial"/>
                                <w:b/>
                              </w:rPr>
                              <w:t xml:space="preserve"> </w:t>
                            </w:r>
                            <w:r w:rsidRPr="000428FE">
                              <w:rPr>
                                <w:rFonts w:ascii="Arial" w:eastAsia="Calibri" w:hAnsi="Arial" w:cs="Arial"/>
                                <w:b/>
                                <w:iCs/>
                              </w:rPr>
                              <w:t>programu Fundusze Europejskie dla Lubelskiego 2021-2027</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A4825" id="_x0000_t202" coordsize="21600,21600" o:spt="202" path="m,l,21600r21600,l21600,xe">
                <v:stroke joinstyle="miter"/>
                <v:path gradientshapeok="t" o:connecttype="rect"/>
              </v:shapetype>
              <v:shape id="Pole tekstowe 1" o:spid="_x0000_s1026" type="#_x0000_t202" style="position:absolute;margin-left:-26.45pt;margin-top:97.9pt;width:506.45pt;height:110.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" filled="f" stroked="f">
                <v:textbox>
                  <w:txbxContent>
                    <w:p w14:paraId="616744CB" w14:textId="66E91B2D" w:rsidR="00DF7EC5" w:rsidRPr="000428FE" w:rsidRDefault="00DF7EC5" w:rsidP="00D92003">
                      <w:pPr>
                        <w:spacing w:line="360" w:lineRule="auto"/>
                        <w:jc w:val="center"/>
                        <w:rPr>
                          <w:rFonts w:ascii="Arial" w:eastAsia="Calibri" w:hAnsi="Arial" w:cs="Arial"/>
                          <w:b/>
                        </w:rPr>
                      </w:pPr>
                      <w:r w:rsidRPr="000428FE">
                        <w:rPr>
                          <w:rFonts w:ascii="Arial" w:eastAsia="Calibri" w:hAnsi="Arial" w:cs="Arial"/>
                          <w:b/>
                          <w:iCs/>
                        </w:rPr>
                        <w:t>Regulamin wyboru projekt</w:t>
                      </w:r>
                      <w:r w:rsidR="00994E26">
                        <w:rPr>
                          <w:rFonts w:ascii="Arial" w:eastAsia="Calibri" w:hAnsi="Arial" w:cs="Arial"/>
                          <w:b/>
                          <w:iCs/>
                        </w:rPr>
                        <w:t>u</w:t>
                      </w:r>
                      <w:r w:rsidRPr="000428FE">
                        <w:rPr>
                          <w:rFonts w:ascii="Arial" w:eastAsia="Calibri" w:hAnsi="Arial" w:cs="Arial"/>
                          <w:b/>
                          <w:iCs/>
                        </w:rPr>
                        <w:t xml:space="preserve"> </w:t>
                      </w:r>
                      <w:r w:rsidR="0050437E" w:rsidRPr="000428FE">
                        <w:rPr>
                          <w:rFonts w:ascii="Arial" w:eastAsia="Calibri" w:hAnsi="Arial" w:cs="Arial"/>
                          <w:b/>
                          <w:iCs/>
                        </w:rPr>
                        <w:t xml:space="preserve">do dofinansowania </w:t>
                      </w:r>
                      <w:r w:rsidR="0012227A" w:rsidRPr="000428FE">
                        <w:rPr>
                          <w:rFonts w:ascii="Arial" w:eastAsia="Calibri" w:hAnsi="Arial" w:cs="Arial"/>
                          <w:b/>
                          <w:iCs/>
                        </w:rPr>
                        <w:t xml:space="preserve">w sposób </w:t>
                      </w:r>
                      <w:r w:rsidR="003179F2">
                        <w:rPr>
                          <w:rFonts w:ascii="Arial" w:eastAsia="Calibri" w:hAnsi="Arial" w:cs="Arial"/>
                          <w:b/>
                          <w:iCs/>
                        </w:rPr>
                        <w:t>nie</w:t>
                      </w:r>
                      <w:r w:rsidR="0012227A" w:rsidRPr="000428FE">
                        <w:rPr>
                          <w:rFonts w:ascii="Arial" w:eastAsia="Calibri" w:hAnsi="Arial" w:cs="Arial"/>
                          <w:b/>
                          <w:iCs/>
                        </w:rPr>
                        <w:t>konkurencyjny</w:t>
                      </w:r>
                      <w:r w:rsidR="00C910CA" w:rsidRPr="000428FE">
                        <w:rPr>
                          <w:rFonts w:ascii="Arial" w:eastAsia="Calibri" w:hAnsi="Arial" w:cs="Arial"/>
                          <w:b/>
                          <w:iCs/>
                        </w:rPr>
                        <w:br/>
                      </w:r>
                      <w:r w:rsidR="0012227A" w:rsidRPr="000428FE">
                        <w:rPr>
                          <w:rFonts w:ascii="Arial" w:eastAsia="Calibri" w:hAnsi="Arial" w:cs="Arial"/>
                          <w:b/>
                          <w:iCs/>
                        </w:rPr>
                        <w:t xml:space="preserve">w ramach naboru </w:t>
                      </w:r>
                      <w:r w:rsidRPr="000428FE">
                        <w:rPr>
                          <w:rFonts w:ascii="Arial" w:eastAsia="Calibri" w:hAnsi="Arial" w:cs="Arial"/>
                          <w:b/>
                        </w:rPr>
                        <w:t>nr FELU.</w:t>
                      </w:r>
                      <w:r w:rsidR="007402D9">
                        <w:rPr>
                          <w:rFonts w:ascii="Arial" w:eastAsia="Calibri" w:hAnsi="Arial" w:cs="Arial"/>
                          <w:b/>
                        </w:rPr>
                        <w:t>10</w:t>
                      </w:r>
                      <w:r w:rsidRPr="000428FE">
                        <w:rPr>
                          <w:rFonts w:ascii="Arial" w:eastAsia="Calibri" w:hAnsi="Arial" w:cs="Arial"/>
                          <w:b/>
                        </w:rPr>
                        <w:t>.</w:t>
                      </w:r>
                      <w:r w:rsidR="007402D9">
                        <w:rPr>
                          <w:rFonts w:ascii="Arial" w:eastAsia="Calibri" w:hAnsi="Arial" w:cs="Arial"/>
                          <w:b/>
                        </w:rPr>
                        <w:t>0</w:t>
                      </w:r>
                      <w:r w:rsidR="007A63FD">
                        <w:rPr>
                          <w:rFonts w:ascii="Arial" w:eastAsia="Calibri" w:hAnsi="Arial" w:cs="Arial"/>
                          <w:b/>
                        </w:rPr>
                        <w:t>4</w:t>
                      </w:r>
                      <w:r w:rsidRPr="000428FE">
                        <w:rPr>
                          <w:rFonts w:ascii="Arial" w:eastAsia="Calibri" w:hAnsi="Arial" w:cs="Arial"/>
                          <w:b/>
                        </w:rPr>
                        <w:t>-IZ.00-</w:t>
                      </w:r>
                      <w:r w:rsidRPr="00EF0A3E">
                        <w:rPr>
                          <w:rFonts w:ascii="Arial" w:eastAsia="Calibri" w:hAnsi="Arial" w:cs="Arial"/>
                          <w:b/>
                        </w:rPr>
                        <w:t>00</w:t>
                      </w:r>
                      <w:r w:rsidR="003179F2">
                        <w:rPr>
                          <w:rFonts w:ascii="Arial" w:eastAsia="Calibri" w:hAnsi="Arial" w:cs="Arial"/>
                          <w:b/>
                        </w:rPr>
                        <w:t>1</w:t>
                      </w:r>
                      <w:r w:rsidRPr="000428FE">
                        <w:rPr>
                          <w:rFonts w:ascii="Arial" w:eastAsia="Calibri" w:hAnsi="Arial" w:cs="Arial"/>
                          <w:b/>
                        </w:rPr>
                        <w:t>/2</w:t>
                      </w:r>
                      <w:r w:rsidR="00214EAC">
                        <w:rPr>
                          <w:rFonts w:ascii="Arial" w:eastAsia="Calibri" w:hAnsi="Arial" w:cs="Arial"/>
                          <w:b/>
                        </w:rPr>
                        <w:t>6</w:t>
                      </w:r>
                    </w:p>
                    <w:p w14:paraId="79C6A791" w14:textId="78CF8A40" w:rsidR="00821543" w:rsidRDefault="00DF7EC5" w:rsidP="00D92003">
                      <w:pPr>
                        <w:keepNext/>
                        <w:keepLines/>
                        <w:spacing w:line="360" w:lineRule="auto"/>
                        <w:jc w:val="center"/>
                        <w:outlineLvl w:val="0"/>
                        <w:rPr>
                          <w:rFonts w:ascii="Arial" w:eastAsia="Calibri" w:hAnsi="Arial" w:cs="Arial"/>
                          <w:b/>
                          <w:iCs/>
                        </w:rPr>
                      </w:pPr>
                      <w:bookmarkStart w:id="26" w:name="_Toc187659450"/>
                      <w:bookmarkStart w:id="27" w:name="_Toc188601637"/>
                      <w:bookmarkStart w:id="28" w:name="_Toc188601735"/>
                      <w:bookmarkStart w:id="29" w:name="_Toc217048132"/>
                      <w:bookmarkStart w:id="30" w:name="_Toc217048896"/>
                      <w:bookmarkStart w:id="31" w:name="_Toc217903180"/>
                      <w:bookmarkStart w:id="32" w:name="_Toc187149526"/>
                      <w:bookmarkStart w:id="33" w:name="_Toc187308947"/>
                      <w:bookmarkStart w:id="34" w:name="_Toc187309240"/>
                      <w:bookmarkStart w:id="35" w:name="_Toc187149196"/>
                      <w:bookmarkStart w:id="36" w:name="_Toc187149361"/>
                      <w:bookmarkStart w:id="37" w:name="_Toc187149094"/>
                      <w:bookmarkStart w:id="38" w:name="_Toc182291329"/>
                      <w:bookmarkStart w:id="39" w:name="_Toc187148957"/>
                      <w:bookmarkStart w:id="40" w:name="_Toc182291201"/>
                      <w:bookmarkStart w:id="41" w:name="_Toc182291139"/>
                      <w:bookmarkStart w:id="42" w:name="_Toc182291095"/>
                      <w:bookmarkStart w:id="43" w:name="_Toc180500080"/>
                      <w:bookmarkStart w:id="44" w:name="_Toc182239598"/>
                      <w:bookmarkStart w:id="45" w:name="_Hlk156904654"/>
                      <w:bookmarkStart w:id="46" w:name="_Toc157969840"/>
                      <w:bookmarkStart w:id="47" w:name="_Toc157969919"/>
                      <w:bookmarkStart w:id="48" w:name="_Toc180361445"/>
                      <w:bookmarkStart w:id="49" w:name="_Toc217989459"/>
                      <w:bookmarkStart w:id="50" w:name="_Toc218751293"/>
                      <w:bookmarkStart w:id="51" w:name="_Toc219885045"/>
                      <w:r w:rsidRPr="000428FE">
                        <w:rPr>
                          <w:rFonts w:ascii="Arial" w:eastAsia="Calibri" w:hAnsi="Arial" w:cs="Arial"/>
                          <w:b/>
                        </w:rPr>
                        <w:t>Działania</w:t>
                      </w:r>
                      <w:r w:rsidR="0083719C" w:rsidRPr="000428FE">
                        <w:rPr>
                          <w:rFonts w:ascii="Arial" w:eastAsia="Calibri" w:hAnsi="Arial" w:cs="Arial"/>
                          <w:b/>
                        </w:rPr>
                        <w:t xml:space="preserve"> </w:t>
                      </w:r>
                      <w:r w:rsidR="007402D9">
                        <w:rPr>
                          <w:rFonts w:ascii="Arial" w:eastAsia="Calibri" w:hAnsi="Arial" w:cs="Arial"/>
                          <w:b/>
                        </w:rPr>
                        <w:t>10.</w:t>
                      </w:r>
                      <w:r w:rsidR="007A63FD">
                        <w:rPr>
                          <w:rFonts w:ascii="Arial" w:eastAsia="Calibri" w:hAnsi="Arial" w:cs="Arial"/>
                          <w:b/>
                        </w:rPr>
                        <w:t>4</w:t>
                      </w:r>
                      <w:r w:rsidRPr="000428FE">
                        <w:rPr>
                          <w:rFonts w:ascii="Arial" w:eastAsia="Calibri" w:hAnsi="Arial" w:cs="Arial"/>
                          <w:b/>
                        </w:rPr>
                        <w:t xml:space="preserve"> </w:t>
                      </w:r>
                      <w:r w:rsidR="007402D9">
                        <w:rPr>
                          <w:rFonts w:ascii="Arial" w:hAnsi="Arial" w:cs="Arial"/>
                          <w:b/>
                        </w:rPr>
                        <w:t xml:space="preserve">Kształcenie </w:t>
                      </w:r>
                      <w:r w:rsidR="007A63FD">
                        <w:rPr>
                          <w:rFonts w:ascii="Arial" w:hAnsi="Arial" w:cs="Arial"/>
                          <w:b/>
                        </w:rPr>
                        <w:t>zawodowe</w:t>
                      </w:r>
                      <w:r w:rsidR="003179F2">
                        <w:rPr>
                          <w:rFonts w:ascii="Arial" w:hAnsi="Arial" w:cs="Arial"/>
                          <w:b/>
                        </w:rPr>
                        <w:t xml:space="preserve"> </w:t>
                      </w:r>
                      <w:r w:rsidR="00C910CA" w:rsidRPr="000428FE">
                        <w:rPr>
                          <w:rFonts w:ascii="Arial" w:eastAsia="Calibri" w:hAnsi="Arial" w:cs="Arial"/>
                          <w:b/>
                        </w:rPr>
                        <w:t>(typ projektu</w:t>
                      </w:r>
                      <w:r w:rsidR="00773F96">
                        <w:rPr>
                          <w:rFonts w:ascii="Arial" w:eastAsia="Calibri" w:hAnsi="Arial" w:cs="Arial"/>
                          <w:b/>
                        </w:rPr>
                        <w:t xml:space="preserve"> 2</w:t>
                      </w:r>
                      <w:r w:rsidR="007175D4" w:rsidRPr="000428FE">
                        <w:rPr>
                          <w:rFonts w:ascii="Arial" w:eastAsia="Calibri" w:hAnsi="Arial" w:cs="Arial"/>
                          <w:b/>
                        </w:rPr>
                        <w:t>)</w:t>
                      </w:r>
                      <w:r w:rsidR="00E44FD4" w:rsidRPr="000428FE">
                        <w:rPr>
                          <w:rFonts w:ascii="Arial" w:eastAsia="MS Gothic" w:hAnsi="Arial" w:cs="Arial"/>
                          <w:b/>
                        </w:rPr>
                        <w:t xml:space="preserve"> </w:t>
                      </w:r>
                      <w:r w:rsidRPr="000428FE">
                        <w:rPr>
                          <w:rFonts w:ascii="Arial" w:eastAsia="Calibri" w:hAnsi="Arial" w:cs="Arial"/>
                          <w:b/>
                        </w:rPr>
                        <w:t xml:space="preserve">Priorytetu </w:t>
                      </w:r>
                      <w:r w:rsidR="007402D9">
                        <w:rPr>
                          <w:rFonts w:ascii="Arial" w:eastAsia="Calibri" w:hAnsi="Arial" w:cs="Arial"/>
                          <w:b/>
                        </w:rPr>
                        <w:t>X Lepsza edukacja</w:t>
                      </w:r>
                      <w:r w:rsidR="000428FE" w:rsidRPr="000428FE">
                        <w:rPr>
                          <w:rFonts w:ascii="Arial" w:hAnsi="Arial" w:cs="Arial"/>
                          <w:b/>
                        </w:rPr>
                        <w:t xml:space="preserve"> </w:t>
                      </w:r>
                      <w:r w:rsidRPr="000428FE">
                        <w:rPr>
                          <w:rFonts w:ascii="Arial" w:eastAsia="Calibri" w:hAnsi="Arial" w:cs="Arial"/>
                          <w:b/>
                          <w:iCs/>
                        </w:rPr>
                        <w:t>programu Fundusze Europejskie dla Lubelskiego 2021-2027</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xbxContent>
                </v:textbox>
                <w10:wrap type="square" anchorx="margin"/>
              </v:shape>
            </w:pict>
          </mc:Fallback>
        </mc:AlternateContent>
      </w:r>
      <w:r w:rsidRPr="00EE7991">
        <w:rPr>
          <w:noProof/>
        </w:rPr>
        <w:drawing>
          <wp:anchor distT="0" distB="0" distL="114300" distR="114300" simplePos="0" relativeHeight="251658240" behindDoc="0" locked="0" layoutInCell="1" allowOverlap="1" wp14:anchorId="3FDF02C9" wp14:editId="0FB16A80">
            <wp:simplePos x="0" y="0"/>
            <wp:positionH relativeFrom="page">
              <wp:posOffset>8614</wp:posOffset>
            </wp:positionH>
            <wp:positionV relativeFrom="margin">
              <wp:posOffset>20900</wp:posOffset>
            </wp:positionV>
            <wp:extent cx="7543165" cy="9773920"/>
            <wp:effectExtent l="0" t="0" r="635" b="0"/>
            <wp:wrapSquare wrapText="bothSides"/>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3165" cy="977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DBD65" w14:textId="77777777" w:rsidR="00D65292" w:rsidRDefault="00B111BC" w:rsidP="00C31E54">
      <w:pPr>
        <w:pStyle w:val="Nagwekspisutreci"/>
        <w:spacing w:line="276" w:lineRule="auto"/>
        <w:rPr>
          <w:noProof/>
        </w:rPr>
      </w:pPr>
      <w:r w:rsidRPr="00EE7991">
        <w:rPr>
          <w:rFonts w:ascii="Arial" w:hAnsi="Arial"/>
          <w:color w:val="auto"/>
        </w:rPr>
        <w:lastRenderedPageBreak/>
        <w:t>Spis treści</w:t>
      </w:r>
      <w:r w:rsidRPr="009241AD">
        <w:rPr>
          <w:rFonts w:ascii="Arial" w:hAnsi="Arial" w:cs="Arial"/>
          <w:sz w:val="24"/>
          <w:szCs w:val="24"/>
        </w:rPr>
        <w:fldChar w:fldCharType="begin"/>
      </w:r>
      <w:r w:rsidRPr="009241AD">
        <w:rPr>
          <w:rFonts w:ascii="Arial" w:hAnsi="Arial" w:cs="Arial"/>
          <w:sz w:val="24"/>
          <w:szCs w:val="24"/>
        </w:rPr>
        <w:instrText xml:space="preserve"> TOC \o "1-3" \h \z \u </w:instrText>
      </w:r>
      <w:r w:rsidRPr="009241AD">
        <w:rPr>
          <w:rFonts w:ascii="Arial" w:hAnsi="Arial" w:cs="Arial"/>
          <w:sz w:val="24"/>
          <w:szCs w:val="24"/>
        </w:rPr>
        <w:fldChar w:fldCharType="separate"/>
      </w:r>
    </w:p>
    <w:p w14:paraId="4D04AEF1" w14:textId="46CC94E4" w:rsidR="00D65292" w:rsidRPr="00D65292" w:rsidRDefault="00D65292">
      <w:pPr>
        <w:pStyle w:val="Spistreci2"/>
        <w:rPr>
          <w:rFonts w:ascii="Arial" w:eastAsiaTheme="minorEastAsia" w:hAnsi="Arial" w:cs="Arial"/>
          <w:noProof/>
          <w:kern w:val="2"/>
          <w14:ligatures w14:val="standardContextual"/>
        </w:rPr>
      </w:pPr>
      <w:hyperlink w:anchor="_Toc219885046" w:history="1">
        <w:r w:rsidRPr="00D65292">
          <w:rPr>
            <w:rStyle w:val="Hipercze"/>
            <w:rFonts w:ascii="Arial" w:hAnsi="Arial" w:cs="Arial"/>
            <w:noProof/>
          </w:rPr>
          <w:t>Wykaz skrótów:</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_Toc219885046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4</w:t>
        </w:r>
        <w:r w:rsidRPr="00D65292">
          <w:rPr>
            <w:rFonts w:ascii="Arial" w:hAnsi="Arial" w:cs="Arial"/>
            <w:noProof/>
            <w:webHidden/>
          </w:rPr>
          <w:fldChar w:fldCharType="end"/>
        </w:r>
      </w:hyperlink>
    </w:p>
    <w:p w14:paraId="47B82DD7" w14:textId="38C7A0FD" w:rsidR="00D65292" w:rsidRPr="00D65292" w:rsidRDefault="00D65292">
      <w:pPr>
        <w:pStyle w:val="Spistreci2"/>
        <w:rPr>
          <w:rFonts w:ascii="Arial" w:eastAsiaTheme="minorEastAsia" w:hAnsi="Arial" w:cs="Arial"/>
          <w:noProof/>
          <w:kern w:val="2"/>
          <w14:ligatures w14:val="standardContextual"/>
        </w:rPr>
      </w:pPr>
      <w:hyperlink w:anchor="_Toc219885047" w:history="1">
        <w:r w:rsidRPr="00D65292">
          <w:rPr>
            <w:rStyle w:val="Hipercze"/>
            <w:rFonts w:ascii="Arial" w:hAnsi="Arial" w:cs="Arial"/>
            <w:noProof/>
          </w:rPr>
          <w:t>Wykaz pojęć:</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_Toc219885047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5</w:t>
        </w:r>
        <w:r w:rsidRPr="00D65292">
          <w:rPr>
            <w:rFonts w:ascii="Arial" w:hAnsi="Arial" w:cs="Arial"/>
            <w:noProof/>
            <w:webHidden/>
          </w:rPr>
          <w:fldChar w:fldCharType="end"/>
        </w:r>
      </w:hyperlink>
    </w:p>
    <w:p w14:paraId="7FC36638" w14:textId="743CB4D6" w:rsidR="00D65292" w:rsidRPr="00D65292" w:rsidRDefault="00D65292">
      <w:pPr>
        <w:pStyle w:val="Spistreci2"/>
        <w:rPr>
          <w:rFonts w:ascii="Arial" w:eastAsiaTheme="minorEastAsia" w:hAnsi="Arial" w:cs="Arial"/>
          <w:noProof/>
          <w:kern w:val="2"/>
          <w14:ligatures w14:val="standardContextual"/>
        </w:rPr>
      </w:pPr>
      <w:hyperlink w:anchor="_Toc219885048" w:history="1">
        <w:r w:rsidRPr="00D65292">
          <w:rPr>
            <w:rStyle w:val="Hipercze"/>
            <w:rFonts w:ascii="Arial" w:eastAsia="Calibri" w:hAnsi="Arial" w:cs="Arial"/>
            <w:noProof/>
          </w:rPr>
          <w:t>I. Informacje ogólne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_Toc219885048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8</w:t>
        </w:r>
        <w:r w:rsidRPr="00D65292">
          <w:rPr>
            <w:rFonts w:ascii="Arial" w:hAnsi="Arial" w:cs="Arial"/>
            <w:noProof/>
            <w:webHidden/>
          </w:rPr>
          <w:fldChar w:fldCharType="end"/>
        </w:r>
      </w:hyperlink>
    </w:p>
    <w:p w14:paraId="06357FBD" w14:textId="744A2395"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49" w:history="1">
        <w:r w:rsidRPr="00D65292">
          <w:rPr>
            <w:rStyle w:val="Hipercze"/>
            <w:rFonts w:ascii="Arial" w:eastAsia="Calibri" w:hAnsi="Arial" w:cs="Arial"/>
            <w:noProof/>
          </w:rPr>
          <w:t>1.1</w:t>
        </w:r>
        <w:r w:rsidRPr="00D65292">
          <w:rPr>
            <w:rFonts w:ascii="Arial" w:eastAsiaTheme="minorEastAsia" w:hAnsi="Arial" w:cs="Arial"/>
            <w:noProof/>
            <w:kern w:val="2"/>
            <w14:ligatures w14:val="standardContextual"/>
          </w:rPr>
          <w:tab/>
        </w:r>
        <w:r w:rsidRPr="00D65292">
          <w:rPr>
            <w:rStyle w:val="Hipercze"/>
            <w:rFonts w:ascii="Arial" w:eastAsia="Calibri" w:hAnsi="Arial" w:cs="Arial"/>
            <w:noProof/>
          </w:rPr>
          <w:t>Podstawy prawne, dokumenty programowe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_Toc219885049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8</w:t>
        </w:r>
        <w:r w:rsidRPr="00D65292">
          <w:rPr>
            <w:rFonts w:ascii="Arial" w:hAnsi="Arial" w:cs="Arial"/>
            <w:noProof/>
            <w:webHidden/>
          </w:rPr>
          <w:fldChar w:fldCharType="end"/>
        </w:r>
      </w:hyperlink>
    </w:p>
    <w:p w14:paraId="4D721FD8" w14:textId="4D53A280"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0" w:history="1">
        <w:r w:rsidRPr="00D65292">
          <w:rPr>
            <w:rStyle w:val="Hipercze"/>
            <w:rFonts w:ascii="Arial" w:hAnsi="Arial" w:cs="Arial"/>
            <w:noProof/>
          </w:rPr>
          <w:t>1.2</w:t>
        </w:r>
        <w:r w:rsidRPr="00D65292">
          <w:rPr>
            <w:rFonts w:ascii="Arial" w:eastAsiaTheme="minorEastAsia" w:hAnsi="Arial" w:cs="Arial"/>
            <w:noProof/>
            <w:kern w:val="2"/>
            <w14:ligatures w14:val="standardContextual"/>
          </w:rPr>
          <w:tab/>
        </w:r>
        <w:r w:rsidRPr="00D65292">
          <w:rPr>
            <w:rStyle w:val="Hipercze"/>
            <w:rFonts w:ascii="Arial" w:hAnsi="Arial" w:cs="Arial"/>
            <w:noProof/>
          </w:rPr>
          <w:t>Informacje na temat zmiany Regulaminu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_Toc219885050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10</w:t>
        </w:r>
        <w:r w:rsidRPr="00D65292">
          <w:rPr>
            <w:rFonts w:ascii="Arial" w:hAnsi="Arial" w:cs="Arial"/>
            <w:noProof/>
            <w:webHidden/>
          </w:rPr>
          <w:fldChar w:fldCharType="end"/>
        </w:r>
      </w:hyperlink>
    </w:p>
    <w:p w14:paraId="2E3C856D" w14:textId="517EEDEB" w:rsidR="00D65292" w:rsidRPr="00D65292" w:rsidRDefault="00D65292">
      <w:pPr>
        <w:pStyle w:val="Spistreci2"/>
        <w:rPr>
          <w:rFonts w:ascii="Arial" w:eastAsiaTheme="minorEastAsia" w:hAnsi="Arial" w:cs="Arial"/>
          <w:noProof/>
          <w:kern w:val="2"/>
          <w14:ligatures w14:val="standardContextual"/>
        </w:rPr>
      </w:pPr>
      <w:hyperlink w:anchor="_Toc219885051" w:history="1">
        <w:r w:rsidRPr="00D65292">
          <w:rPr>
            <w:rStyle w:val="Hipercze"/>
            <w:rFonts w:ascii="Arial" w:hAnsi="Arial" w:cs="Arial"/>
            <w:noProof/>
          </w:rPr>
          <w:t>II. Informacje o naborze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_Toc219885051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10</w:t>
        </w:r>
        <w:r w:rsidRPr="00D65292">
          <w:rPr>
            <w:rFonts w:ascii="Arial" w:hAnsi="Arial" w:cs="Arial"/>
            <w:noProof/>
            <w:webHidden/>
          </w:rPr>
          <w:fldChar w:fldCharType="end"/>
        </w:r>
      </w:hyperlink>
    </w:p>
    <w:p w14:paraId="62D765E9" w14:textId="5B2B96EE"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2" w:history="1">
        <w:r w:rsidRPr="00D65292">
          <w:rPr>
            <w:rStyle w:val="Hipercze"/>
            <w:rFonts w:ascii="Arial" w:hAnsi="Arial" w:cs="Arial"/>
            <w:noProof/>
          </w:rPr>
          <w:t>2.1</w:t>
        </w:r>
        <w:r w:rsidRPr="00D65292">
          <w:rPr>
            <w:rFonts w:ascii="Arial" w:eastAsiaTheme="minorEastAsia" w:hAnsi="Arial" w:cs="Arial"/>
            <w:noProof/>
            <w:kern w:val="2"/>
            <w14:ligatures w14:val="standardContextual"/>
          </w:rPr>
          <w:tab/>
        </w:r>
        <w:r w:rsidRPr="00D65292">
          <w:rPr>
            <w:rStyle w:val="Hipercze"/>
            <w:rFonts w:ascii="Arial" w:hAnsi="Arial" w:cs="Arial"/>
            <w:noProof/>
          </w:rPr>
          <w:t>Podstawowe informacje o naborze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_Toc219885052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10</w:t>
        </w:r>
        <w:r w:rsidRPr="00D65292">
          <w:rPr>
            <w:rFonts w:ascii="Arial" w:hAnsi="Arial" w:cs="Arial"/>
            <w:noProof/>
            <w:webHidden/>
          </w:rPr>
          <w:fldChar w:fldCharType="end"/>
        </w:r>
      </w:hyperlink>
    </w:p>
    <w:p w14:paraId="7C6D8823" w14:textId="1AD245D6"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3" w:history="1">
        <w:r w:rsidRPr="00D65292">
          <w:rPr>
            <w:rStyle w:val="Hipercze"/>
            <w:rFonts w:ascii="Arial" w:hAnsi="Arial" w:cs="Arial"/>
            <w:noProof/>
          </w:rPr>
          <w:t>2.2</w:t>
        </w:r>
        <w:r w:rsidRPr="00D65292">
          <w:rPr>
            <w:rFonts w:ascii="Arial" w:eastAsiaTheme="minorEastAsia" w:hAnsi="Arial" w:cs="Arial"/>
            <w:noProof/>
            <w:kern w:val="2"/>
            <w14:ligatures w14:val="standardContextual"/>
          </w:rPr>
          <w:tab/>
        </w:r>
        <w:r w:rsidRPr="00D65292">
          <w:rPr>
            <w:rStyle w:val="Hipercze"/>
            <w:rFonts w:ascii="Arial" w:hAnsi="Arial" w:cs="Arial"/>
            <w:noProof/>
          </w:rPr>
          <w:t>Instytucja odpowiedzialna za nabór</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_Toc219885053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12</w:t>
        </w:r>
        <w:r w:rsidRPr="00D65292">
          <w:rPr>
            <w:rFonts w:ascii="Arial" w:hAnsi="Arial" w:cs="Arial"/>
            <w:noProof/>
            <w:webHidden/>
          </w:rPr>
          <w:fldChar w:fldCharType="end"/>
        </w:r>
      </w:hyperlink>
    </w:p>
    <w:p w14:paraId="110CA785" w14:textId="5036753D"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4" w:history="1">
        <w:r w:rsidRPr="00D65292">
          <w:rPr>
            <w:rStyle w:val="Hipercze"/>
            <w:rFonts w:ascii="Arial" w:hAnsi="Arial" w:cs="Arial"/>
            <w:noProof/>
          </w:rPr>
          <w:t>2.3</w:t>
        </w:r>
        <w:r w:rsidRPr="00D65292">
          <w:rPr>
            <w:rFonts w:ascii="Arial" w:eastAsiaTheme="minorEastAsia" w:hAnsi="Arial" w:cs="Arial"/>
            <w:noProof/>
            <w:kern w:val="2"/>
            <w14:ligatures w14:val="standardContextual"/>
          </w:rPr>
          <w:tab/>
        </w:r>
        <w:r w:rsidRPr="00D65292">
          <w:rPr>
            <w:rStyle w:val="Hipercze"/>
            <w:rFonts w:ascii="Arial" w:hAnsi="Arial" w:cs="Arial"/>
            <w:noProof/>
          </w:rPr>
          <w:t>Cel postępowania</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_Toc219885054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12</w:t>
        </w:r>
        <w:r w:rsidRPr="00D65292">
          <w:rPr>
            <w:rFonts w:ascii="Arial" w:hAnsi="Arial" w:cs="Arial"/>
            <w:noProof/>
            <w:webHidden/>
          </w:rPr>
          <w:fldChar w:fldCharType="end"/>
        </w:r>
      </w:hyperlink>
    </w:p>
    <w:p w14:paraId="2D835616" w14:textId="7E1D27FF"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5" w:history="1">
        <w:r w:rsidRPr="00D65292">
          <w:rPr>
            <w:rStyle w:val="Hipercze"/>
            <w:rFonts w:ascii="Arial" w:hAnsi="Arial" w:cs="Arial"/>
            <w:noProof/>
          </w:rPr>
          <w:t>2.4</w:t>
        </w:r>
        <w:r w:rsidRPr="00D65292">
          <w:rPr>
            <w:rFonts w:ascii="Arial" w:eastAsiaTheme="minorEastAsia" w:hAnsi="Arial" w:cs="Arial"/>
            <w:noProof/>
            <w:kern w:val="2"/>
            <w14:ligatures w14:val="standardContextual"/>
          </w:rPr>
          <w:tab/>
        </w:r>
        <w:r w:rsidRPr="00D65292">
          <w:rPr>
            <w:rStyle w:val="Hipercze"/>
            <w:rFonts w:ascii="Arial" w:hAnsi="Arial" w:cs="Arial"/>
            <w:noProof/>
          </w:rPr>
          <w:t>Źródła finansowania i kwota środków przeznaczona na postępowanie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_Toc219885055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12</w:t>
        </w:r>
        <w:r w:rsidRPr="00D65292">
          <w:rPr>
            <w:rFonts w:ascii="Arial" w:hAnsi="Arial" w:cs="Arial"/>
            <w:noProof/>
            <w:webHidden/>
          </w:rPr>
          <w:fldChar w:fldCharType="end"/>
        </w:r>
      </w:hyperlink>
    </w:p>
    <w:p w14:paraId="228A4962" w14:textId="3FF55FD5"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6" w:history="1">
        <w:r w:rsidRPr="00D65292">
          <w:rPr>
            <w:rStyle w:val="Hipercze"/>
            <w:rFonts w:ascii="Arial" w:hAnsi="Arial" w:cs="Arial"/>
            <w:noProof/>
          </w:rPr>
          <w:t>2.5</w:t>
        </w:r>
        <w:r w:rsidRPr="00D65292">
          <w:rPr>
            <w:rFonts w:ascii="Arial" w:eastAsiaTheme="minorEastAsia" w:hAnsi="Arial" w:cs="Arial"/>
            <w:noProof/>
            <w:kern w:val="2"/>
            <w14:ligatures w14:val="standardContextual"/>
          </w:rPr>
          <w:tab/>
        </w:r>
        <w:r w:rsidRPr="00D65292">
          <w:rPr>
            <w:rStyle w:val="Hipercze"/>
            <w:rFonts w:ascii="Arial" w:hAnsi="Arial" w:cs="Arial"/>
            <w:noProof/>
          </w:rPr>
          <w:t>Termin, forma i miejsce składania wniosku o dofinansowanie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_Toc219885056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13</w:t>
        </w:r>
        <w:r w:rsidRPr="00D65292">
          <w:rPr>
            <w:rFonts w:ascii="Arial" w:hAnsi="Arial" w:cs="Arial"/>
            <w:noProof/>
            <w:webHidden/>
          </w:rPr>
          <w:fldChar w:fldCharType="end"/>
        </w:r>
      </w:hyperlink>
    </w:p>
    <w:p w14:paraId="2E2E01B4" w14:textId="0C7A0FAA"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7" w:history="1">
        <w:r w:rsidRPr="00D65292">
          <w:rPr>
            <w:rStyle w:val="Hipercze"/>
            <w:rFonts w:ascii="Arial" w:hAnsi="Arial" w:cs="Arial"/>
            <w:noProof/>
          </w:rPr>
          <w:t>2.6</w:t>
        </w:r>
        <w:r w:rsidRPr="00D65292">
          <w:rPr>
            <w:rFonts w:ascii="Arial" w:eastAsiaTheme="minorEastAsia" w:hAnsi="Arial" w:cs="Arial"/>
            <w:noProof/>
            <w:kern w:val="2"/>
            <w14:ligatures w14:val="standardContextual"/>
          </w:rPr>
          <w:tab/>
        </w:r>
        <w:r w:rsidRPr="00D65292">
          <w:rPr>
            <w:rStyle w:val="Hipercze"/>
            <w:rFonts w:ascii="Arial" w:hAnsi="Arial" w:cs="Arial"/>
            <w:noProof/>
          </w:rPr>
          <w:t>Komunikacja z wnioskodawcą</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_Toc219885057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15</w:t>
        </w:r>
        <w:r w:rsidRPr="00D65292">
          <w:rPr>
            <w:rFonts w:ascii="Arial" w:hAnsi="Arial" w:cs="Arial"/>
            <w:noProof/>
            <w:webHidden/>
          </w:rPr>
          <w:fldChar w:fldCharType="end"/>
        </w:r>
      </w:hyperlink>
    </w:p>
    <w:p w14:paraId="36042CB5" w14:textId="446288FA"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58" w:history="1">
        <w:r w:rsidRPr="00D65292">
          <w:rPr>
            <w:rStyle w:val="Hipercze"/>
            <w:rFonts w:ascii="Arial" w:hAnsi="Arial" w:cs="Arial"/>
            <w:noProof/>
          </w:rPr>
          <w:t>2.7</w:t>
        </w:r>
        <w:r w:rsidRPr="00D65292">
          <w:rPr>
            <w:rFonts w:ascii="Arial" w:eastAsiaTheme="minorEastAsia" w:hAnsi="Arial" w:cs="Arial"/>
            <w:noProof/>
            <w:kern w:val="2"/>
            <w14:ligatures w14:val="standardContextual"/>
          </w:rPr>
          <w:tab/>
        </w:r>
        <w:r w:rsidRPr="00D65292">
          <w:rPr>
            <w:rStyle w:val="Hipercze"/>
            <w:rFonts w:ascii="Arial" w:hAnsi="Arial" w:cs="Arial"/>
            <w:noProof/>
          </w:rPr>
          <w:t>Wycofanie wniosku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_Toc219885058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15</w:t>
        </w:r>
        <w:r w:rsidRPr="00D65292">
          <w:rPr>
            <w:rFonts w:ascii="Arial" w:hAnsi="Arial" w:cs="Arial"/>
            <w:noProof/>
            <w:webHidden/>
          </w:rPr>
          <w:fldChar w:fldCharType="end"/>
        </w:r>
      </w:hyperlink>
    </w:p>
    <w:p w14:paraId="5933FF2F" w14:textId="0DCC1791" w:rsidR="00D65292" w:rsidRPr="00D65292" w:rsidRDefault="00D65292">
      <w:pPr>
        <w:pStyle w:val="Spistreci2"/>
        <w:rPr>
          <w:rFonts w:ascii="Arial" w:eastAsiaTheme="minorEastAsia" w:hAnsi="Arial" w:cs="Arial"/>
          <w:noProof/>
          <w:kern w:val="2"/>
          <w14:ligatures w14:val="standardContextual"/>
        </w:rPr>
      </w:pPr>
      <w:hyperlink w:anchor="_Toc219885059" w:history="1">
        <w:r w:rsidRPr="00D65292">
          <w:rPr>
            <w:rStyle w:val="Hipercze"/>
            <w:rFonts w:ascii="Arial" w:hAnsi="Arial" w:cs="Arial"/>
            <w:noProof/>
          </w:rPr>
          <w:t>III. Wymagania w zakresie postępowania</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_Toc219885059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16</w:t>
        </w:r>
        <w:r w:rsidRPr="00D65292">
          <w:rPr>
            <w:rFonts w:ascii="Arial" w:hAnsi="Arial" w:cs="Arial"/>
            <w:noProof/>
            <w:webHidden/>
          </w:rPr>
          <w:fldChar w:fldCharType="end"/>
        </w:r>
      </w:hyperlink>
    </w:p>
    <w:p w14:paraId="3AD18956" w14:textId="0C4B6F31"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0" w:history="1">
        <w:r w:rsidRPr="00D65292">
          <w:rPr>
            <w:rStyle w:val="Hipercze"/>
            <w:rFonts w:ascii="Arial" w:hAnsi="Arial" w:cs="Arial"/>
            <w:noProof/>
          </w:rPr>
          <w:t>3.1</w:t>
        </w:r>
        <w:r w:rsidRPr="00D65292">
          <w:rPr>
            <w:rFonts w:ascii="Arial" w:eastAsiaTheme="minorEastAsia" w:hAnsi="Arial" w:cs="Arial"/>
            <w:noProof/>
            <w:kern w:val="2"/>
            <w14:ligatures w14:val="standardContextual"/>
          </w:rPr>
          <w:tab/>
        </w:r>
        <w:r w:rsidRPr="00D65292">
          <w:rPr>
            <w:rStyle w:val="Hipercze"/>
            <w:rFonts w:ascii="Arial" w:hAnsi="Arial" w:cs="Arial"/>
            <w:noProof/>
          </w:rPr>
          <w:t>Podmioty uprawnione do ubiegania się o dofinansowanie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_Toc219885060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16</w:t>
        </w:r>
        <w:r w:rsidRPr="00D65292">
          <w:rPr>
            <w:rFonts w:ascii="Arial" w:hAnsi="Arial" w:cs="Arial"/>
            <w:noProof/>
            <w:webHidden/>
          </w:rPr>
          <w:fldChar w:fldCharType="end"/>
        </w:r>
      </w:hyperlink>
    </w:p>
    <w:p w14:paraId="138E8B3A" w14:textId="29DA5F3A"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1" w:history="1">
        <w:r w:rsidRPr="00D65292">
          <w:rPr>
            <w:rStyle w:val="Hipercze"/>
            <w:rFonts w:ascii="Arial" w:hAnsi="Arial" w:cs="Arial"/>
            <w:noProof/>
          </w:rPr>
          <w:t>3.2</w:t>
        </w:r>
        <w:r w:rsidRPr="00D65292">
          <w:rPr>
            <w:rFonts w:ascii="Arial" w:eastAsiaTheme="minorEastAsia" w:hAnsi="Arial" w:cs="Arial"/>
            <w:noProof/>
            <w:kern w:val="2"/>
            <w14:ligatures w14:val="standardContextual"/>
          </w:rPr>
          <w:tab/>
        </w:r>
        <w:r w:rsidRPr="00D65292">
          <w:rPr>
            <w:rStyle w:val="Hipercze"/>
            <w:rFonts w:ascii="Arial" w:hAnsi="Arial" w:cs="Arial"/>
            <w:noProof/>
          </w:rPr>
          <w:t>Typ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_Toc219885061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16</w:t>
        </w:r>
        <w:r w:rsidRPr="00D65292">
          <w:rPr>
            <w:rFonts w:ascii="Arial" w:hAnsi="Arial" w:cs="Arial"/>
            <w:noProof/>
            <w:webHidden/>
          </w:rPr>
          <w:fldChar w:fldCharType="end"/>
        </w:r>
      </w:hyperlink>
    </w:p>
    <w:p w14:paraId="5E7FE185" w14:textId="3B1BA4B1"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2" w:history="1">
        <w:r w:rsidRPr="00D65292">
          <w:rPr>
            <w:rStyle w:val="Hipercze"/>
            <w:rFonts w:ascii="Arial" w:eastAsia="Calibri" w:hAnsi="Arial" w:cs="Arial"/>
            <w:noProof/>
          </w:rPr>
          <w:t>3.3</w:t>
        </w:r>
        <w:r w:rsidRPr="00D65292">
          <w:rPr>
            <w:rFonts w:ascii="Arial" w:eastAsiaTheme="minorEastAsia" w:hAnsi="Arial" w:cs="Arial"/>
            <w:noProof/>
            <w:kern w:val="2"/>
            <w14:ligatures w14:val="standardContextual"/>
          </w:rPr>
          <w:tab/>
        </w:r>
        <w:r w:rsidRPr="00D65292">
          <w:rPr>
            <w:rStyle w:val="Hipercze"/>
            <w:rFonts w:ascii="Arial" w:hAnsi="Arial" w:cs="Arial"/>
            <w:noProof/>
          </w:rPr>
          <w:t>Grupy docelowe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_Toc219885062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17</w:t>
        </w:r>
        <w:r w:rsidRPr="00D65292">
          <w:rPr>
            <w:rFonts w:ascii="Arial" w:hAnsi="Arial" w:cs="Arial"/>
            <w:noProof/>
            <w:webHidden/>
          </w:rPr>
          <w:fldChar w:fldCharType="end"/>
        </w:r>
      </w:hyperlink>
    </w:p>
    <w:p w14:paraId="6AFBA705" w14:textId="2ACFFCB1"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3" w:history="1">
        <w:r w:rsidRPr="00D65292">
          <w:rPr>
            <w:rStyle w:val="Hipercze"/>
            <w:rFonts w:ascii="Arial" w:hAnsi="Arial" w:cs="Arial"/>
            <w:noProof/>
          </w:rPr>
          <w:t>3.4</w:t>
        </w:r>
        <w:r w:rsidRPr="00D65292">
          <w:rPr>
            <w:rFonts w:ascii="Arial" w:eastAsiaTheme="minorEastAsia" w:hAnsi="Arial" w:cs="Arial"/>
            <w:noProof/>
            <w:kern w:val="2"/>
            <w14:ligatures w14:val="standardContextual"/>
          </w:rPr>
          <w:tab/>
        </w:r>
        <w:r w:rsidRPr="00D65292">
          <w:rPr>
            <w:rStyle w:val="Hipercze"/>
            <w:rFonts w:ascii="Arial" w:hAnsi="Arial" w:cs="Arial"/>
            <w:noProof/>
          </w:rPr>
          <w:t>Wymagania czasowe dotyczące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_Toc219885063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20</w:t>
        </w:r>
        <w:r w:rsidRPr="00D65292">
          <w:rPr>
            <w:rFonts w:ascii="Arial" w:hAnsi="Arial" w:cs="Arial"/>
            <w:noProof/>
            <w:webHidden/>
          </w:rPr>
          <w:fldChar w:fldCharType="end"/>
        </w:r>
      </w:hyperlink>
    </w:p>
    <w:p w14:paraId="534366BF" w14:textId="7F724568"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4" w:history="1">
        <w:r w:rsidRPr="00D65292">
          <w:rPr>
            <w:rStyle w:val="Hipercze"/>
            <w:rFonts w:ascii="Arial" w:hAnsi="Arial" w:cs="Arial"/>
            <w:noProof/>
          </w:rPr>
          <w:t>3.5</w:t>
        </w:r>
        <w:r w:rsidRPr="00D65292">
          <w:rPr>
            <w:rFonts w:ascii="Arial" w:eastAsiaTheme="minorEastAsia" w:hAnsi="Arial" w:cs="Arial"/>
            <w:noProof/>
            <w:kern w:val="2"/>
            <w14:ligatures w14:val="standardContextual"/>
          </w:rPr>
          <w:tab/>
        </w:r>
        <w:r w:rsidRPr="00D65292">
          <w:rPr>
            <w:rStyle w:val="Hipercze"/>
            <w:rFonts w:ascii="Arial" w:hAnsi="Arial" w:cs="Arial"/>
            <w:noProof/>
          </w:rPr>
          <w:t>Wymagania w zakresie wskaźników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_Toc219885064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20</w:t>
        </w:r>
        <w:r w:rsidRPr="00D65292">
          <w:rPr>
            <w:rFonts w:ascii="Arial" w:hAnsi="Arial" w:cs="Arial"/>
            <w:noProof/>
            <w:webHidden/>
          </w:rPr>
          <w:fldChar w:fldCharType="end"/>
        </w:r>
      </w:hyperlink>
    </w:p>
    <w:p w14:paraId="5BC99802" w14:textId="1A270909"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65" w:history="1">
        <w:r w:rsidRPr="00D65292">
          <w:rPr>
            <w:rStyle w:val="Hipercze"/>
            <w:rFonts w:ascii="Arial" w:hAnsi="Arial" w:cs="Arial"/>
            <w:noProof/>
          </w:rPr>
          <w:t>3.6</w:t>
        </w:r>
        <w:r w:rsidRPr="00D65292">
          <w:rPr>
            <w:rFonts w:ascii="Arial" w:eastAsiaTheme="minorEastAsia" w:hAnsi="Arial" w:cs="Arial"/>
            <w:noProof/>
            <w:kern w:val="2"/>
            <w14:ligatures w14:val="standardContextual"/>
          </w:rPr>
          <w:tab/>
        </w:r>
        <w:r w:rsidRPr="00D65292">
          <w:rPr>
            <w:rStyle w:val="Hipercze"/>
            <w:rFonts w:ascii="Arial" w:hAnsi="Arial" w:cs="Arial"/>
            <w:noProof/>
          </w:rPr>
          <w:t>Zasady horyzontalne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_Toc219885065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22</w:t>
        </w:r>
        <w:r w:rsidRPr="00D65292">
          <w:rPr>
            <w:rFonts w:ascii="Arial" w:hAnsi="Arial" w:cs="Arial"/>
            <w:noProof/>
            <w:webHidden/>
          </w:rPr>
          <w:fldChar w:fldCharType="end"/>
        </w:r>
      </w:hyperlink>
    </w:p>
    <w:p w14:paraId="5FD970C6" w14:textId="47CE78E7" w:rsidR="00D65292" w:rsidRPr="00400176" w:rsidRDefault="00D65292" w:rsidP="00400176">
      <w:pPr>
        <w:pStyle w:val="Spistreci3"/>
        <w:tabs>
          <w:tab w:val="left" w:pos="851"/>
        </w:tabs>
        <w:ind w:left="284"/>
        <w:rPr>
          <w:rFonts w:ascii="Arial" w:eastAsiaTheme="minorEastAsia" w:hAnsi="Arial" w:cs="Arial"/>
          <w:noProof/>
          <w:kern w:val="2"/>
          <w14:ligatures w14:val="standardContextual"/>
        </w:rPr>
      </w:pPr>
      <w:hyperlink w:anchor="_Toc219885066" w:history="1">
        <w:r w:rsidRPr="00400176">
          <w:rPr>
            <w:rStyle w:val="Hipercze"/>
            <w:rFonts w:ascii="Arial" w:hAnsi="Arial" w:cs="Arial"/>
            <w:noProof/>
          </w:rPr>
          <w:t>IV.</w:t>
        </w:r>
        <w:r w:rsidRPr="00400176">
          <w:rPr>
            <w:rFonts w:ascii="Arial" w:eastAsiaTheme="minorEastAsia" w:hAnsi="Arial" w:cs="Arial"/>
            <w:noProof/>
            <w:kern w:val="2"/>
            <w14:ligatures w14:val="standardContextual"/>
          </w:rPr>
          <w:tab/>
        </w:r>
        <w:r w:rsidRPr="00400176">
          <w:rPr>
            <w:rStyle w:val="Hipercze"/>
            <w:rFonts w:ascii="Arial" w:hAnsi="Arial" w:cs="Arial"/>
            <w:noProof/>
          </w:rPr>
          <w:t>Zasady finansowania projektu</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_Toc219885066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25</w:t>
        </w:r>
        <w:r w:rsidRPr="00400176">
          <w:rPr>
            <w:rFonts w:ascii="Arial" w:hAnsi="Arial" w:cs="Arial"/>
            <w:noProof/>
            <w:webHidden/>
          </w:rPr>
          <w:fldChar w:fldCharType="end"/>
        </w:r>
      </w:hyperlink>
    </w:p>
    <w:p w14:paraId="33C832EC" w14:textId="0F76B44F" w:rsidR="00D65292" w:rsidRPr="00400176" w:rsidRDefault="00D65292">
      <w:pPr>
        <w:pStyle w:val="Spistreci3"/>
        <w:tabs>
          <w:tab w:val="left" w:pos="1200"/>
        </w:tabs>
        <w:rPr>
          <w:rFonts w:ascii="Arial" w:eastAsiaTheme="minorEastAsia" w:hAnsi="Arial" w:cs="Arial"/>
          <w:noProof/>
          <w:kern w:val="2"/>
          <w14:ligatures w14:val="standardContextual"/>
        </w:rPr>
      </w:pPr>
      <w:hyperlink w:anchor="_Toc219885067" w:history="1">
        <w:r w:rsidRPr="00400176">
          <w:rPr>
            <w:rStyle w:val="Hipercze"/>
            <w:rFonts w:ascii="Arial" w:hAnsi="Arial" w:cs="Arial"/>
            <w:noProof/>
          </w:rPr>
          <w:t>4.1</w:t>
        </w:r>
        <w:r w:rsidRPr="00400176">
          <w:rPr>
            <w:rFonts w:ascii="Arial" w:eastAsiaTheme="minorEastAsia" w:hAnsi="Arial" w:cs="Arial"/>
            <w:noProof/>
            <w:kern w:val="2"/>
            <w14:ligatures w14:val="standardContextual"/>
          </w:rPr>
          <w:tab/>
        </w:r>
        <w:r w:rsidRPr="00400176">
          <w:rPr>
            <w:rStyle w:val="Hipercze"/>
            <w:rFonts w:ascii="Arial" w:hAnsi="Arial" w:cs="Arial"/>
            <w:noProof/>
          </w:rPr>
          <w:t>Wkład własny</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_Toc219885067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25</w:t>
        </w:r>
        <w:r w:rsidRPr="00400176">
          <w:rPr>
            <w:rFonts w:ascii="Arial" w:hAnsi="Arial" w:cs="Arial"/>
            <w:noProof/>
            <w:webHidden/>
          </w:rPr>
          <w:fldChar w:fldCharType="end"/>
        </w:r>
      </w:hyperlink>
    </w:p>
    <w:p w14:paraId="22565D28" w14:textId="780D12A0" w:rsidR="00D65292" w:rsidRPr="00400176" w:rsidRDefault="00D65292">
      <w:pPr>
        <w:pStyle w:val="Spistreci3"/>
        <w:tabs>
          <w:tab w:val="left" w:pos="1200"/>
        </w:tabs>
        <w:rPr>
          <w:rFonts w:ascii="Arial" w:eastAsiaTheme="minorEastAsia" w:hAnsi="Arial" w:cs="Arial"/>
          <w:noProof/>
          <w:kern w:val="2"/>
          <w14:ligatures w14:val="standardContextual"/>
        </w:rPr>
      </w:pPr>
      <w:hyperlink w:anchor="_Toc219885068" w:history="1">
        <w:r w:rsidRPr="00400176">
          <w:rPr>
            <w:rStyle w:val="Hipercze"/>
            <w:rFonts w:ascii="Arial" w:hAnsi="Arial" w:cs="Arial"/>
            <w:noProof/>
          </w:rPr>
          <w:t>4.2</w:t>
        </w:r>
        <w:r w:rsidRPr="00400176">
          <w:rPr>
            <w:rFonts w:ascii="Arial" w:eastAsiaTheme="minorEastAsia" w:hAnsi="Arial" w:cs="Arial"/>
            <w:noProof/>
            <w:kern w:val="2"/>
            <w14:ligatures w14:val="standardContextual"/>
          </w:rPr>
          <w:tab/>
        </w:r>
        <w:r w:rsidRPr="00400176">
          <w:rPr>
            <w:rStyle w:val="Hipercze"/>
            <w:rFonts w:ascii="Arial" w:hAnsi="Arial" w:cs="Arial"/>
            <w:noProof/>
          </w:rPr>
          <w:t>Pomoc publiczna/Pomoc de minimis</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_Toc219885068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26</w:t>
        </w:r>
        <w:r w:rsidRPr="00400176">
          <w:rPr>
            <w:rFonts w:ascii="Arial" w:hAnsi="Arial" w:cs="Arial"/>
            <w:noProof/>
            <w:webHidden/>
          </w:rPr>
          <w:fldChar w:fldCharType="end"/>
        </w:r>
      </w:hyperlink>
    </w:p>
    <w:p w14:paraId="66407DB4" w14:textId="6304C2C3" w:rsidR="00D65292" w:rsidRPr="00400176" w:rsidRDefault="00D65292">
      <w:pPr>
        <w:pStyle w:val="Spistreci3"/>
        <w:tabs>
          <w:tab w:val="left" w:pos="1200"/>
        </w:tabs>
        <w:rPr>
          <w:rFonts w:ascii="Arial" w:eastAsiaTheme="minorEastAsia" w:hAnsi="Arial" w:cs="Arial"/>
          <w:noProof/>
          <w:kern w:val="2"/>
          <w14:ligatures w14:val="standardContextual"/>
        </w:rPr>
      </w:pPr>
      <w:hyperlink w:anchor="_Toc219885069" w:history="1">
        <w:r w:rsidRPr="00400176">
          <w:rPr>
            <w:rStyle w:val="Hipercze"/>
            <w:rFonts w:ascii="Arial" w:hAnsi="Arial" w:cs="Arial"/>
            <w:noProof/>
          </w:rPr>
          <w:t>4.3</w:t>
        </w:r>
        <w:r w:rsidRPr="00400176">
          <w:rPr>
            <w:rFonts w:ascii="Arial" w:eastAsiaTheme="minorEastAsia" w:hAnsi="Arial" w:cs="Arial"/>
            <w:noProof/>
            <w:kern w:val="2"/>
            <w14:ligatures w14:val="standardContextual"/>
          </w:rPr>
          <w:tab/>
        </w:r>
        <w:r w:rsidRPr="00400176">
          <w:rPr>
            <w:rStyle w:val="Hipercze"/>
            <w:rFonts w:ascii="Arial" w:hAnsi="Arial" w:cs="Arial"/>
            <w:noProof/>
          </w:rPr>
          <w:t>Budżet projektu</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_Toc219885069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26</w:t>
        </w:r>
        <w:r w:rsidRPr="00400176">
          <w:rPr>
            <w:rFonts w:ascii="Arial" w:hAnsi="Arial" w:cs="Arial"/>
            <w:noProof/>
            <w:webHidden/>
          </w:rPr>
          <w:fldChar w:fldCharType="end"/>
        </w:r>
      </w:hyperlink>
    </w:p>
    <w:p w14:paraId="532348BE" w14:textId="5FFC3C08" w:rsidR="00D65292" w:rsidRPr="00400176" w:rsidRDefault="00D65292">
      <w:pPr>
        <w:pStyle w:val="Spistreci3"/>
        <w:tabs>
          <w:tab w:val="left" w:pos="1440"/>
        </w:tabs>
        <w:rPr>
          <w:rFonts w:ascii="Arial" w:eastAsiaTheme="minorEastAsia" w:hAnsi="Arial" w:cs="Arial"/>
          <w:noProof/>
          <w:kern w:val="2"/>
          <w14:ligatures w14:val="standardContextual"/>
        </w:rPr>
      </w:pPr>
      <w:hyperlink w:anchor="_Toc219885070" w:history="1">
        <w:r w:rsidRPr="00400176">
          <w:rPr>
            <w:rStyle w:val="Hipercze"/>
            <w:rFonts w:ascii="Arial" w:hAnsi="Arial" w:cs="Arial"/>
            <w:iCs/>
            <w:noProof/>
          </w:rPr>
          <w:t>4.3.1</w:t>
        </w:r>
        <w:r w:rsidRPr="00400176">
          <w:rPr>
            <w:rFonts w:ascii="Arial" w:eastAsiaTheme="minorEastAsia" w:hAnsi="Arial" w:cs="Arial"/>
            <w:noProof/>
            <w:kern w:val="2"/>
            <w14:ligatures w14:val="standardContextual"/>
          </w:rPr>
          <w:tab/>
        </w:r>
        <w:r w:rsidRPr="00400176">
          <w:rPr>
            <w:rStyle w:val="Hipercze"/>
            <w:rFonts w:ascii="Arial" w:hAnsi="Arial" w:cs="Arial"/>
            <w:iCs/>
            <w:noProof/>
          </w:rPr>
          <w:t>Uproszczone metody rozliczania wydatków</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_Toc219885070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29</w:t>
        </w:r>
        <w:r w:rsidRPr="00400176">
          <w:rPr>
            <w:rFonts w:ascii="Arial" w:hAnsi="Arial" w:cs="Arial"/>
            <w:noProof/>
            <w:webHidden/>
          </w:rPr>
          <w:fldChar w:fldCharType="end"/>
        </w:r>
      </w:hyperlink>
    </w:p>
    <w:p w14:paraId="0BAA7F83" w14:textId="21FA2739" w:rsidR="00D65292" w:rsidRPr="00400176" w:rsidRDefault="00D65292">
      <w:pPr>
        <w:pStyle w:val="Spistreci3"/>
        <w:tabs>
          <w:tab w:val="left" w:pos="1200"/>
        </w:tabs>
        <w:rPr>
          <w:rFonts w:ascii="Arial" w:eastAsiaTheme="minorEastAsia" w:hAnsi="Arial" w:cs="Arial"/>
          <w:noProof/>
          <w:kern w:val="2"/>
          <w14:ligatures w14:val="standardContextual"/>
        </w:rPr>
      </w:pPr>
      <w:hyperlink w:anchor="_Toc219885071" w:history="1">
        <w:r w:rsidRPr="00400176">
          <w:rPr>
            <w:rStyle w:val="Hipercze"/>
            <w:rFonts w:ascii="Arial" w:hAnsi="Arial" w:cs="Arial"/>
            <w:noProof/>
          </w:rPr>
          <w:t>4.4</w:t>
        </w:r>
        <w:r w:rsidRPr="00400176">
          <w:rPr>
            <w:rFonts w:ascii="Arial" w:eastAsiaTheme="minorEastAsia" w:hAnsi="Arial" w:cs="Arial"/>
            <w:noProof/>
            <w:kern w:val="2"/>
            <w14:ligatures w14:val="standardContextual"/>
          </w:rPr>
          <w:tab/>
        </w:r>
        <w:r w:rsidRPr="00400176">
          <w:rPr>
            <w:rStyle w:val="Hipercze"/>
            <w:rFonts w:ascii="Arial" w:hAnsi="Arial" w:cs="Arial"/>
            <w:noProof/>
          </w:rPr>
          <w:t>Kwalifikowalność wydatków</w:t>
        </w:r>
        <w:r w:rsidRPr="00400176">
          <w:rPr>
            <w:rFonts w:ascii="Arial" w:hAnsi="Arial" w:cs="Arial"/>
            <w:noProof/>
            <w:webHidden/>
          </w:rPr>
          <w:tab/>
        </w:r>
        <w:r w:rsidRPr="00400176">
          <w:rPr>
            <w:rFonts w:ascii="Arial" w:hAnsi="Arial" w:cs="Arial"/>
            <w:noProof/>
            <w:webHidden/>
          </w:rPr>
          <w:fldChar w:fldCharType="begin"/>
        </w:r>
        <w:r w:rsidRPr="00400176">
          <w:rPr>
            <w:rFonts w:ascii="Arial" w:hAnsi="Arial" w:cs="Arial"/>
            <w:noProof/>
            <w:webHidden/>
          </w:rPr>
          <w:instrText xml:space="preserve"> PAGEREF _Toc219885071 \h </w:instrText>
        </w:r>
        <w:r w:rsidRPr="00400176">
          <w:rPr>
            <w:rFonts w:ascii="Arial" w:hAnsi="Arial" w:cs="Arial"/>
            <w:noProof/>
            <w:webHidden/>
          </w:rPr>
        </w:r>
        <w:r w:rsidRPr="00400176">
          <w:rPr>
            <w:rFonts w:ascii="Arial" w:hAnsi="Arial" w:cs="Arial"/>
            <w:noProof/>
            <w:webHidden/>
          </w:rPr>
          <w:fldChar w:fldCharType="separate"/>
        </w:r>
        <w:r w:rsidR="00586201">
          <w:rPr>
            <w:rFonts w:ascii="Arial" w:hAnsi="Arial" w:cs="Arial"/>
            <w:noProof/>
            <w:webHidden/>
          </w:rPr>
          <w:t>29</w:t>
        </w:r>
        <w:r w:rsidRPr="00400176">
          <w:rPr>
            <w:rFonts w:ascii="Arial" w:hAnsi="Arial" w:cs="Arial"/>
            <w:noProof/>
            <w:webHidden/>
          </w:rPr>
          <w:fldChar w:fldCharType="end"/>
        </w:r>
      </w:hyperlink>
    </w:p>
    <w:p w14:paraId="26EA79F1" w14:textId="3054E127" w:rsidR="00D65292" w:rsidRPr="00D65292" w:rsidRDefault="00D65292">
      <w:pPr>
        <w:pStyle w:val="Spistreci3"/>
        <w:tabs>
          <w:tab w:val="left" w:pos="1440"/>
        </w:tabs>
        <w:rPr>
          <w:rFonts w:ascii="Arial" w:eastAsiaTheme="minorEastAsia" w:hAnsi="Arial" w:cs="Arial"/>
          <w:noProof/>
          <w:kern w:val="2"/>
          <w14:ligatures w14:val="standardContextual"/>
        </w:rPr>
      </w:pPr>
      <w:hyperlink w:anchor="_Toc219885072" w:history="1">
        <w:r w:rsidRPr="00D65292">
          <w:rPr>
            <w:rStyle w:val="Hipercze"/>
            <w:rFonts w:ascii="Arial" w:hAnsi="Arial" w:cs="Arial"/>
            <w:noProof/>
          </w:rPr>
          <w:t>4.4.1</w:t>
        </w:r>
        <w:r w:rsidRPr="00D65292">
          <w:rPr>
            <w:rFonts w:ascii="Arial" w:eastAsiaTheme="minorEastAsia" w:hAnsi="Arial" w:cs="Arial"/>
            <w:noProof/>
            <w:kern w:val="2"/>
            <w14:ligatures w14:val="standardContextual"/>
          </w:rPr>
          <w:tab/>
        </w:r>
        <w:r w:rsidRPr="00D65292">
          <w:rPr>
            <w:rStyle w:val="Hipercze"/>
            <w:rFonts w:ascii="Arial" w:hAnsi="Arial" w:cs="Arial"/>
            <w:bCs/>
            <w:noProof/>
          </w:rPr>
          <w:t>Cross-financing</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_Toc219885072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31</w:t>
        </w:r>
        <w:r w:rsidRPr="00D65292">
          <w:rPr>
            <w:rFonts w:ascii="Arial" w:hAnsi="Arial" w:cs="Arial"/>
            <w:noProof/>
            <w:webHidden/>
          </w:rPr>
          <w:fldChar w:fldCharType="end"/>
        </w:r>
      </w:hyperlink>
    </w:p>
    <w:p w14:paraId="0C54D29E" w14:textId="7B26AF43" w:rsidR="00D65292" w:rsidRPr="00D65292" w:rsidRDefault="00D65292">
      <w:pPr>
        <w:pStyle w:val="Spistreci3"/>
        <w:tabs>
          <w:tab w:val="left" w:pos="1440"/>
        </w:tabs>
        <w:rPr>
          <w:rFonts w:ascii="Arial" w:eastAsiaTheme="minorEastAsia" w:hAnsi="Arial" w:cs="Arial"/>
          <w:noProof/>
          <w:kern w:val="2"/>
          <w14:ligatures w14:val="standardContextual"/>
        </w:rPr>
      </w:pPr>
      <w:hyperlink w:anchor="_Toc219885073" w:history="1">
        <w:r w:rsidRPr="00D65292">
          <w:rPr>
            <w:rStyle w:val="Hipercze"/>
            <w:rFonts w:ascii="Arial" w:hAnsi="Arial" w:cs="Arial"/>
            <w:noProof/>
          </w:rPr>
          <w:t>4.4.2</w:t>
        </w:r>
        <w:r w:rsidRPr="00D65292">
          <w:rPr>
            <w:rFonts w:ascii="Arial" w:eastAsiaTheme="minorEastAsia" w:hAnsi="Arial" w:cs="Arial"/>
            <w:noProof/>
            <w:kern w:val="2"/>
            <w14:ligatures w14:val="standardContextual"/>
          </w:rPr>
          <w:tab/>
        </w:r>
        <w:r w:rsidRPr="00D65292">
          <w:rPr>
            <w:rStyle w:val="Hipercze"/>
            <w:rFonts w:ascii="Arial" w:hAnsi="Arial" w:cs="Arial"/>
            <w:bCs/>
            <w:noProof/>
          </w:rPr>
          <w:t>Realizacja zamówień w ramach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_Toc219885073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31</w:t>
        </w:r>
        <w:r w:rsidRPr="00D65292">
          <w:rPr>
            <w:rFonts w:ascii="Arial" w:hAnsi="Arial" w:cs="Arial"/>
            <w:noProof/>
            <w:webHidden/>
          </w:rPr>
          <w:fldChar w:fldCharType="end"/>
        </w:r>
      </w:hyperlink>
    </w:p>
    <w:p w14:paraId="2D20B67D" w14:textId="1F598B88" w:rsidR="00D65292" w:rsidRPr="00D65292" w:rsidRDefault="00D65292">
      <w:pPr>
        <w:pStyle w:val="Spistreci2"/>
        <w:rPr>
          <w:rFonts w:ascii="Arial" w:eastAsiaTheme="minorEastAsia" w:hAnsi="Arial" w:cs="Arial"/>
          <w:noProof/>
          <w:kern w:val="2"/>
          <w14:ligatures w14:val="standardContextual"/>
        </w:rPr>
      </w:pPr>
      <w:hyperlink w:anchor="_Toc219885074" w:history="1">
        <w:r w:rsidRPr="00D65292">
          <w:rPr>
            <w:rStyle w:val="Hipercze"/>
            <w:rFonts w:ascii="Arial" w:hAnsi="Arial" w:cs="Arial"/>
            <w:noProof/>
          </w:rPr>
          <w:t>V. Informacja i promocja w projekcie</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_Toc219885074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32</w:t>
        </w:r>
        <w:r w:rsidRPr="00D65292">
          <w:rPr>
            <w:rFonts w:ascii="Arial" w:hAnsi="Arial" w:cs="Arial"/>
            <w:noProof/>
            <w:webHidden/>
          </w:rPr>
          <w:fldChar w:fldCharType="end"/>
        </w:r>
      </w:hyperlink>
    </w:p>
    <w:p w14:paraId="5B05B100" w14:textId="1FBE4020" w:rsidR="00D65292" w:rsidRPr="00D65292" w:rsidRDefault="00D65292">
      <w:pPr>
        <w:pStyle w:val="Spistreci2"/>
        <w:rPr>
          <w:rFonts w:ascii="Arial" w:eastAsiaTheme="minorEastAsia" w:hAnsi="Arial" w:cs="Arial"/>
          <w:noProof/>
          <w:kern w:val="2"/>
          <w14:ligatures w14:val="standardContextual"/>
        </w:rPr>
      </w:pPr>
      <w:hyperlink w:anchor="_Toc219885075" w:history="1">
        <w:r w:rsidRPr="00D65292">
          <w:rPr>
            <w:rStyle w:val="Hipercze"/>
            <w:rFonts w:ascii="Arial" w:hAnsi="Arial" w:cs="Arial"/>
            <w:noProof/>
          </w:rPr>
          <w:t>VI. Procedura naboru i oceny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_Toc219885075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33</w:t>
        </w:r>
        <w:r w:rsidRPr="00D65292">
          <w:rPr>
            <w:rFonts w:ascii="Arial" w:hAnsi="Arial" w:cs="Arial"/>
            <w:noProof/>
            <w:webHidden/>
          </w:rPr>
          <w:fldChar w:fldCharType="end"/>
        </w:r>
      </w:hyperlink>
    </w:p>
    <w:p w14:paraId="046433CE" w14:textId="48EDCB38"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76" w:history="1">
        <w:r w:rsidRPr="00D65292">
          <w:rPr>
            <w:rStyle w:val="Hipercze"/>
            <w:rFonts w:ascii="Arial" w:hAnsi="Arial" w:cs="Arial"/>
            <w:noProof/>
          </w:rPr>
          <w:t>6.1</w:t>
        </w:r>
        <w:r w:rsidRPr="00D65292">
          <w:rPr>
            <w:rFonts w:ascii="Arial" w:eastAsiaTheme="minorEastAsia" w:hAnsi="Arial" w:cs="Arial"/>
            <w:noProof/>
            <w:kern w:val="2"/>
            <w14:ligatures w14:val="standardContextual"/>
          </w:rPr>
          <w:tab/>
        </w:r>
        <w:r w:rsidRPr="00D65292">
          <w:rPr>
            <w:rStyle w:val="Hipercze"/>
            <w:rFonts w:ascii="Arial" w:hAnsi="Arial" w:cs="Arial"/>
            <w:noProof/>
          </w:rPr>
          <w:t>Ocena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_Toc219885076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33</w:t>
        </w:r>
        <w:r w:rsidRPr="00D65292">
          <w:rPr>
            <w:rFonts w:ascii="Arial" w:hAnsi="Arial" w:cs="Arial"/>
            <w:noProof/>
            <w:webHidden/>
          </w:rPr>
          <w:fldChar w:fldCharType="end"/>
        </w:r>
      </w:hyperlink>
    </w:p>
    <w:p w14:paraId="13242168" w14:textId="46FB79C7" w:rsidR="00D65292" w:rsidRPr="00D65292" w:rsidRDefault="00D65292">
      <w:pPr>
        <w:pStyle w:val="Spistreci3"/>
        <w:tabs>
          <w:tab w:val="left" w:pos="1440"/>
        </w:tabs>
        <w:rPr>
          <w:rFonts w:ascii="Arial" w:eastAsiaTheme="minorEastAsia" w:hAnsi="Arial" w:cs="Arial"/>
          <w:noProof/>
          <w:kern w:val="2"/>
          <w14:ligatures w14:val="standardContextual"/>
        </w:rPr>
      </w:pPr>
      <w:hyperlink w:anchor="_Toc219885077" w:history="1">
        <w:r w:rsidRPr="00D65292">
          <w:rPr>
            <w:rStyle w:val="Hipercze"/>
            <w:rFonts w:ascii="Arial" w:hAnsi="Arial" w:cs="Arial"/>
            <w:noProof/>
          </w:rPr>
          <w:t>6.1.1</w:t>
        </w:r>
        <w:r w:rsidRPr="00D65292">
          <w:rPr>
            <w:rFonts w:ascii="Arial" w:eastAsiaTheme="minorEastAsia" w:hAnsi="Arial" w:cs="Arial"/>
            <w:noProof/>
            <w:kern w:val="2"/>
            <w14:ligatures w14:val="standardContextual"/>
          </w:rPr>
          <w:tab/>
        </w:r>
        <w:r w:rsidRPr="00D65292">
          <w:rPr>
            <w:rStyle w:val="Hipercze"/>
            <w:rFonts w:ascii="Arial" w:hAnsi="Arial" w:cs="Arial"/>
            <w:noProof/>
          </w:rPr>
          <w:t>Ocena formalno-merytoryczna</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_Toc219885077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34</w:t>
        </w:r>
        <w:r w:rsidRPr="00D65292">
          <w:rPr>
            <w:rFonts w:ascii="Arial" w:hAnsi="Arial" w:cs="Arial"/>
            <w:noProof/>
            <w:webHidden/>
          </w:rPr>
          <w:fldChar w:fldCharType="end"/>
        </w:r>
      </w:hyperlink>
    </w:p>
    <w:p w14:paraId="6C2255C4" w14:textId="7B7CA2CB"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78" w:history="1">
        <w:r w:rsidRPr="00D65292">
          <w:rPr>
            <w:rStyle w:val="Hipercze"/>
            <w:rFonts w:ascii="Arial" w:hAnsi="Arial" w:cs="Arial"/>
            <w:noProof/>
          </w:rPr>
          <w:t>6.2</w:t>
        </w:r>
        <w:r w:rsidRPr="00D65292">
          <w:rPr>
            <w:rFonts w:ascii="Arial" w:eastAsiaTheme="minorEastAsia" w:hAnsi="Arial" w:cs="Arial"/>
            <w:noProof/>
            <w:kern w:val="2"/>
            <w14:ligatures w14:val="standardContextual"/>
          </w:rPr>
          <w:tab/>
        </w:r>
        <w:r w:rsidRPr="00D65292">
          <w:rPr>
            <w:rStyle w:val="Hipercze"/>
            <w:rFonts w:ascii="Arial" w:hAnsi="Arial" w:cs="Arial"/>
            <w:noProof/>
          </w:rPr>
          <w:t>Zakończenie oceny i postępowania w zakresie wyboru projektu do dofinansowania</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_Toc219885078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36</w:t>
        </w:r>
        <w:r w:rsidRPr="00D65292">
          <w:rPr>
            <w:rFonts w:ascii="Arial" w:hAnsi="Arial" w:cs="Arial"/>
            <w:noProof/>
            <w:webHidden/>
          </w:rPr>
          <w:fldChar w:fldCharType="end"/>
        </w:r>
      </w:hyperlink>
    </w:p>
    <w:p w14:paraId="7C4128E0" w14:textId="49604632" w:rsidR="00D65292" w:rsidRPr="00D65292" w:rsidRDefault="00D65292">
      <w:pPr>
        <w:pStyle w:val="Spistreci3"/>
        <w:tabs>
          <w:tab w:val="left" w:pos="1200"/>
        </w:tabs>
        <w:rPr>
          <w:rFonts w:ascii="Arial" w:eastAsiaTheme="minorEastAsia" w:hAnsi="Arial" w:cs="Arial"/>
          <w:noProof/>
          <w:kern w:val="2"/>
          <w14:ligatures w14:val="standardContextual"/>
        </w:rPr>
      </w:pPr>
      <w:hyperlink w:anchor="_Toc219885079" w:history="1">
        <w:r w:rsidRPr="00D65292">
          <w:rPr>
            <w:rStyle w:val="Hipercze"/>
            <w:rFonts w:ascii="Arial" w:hAnsi="Arial" w:cs="Arial"/>
            <w:noProof/>
          </w:rPr>
          <w:t>6.3</w:t>
        </w:r>
        <w:r w:rsidRPr="00D65292">
          <w:rPr>
            <w:rFonts w:ascii="Arial" w:eastAsiaTheme="minorEastAsia" w:hAnsi="Arial" w:cs="Arial"/>
            <w:noProof/>
            <w:kern w:val="2"/>
            <w14:ligatures w14:val="standardContextual"/>
          </w:rPr>
          <w:tab/>
        </w:r>
        <w:r w:rsidRPr="00D65292">
          <w:rPr>
            <w:rStyle w:val="Hipercze"/>
            <w:rFonts w:ascii="Arial" w:hAnsi="Arial" w:cs="Arial"/>
            <w:noProof/>
          </w:rPr>
          <w:t>Decyzja o dofinansowaniu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_Toc219885079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36</w:t>
        </w:r>
        <w:r w:rsidRPr="00D65292">
          <w:rPr>
            <w:rFonts w:ascii="Arial" w:hAnsi="Arial" w:cs="Arial"/>
            <w:noProof/>
            <w:webHidden/>
          </w:rPr>
          <w:fldChar w:fldCharType="end"/>
        </w:r>
      </w:hyperlink>
    </w:p>
    <w:p w14:paraId="6ACA1022" w14:textId="5A795B2B" w:rsidR="00D65292" w:rsidRPr="00D65292" w:rsidRDefault="00D65292">
      <w:pPr>
        <w:pStyle w:val="Spistreci2"/>
        <w:rPr>
          <w:rFonts w:ascii="Arial" w:eastAsiaTheme="minorEastAsia" w:hAnsi="Arial" w:cs="Arial"/>
          <w:noProof/>
          <w:kern w:val="2"/>
          <w14:ligatures w14:val="standardContextual"/>
        </w:rPr>
      </w:pPr>
      <w:hyperlink w:anchor="_Toc219885080" w:history="1">
        <w:r w:rsidRPr="00D65292">
          <w:rPr>
            <w:rStyle w:val="Hipercze"/>
            <w:rFonts w:ascii="Arial" w:hAnsi="Arial" w:cs="Arial"/>
            <w:noProof/>
          </w:rPr>
          <w:t>VII. Unieważnienie postępowania w zakresie wyboru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_Toc219885080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39</w:t>
        </w:r>
        <w:r w:rsidRPr="00D65292">
          <w:rPr>
            <w:rFonts w:ascii="Arial" w:hAnsi="Arial" w:cs="Arial"/>
            <w:noProof/>
            <w:webHidden/>
          </w:rPr>
          <w:fldChar w:fldCharType="end"/>
        </w:r>
      </w:hyperlink>
    </w:p>
    <w:p w14:paraId="64D9E4CE" w14:textId="2B96D6CD" w:rsidR="00D65292" w:rsidRPr="00D65292" w:rsidRDefault="00D65292">
      <w:pPr>
        <w:pStyle w:val="Spistreci2"/>
        <w:rPr>
          <w:rFonts w:ascii="Arial" w:eastAsiaTheme="minorEastAsia" w:hAnsi="Arial" w:cs="Arial"/>
          <w:noProof/>
          <w:kern w:val="2"/>
          <w14:ligatures w14:val="standardContextual"/>
        </w:rPr>
      </w:pPr>
      <w:hyperlink w:anchor="_Toc219885081" w:history="1">
        <w:r w:rsidRPr="00D65292">
          <w:rPr>
            <w:rStyle w:val="Hipercze"/>
            <w:rFonts w:ascii="Arial" w:hAnsi="Arial" w:cs="Arial"/>
            <w:noProof/>
          </w:rPr>
          <w:t>VIII. Klauzula informacyjna dla wnioskodawców/beneficjentów, osób wyznaczonych do kontaktu, partnerów/realizatorów projektu</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_Toc219885081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39</w:t>
        </w:r>
        <w:r w:rsidRPr="00D65292">
          <w:rPr>
            <w:rFonts w:ascii="Arial" w:hAnsi="Arial" w:cs="Arial"/>
            <w:noProof/>
            <w:webHidden/>
          </w:rPr>
          <w:fldChar w:fldCharType="end"/>
        </w:r>
      </w:hyperlink>
    </w:p>
    <w:p w14:paraId="162BA7CD" w14:textId="0DFDFA79" w:rsidR="00D65292" w:rsidRPr="00D65292" w:rsidRDefault="00D65292">
      <w:pPr>
        <w:pStyle w:val="Spistreci2"/>
        <w:rPr>
          <w:rFonts w:ascii="Arial" w:eastAsiaTheme="minorEastAsia" w:hAnsi="Arial" w:cs="Arial"/>
          <w:noProof/>
          <w:kern w:val="2"/>
          <w14:ligatures w14:val="standardContextual"/>
        </w:rPr>
      </w:pPr>
      <w:hyperlink w:anchor="_Toc219885082" w:history="1">
        <w:r w:rsidRPr="00D65292">
          <w:rPr>
            <w:rStyle w:val="Hipercze"/>
            <w:rFonts w:ascii="Arial" w:hAnsi="Arial" w:cs="Arial"/>
            <w:bCs/>
            <w:noProof/>
          </w:rPr>
          <w:t>IX. Załączniki</w:t>
        </w:r>
        <w:r w:rsidRPr="00D65292">
          <w:rPr>
            <w:rFonts w:ascii="Arial" w:hAnsi="Arial" w:cs="Arial"/>
            <w:noProof/>
            <w:webHidden/>
          </w:rPr>
          <w:tab/>
        </w:r>
        <w:r w:rsidRPr="00D65292">
          <w:rPr>
            <w:rFonts w:ascii="Arial" w:hAnsi="Arial" w:cs="Arial"/>
            <w:noProof/>
            <w:webHidden/>
          </w:rPr>
          <w:fldChar w:fldCharType="begin"/>
        </w:r>
        <w:r w:rsidRPr="00D65292">
          <w:rPr>
            <w:rFonts w:ascii="Arial" w:hAnsi="Arial" w:cs="Arial"/>
            <w:noProof/>
            <w:webHidden/>
          </w:rPr>
          <w:instrText xml:space="preserve"> PAGEREF _Toc219885082 \h </w:instrText>
        </w:r>
        <w:r w:rsidRPr="00D65292">
          <w:rPr>
            <w:rFonts w:ascii="Arial" w:hAnsi="Arial" w:cs="Arial"/>
            <w:noProof/>
            <w:webHidden/>
          </w:rPr>
        </w:r>
        <w:r w:rsidRPr="00D65292">
          <w:rPr>
            <w:rFonts w:ascii="Arial" w:hAnsi="Arial" w:cs="Arial"/>
            <w:noProof/>
            <w:webHidden/>
          </w:rPr>
          <w:fldChar w:fldCharType="separate"/>
        </w:r>
        <w:r w:rsidR="00586201">
          <w:rPr>
            <w:rFonts w:ascii="Arial" w:hAnsi="Arial" w:cs="Arial"/>
            <w:noProof/>
            <w:webHidden/>
          </w:rPr>
          <w:t>41</w:t>
        </w:r>
        <w:r w:rsidRPr="00D65292">
          <w:rPr>
            <w:rFonts w:ascii="Arial" w:hAnsi="Arial" w:cs="Arial"/>
            <w:noProof/>
            <w:webHidden/>
          </w:rPr>
          <w:fldChar w:fldCharType="end"/>
        </w:r>
      </w:hyperlink>
    </w:p>
    <w:p w14:paraId="1C9D9DAB" w14:textId="13C0BBF1" w:rsidR="00005F36" w:rsidRPr="009241AD" w:rsidRDefault="00B111BC" w:rsidP="00023BAB">
      <w:pPr>
        <w:spacing w:line="276" w:lineRule="auto"/>
        <w:rPr>
          <w:rFonts w:ascii="Arial" w:hAnsi="Arial" w:cs="Arial"/>
          <w:b/>
        </w:rPr>
      </w:pPr>
      <w:r w:rsidRPr="009241AD">
        <w:rPr>
          <w:rFonts w:ascii="Arial" w:hAnsi="Arial" w:cs="Arial"/>
          <w:b/>
        </w:rPr>
        <w:fldChar w:fldCharType="end"/>
      </w:r>
    </w:p>
    <w:p w14:paraId="63F6BF93" w14:textId="77777777" w:rsidR="00005F36" w:rsidRPr="009241AD" w:rsidRDefault="00005F36">
      <w:pPr>
        <w:rPr>
          <w:rFonts w:ascii="Arial" w:hAnsi="Arial" w:cs="Arial"/>
          <w:b/>
        </w:rPr>
      </w:pPr>
      <w:r w:rsidRPr="009241AD">
        <w:rPr>
          <w:rFonts w:ascii="Arial" w:hAnsi="Arial" w:cs="Arial"/>
          <w:b/>
        </w:rPr>
        <w:br w:type="page"/>
      </w:r>
    </w:p>
    <w:p w14:paraId="24CB148D" w14:textId="394E66E3" w:rsidR="009456A0" w:rsidRPr="00EE7991" w:rsidRDefault="009456A0" w:rsidP="00D9097E">
      <w:pPr>
        <w:pStyle w:val="Nagwek2"/>
        <w:tabs>
          <w:tab w:val="left" w:pos="4035"/>
        </w:tabs>
        <w:spacing w:before="10200" w:line="276" w:lineRule="auto"/>
        <w:rPr>
          <w:rFonts w:ascii="Arial" w:hAnsi="Arial"/>
          <w:b w:val="0"/>
          <w:sz w:val="28"/>
        </w:rPr>
      </w:pPr>
      <w:bookmarkStart w:id="26" w:name="_Toc129093500"/>
      <w:bookmarkStart w:id="27" w:name="_Toc219885046"/>
      <w:r w:rsidRPr="00EE7991">
        <w:rPr>
          <w:rFonts w:ascii="Arial" w:hAnsi="Arial"/>
          <w:color w:val="auto"/>
          <w:sz w:val="28"/>
        </w:rPr>
        <w:lastRenderedPageBreak/>
        <w:t>Wykaz skrótów:</w:t>
      </w:r>
      <w:bookmarkEnd w:id="26"/>
      <w:bookmarkEnd w:id="27"/>
      <w:r w:rsidR="008955F1" w:rsidRPr="00EE7991">
        <w:rPr>
          <w:rFonts w:ascii="Arial" w:hAnsi="Arial"/>
          <w:color w:val="auto"/>
          <w:sz w:val="28"/>
        </w:rPr>
        <w:tab/>
      </w:r>
    </w:p>
    <w:p w14:paraId="1DE02DC1" w14:textId="77777777" w:rsidR="00405C6A" w:rsidRDefault="00405C6A" w:rsidP="00023BAB">
      <w:pPr>
        <w:spacing w:before="120" w:after="60" w:line="276" w:lineRule="auto"/>
        <w:rPr>
          <w:rFonts w:ascii="Arial" w:hAnsi="Arial" w:cs="Arial"/>
          <w:bCs/>
        </w:rPr>
      </w:pPr>
      <w:r w:rsidRPr="00EE7991">
        <w:rPr>
          <w:rFonts w:ascii="Arial" w:hAnsi="Arial" w:cs="Arial"/>
          <w:b/>
        </w:rPr>
        <w:t xml:space="preserve">BK2021 </w:t>
      </w:r>
      <w:r w:rsidRPr="00EE7991">
        <w:rPr>
          <w:rFonts w:ascii="Arial" w:hAnsi="Arial" w:cs="Arial"/>
          <w:bCs/>
        </w:rPr>
        <w:t>– Baza konkurencyjności 2021;</w:t>
      </w:r>
    </w:p>
    <w:p w14:paraId="3C48185C" w14:textId="02C36568" w:rsidR="002C6F5C" w:rsidRDefault="0093389F" w:rsidP="00023BAB">
      <w:pPr>
        <w:spacing w:before="60" w:after="60" w:line="276" w:lineRule="auto"/>
        <w:rPr>
          <w:rFonts w:ascii="Arial" w:hAnsi="Arial" w:cs="Arial"/>
        </w:rPr>
      </w:pPr>
      <w:r w:rsidRPr="00EE7991">
        <w:rPr>
          <w:rFonts w:ascii="Arial" w:hAnsi="Arial" w:cs="Arial"/>
          <w:b/>
        </w:rPr>
        <w:t xml:space="preserve">CST2021 </w:t>
      </w:r>
      <w:r w:rsidRPr="00EE7991">
        <w:rPr>
          <w:rFonts w:ascii="Arial" w:hAnsi="Arial" w:cs="Arial"/>
          <w:bCs/>
        </w:rPr>
        <w:t>–</w:t>
      </w:r>
      <w:r w:rsidRPr="00EE7991">
        <w:rPr>
          <w:rFonts w:ascii="Arial" w:hAnsi="Arial" w:cs="Arial"/>
          <w:b/>
        </w:rPr>
        <w:t xml:space="preserve"> </w:t>
      </w:r>
      <w:r w:rsidR="002C6F5C" w:rsidRPr="00EE7991">
        <w:rPr>
          <w:rFonts w:ascii="Arial" w:hAnsi="Arial" w:cs="Arial"/>
        </w:rPr>
        <w:t xml:space="preserve">Centralny system teleinformatyczny, </w:t>
      </w:r>
      <w:r w:rsidR="000C61A7" w:rsidRPr="00EE7991">
        <w:rPr>
          <w:rFonts w:ascii="Arial" w:hAnsi="Arial" w:cs="Arial"/>
        </w:rPr>
        <w:t>tj. system teleinformatyczny, o</w:t>
      </w:r>
      <w:r w:rsidR="009F2929">
        <w:rPr>
          <w:rFonts w:ascii="Arial" w:hAnsi="Arial" w:cs="Arial"/>
        </w:rPr>
        <w:t> </w:t>
      </w:r>
      <w:r w:rsidR="000C61A7" w:rsidRPr="00EE7991">
        <w:rPr>
          <w:rFonts w:ascii="Arial" w:hAnsi="Arial" w:cs="Arial"/>
        </w:rPr>
        <w:t>którym mowa w art. 2 pkt 29 ustawy wdrożeniowej, w którym rejestruje się i</w:t>
      </w:r>
      <w:r w:rsidR="009F2929">
        <w:rPr>
          <w:rFonts w:ascii="Arial" w:hAnsi="Arial" w:cs="Arial"/>
        </w:rPr>
        <w:t> </w:t>
      </w:r>
      <w:r w:rsidR="000C61A7" w:rsidRPr="00EE7991">
        <w:rPr>
          <w:rFonts w:ascii="Arial" w:hAnsi="Arial" w:cs="Arial"/>
        </w:rPr>
        <w:t>przechowuje w formie elektronicznej dane, zgodnie z art. 72 ust. 1 lit. e Rozporządzenia ogólnego, którego budowę, rozwój i utrzymanie zapewnia minister odpowiedzialny za rozwój regionalny</w:t>
      </w:r>
      <w:r w:rsidR="00CF5374">
        <w:rPr>
          <w:rFonts w:ascii="Arial" w:hAnsi="Arial" w:cs="Arial"/>
        </w:rPr>
        <w:t>;</w:t>
      </w:r>
    </w:p>
    <w:p w14:paraId="34DB53B2" w14:textId="77777777" w:rsidR="009B57E4" w:rsidRPr="00EE7991" w:rsidRDefault="009B57E4" w:rsidP="00023BAB">
      <w:pPr>
        <w:spacing w:before="60" w:after="60" w:line="276" w:lineRule="auto"/>
        <w:rPr>
          <w:rFonts w:ascii="Arial" w:hAnsi="Arial" w:cs="Arial"/>
        </w:rPr>
      </w:pPr>
      <w:r w:rsidRPr="00EE7991">
        <w:rPr>
          <w:rFonts w:ascii="Arial" w:hAnsi="Arial" w:cs="Arial"/>
          <w:b/>
        </w:rPr>
        <w:t>DW EFS</w:t>
      </w:r>
      <w:r w:rsidRPr="00EE7991">
        <w:rPr>
          <w:rFonts w:ascii="Arial" w:hAnsi="Arial" w:cs="Arial"/>
        </w:rPr>
        <w:t xml:space="preserve"> – Departament Wdrażania Europejskiego Funduszu Społecznego Urzędu Marszałkowskiego Województwa Lubelskiego w Lublinie;</w:t>
      </w:r>
    </w:p>
    <w:p w14:paraId="5D269812" w14:textId="77777777" w:rsidR="00BF778C" w:rsidRDefault="00BF778C" w:rsidP="00023BAB">
      <w:pPr>
        <w:spacing w:before="60" w:after="60" w:line="276" w:lineRule="auto"/>
        <w:rPr>
          <w:rFonts w:ascii="Arial" w:hAnsi="Arial" w:cs="Arial"/>
        </w:rPr>
      </w:pPr>
      <w:r w:rsidRPr="00EE7991">
        <w:rPr>
          <w:rFonts w:ascii="Arial" w:hAnsi="Arial" w:cs="Arial"/>
          <w:b/>
        </w:rPr>
        <w:t>EFS</w:t>
      </w:r>
      <w:r w:rsidR="003936AA" w:rsidRPr="00EE7991">
        <w:rPr>
          <w:rFonts w:ascii="Arial" w:hAnsi="Arial" w:cs="Arial"/>
          <w:b/>
        </w:rPr>
        <w:t xml:space="preserve">+ </w:t>
      </w:r>
      <w:r w:rsidR="00C520F6" w:rsidRPr="00EE7991">
        <w:rPr>
          <w:rFonts w:ascii="Arial" w:hAnsi="Arial" w:cs="Arial"/>
        </w:rPr>
        <w:t>–</w:t>
      </w:r>
      <w:r w:rsidRPr="00EE7991">
        <w:rPr>
          <w:rFonts w:ascii="Arial" w:hAnsi="Arial" w:cs="Arial"/>
          <w:b/>
        </w:rPr>
        <w:t xml:space="preserve"> </w:t>
      </w:r>
      <w:r w:rsidRPr="00EE7991">
        <w:rPr>
          <w:rFonts w:ascii="Arial" w:hAnsi="Arial" w:cs="Arial"/>
        </w:rPr>
        <w:t>Europejski Fundusz Społeczny</w:t>
      </w:r>
      <w:r w:rsidR="003936AA" w:rsidRPr="00EE7991">
        <w:rPr>
          <w:rFonts w:ascii="Arial" w:hAnsi="Arial" w:cs="Arial"/>
        </w:rPr>
        <w:t xml:space="preserve"> Plus</w:t>
      </w:r>
      <w:r w:rsidRPr="00EE7991">
        <w:rPr>
          <w:rFonts w:ascii="Arial" w:hAnsi="Arial" w:cs="Arial"/>
        </w:rPr>
        <w:t>;</w:t>
      </w:r>
    </w:p>
    <w:p w14:paraId="2CA4E486" w14:textId="7533B5CB" w:rsidR="00BF778C" w:rsidRPr="00EE7991" w:rsidRDefault="00BF778C" w:rsidP="00023BAB">
      <w:pPr>
        <w:spacing w:before="60" w:after="60" w:line="276" w:lineRule="auto"/>
        <w:rPr>
          <w:rFonts w:ascii="Arial" w:hAnsi="Arial" w:cs="Arial"/>
        </w:rPr>
      </w:pPr>
      <w:r w:rsidRPr="00EE7991">
        <w:rPr>
          <w:rFonts w:ascii="Arial" w:hAnsi="Arial" w:cs="Arial"/>
          <w:b/>
        </w:rPr>
        <w:t>IO</w:t>
      </w:r>
      <w:r w:rsidR="007E77B1" w:rsidRPr="00EE7991">
        <w:rPr>
          <w:rFonts w:ascii="Arial" w:hAnsi="Arial" w:cs="Arial"/>
          <w:b/>
        </w:rPr>
        <w:t>N</w:t>
      </w:r>
      <w:r w:rsidRPr="00EE7991">
        <w:rPr>
          <w:rFonts w:ascii="Arial" w:hAnsi="Arial" w:cs="Arial"/>
          <w:b/>
        </w:rPr>
        <w:t xml:space="preserve"> </w:t>
      </w:r>
      <w:r w:rsidR="00C520F6" w:rsidRPr="00EE7991">
        <w:rPr>
          <w:rFonts w:ascii="Arial" w:hAnsi="Arial" w:cs="Arial"/>
        </w:rPr>
        <w:t>–</w:t>
      </w:r>
      <w:r w:rsidRPr="00EE7991">
        <w:rPr>
          <w:rFonts w:ascii="Arial" w:hAnsi="Arial" w:cs="Arial"/>
          <w:b/>
        </w:rPr>
        <w:t xml:space="preserve"> </w:t>
      </w:r>
      <w:r w:rsidRPr="00EE7991">
        <w:rPr>
          <w:rFonts w:ascii="Arial" w:hAnsi="Arial" w:cs="Arial"/>
        </w:rPr>
        <w:t xml:space="preserve">Instytucja Organizująca </w:t>
      </w:r>
      <w:r w:rsidR="007E77B1" w:rsidRPr="00EE7991">
        <w:rPr>
          <w:rFonts w:ascii="Arial" w:hAnsi="Arial" w:cs="Arial"/>
        </w:rPr>
        <w:t>Nabór</w:t>
      </w:r>
      <w:r w:rsidRPr="00EE7991">
        <w:rPr>
          <w:rFonts w:ascii="Arial" w:hAnsi="Arial" w:cs="Arial"/>
        </w:rPr>
        <w:t>;</w:t>
      </w:r>
    </w:p>
    <w:p w14:paraId="4CDFB76E" w14:textId="142CEEB6" w:rsidR="00BF778C" w:rsidRDefault="00BF778C" w:rsidP="00023BAB">
      <w:pPr>
        <w:spacing w:before="60" w:after="60" w:line="276" w:lineRule="auto"/>
        <w:rPr>
          <w:rFonts w:ascii="Arial" w:hAnsi="Arial" w:cs="Arial"/>
        </w:rPr>
      </w:pPr>
      <w:r w:rsidRPr="00EE7991">
        <w:rPr>
          <w:rFonts w:ascii="Arial" w:hAnsi="Arial" w:cs="Arial"/>
          <w:b/>
        </w:rPr>
        <w:t xml:space="preserve">IZ </w:t>
      </w:r>
      <w:r w:rsidR="00085BA5" w:rsidRPr="00EE7991">
        <w:rPr>
          <w:rFonts w:ascii="Arial" w:hAnsi="Arial" w:cs="Arial"/>
        </w:rPr>
        <w:t>–</w:t>
      </w:r>
      <w:r w:rsidRPr="00EE7991">
        <w:rPr>
          <w:rFonts w:ascii="Arial" w:hAnsi="Arial" w:cs="Arial"/>
          <w:b/>
        </w:rPr>
        <w:t xml:space="preserve"> </w:t>
      </w:r>
      <w:r w:rsidR="008A1F56" w:rsidRPr="00EE7991">
        <w:rPr>
          <w:rFonts w:ascii="Arial" w:hAnsi="Arial" w:cs="Arial"/>
          <w:lang w:eastAsia="en-US"/>
        </w:rPr>
        <w:t xml:space="preserve">Instytucja Zarządzająca </w:t>
      </w:r>
      <w:r w:rsidR="00EC6A11" w:rsidRPr="00EE7991">
        <w:rPr>
          <w:rFonts w:ascii="Arial" w:hAnsi="Arial" w:cs="Arial"/>
          <w:lang w:eastAsia="en-US"/>
        </w:rPr>
        <w:t xml:space="preserve">programem </w:t>
      </w:r>
      <w:r w:rsidR="008A1F56" w:rsidRPr="00EE7991">
        <w:rPr>
          <w:rFonts w:ascii="Arial" w:hAnsi="Arial" w:cs="Arial"/>
          <w:lang w:eastAsia="en-US"/>
        </w:rPr>
        <w:t>Fundusz</w:t>
      </w:r>
      <w:r w:rsidR="00EC6A11" w:rsidRPr="00EE7991">
        <w:rPr>
          <w:rFonts w:ascii="Arial" w:hAnsi="Arial" w:cs="Arial"/>
          <w:lang w:eastAsia="en-US"/>
        </w:rPr>
        <w:t>e</w:t>
      </w:r>
      <w:r w:rsidR="008A1F56" w:rsidRPr="00EE7991">
        <w:rPr>
          <w:rFonts w:ascii="Arial" w:hAnsi="Arial" w:cs="Arial"/>
          <w:lang w:eastAsia="en-US"/>
        </w:rPr>
        <w:t xml:space="preserve"> Europejski</w:t>
      </w:r>
      <w:r w:rsidR="00EC6A11" w:rsidRPr="00EE7991">
        <w:rPr>
          <w:rFonts w:ascii="Arial" w:hAnsi="Arial" w:cs="Arial"/>
          <w:lang w:eastAsia="en-US"/>
        </w:rPr>
        <w:t>e</w:t>
      </w:r>
      <w:r w:rsidR="008A1F56" w:rsidRPr="00EE7991">
        <w:rPr>
          <w:rFonts w:ascii="Arial" w:hAnsi="Arial" w:cs="Arial"/>
          <w:lang w:eastAsia="en-US"/>
        </w:rPr>
        <w:t xml:space="preserve"> dla Lubelskiego 2021-2027</w:t>
      </w:r>
      <w:r w:rsidRPr="00EE7991">
        <w:rPr>
          <w:rFonts w:ascii="Arial" w:hAnsi="Arial" w:cs="Arial"/>
        </w:rPr>
        <w:t>;</w:t>
      </w:r>
    </w:p>
    <w:p w14:paraId="3D8CCD21" w14:textId="77777777" w:rsidR="00BF778C" w:rsidRDefault="00BF778C" w:rsidP="00023BAB">
      <w:pPr>
        <w:spacing w:before="60" w:after="60" w:line="276" w:lineRule="auto"/>
        <w:rPr>
          <w:rFonts w:ascii="Arial" w:hAnsi="Arial" w:cs="Arial"/>
        </w:rPr>
      </w:pPr>
      <w:r w:rsidRPr="00EE7991">
        <w:rPr>
          <w:rFonts w:ascii="Arial" w:hAnsi="Arial" w:cs="Arial"/>
          <w:b/>
        </w:rPr>
        <w:t>KE</w:t>
      </w:r>
      <w:r w:rsidRPr="00EE7991">
        <w:rPr>
          <w:rFonts w:ascii="Arial" w:hAnsi="Arial" w:cs="Arial"/>
        </w:rPr>
        <w:t xml:space="preserve"> </w:t>
      </w:r>
      <w:r w:rsidR="00085BA5" w:rsidRPr="00EE7991">
        <w:rPr>
          <w:rFonts w:ascii="Arial" w:hAnsi="Arial" w:cs="Arial"/>
        </w:rPr>
        <w:t xml:space="preserve">– </w:t>
      </w:r>
      <w:r w:rsidRPr="00EE7991">
        <w:rPr>
          <w:rFonts w:ascii="Arial" w:hAnsi="Arial" w:cs="Arial"/>
        </w:rPr>
        <w:t>Komisja Europejska;</w:t>
      </w:r>
    </w:p>
    <w:p w14:paraId="5DA6407B" w14:textId="77777777" w:rsidR="00BF778C" w:rsidRPr="00EE7991" w:rsidRDefault="00BF778C" w:rsidP="00023BAB">
      <w:pPr>
        <w:spacing w:before="60" w:after="60" w:line="276" w:lineRule="auto"/>
        <w:rPr>
          <w:rFonts w:ascii="Arial" w:hAnsi="Arial" w:cs="Arial"/>
        </w:rPr>
      </w:pPr>
      <w:r w:rsidRPr="00EE7991">
        <w:rPr>
          <w:rFonts w:ascii="Arial" w:hAnsi="Arial" w:cs="Arial"/>
          <w:b/>
        </w:rPr>
        <w:t xml:space="preserve">KM </w:t>
      </w:r>
      <w:r w:rsidR="00085BA5" w:rsidRPr="00EE7991">
        <w:rPr>
          <w:rFonts w:ascii="Arial" w:hAnsi="Arial" w:cs="Arial"/>
        </w:rPr>
        <w:t>–</w:t>
      </w:r>
      <w:r w:rsidRPr="00EE7991">
        <w:rPr>
          <w:rFonts w:ascii="Arial" w:hAnsi="Arial" w:cs="Arial"/>
          <w:b/>
        </w:rPr>
        <w:t xml:space="preserve"> </w:t>
      </w:r>
      <w:r w:rsidRPr="00EE7991">
        <w:rPr>
          <w:rFonts w:ascii="Arial" w:hAnsi="Arial" w:cs="Arial"/>
        </w:rPr>
        <w:t xml:space="preserve">Komitet Monitorujący </w:t>
      </w:r>
      <w:r w:rsidR="008A1F56" w:rsidRPr="00EE7991">
        <w:rPr>
          <w:rFonts w:ascii="Arial" w:hAnsi="Arial" w:cs="Arial"/>
        </w:rPr>
        <w:t>Fundusze Europejskie dla</w:t>
      </w:r>
      <w:r w:rsidRPr="00EE7991">
        <w:rPr>
          <w:rFonts w:ascii="Arial" w:hAnsi="Arial" w:cs="Arial"/>
        </w:rPr>
        <w:t xml:space="preserve"> Lubelskiego 20</w:t>
      </w:r>
      <w:r w:rsidR="003936AA" w:rsidRPr="00EE7991">
        <w:rPr>
          <w:rFonts w:ascii="Arial" w:hAnsi="Arial" w:cs="Arial"/>
        </w:rPr>
        <w:t>21</w:t>
      </w:r>
      <w:r w:rsidRPr="00EE7991">
        <w:rPr>
          <w:rFonts w:ascii="Arial" w:hAnsi="Arial" w:cs="Arial"/>
        </w:rPr>
        <w:t>-202</w:t>
      </w:r>
      <w:r w:rsidR="003936AA" w:rsidRPr="00EE7991">
        <w:rPr>
          <w:rFonts w:ascii="Arial" w:hAnsi="Arial" w:cs="Arial"/>
        </w:rPr>
        <w:t>7</w:t>
      </w:r>
      <w:r w:rsidRPr="00EE7991">
        <w:rPr>
          <w:rFonts w:ascii="Arial" w:hAnsi="Arial" w:cs="Arial"/>
        </w:rPr>
        <w:t>;</w:t>
      </w:r>
    </w:p>
    <w:p w14:paraId="4E049230" w14:textId="77777777" w:rsidR="00BF778C" w:rsidRPr="00EE7991" w:rsidRDefault="00BF778C" w:rsidP="00023BAB">
      <w:pPr>
        <w:tabs>
          <w:tab w:val="left" w:pos="426"/>
        </w:tabs>
        <w:spacing w:before="60" w:after="60" w:line="276" w:lineRule="auto"/>
        <w:rPr>
          <w:rFonts w:ascii="Arial" w:hAnsi="Arial" w:cs="Arial"/>
        </w:rPr>
      </w:pPr>
      <w:r w:rsidRPr="00EE7991">
        <w:rPr>
          <w:rFonts w:ascii="Arial" w:hAnsi="Arial" w:cs="Arial"/>
          <w:b/>
        </w:rPr>
        <w:t>KOP</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Komisja Oceny Projektów, o której mowa w</w:t>
      </w:r>
      <w:r w:rsidR="000A5609" w:rsidRPr="00EE7991">
        <w:rPr>
          <w:rFonts w:ascii="Arial" w:hAnsi="Arial" w:cs="Arial"/>
        </w:rPr>
        <w:t xml:space="preserve"> </w:t>
      </w:r>
      <w:r w:rsidRPr="00EE7991">
        <w:rPr>
          <w:rFonts w:ascii="Arial" w:hAnsi="Arial" w:cs="Arial"/>
        </w:rPr>
        <w:t xml:space="preserve">art. </w:t>
      </w:r>
      <w:r w:rsidR="008311DD" w:rsidRPr="00EE7991">
        <w:rPr>
          <w:rFonts w:ascii="Arial" w:hAnsi="Arial" w:cs="Arial"/>
        </w:rPr>
        <w:t>5</w:t>
      </w:r>
      <w:r w:rsidR="005C5FDE" w:rsidRPr="00EE7991">
        <w:rPr>
          <w:rFonts w:ascii="Arial" w:hAnsi="Arial" w:cs="Arial"/>
        </w:rPr>
        <w:t>3</w:t>
      </w:r>
      <w:r w:rsidRPr="00EE7991">
        <w:rPr>
          <w:rFonts w:ascii="Arial" w:hAnsi="Arial" w:cs="Arial"/>
        </w:rPr>
        <w:t xml:space="preserve"> ustawy wdrożeniowej;</w:t>
      </w:r>
    </w:p>
    <w:p w14:paraId="609D776E" w14:textId="0EC17F7E" w:rsidR="00A82C4B" w:rsidRPr="00B732F4" w:rsidRDefault="00BF778C" w:rsidP="00023BAB">
      <w:pPr>
        <w:spacing w:before="60" w:after="60" w:line="276" w:lineRule="auto"/>
        <w:rPr>
          <w:rFonts w:ascii="Arial" w:hAnsi="Arial" w:cs="Arial"/>
        </w:rPr>
      </w:pPr>
      <w:r w:rsidRPr="00EE7991">
        <w:rPr>
          <w:rFonts w:ascii="Arial" w:hAnsi="Arial" w:cs="Arial"/>
          <w:b/>
        </w:rPr>
        <w:t xml:space="preserve">KPA </w:t>
      </w:r>
      <w:r w:rsidR="00085BA5" w:rsidRPr="00EE7991">
        <w:rPr>
          <w:rFonts w:ascii="Arial" w:hAnsi="Arial" w:cs="Arial"/>
        </w:rPr>
        <w:t>–</w:t>
      </w:r>
      <w:r w:rsidRPr="00EE7991">
        <w:rPr>
          <w:rFonts w:ascii="Arial" w:hAnsi="Arial" w:cs="Arial"/>
          <w:b/>
        </w:rPr>
        <w:t xml:space="preserve"> </w:t>
      </w:r>
      <w:r w:rsidRPr="00EE7991">
        <w:rPr>
          <w:rFonts w:ascii="Arial" w:hAnsi="Arial" w:cs="Arial"/>
        </w:rPr>
        <w:t>ustawa z dnia 14 czerwca 1960 r. Kodeks postępowania</w:t>
      </w:r>
      <w:r w:rsidR="0061341E" w:rsidRPr="00EE7991">
        <w:rPr>
          <w:rFonts w:ascii="Arial" w:hAnsi="Arial" w:cs="Arial"/>
        </w:rPr>
        <w:t xml:space="preserve"> administracyjnego (Dz. U</w:t>
      </w:r>
      <w:r w:rsidR="0061341E" w:rsidRPr="00B732F4">
        <w:rPr>
          <w:rFonts w:ascii="Arial" w:hAnsi="Arial" w:cs="Arial"/>
        </w:rPr>
        <w:t>. z</w:t>
      </w:r>
      <w:r w:rsidR="00700608" w:rsidRPr="00B732F4">
        <w:rPr>
          <w:rFonts w:ascii="Arial" w:hAnsi="Arial" w:cs="Arial"/>
        </w:rPr>
        <w:t xml:space="preserve"> 20</w:t>
      </w:r>
      <w:r w:rsidR="003A0588" w:rsidRPr="00B732F4">
        <w:rPr>
          <w:rFonts w:ascii="Arial" w:hAnsi="Arial" w:cs="Arial"/>
        </w:rPr>
        <w:t>2</w:t>
      </w:r>
      <w:r w:rsidR="003B70C0">
        <w:rPr>
          <w:rFonts w:ascii="Arial" w:hAnsi="Arial" w:cs="Arial"/>
        </w:rPr>
        <w:t>5</w:t>
      </w:r>
      <w:r w:rsidR="00700608" w:rsidRPr="00B732F4">
        <w:rPr>
          <w:rFonts w:ascii="Arial" w:hAnsi="Arial" w:cs="Arial"/>
        </w:rPr>
        <w:t xml:space="preserve"> r. poz. </w:t>
      </w:r>
      <w:r w:rsidR="003B70C0">
        <w:rPr>
          <w:rFonts w:ascii="Arial" w:hAnsi="Arial" w:cs="Arial"/>
        </w:rPr>
        <w:t>1691</w:t>
      </w:r>
      <w:r w:rsidRPr="00B732F4">
        <w:rPr>
          <w:rFonts w:ascii="Arial" w:hAnsi="Arial" w:cs="Arial"/>
        </w:rPr>
        <w:t>);</w:t>
      </w:r>
    </w:p>
    <w:p w14:paraId="6CD13E17" w14:textId="2A6C2521" w:rsidR="002F4E25" w:rsidRPr="00B732F4" w:rsidRDefault="002F4E25" w:rsidP="00023BAB">
      <w:pPr>
        <w:spacing w:before="60" w:after="60" w:line="276" w:lineRule="auto"/>
        <w:rPr>
          <w:rFonts w:ascii="Arial" w:hAnsi="Arial" w:cs="Arial"/>
        </w:rPr>
      </w:pPr>
      <w:r w:rsidRPr="00B732F4">
        <w:rPr>
          <w:rFonts w:ascii="Arial" w:hAnsi="Arial" w:cs="Arial"/>
          <w:b/>
          <w:bCs/>
        </w:rPr>
        <w:t>LSI2021</w:t>
      </w:r>
      <w:r w:rsidRPr="00B732F4">
        <w:rPr>
          <w:rFonts w:ascii="Arial" w:hAnsi="Arial" w:cs="Arial"/>
        </w:rPr>
        <w:t xml:space="preserve"> </w:t>
      </w:r>
      <w:r w:rsidR="00842B64" w:rsidRPr="00B732F4">
        <w:rPr>
          <w:rFonts w:ascii="Arial" w:hAnsi="Arial" w:cs="Arial"/>
        </w:rPr>
        <w:t>–</w:t>
      </w:r>
      <w:r w:rsidR="007B3E1D">
        <w:rPr>
          <w:rFonts w:ascii="Arial" w:hAnsi="Arial" w:cs="Arial"/>
          <w:b/>
        </w:rPr>
        <w:t xml:space="preserve"> </w:t>
      </w:r>
      <w:r w:rsidRPr="00B732F4">
        <w:rPr>
          <w:rFonts w:ascii="Arial" w:hAnsi="Arial" w:cs="Arial"/>
        </w:rPr>
        <w:t>Lokalny System Teleinformatyczny służący do oceny wniosków o dofinansowanie w perspektywie 2021-2027;</w:t>
      </w:r>
    </w:p>
    <w:p w14:paraId="4D9FAEDB" w14:textId="33997DD7" w:rsidR="00434D5D" w:rsidRDefault="00434D5D" w:rsidP="00434D5D">
      <w:pPr>
        <w:spacing w:before="60" w:after="60" w:line="276" w:lineRule="auto"/>
        <w:rPr>
          <w:rFonts w:ascii="Arial" w:hAnsi="Arial" w:cs="Arial"/>
        </w:rPr>
      </w:pPr>
      <w:r w:rsidRPr="00B732F4">
        <w:rPr>
          <w:rFonts w:ascii="Arial" w:hAnsi="Arial" w:cs="Arial"/>
          <w:b/>
        </w:rPr>
        <w:t>Pzp</w:t>
      </w:r>
      <w:r w:rsidRPr="00B732F4">
        <w:rPr>
          <w:rFonts w:ascii="Arial" w:hAnsi="Arial" w:cs="Arial"/>
        </w:rPr>
        <w:t xml:space="preserve"> – ustawa z dnia 11 września 2019 r. Prawo zamówień publicznych (Dz. U. z 202</w:t>
      </w:r>
      <w:r w:rsidR="003A0588" w:rsidRPr="00B732F4">
        <w:rPr>
          <w:rFonts w:ascii="Arial" w:hAnsi="Arial" w:cs="Arial"/>
        </w:rPr>
        <w:t>4</w:t>
      </w:r>
      <w:r w:rsidRPr="00B732F4">
        <w:rPr>
          <w:rFonts w:ascii="Arial" w:hAnsi="Arial" w:cs="Arial"/>
        </w:rPr>
        <w:t xml:space="preserve"> r. poz. </w:t>
      </w:r>
      <w:r w:rsidR="003A0588" w:rsidRPr="00B732F4">
        <w:rPr>
          <w:rFonts w:ascii="Arial" w:hAnsi="Arial" w:cs="Arial"/>
        </w:rPr>
        <w:t>1320</w:t>
      </w:r>
      <w:r w:rsidR="003B70C0">
        <w:rPr>
          <w:rFonts w:ascii="Arial" w:hAnsi="Arial" w:cs="Arial"/>
        </w:rPr>
        <w:t xml:space="preserve"> z późn. zm.</w:t>
      </w:r>
      <w:r w:rsidRPr="00B732F4">
        <w:rPr>
          <w:rFonts w:ascii="Arial" w:hAnsi="Arial" w:cs="Arial"/>
        </w:rPr>
        <w:t>);</w:t>
      </w:r>
    </w:p>
    <w:p w14:paraId="5ED3005F" w14:textId="03B90E6E" w:rsidR="006752F4" w:rsidRPr="00EE7991" w:rsidRDefault="00096C3D" w:rsidP="00023BAB">
      <w:pPr>
        <w:spacing w:after="60" w:line="276" w:lineRule="auto"/>
        <w:rPr>
          <w:rFonts w:ascii="Arial" w:eastAsia="Arial" w:hAnsi="Arial" w:cs="Arial"/>
        </w:rPr>
      </w:pPr>
      <w:r w:rsidRPr="00EE7991">
        <w:rPr>
          <w:rFonts w:ascii="Arial" w:eastAsia="Arial" w:hAnsi="Arial" w:cs="Arial"/>
          <w:b/>
        </w:rPr>
        <w:t>S</w:t>
      </w:r>
      <w:r w:rsidR="006752F4" w:rsidRPr="00EE7991">
        <w:rPr>
          <w:rFonts w:ascii="Arial" w:eastAsia="Arial" w:hAnsi="Arial" w:cs="Arial"/>
          <w:b/>
          <w:bCs/>
        </w:rPr>
        <w:t>M EFS</w:t>
      </w:r>
      <w:r w:rsidR="006752F4" w:rsidRPr="00EE7991">
        <w:rPr>
          <w:rFonts w:ascii="Arial" w:eastAsia="Arial" w:hAnsi="Arial" w:cs="Arial"/>
        </w:rPr>
        <w:t xml:space="preserve"> </w:t>
      </w:r>
      <w:r w:rsidR="00672EB7" w:rsidRPr="00EE7991">
        <w:rPr>
          <w:rFonts w:ascii="Arial" w:hAnsi="Arial" w:cs="Arial"/>
        </w:rPr>
        <w:t>–</w:t>
      </w:r>
      <w:r w:rsidR="006752F4" w:rsidRPr="00EE7991">
        <w:rPr>
          <w:rFonts w:ascii="Arial" w:eastAsia="Arial" w:hAnsi="Arial" w:cs="Arial"/>
        </w:rPr>
        <w:t xml:space="preserve"> </w:t>
      </w:r>
      <w:r w:rsidR="00672EB7" w:rsidRPr="00EE7991">
        <w:rPr>
          <w:rFonts w:ascii="Arial" w:eastAsia="Arial" w:hAnsi="Arial" w:cs="Arial"/>
        </w:rPr>
        <w:t xml:space="preserve">System Monitorowania Europejskiego Funduszu Społecznego </w:t>
      </w:r>
      <w:r w:rsidR="0024073E" w:rsidRPr="00EE7991">
        <w:rPr>
          <w:rFonts w:ascii="Arial" w:eastAsia="Arial" w:hAnsi="Arial" w:cs="Arial"/>
        </w:rPr>
        <w:t xml:space="preserve">Plus </w:t>
      </w:r>
      <w:r w:rsidR="00672EB7" w:rsidRPr="00EE7991">
        <w:rPr>
          <w:rFonts w:ascii="Arial" w:eastAsia="Arial" w:hAnsi="Arial" w:cs="Arial"/>
        </w:rPr>
        <w:t xml:space="preserve">to </w:t>
      </w:r>
      <w:r w:rsidR="006752F4" w:rsidRPr="00EE7991">
        <w:rPr>
          <w:rFonts w:ascii="Arial" w:eastAsia="Arial" w:hAnsi="Arial" w:cs="Arial"/>
        </w:rPr>
        <w:t>aplikacja wchodząca w skład CST2021 wspierająca procesy monitorowania udzielanych wsparć do obsługi procesu gromadzenia i monitorowania danych podmiotów i</w:t>
      </w:r>
      <w:r w:rsidR="00B111BC" w:rsidRPr="00EE7991">
        <w:rPr>
          <w:rFonts w:ascii="Arial" w:eastAsia="Arial" w:hAnsi="Arial" w:cs="Arial"/>
        </w:rPr>
        <w:t> </w:t>
      </w:r>
      <w:r w:rsidR="006752F4" w:rsidRPr="00EE7991">
        <w:rPr>
          <w:rFonts w:ascii="Arial" w:eastAsia="Arial" w:hAnsi="Arial" w:cs="Arial"/>
        </w:rPr>
        <w:t>uczestników otrzymujących wsparcie w ramach projektów realizowanych ze</w:t>
      </w:r>
      <w:r w:rsidR="00B111BC" w:rsidRPr="00EE7991">
        <w:rPr>
          <w:rFonts w:ascii="Arial" w:eastAsia="Arial" w:hAnsi="Arial" w:cs="Arial"/>
        </w:rPr>
        <w:t> </w:t>
      </w:r>
      <w:r w:rsidR="006752F4" w:rsidRPr="00EE7991">
        <w:rPr>
          <w:rFonts w:ascii="Arial" w:eastAsia="Arial" w:hAnsi="Arial" w:cs="Arial"/>
        </w:rPr>
        <w:t>środków Europejskiego Funduszu Społecznego Plus dla perspektywy finansowej 2021-2027</w:t>
      </w:r>
      <w:r w:rsidR="00672EB7" w:rsidRPr="00EE7991">
        <w:rPr>
          <w:rFonts w:ascii="Arial" w:eastAsia="Arial" w:hAnsi="Arial" w:cs="Arial"/>
        </w:rPr>
        <w:t>;</w:t>
      </w:r>
    </w:p>
    <w:p w14:paraId="5FC234C5" w14:textId="548D99E3" w:rsidR="006752F4" w:rsidRPr="00EE7991" w:rsidRDefault="006752F4" w:rsidP="00023BAB">
      <w:pPr>
        <w:spacing w:before="60" w:after="60" w:line="276" w:lineRule="auto"/>
        <w:rPr>
          <w:rFonts w:ascii="Arial" w:hAnsi="Arial" w:cs="Arial"/>
        </w:rPr>
      </w:pPr>
      <w:r w:rsidRPr="00EE7991">
        <w:rPr>
          <w:rFonts w:ascii="Arial" w:hAnsi="Arial" w:cs="Arial"/>
          <w:b/>
        </w:rPr>
        <w:t>SOWA EFS</w:t>
      </w:r>
      <w:r w:rsidRPr="00EE7991">
        <w:rPr>
          <w:rFonts w:ascii="Arial" w:hAnsi="Arial" w:cs="Arial"/>
        </w:rPr>
        <w:t xml:space="preserve"> – aplikacja wchodząca w skład CST2021</w:t>
      </w:r>
      <w:r w:rsidR="00672EB7" w:rsidRPr="00EE7991">
        <w:rPr>
          <w:rFonts w:ascii="Arial" w:hAnsi="Arial" w:cs="Arial"/>
        </w:rPr>
        <w:t xml:space="preserve"> </w:t>
      </w:r>
      <w:r w:rsidRPr="00EE7991">
        <w:rPr>
          <w:rFonts w:ascii="Arial" w:hAnsi="Arial" w:cs="Arial"/>
        </w:rPr>
        <w:t>wspierająca proces ubiegania się o środki pochodzące z Europejskiego Funduszu Społecznego Plus, Priorytetów nr VIII, IX i X programu Fundusze Europejskie dla Lubelskiego 2021-2027</w:t>
      </w:r>
      <w:r w:rsidR="00672EB7" w:rsidRPr="00EE7991">
        <w:rPr>
          <w:rFonts w:ascii="Arial" w:hAnsi="Arial" w:cs="Arial"/>
        </w:rPr>
        <w:t>;</w:t>
      </w:r>
    </w:p>
    <w:p w14:paraId="228A7B26" w14:textId="77777777" w:rsidR="00BF778C" w:rsidRDefault="00BF778C" w:rsidP="00023BAB">
      <w:pPr>
        <w:spacing w:before="60" w:after="60" w:line="276" w:lineRule="auto"/>
        <w:rPr>
          <w:rFonts w:ascii="Arial" w:hAnsi="Arial" w:cs="Arial"/>
        </w:rPr>
      </w:pPr>
      <w:r w:rsidRPr="00EE7991">
        <w:rPr>
          <w:rFonts w:ascii="Arial" w:hAnsi="Arial" w:cs="Arial"/>
          <w:b/>
        </w:rPr>
        <w:t xml:space="preserve">SZOP </w:t>
      </w:r>
      <w:r w:rsidR="00085BA5" w:rsidRPr="00EE7991">
        <w:rPr>
          <w:rFonts w:ascii="Arial" w:hAnsi="Arial" w:cs="Arial"/>
        </w:rPr>
        <w:t>–</w:t>
      </w:r>
      <w:r w:rsidRPr="00EE7991">
        <w:rPr>
          <w:rFonts w:ascii="Arial" w:hAnsi="Arial" w:cs="Arial"/>
        </w:rPr>
        <w:t xml:space="preserve"> Szczegółowy Opis</w:t>
      </w:r>
      <w:r w:rsidR="007E77B1" w:rsidRPr="00EE7991">
        <w:rPr>
          <w:rFonts w:ascii="Arial" w:hAnsi="Arial" w:cs="Arial"/>
        </w:rPr>
        <w:t xml:space="preserve"> </w:t>
      </w:r>
      <w:r w:rsidRPr="00EE7991">
        <w:rPr>
          <w:rFonts w:ascii="Arial" w:hAnsi="Arial" w:cs="Arial"/>
        </w:rPr>
        <w:t>Prioryt</w:t>
      </w:r>
      <w:r w:rsidR="007E77B1" w:rsidRPr="00EE7991">
        <w:rPr>
          <w:rFonts w:ascii="Arial" w:hAnsi="Arial" w:cs="Arial"/>
        </w:rPr>
        <w:t>etów</w:t>
      </w:r>
      <w:r w:rsidR="00F83F77" w:rsidRPr="00EE7991">
        <w:rPr>
          <w:rFonts w:ascii="Arial" w:hAnsi="Arial" w:cs="Arial"/>
        </w:rPr>
        <w:t xml:space="preserve"> </w:t>
      </w:r>
      <w:r w:rsidR="008C289A" w:rsidRPr="00EE7991">
        <w:rPr>
          <w:rFonts w:ascii="Arial" w:hAnsi="Arial" w:cs="Arial"/>
        </w:rPr>
        <w:t>programu Fundusze Europejskie dla Lubelskiego 2021-2027</w:t>
      </w:r>
      <w:r w:rsidR="007E77B1" w:rsidRPr="00EE7991">
        <w:rPr>
          <w:rFonts w:ascii="Arial" w:hAnsi="Arial" w:cs="Arial"/>
        </w:rPr>
        <w:t>;</w:t>
      </w:r>
      <w:r w:rsidRPr="00EE7991">
        <w:rPr>
          <w:rFonts w:ascii="Arial" w:hAnsi="Arial" w:cs="Arial"/>
        </w:rPr>
        <w:t xml:space="preserve"> </w:t>
      </w:r>
    </w:p>
    <w:p w14:paraId="35A32DAF" w14:textId="77777777" w:rsidR="00BF778C" w:rsidRDefault="00BF778C" w:rsidP="00023BAB">
      <w:pPr>
        <w:spacing w:before="60" w:after="60" w:line="276" w:lineRule="auto"/>
        <w:rPr>
          <w:rFonts w:ascii="Arial" w:hAnsi="Arial" w:cs="Arial"/>
        </w:rPr>
      </w:pPr>
      <w:r w:rsidRPr="00EE7991">
        <w:rPr>
          <w:rFonts w:ascii="Arial" w:hAnsi="Arial" w:cs="Arial"/>
          <w:b/>
        </w:rPr>
        <w:t xml:space="preserve">UE </w:t>
      </w:r>
      <w:r w:rsidR="00085BA5" w:rsidRPr="00EE7991">
        <w:rPr>
          <w:rFonts w:ascii="Arial" w:hAnsi="Arial" w:cs="Arial"/>
        </w:rPr>
        <w:t>–</w:t>
      </w:r>
      <w:r w:rsidRPr="00EE7991">
        <w:rPr>
          <w:rFonts w:ascii="Arial" w:hAnsi="Arial" w:cs="Arial"/>
        </w:rPr>
        <w:t xml:space="preserve"> Unia Europejska;</w:t>
      </w:r>
    </w:p>
    <w:p w14:paraId="0C1CF77C" w14:textId="76F2F1FE" w:rsidR="00AE000F" w:rsidRPr="00982F2E" w:rsidRDefault="00BF778C" w:rsidP="00982F2E">
      <w:pPr>
        <w:spacing w:before="60" w:after="1460" w:line="276" w:lineRule="auto"/>
        <w:rPr>
          <w:rFonts w:ascii="Arial" w:hAnsi="Arial" w:cs="Arial"/>
        </w:rPr>
      </w:pPr>
      <w:r w:rsidRPr="00EE7991">
        <w:rPr>
          <w:rFonts w:ascii="Arial" w:hAnsi="Arial" w:cs="Arial"/>
          <w:b/>
        </w:rPr>
        <w:t>ZWL</w:t>
      </w:r>
      <w:r w:rsidRPr="00EE7991">
        <w:rPr>
          <w:rFonts w:ascii="Arial" w:hAnsi="Arial" w:cs="Arial"/>
        </w:rPr>
        <w:t xml:space="preserve"> </w:t>
      </w:r>
      <w:r w:rsidR="00085BA5" w:rsidRPr="00EE7991">
        <w:rPr>
          <w:rFonts w:ascii="Arial" w:hAnsi="Arial" w:cs="Arial"/>
        </w:rPr>
        <w:t>–</w:t>
      </w:r>
      <w:r w:rsidRPr="00EE7991">
        <w:rPr>
          <w:rFonts w:ascii="Arial" w:hAnsi="Arial" w:cs="Arial"/>
        </w:rPr>
        <w:t xml:space="preserve"> Zarząd Województwa Lubelskiego.</w:t>
      </w:r>
      <w:bookmarkStart w:id="28" w:name="_Toc129093501"/>
    </w:p>
    <w:p w14:paraId="389534F2" w14:textId="52F73C4C" w:rsidR="009456A0" w:rsidRPr="00EE7991" w:rsidRDefault="009456A0" w:rsidP="00023BAB">
      <w:pPr>
        <w:pStyle w:val="Nagwek2"/>
        <w:spacing w:line="276" w:lineRule="auto"/>
        <w:rPr>
          <w:rFonts w:ascii="Arial" w:hAnsi="Arial"/>
          <w:b w:val="0"/>
          <w:sz w:val="28"/>
        </w:rPr>
      </w:pPr>
      <w:bookmarkStart w:id="29" w:name="_Toc219885047"/>
      <w:r w:rsidRPr="00EE7991">
        <w:rPr>
          <w:rFonts w:ascii="Arial" w:hAnsi="Arial"/>
          <w:color w:val="auto"/>
          <w:sz w:val="28"/>
        </w:rPr>
        <w:lastRenderedPageBreak/>
        <w:t>Wykaz pojęć:</w:t>
      </w:r>
      <w:bookmarkEnd w:id="28"/>
      <w:bookmarkEnd w:id="29"/>
    </w:p>
    <w:p w14:paraId="4F1CF7A3" w14:textId="58CCCF77" w:rsidR="00BF778C" w:rsidRDefault="00BF778C" w:rsidP="001F1CB5">
      <w:pPr>
        <w:tabs>
          <w:tab w:val="left" w:pos="-3402"/>
          <w:tab w:val="left" w:pos="426"/>
        </w:tabs>
        <w:spacing w:before="60" w:after="60" w:line="276" w:lineRule="auto"/>
        <w:rPr>
          <w:rFonts w:ascii="Arial" w:hAnsi="Arial" w:cs="Arial"/>
        </w:rPr>
      </w:pPr>
      <w:r w:rsidRPr="00EE7991">
        <w:rPr>
          <w:rFonts w:ascii="Arial" w:hAnsi="Arial" w:cs="Arial"/>
          <w:b/>
        </w:rPr>
        <w:t xml:space="preserve">beneficjent </w:t>
      </w:r>
      <w:r w:rsidRPr="00EE7991">
        <w:rPr>
          <w:rFonts w:ascii="Arial" w:hAnsi="Arial" w:cs="Arial"/>
        </w:rPr>
        <w:t xml:space="preserve">– </w:t>
      </w:r>
      <w:r w:rsidR="000C61A7" w:rsidRPr="00EE7991">
        <w:rPr>
          <w:rFonts w:ascii="Arial" w:hAnsi="Arial" w:cs="Arial"/>
        </w:rPr>
        <w:t xml:space="preserve">beneficjent w rozumieniu art. 2 pkt 1 ustawy wdrożeniowej, na podstawie </w:t>
      </w:r>
      <w:r w:rsidRPr="00EE7991">
        <w:rPr>
          <w:rFonts w:ascii="Arial" w:hAnsi="Arial" w:cs="Arial"/>
        </w:rPr>
        <w:t xml:space="preserve">art. 2 pkt </w:t>
      </w:r>
      <w:r w:rsidR="00B40A72" w:rsidRPr="00EE7991">
        <w:rPr>
          <w:rFonts w:ascii="Arial" w:hAnsi="Arial" w:cs="Arial"/>
        </w:rPr>
        <w:t>9</w:t>
      </w:r>
      <w:r w:rsidRPr="00EE7991">
        <w:rPr>
          <w:rFonts w:ascii="Arial" w:hAnsi="Arial" w:cs="Arial"/>
        </w:rPr>
        <w:t xml:space="preserve"> rozporządzenia ogólnego;</w:t>
      </w:r>
    </w:p>
    <w:p w14:paraId="25550C3F" w14:textId="77777777" w:rsidR="00BA754E" w:rsidRPr="00EE7991" w:rsidRDefault="00BA754E" w:rsidP="00C83D5A">
      <w:pPr>
        <w:tabs>
          <w:tab w:val="left" w:pos="-3402"/>
          <w:tab w:val="left" w:pos="426"/>
        </w:tabs>
        <w:spacing w:before="60" w:after="60" w:line="276" w:lineRule="auto"/>
        <w:rPr>
          <w:rFonts w:ascii="Arial" w:hAnsi="Arial" w:cs="Arial"/>
        </w:rPr>
      </w:pPr>
      <w:r w:rsidRPr="00EE7991">
        <w:rPr>
          <w:rFonts w:ascii="Arial" w:hAnsi="Arial" w:cs="Arial"/>
          <w:b/>
          <w:bCs/>
        </w:rPr>
        <w:t>decyzja o dofinansowaniu projektu</w:t>
      </w:r>
      <w:r w:rsidRPr="00EE7991">
        <w:rPr>
          <w:rFonts w:ascii="Arial" w:hAnsi="Arial" w:cs="Arial"/>
        </w:rPr>
        <w:t xml:space="preserve"> – decyzj</w:t>
      </w:r>
      <w:r w:rsidR="00335BB8" w:rsidRPr="00EE7991">
        <w:rPr>
          <w:rFonts w:ascii="Arial" w:hAnsi="Arial" w:cs="Arial"/>
        </w:rPr>
        <w:t>a</w:t>
      </w:r>
      <w:r w:rsidRPr="00EE7991">
        <w:rPr>
          <w:rFonts w:ascii="Arial" w:hAnsi="Arial" w:cs="Arial"/>
        </w:rPr>
        <w:t xml:space="preserve"> podjęt</w:t>
      </w:r>
      <w:r w:rsidR="007E77B1" w:rsidRPr="00EE7991">
        <w:rPr>
          <w:rFonts w:ascii="Arial" w:hAnsi="Arial" w:cs="Arial"/>
        </w:rPr>
        <w:t>a</w:t>
      </w:r>
      <w:r w:rsidRPr="00EE7991">
        <w:rPr>
          <w:rFonts w:ascii="Arial" w:hAnsi="Arial" w:cs="Arial"/>
        </w:rPr>
        <w:t xml:space="preserve"> przez jednostkę sektora finansów publicznych, która stanowi podstawę dofinansowania projektu, w przypadku gdy ta jednostka jest jednocześnie instytucją udzielającą dofinansowania oraz wnioskodawcą;</w:t>
      </w:r>
    </w:p>
    <w:p w14:paraId="4AC3932B" w14:textId="77777777" w:rsidR="00BF778C" w:rsidRDefault="00BF778C" w:rsidP="00C83D5A">
      <w:pPr>
        <w:tabs>
          <w:tab w:val="left" w:pos="426"/>
        </w:tabs>
        <w:spacing w:before="60" w:after="60" w:line="276" w:lineRule="auto"/>
        <w:rPr>
          <w:rFonts w:ascii="Arial" w:hAnsi="Arial" w:cs="Arial"/>
        </w:rPr>
      </w:pPr>
      <w:r w:rsidRPr="00EE7991">
        <w:rPr>
          <w:rFonts w:ascii="Arial" w:hAnsi="Arial" w:cs="Arial"/>
          <w:b/>
        </w:rPr>
        <w:t xml:space="preserve">dofinansowanie </w:t>
      </w:r>
      <w:r w:rsidRPr="00EE7991">
        <w:rPr>
          <w:rFonts w:ascii="Arial" w:hAnsi="Arial" w:cs="Arial"/>
        </w:rPr>
        <w:t xml:space="preserve">– </w:t>
      </w:r>
      <w:r w:rsidR="00BA754E" w:rsidRPr="00EE7991">
        <w:rPr>
          <w:rFonts w:ascii="Arial" w:hAnsi="Arial" w:cs="Arial"/>
        </w:rPr>
        <w:t>finansowanie UE lub współfinansowanie krajowe z budżetu państwa, przyznane na podstawie umowy o dofinansowanie projektu albo decyzji o</w:t>
      </w:r>
      <w:r w:rsidR="00B111BC" w:rsidRPr="00EE7991">
        <w:rPr>
          <w:rFonts w:ascii="Arial" w:hAnsi="Arial" w:cs="Arial"/>
        </w:rPr>
        <w:t> </w:t>
      </w:r>
      <w:r w:rsidR="00BA754E" w:rsidRPr="00EE7991">
        <w:rPr>
          <w:rFonts w:ascii="Arial" w:hAnsi="Arial" w:cs="Arial"/>
        </w:rPr>
        <w:t>dofinansowaniu projektu, lub ze środków funduszy celowych, o ile tak stanowi umowa o dofinansowanie projektu albo decyzja o dofinansowaniu projektu;</w:t>
      </w:r>
    </w:p>
    <w:p w14:paraId="4BF1C0FF" w14:textId="3F72204D" w:rsidR="00BF778C" w:rsidRPr="00097A94" w:rsidRDefault="00BF778C" w:rsidP="00C83D5A">
      <w:pPr>
        <w:tabs>
          <w:tab w:val="left" w:pos="426"/>
        </w:tabs>
        <w:spacing w:before="60" w:after="60" w:line="276" w:lineRule="auto"/>
        <w:rPr>
          <w:rFonts w:ascii="Arial" w:hAnsi="Arial" w:cs="Arial"/>
        </w:rPr>
      </w:pPr>
      <w:r w:rsidRPr="00097A94">
        <w:rPr>
          <w:rFonts w:ascii="Arial" w:hAnsi="Arial" w:cs="Arial"/>
          <w:b/>
        </w:rPr>
        <w:t xml:space="preserve">ekspert </w:t>
      </w:r>
      <w:r w:rsidRPr="00097A94">
        <w:rPr>
          <w:rFonts w:ascii="Arial" w:hAnsi="Arial" w:cs="Arial"/>
        </w:rPr>
        <w:t xml:space="preserve">– osoba, o której mowa w </w:t>
      </w:r>
      <w:r w:rsidR="00AD55D5" w:rsidRPr="00097A94">
        <w:rPr>
          <w:rFonts w:ascii="Arial" w:hAnsi="Arial" w:cs="Arial"/>
        </w:rPr>
        <w:t xml:space="preserve">art. </w:t>
      </w:r>
      <w:r w:rsidR="00B40A72" w:rsidRPr="00097A94">
        <w:rPr>
          <w:rFonts w:ascii="Arial" w:hAnsi="Arial" w:cs="Arial"/>
        </w:rPr>
        <w:t>80</w:t>
      </w:r>
      <w:r w:rsidRPr="00097A94">
        <w:rPr>
          <w:rFonts w:ascii="Arial" w:hAnsi="Arial" w:cs="Arial"/>
        </w:rPr>
        <w:t xml:space="preserve"> ustawy wdrożeniowej;</w:t>
      </w:r>
    </w:p>
    <w:p w14:paraId="3F982D7B" w14:textId="12B3979C" w:rsidR="003B70C0" w:rsidRPr="003B70C0" w:rsidRDefault="003B70C0" w:rsidP="00C83D5A">
      <w:pPr>
        <w:tabs>
          <w:tab w:val="left" w:pos="426"/>
        </w:tabs>
        <w:spacing w:before="60" w:after="60" w:line="276" w:lineRule="auto"/>
        <w:rPr>
          <w:rFonts w:ascii="Arial" w:hAnsi="Arial" w:cs="Arial"/>
        </w:rPr>
      </w:pPr>
      <w:r w:rsidRPr="007874D2">
        <w:rPr>
          <w:rFonts w:ascii="Arial" w:hAnsi="Arial" w:cs="Arial"/>
          <w:b/>
          <w:bCs/>
        </w:rPr>
        <w:t>grupa w niekorzystnej</w:t>
      </w:r>
      <w:r w:rsidRPr="00035696">
        <w:rPr>
          <w:rFonts w:ascii="Arial" w:hAnsi="Arial" w:cs="Arial"/>
          <w:b/>
          <w:bCs/>
        </w:rPr>
        <w:t xml:space="preserve"> sytuacji</w:t>
      </w:r>
      <w:r w:rsidRPr="00035696">
        <w:rPr>
          <w:rFonts w:ascii="Arial" w:hAnsi="Arial" w:cs="Arial"/>
        </w:rPr>
        <w:t xml:space="preserve"> </w:t>
      </w:r>
      <w:r>
        <w:rPr>
          <w:rFonts w:ascii="Arial" w:hAnsi="Arial" w:cs="Arial"/>
        </w:rPr>
        <w:t>-</w:t>
      </w:r>
      <w:r w:rsidRPr="00035696">
        <w:rPr>
          <w:rFonts w:ascii="Arial" w:hAnsi="Arial" w:cs="Arial"/>
        </w:rPr>
        <w:t xml:space="preserve"> grupa, o której mowa w art. 2 ust. 1 pkt 4 rozporządzenia EFS+ - oznacza grupę osób w trudnej sytuacji, w tym osoby doświadczające ubóstwa, wykluczenia społecznego lub dyskryminacji w wielu wymiarach lub zagrożone takimi zjawiskami</w:t>
      </w:r>
      <w:r>
        <w:rPr>
          <w:rFonts w:ascii="Arial" w:hAnsi="Arial" w:cs="Arial"/>
        </w:rPr>
        <w:t>;</w:t>
      </w:r>
    </w:p>
    <w:p w14:paraId="1485D174" w14:textId="227D64FE" w:rsidR="00BF778C" w:rsidRPr="00097A94" w:rsidRDefault="00BF778C" w:rsidP="00C83D5A">
      <w:pPr>
        <w:tabs>
          <w:tab w:val="left" w:pos="426"/>
        </w:tabs>
        <w:spacing w:before="60" w:after="60" w:line="276" w:lineRule="auto"/>
        <w:rPr>
          <w:rFonts w:ascii="Arial" w:hAnsi="Arial" w:cs="Arial"/>
        </w:rPr>
      </w:pPr>
      <w:r w:rsidRPr="00097A94">
        <w:rPr>
          <w:rFonts w:ascii="Arial" w:hAnsi="Arial" w:cs="Arial"/>
          <w:b/>
        </w:rPr>
        <w:t xml:space="preserve">instytucja organizująca </w:t>
      </w:r>
      <w:r w:rsidR="00B40A72" w:rsidRPr="00097A94">
        <w:rPr>
          <w:rFonts w:ascii="Arial" w:hAnsi="Arial" w:cs="Arial"/>
          <w:b/>
        </w:rPr>
        <w:t>nabór</w:t>
      </w:r>
      <w:r w:rsidRPr="00097A94">
        <w:rPr>
          <w:rFonts w:ascii="Arial" w:hAnsi="Arial" w:cs="Arial"/>
        </w:rPr>
        <w:t xml:space="preserve"> – instytucja odpowiedzialna za organizację i przeprowadzenie </w:t>
      </w:r>
      <w:r w:rsidR="00B40A72" w:rsidRPr="00097A94">
        <w:rPr>
          <w:rFonts w:ascii="Arial" w:hAnsi="Arial" w:cs="Arial"/>
        </w:rPr>
        <w:t>naboru</w:t>
      </w:r>
      <w:r w:rsidRPr="00097A94">
        <w:rPr>
          <w:rFonts w:ascii="Arial" w:hAnsi="Arial" w:cs="Arial"/>
        </w:rPr>
        <w:t>;</w:t>
      </w:r>
    </w:p>
    <w:p w14:paraId="6CC1084F" w14:textId="567E053C" w:rsidR="00BF778C" w:rsidRPr="00097A94" w:rsidRDefault="00BF778C" w:rsidP="00C83D5A">
      <w:pPr>
        <w:tabs>
          <w:tab w:val="left" w:pos="426"/>
        </w:tabs>
        <w:spacing w:before="60" w:after="60" w:line="276" w:lineRule="auto"/>
        <w:rPr>
          <w:rFonts w:ascii="Arial" w:hAnsi="Arial" w:cs="Arial"/>
        </w:rPr>
      </w:pPr>
      <w:r w:rsidRPr="00097A94">
        <w:rPr>
          <w:rFonts w:ascii="Arial" w:hAnsi="Arial" w:cs="Arial"/>
          <w:b/>
        </w:rPr>
        <w:t>komisja oceny projek</w:t>
      </w:r>
      <w:r w:rsidR="007E79E0">
        <w:rPr>
          <w:rFonts w:ascii="Arial" w:hAnsi="Arial" w:cs="Arial"/>
          <w:b/>
        </w:rPr>
        <w:t>tu</w:t>
      </w:r>
      <w:r w:rsidRPr="00097A94">
        <w:rPr>
          <w:rFonts w:ascii="Arial" w:hAnsi="Arial" w:cs="Arial"/>
        </w:rPr>
        <w:t xml:space="preserve"> – komisja, o której mowa w art. </w:t>
      </w:r>
      <w:r w:rsidR="00B40A72" w:rsidRPr="00097A94">
        <w:rPr>
          <w:rFonts w:ascii="Arial" w:hAnsi="Arial" w:cs="Arial"/>
        </w:rPr>
        <w:t>53</w:t>
      </w:r>
      <w:r w:rsidRPr="00097A94">
        <w:rPr>
          <w:rFonts w:ascii="Arial" w:hAnsi="Arial" w:cs="Arial"/>
        </w:rPr>
        <w:t xml:space="preserve"> ustawy wdrożeniowej;</w:t>
      </w:r>
    </w:p>
    <w:p w14:paraId="6F60FF9D" w14:textId="13E16898" w:rsidR="00BF778C" w:rsidRDefault="00BF778C" w:rsidP="00CB6691">
      <w:pPr>
        <w:tabs>
          <w:tab w:val="left" w:pos="426"/>
        </w:tabs>
        <w:spacing w:before="60" w:after="60" w:line="276" w:lineRule="auto"/>
        <w:rPr>
          <w:rFonts w:ascii="Arial" w:hAnsi="Arial" w:cs="Arial"/>
        </w:rPr>
      </w:pPr>
      <w:r w:rsidRPr="00EE7991">
        <w:rPr>
          <w:rFonts w:ascii="Arial" w:hAnsi="Arial" w:cs="Arial"/>
          <w:b/>
        </w:rPr>
        <w:t>kryteria wyboru projek</w:t>
      </w:r>
      <w:r w:rsidR="0056791A">
        <w:rPr>
          <w:rFonts w:ascii="Arial" w:hAnsi="Arial" w:cs="Arial"/>
          <w:b/>
        </w:rPr>
        <w:t>tów</w:t>
      </w:r>
      <w:r w:rsidRPr="00EE7991">
        <w:rPr>
          <w:rFonts w:ascii="Arial" w:hAnsi="Arial" w:cs="Arial"/>
        </w:rPr>
        <w:t xml:space="preserve"> </w:t>
      </w:r>
      <w:r w:rsidR="009D0A61" w:rsidRPr="00EE7991">
        <w:rPr>
          <w:rFonts w:ascii="Arial" w:hAnsi="Arial" w:cs="Arial"/>
        </w:rPr>
        <w:t>–</w:t>
      </w:r>
      <w:r w:rsidRPr="00EE7991">
        <w:rPr>
          <w:rFonts w:ascii="Arial" w:hAnsi="Arial" w:cs="Arial"/>
        </w:rPr>
        <w:t xml:space="preserve"> </w:t>
      </w:r>
      <w:r w:rsidR="00543625" w:rsidRPr="00EE7991">
        <w:rPr>
          <w:rFonts w:ascii="Arial" w:hAnsi="Arial" w:cs="Arial"/>
        </w:rPr>
        <w:t>kryteria</w:t>
      </w:r>
      <w:r w:rsidR="008F6488" w:rsidRPr="00EE7991">
        <w:rPr>
          <w:rFonts w:ascii="Arial" w:hAnsi="Arial" w:cs="Arial"/>
        </w:rPr>
        <w:t>,</w:t>
      </w:r>
      <w:r w:rsidR="00543625" w:rsidRPr="00EE7991">
        <w:rPr>
          <w:rFonts w:ascii="Arial" w:hAnsi="Arial" w:cs="Arial"/>
        </w:rPr>
        <w:t xml:space="preserve"> </w:t>
      </w:r>
      <w:r w:rsidR="008F6488" w:rsidRPr="00EE7991">
        <w:rPr>
          <w:rFonts w:ascii="Arial" w:hAnsi="Arial" w:cs="Arial"/>
        </w:rPr>
        <w:t xml:space="preserve">o których mowa w art. 2 pkt 16 ustawy wdrożeniowej, </w:t>
      </w:r>
      <w:r w:rsidR="00543625" w:rsidRPr="00EE7991">
        <w:rPr>
          <w:rFonts w:ascii="Arial" w:hAnsi="Arial" w:cs="Arial"/>
        </w:rPr>
        <w:t>umożliwiające ocenę projektu</w:t>
      </w:r>
      <w:r w:rsidR="008F6488" w:rsidRPr="00EE7991">
        <w:rPr>
          <w:rFonts w:ascii="Arial" w:hAnsi="Arial" w:cs="Arial"/>
        </w:rPr>
        <w:t xml:space="preserve">, </w:t>
      </w:r>
      <w:r w:rsidR="00543625" w:rsidRPr="00EE7991">
        <w:rPr>
          <w:rFonts w:ascii="Arial" w:hAnsi="Arial" w:cs="Arial"/>
        </w:rPr>
        <w:t>zatwierdzone przez komitet monitorujący, o którym mowa w art. 38 rozporządzenia ogólnego</w:t>
      </w:r>
      <w:r w:rsidRPr="00EE7991">
        <w:rPr>
          <w:rFonts w:ascii="Arial" w:hAnsi="Arial" w:cs="Arial"/>
        </w:rPr>
        <w:t>;</w:t>
      </w:r>
      <w:r w:rsidR="005803DC" w:rsidRPr="00EE7991">
        <w:rPr>
          <w:rFonts w:ascii="Arial" w:hAnsi="Arial" w:cs="Arial"/>
        </w:rPr>
        <w:t xml:space="preserve"> </w:t>
      </w:r>
    </w:p>
    <w:p w14:paraId="7738DBD4" w14:textId="5869759B" w:rsidR="007E79E0" w:rsidRDefault="007E79E0" w:rsidP="00CB6691">
      <w:pPr>
        <w:tabs>
          <w:tab w:val="left" w:pos="426"/>
        </w:tabs>
        <w:spacing w:before="60" w:after="60" w:line="276" w:lineRule="auto"/>
        <w:rPr>
          <w:rFonts w:ascii="Arial" w:hAnsi="Arial" w:cs="Arial"/>
        </w:rPr>
      </w:pPr>
      <w:r w:rsidRPr="0091390D">
        <w:rPr>
          <w:rFonts w:ascii="Arial" w:hAnsi="Arial" w:cs="Arial"/>
          <w:b/>
          <w:bCs/>
        </w:rPr>
        <w:t>nabór niekonkurencyjny</w:t>
      </w:r>
      <w:r>
        <w:rPr>
          <w:rFonts w:ascii="Arial" w:hAnsi="Arial" w:cs="Arial"/>
        </w:rPr>
        <w:t xml:space="preserve"> – nabór, w którym wnioskodawcami ze względu na charakter lub cel projektu, będą podmioty jednoznacznie określone przed złożeniem wniosku o dofinansowanie projektu;</w:t>
      </w:r>
    </w:p>
    <w:p w14:paraId="53CA2558" w14:textId="48441A5C" w:rsidR="00AE000F" w:rsidRDefault="007173CB" w:rsidP="00C9431F">
      <w:pPr>
        <w:spacing w:before="60" w:after="60" w:line="276" w:lineRule="auto"/>
        <w:rPr>
          <w:rFonts w:ascii="Arial" w:hAnsi="Arial" w:cs="Arial"/>
        </w:rPr>
      </w:pPr>
      <w:r w:rsidRPr="007173CB">
        <w:rPr>
          <w:rFonts w:ascii="Arial" w:hAnsi="Arial" w:cs="Arial"/>
          <w:b/>
          <w:bCs/>
        </w:rPr>
        <w:t>osob</w:t>
      </w:r>
      <w:r w:rsidR="00B43BBF">
        <w:rPr>
          <w:rFonts w:ascii="Arial" w:hAnsi="Arial" w:cs="Arial"/>
          <w:b/>
          <w:bCs/>
        </w:rPr>
        <w:t>y</w:t>
      </w:r>
      <w:r w:rsidRPr="007173CB">
        <w:rPr>
          <w:rFonts w:ascii="Arial" w:hAnsi="Arial" w:cs="Arial"/>
          <w:b/>
          <w:bCs/>
        </w:rPr>
        <w:t xml:space="preserve"> z niepełnosprawności</w:t>
      </w:r>
      <w:r w:rsidR="00AE000F">
        <w:rPr>
          <w:rFonts w:ascii="Arial" w:hAnsi="Arial" w:cs="Arial"/>
          <w:b/>
          <w:bCs/>
        </w:rPr>
        <w:t>ami:</w:t>
      </w:r>
    </w:p>
    <w:p w14:paraId="647336A9" w14:textId="2386BABE" w:rsidR="00B43BBF" w:rsidRPr="00B43BBF" w:rsidRDefault="00B43BBF">
      <w:pPr>
        <w:pStyle w:val="Akapitzlist"/>
        <w:numPr>
          <w:ilvl w:val="0"/>
          <w:numId w:val="49"/>
        </w:numPr>
        <w:spacing w:before="60" w:after="60" w:line="276" w:lineRule="auto"/>
        <w:rPr>
          <w:rFonts w:ascii="Arial" w:hAnsi="Arial" w:cs="Arial"/>
          <w:lang w:val="pl-PL"/>
        </w:rPr>
      </w:pPr>
      <w:r w:rsidRPr="00B43BBF">
        <w:rPr>
          <w:rFonts w:ascii="Arial" w:hAnsi="Arial" w:cs="Arial"/>
        </w:rPr>
        <w:t>osoby niepełnosprawne w rozumieniu ustawy z dnia 27 sierpnia 1997 r. o rehabilitacji zawodowej i społecznej oraz zatrudnianiu osób niepełnosprawnych (Dz. U. z 202</w:t>
      </w:r>
      <w:r>
        <w:rPr>
          <w:rFonts w:ascii="Arial" w:hAnsi="Arial" w:cs="Arial"/>
        </w:rPr>
        <w:t>5</w:t>
      </w:r>
      <w:r w:rsidRPr="00B43BBF">
        <w:rPr>
          <w:rFonts w:ascii="Arial" w:hAnsi="Arial" w:cs="Arial"/>
        </w:rPr>
        <w:t xml:space="preserve"> r. poz. </w:t>
      </w:r>
      <w:r>
        <w:rPr>
          <w:rFonts w:ascii="Arial" w:hAnsi="Arial" w:cs="Arial"/>
        </w:rPr>
        <w:t>913</w:t>
      </w:r>
      <w:r w:rsidRPr="00B43BBF">
        <w:rPr>
          <w:rFonts w:ascii="Arial" w:hAnsi="Arial" w:cs="Arial"/>
        </w:rPr>
        <w:t xml:space="preserve"> z późn. zm.), </w:t>
      </w:r>
    </w:p>
    <w:p w14:paraId="013101A4" w14:textId="77777777" w:rsidR="00B43BBF" w:rsidRPr="00B43BBF" w:rsidRDefault="00B43BBF">
      <w:pPr>
        <w:pStyle w:val="Akapitzlist"/>
        <w:numPr>
          <w:ilvl w:val="0"/>
          <w:numId w:val="49"/>
        </w:numPr>
        <w:spacing w:before="60" w:after="60" w:line="276" w:lineRule="auto"/>
        <w:rPr>
          <w:rFonts w:ascii="Arial" w:hAnsi="Arial" w:cs="Arial"/>
          <w:lang w:val="pl-PL"/>
        </w:rPr>
      </w:pPr>
      <w:r w:rsidRPr="00B43BBF">
        <w:rPr>
          <w:rFonts w:ascii="Arial" w:hAnsi="Arial" w:cs="Arial"/>
        </w:rPr>
        <w:t>osoby z zaburzeniami psychicznymi w rozumieniu ustawy z dnia 19 sierpnia 1994 r. o ochronie zdrowia psychicznego (Dz. U. z 2024 r. poz. 917)</w:t>
      </w:r>
      <w:r>
        <w:rPr>
          <w:rFonts w:ascii="Arial" w:hAnsi="Arial" w:cs="Arial"/>
        </w:rPr>
        <w:t>,</w:t>
      </w:r>
    </w:p>
    <w:p w14:paraId="59489157" w14:textId="663AC0CD" w:rsidR="00B43BBF" w:rsidRPr="00B43BBF" w:rsidRDefault="00B43BBF">
      <w:pPr>
        <w:pStyle w:val="Akapitzlist"/>
        <w:numPr>
          <w:ilvl w:val="0"/>
          <w:numId w:val="49"/>
        </w:numPr>
        <w:spacing w:before="60" w:after="60" w:line="276" w:lineRule="auto"/>
        <w:rPr>
          <w:rFonts w:ascii="Arial" w:hAnsi="Arial" w:cs="Arial"/>
          <w:lang w:val="pl-PL"/>
        </w:rPr>
      </w:pPr>
      <w:r w:rsidRPr="00B43BBF">
        <w:rPr>
          <w:rFonts w:ascii="Arial" w:hAnsi="Arial" w:cs="Arial"/>
        </w:rPr>
        <w:t>dzieci w wieku przedszkolnym oraz uczniowie wychowankowie i słuchacze szkół i placówek systemu oświaty, posiadające orzeczenie o potrzebie kształcenia specjalnego wydane ze względu na dany rodzaj niepełnosprawności lub dzieci i młodzież posiadające orzeczenia o potrzebie zajęć rewalidacyjno-wychowawczych wydawane ze względu na niepełnosprawność intelektualną w stopniu głębokim. Orzeczenia uczniów, dzieci lub młodzieży są wydawane przez zespół orzekający działający w publicznej poradni</w:t>
      </w:r>
      <w:r>
        <w:rPr>
          <w:rFonts w:ascii="Arial" w:hAnsi="Arial" w:cs="Arial"/>
        </w:rPr>
        <w:t xml:space="preserve"> specjalistycznej;</w:t>
      </w:r>
    </w:p>
    <w:p w14:paraId="35156105" w14:textId="0DE1646F" w:rsidR="00522D19" w:rsidRPr="00C204BC" w:rsidRDefault="00BF778C" w:rsidP="00C204BC">
      <w:pPr>
        <w:spacing w:before="60" w:after="60" w:line="276" w:lineRule="auto"/>
        <w:ind w:left="360"/>
        <w:rPr>
          <w:rFonts w:ascii="Arial" w:hAnsi="Arial" w:cs="Arial"/>
        </w:rPr>
      </w:pPr>
      <w:r w:rsidRPr="00C204BC">
        <w:rPr>
          <w:rFonts w:ascii="Arial" w:hAnsi="Arial" w:cs="Arial"/>
          <w:b/>
        </w:rPr>
        <w:t>portal</w:t>
      </w:r>
      <w:r w:rsidRPr="00C204BC">
        <w:rPr>
          <w:rFonts w:ascii="Arial" w:hAnsi="Arial" w:cs="Arial"/>
        </w:rPr>
        <w:t xml:space="preserve"> – </w:t>
      </w:r>
      <w:r w:rsidR="00BA754E" w:rsidRPr="00C204BC">
        <w:rPr>
          <w:rFonts w:ascii="Arial" w:hAnsi="Arial" w:cs="Arial"/>
        </w:rPr>
        <w:t>portal internetowy, o którym mowa w art. 46 lit. b rozporządzenia ogólnego</w:t>
      </w:r>
      <w:r w:rsidRPr="00C204BC">
        <w:rPr>
          <w:rFonts w:ascii="Arial" w:hAnsi="Arial" w:cs="Arial"/>
        </w:rPr>
        <w:t>:</w:t>
      </w:r>
      <w:r w:rsidR="00762954" w:rsidRPr="00C204BC">
        <w:rPr>
          <w:rFonts w:ascii="Arial" w:hAnsi="Arial" w:cs="Arial"/>
        </w:rPr>
        <w:t xml:space="preserve"> </w:t>
      </w:r>
      <w:hyperlink r:id="rId12" w:history="1">
        <w:r w:rsidR="00B43BBF" w:rsidRPr="00C204BC">
          <w:rPr>
            <w:rStyle w:val="Hipercze"/>
            <w:rFonts w:ascii="Arial" w:hAnsi="Arial" w:cs="Arial"/>
          </w:rPr>
          <w:t>www.funduszeeuropejskie.gov.pl</w:t>
        </w:r>
      </w:hyperlink>
      <w:r w:rsidR="00B43BBF" w:rsidRPr="00C204BC">
        <w:rPr>
          <w:rFonts w:ascii="Arial" w:hAnsi="Arial" w:cs="Arial"/>
        </w:rPr>
        <w:t xml:space="preserve">; </w:t>
      </w:r>
    </w:p>
    <w:p w14:paraId="52AE4B55" w14:textId="5E6B7E39" w:rsidR="00BF778C" w:rsidRDefault="00BF778C" w:rsidP="009871B4">
      <w:pPr>
        <w:tabs>
          <w:tab w:val="left" w:pos="426"/>
        </w:tabs>
        <w:autoSpaceDE w:val="0"/>
        <w:adjustRightInd w:val="0"/>
        <w:spacing w:before="60" w:after="60" w:line="276" w:lineRule="auto"/>
        <w:rPr>
          <w:rFonts w:ascii="Arial" w:hAnsi="Arial" w:cs="Arial"/>
        </w:rPr>
      </w:pPr>
      <w:r w:rsidRPr="009871B4">
        <w:rPr>
          <w:rFonts w:ascii="Arial" w:hAnsi="Arial" w:cs="Arial"/>
          <w:b/>
        </w:rPr>
        <w:lastRenderedPageBreak/>
        <w:t>projekt</w:t>
      </w:r>
      <w:r w:rsidRPr="009871B4">
        <w:rPr>
          <w:rFonts w:ascii="Arial" w:hAnsi="Arial" w:cs="Arial"/>
        </w:rPr>
        <w:t xml:space="preserve"> – </w:t>
      </w:r>
      <w:r w:rsidR="005B2FBE" w:rsidRPr="009871B4">
        <w:rPr>
          <w:rFonts w:ascii="Arial" w:hAnsi="Arial" w:cs="Arial"/>
        </w:rPr>
        <w:t>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r w:rsidRPr="009871B4">
        <w:rPr>
          <w:rFonts w:ascii="Arial" w:hAnsi="Arial" w:cs="Arial"/>
        </w:rPr>
        <w:t>;</w:t>
      </w:r>
    </w:p>
    <w:p w14:paraId="64F488BA" w14:textId="743B26A0" w:rsidR="007E79E0" w:rsidRPr="009871B4" w:rsidRDefault="007E79E0" w:rsidP="009871B4">
      <w:pPr>
        <w:tabs>
          <w:tab w:val="left" w:pos="426"/>
        </w:tabs>
        <w:autoSpaceDE w:val="0"/>
        <w:adjustRightInd w:val="0"/>
        <w:spacing w:before="60" w:after="60" w:line="276" w:lineRule="auto"/>
        <w:rPr>
          <w:rFonts w:ascii="Arial" w:hAnsi="Arial" w:cs="Arial"/>
        </w:rPr>
      </w:pPr>
      <w:r w:rsidRPr="007E79E0">
        <w:rPr>
          <w:rFonts w:ascii="Arial" w:hAnsi="Arial" w:cs="Arial"/>
          <w:b/>
          <w:bCs/>
        </w:rPr>
        <w:t>realizator</w:t>
      </w:r>
      <w:r>
        <w:rPr>
          <w:rFonts w:ascii="Arial" w:hAnsi="Arial" w:cs="Arial"/>
        </w:rPr>
        <w:t xml:space="preserve"> </w:t>
      </w:r>
      <w:r w:rsidR="004F58C5">
        <w:rPr>
          <w:rFonts w:ascii="Arial" w:hAnsi="Arial" w:cs="Arial"/>
        </w:rPr>
        <w:t>–</w:t>
      </w:r>
      <w:r>
        <w:rPr>
          <w:rFonts w:ascii="Arial" w:hAnsi="Arial" w:cs="Arial"/>
        </w:rPr>
        <w:t xml:space="preserve"> </w:t>
      </w:r>
      <w:r w:rsidR="004F58C5">
        <w:rPr>
          <w:rFonts w:ascii="Arial" w:hAnsi="Arial" w:cs="Arial"/>
        </w:rPr>
        <w:t xml:space="preserve">Departament </w:t>
      </w:r>
      <w:r w:rsidR="00E471C1">
        <w:rPr>
          <w:rFonts w:ascii="Arial" w:hAnsi="Arial" w:cs="Arial"/>
        </w:rPr>
        <w:t>K</w:t>
      </w:r>
      <w:r w:rsidR="004F58C5">
        <w:rPr>
          <w:rFonts w:ascii="Arial" w:hAnsi="Arial" w:cs="Arial"/>
        </w:rPr>
        <w:t xml:space="preserve">ultury, </w:t>
      </w:r>
      <w:r w:rsidR="00E471C1">
        <w:rPr>
          <w:rFonts w:ascii="Arial" w:hAnsi="Arial" w:cs="Arial"/>
        </w:rPr>
        <w:t>E</w:t>
      </w:r>
      <w:r w:rsidR="004F58C5">
        <w:rPr>
          <w:rFonts w:ascii="Arial" w:hAnsi="Arial" w:cs="Arial"/>
        </w:rPr>
        <w:t>dukacji i Dziedzictwa Narodowego Urzędu Marszałkowskiego Województwa Lubelskiego w Lublinie;</w:t>
      </w:r>
    </w:p>
    <w:p w14:paraId="24E4F5C5" w14:textId="58D84C4D" w:rsidR="00055B9D" w:rsidRDefault="00BF778C" w:rsidP="00055B9D">
      <w:pPr>
        <w:tabs>
          <w:tab w:val="left" w:pos="-3402"/>
          <w:tab w:val="left" w:pos="426"/>
        </w:tabs>
        <w:spacing w:before="60" w:after="60" w:line="276" w:lineRule="auto"/>
        <w:rPr>
          <w:rFonts w:ascii="Arial" w:hAnsi="Arial" w:cs="Arial"/>
        </w:rPr>
      </w:pPr>
      <w:r w:rsidRPr="009871B4">
        <w:rPr>
          <w:rFonts w:ascii="Arial" w:hAnsi="Arial" w:cs="Arial"/>
          <w:b/>
        </w:rPr>
        <w:t>strona internetowa</w:t>
      </w:r>
      <w:r w:rsidRPr="009871B4">
        <w:rPr>
          <w:rFonts w:ascii="Arial" w:hAnsi="Arial" w:cs="Arial"/>
        </w:rPr>
        <w:t xml:space="preserve"> – </w:t>
      </w:r>
      <w:r w:rsidR="00C95A70" w:rsidRPr="009871B4">
        <w:rPr>
          <w:rFonts w:ascii="Arial" w:hAnsi="Arial" w:cs="Arial"/>
        </w:rPr>
        <w:t>strona internetowa dostępna pod adresem:</w:t>
      </w:r>
      <w:r w:rsidR="00B43BBF">
        <w:rPr>
          <w:rFonts w:ascii="Arial" w:hAnsi="Arial" w:cs="Arial"/>
        </w:rPr>
        <w:t xml:space="preserve"> </w:t>
      </w:r>
      <w:hyperlink r:id="rId13" w:history="1">
        <w:r w:rsidR="00B43BBF" w:rsidRPr="00DF6542">
          <w:rPr>
            <w:rStyle w:val="Hipercze"/>
            <w:rFonts w:ascii="Arial" w:hAnsi="Arial" w:cs="Arial"/>
          </w:rPr>
          <w:t>www.funduszeUE.lubelskie.pl</w:t>
        </w:r>
      </w:hyperlink>
      <w:r w:rsidR="00B43BBF">
        <w:t>;</w:t>
      </w:r>
    </w:p>
    <w:p w14:paraId="0B8A81F0" w14:textId="0AA9AB93" w:rsidR="00BF778C" w:rsidRPr="009871B4" w:rsidRDefault="00BF778C" w:rsidP="009871B4">
      <w:pPr>
        <w:tabs>
          <w:tab w:val="left" w:pos="-3402"/>
          <w:tab w:val="left" w:pos="426"/>
        </w:tabs>
        <w:spacing w:before="60" w:after="60" w:line="276" w:lineRule="auto"/>
        <w:rPr>
          <w:rFonts w:ascii="Arial" w:hAnsi="Arial" w:cs="Arial"/>
        </w:rPr>
      </w:pPr>
      <w:r w:rsidRPr="009871B4">
        <w:rPr>
          <w:rFonts w:ascii="Arial" w:hAnsi="Arial" w:cs="Arial"/>
          <w:b/>
        </w:rPr>
        <w:t>szczegółowy opis priorytet</w:t>
      </w:r>
      <w:r w:rsidR="008D5D06" w:rsidRPr="009871B4">
        <w:rPr>
          <w:rFonts w:ascii="Arial" w:hAnsi="Arial" w:cs="Arial"/>
          <w:b/>
        </w:rPr>
        <w:t>ów</w:t>
      </w:r>
      <w:r w:rsidRPr="009871B4">
        <w:rPr>
          <w:rFonts w:ascii="Arial" w:hAnsi="Arial" w:cs="Arial"/>
          <w:b/>
        </w:rPr>
        <w:t xml:space="preserve"> programu</w:t>
      </w:r>
      <w:r w:rsidRPr="009871B4">
        <w:rPr>
          <w:rFonts w:ascii="Arial" w:hAnsi="Arial" w:cs="Arial"/>
        </w:rPr>
        <w:t xml:space="preserve"> </w:t>
      </w:r>
      <w:r w:rsidR="00B43BBF">
        <w:rPr>
          <w:rFonts w:ascii="Arial" w:hAnsi="Arial" w:cs="Arial"/>
        </w:rPr>
        <w:t xml:space="preserve">- </w:t>
      </w:r>
      <w:r w:rsidR="005E6627" w:rsidRPr="009871B4">
        <w:rPr>
          <w:rFonts w:ascii="Arial" w:hAnsi="Arial" w:cs="Arial"/>
        </w:rPr>
        <w:t>dokument przygotowany i przyjęty przez instytucję zarządzającą krajowym programem albo regionalnym programem, określający w szczególności zakres działań realizowanych w ramach poszczególnych priorytetów programu</w:t>
      </w:r>
      <w:r w:rsidRPr="009871B4">
        <w:rPr>
          <w:rFonts w:ascii="Arial" w:hAnsi="Arial" w:cs="Arial"/>
        </w:rPr>
        <w:t>;</w:t>
      </w:r>
    </w:p>
    <w:p w14:paraId="0F2BDB0C" w14:textId="5A9F4484" w:rsidR="00AD16C4" w:rsidRPr="00EE7991" w:rsidRDefault="00AD16C4" w:rsidP="009871B4">
      <w:pPr>
        <w:pStyle w:val="Akapitzlist1010"/>
        <w:autoSpaceDE w:val="0"/>
        <w:autoSpaceDN w:val="0"/>
        <w:adjustRightInd w:val="0"/>
        <w:spacing w:before="60" w:after="60" w:line="276" w:lineRule="auto"/>
        <w:ind w:left="0"/>
        <w:contextualSpacing w:val="0"/>
        <w:rPr>
          <w:rFonts w:ascii="Arial" w:hAnsi="Arial" w:cs="Arial"/>
        </w:rPr>
      </w:pPr>
      <w:r w:rsidRPr="009871B4">
        <w:rPr>
          <w:rFonts w:ascii="Arial" w:hAnsi="Arial" w:cs="Arial"/>
          <w:b/>
        </w:rPr>
        <w:t>uczestnik projektu</w:t>
      </w:r>
      <w:r w:rsidR="00B43BBF">
        <w:rPr>
          <w:rFonts w:ascii="Arial" w:hAnsi="Arial" w:cs="Arial"/>
        </w:rPr>
        <w:t xml:space="preserve"> - </w:t>
      </w:r>
      <w:r w:rsidRPr="009871B4">
        <w:rPr>
          <w:rFonts w:ascii="Arial" w:hAnsi="Arial" w:cs="Arial"/>
        </w:rPr>
        <w:t>osoba fizyczna, bez względu na wiek, bezpośrednio korzystająca z interwencji EFS+. Osoby korzystające bezpośrednio ze wsparcia</w:t>
      </w:r>
      <w:r w:rsidRPr="00863712">
        <w:rPr>
          <w:rFonts w:ascii="Arial" w:hAnsi="Arial"/>
        </w:rPr>
        <w:t xml:space="preserve"> EFS+ to osoby, które ta interwencja ma na celu wesprzeć. Jako uczestników wykazuje się wyłącznie te osoby, które można zidentyfikować i uzyskać od nich dane niezbędne do określenia między innymi wspólnych wskaźników produktu (dotyczących co najmniej płci, statusu na rynku pracy, wieku, wykształcenia) i dla których planowane jest poniesienie określonego wydatku. Osób niekorzystających z bezpośredniego wsparcia nie należy wykazywać jako uczestników. Bezpośrednie wsparcie uczestnika to wsparcie, na które zostały przeznaczone określone środki, świadczone na rzecz konkretnej osoby, mające doprowadzić do uzyskania korzyści przez uczestnika (np. nabycia kompetencji, podjęcia zatrudnienia);</w:t>
      </w:r>
    </w:p>
    <w:p w14:paraId="5034B123" w14:textId="32917A26" w:rsidR="00DA6AE4" w:rsidRDefault="00930D98" w:rsidP="00CB6691">
      <w:pPr>
        <w:tabs>
          <w:tab w:val="left" w:pos="426"/>
        </w:tabs>
        <w:spacing w:before="60" w:after="60" w:line="276" w:lineRule="auto"/>
        <w:rPr>
          <w:rFonts w:ascii="Arial" w:hAnsi="Arial" w:cs="Arial"/>
        </w:rPr>
      </w:pPr>
      <w:r w:rsidRPr="00930D98">
        <w:rPr>
          <w:rFonts w:ascii="Arial" w:hAnsi="Arial" w:cs="Arial"/>
          <w:b/>
          <w:bCs/>
        </w:rPr>
        <w:t>u</w:t>
      </w:r>
      <w:r w:rsidR="00DA6AE4" w:rsidRPr="00930D98">
        <w:rPr>
          <w:rFonts w:ascii="Arial" w:hAnsi="Arial" w:cs="Arial"/>
          <w:b/>
          <w:bCs/>
        </w:rPr>
        <w:t>niwersalne projektowanie</w:t>
      </w:r>
      <w:r w:rsidR="00B43BBF">
        <w:rPr>
          <w:rFonts w:ascii="Arial" w:hAnsi="Arial" w:cs="Arial"/>
        </w:rPr>
        <w:t xml:space="preserve"> -</w:t>
      </w:r>
      <w:r w:rsidR="00DA6AE4" w:rsidRPr="00930D98">
        <w:rPr>
          <w:rFonts w:ascii="Arial" w:hAnsi="Arial" w:cs="Arial"/>
        </w:rPr>
        <w:t xml:space="preserve">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p>
    <w:p w14:paraId="429CFDA1" w14:textId="58C2EF1F" w:rsidR="00BF778C" w:rsidRPr="00EE7991" w:rsidRDefault="00BF778C" w:rsidP="00CB6691">
      <w:pPr>
        <w:tabs>
          <w:tab w:val="left" w:pos="426"/>
        </w:tabs>
        <w:spacing w:before="60" w:after="60" w:line="276" w:lineRule="auto"/>
        <w:rPr>
          <w:rFonts w:ascii="Arial" w:hAnsi="Arial" w:cs="Arial"/>
        </w:rPr>
      </w:pPr>
      <w:r w:rsidRPr="00EE7991">
        <w:rPr>
          <w:rFonts w:ascii="Arial" w:hAnsi="Arial" w:cs="Arial"/>
          <w:b/>
        </w:rPr>
        <w:t>wniosek o dofinansowanie projektu</w:t>
      </w:r>
      <w:r w:rsidRPr="00B43BBF">
        <w:rPr>
          <w:rFonts w:ascii="Arial" w:hAnsi="Arial" w:cs="Arial"/>
          <w:bCs/>
        </w:rPr>
        <w:t xml:space="preserve"> </w:t>
      </w:r>
      <w:r w:rsidR="00B43BBF">
        <w:rPr>
          <w:rFonts w:ascii="Arial" w:hAnsi="Arial" w:cs="Arial"/>
          <w:bCs/>
        </w:rPr>
        <w:t xml:space="preserve">- </w:t>
      </w:r>
      <w:r w:rsidRPr="00EE7991">
        <w:rPr>
          <w:rFonts w:ascii="Arial" w:hAnsi="Arial" w:cs="Arial"/>
        </w:rPr>
        <w:t xml:space="preserve">dokument, w którym zawarte są informacje na temat wnioskodawcy oraz opis projektu lub przedstawione w innej formie informacje na temat projektu i wnioskodawcy, na podstawie których dokonuje się oceny spełnienia przez ten projekt kryteriów wyboru projektów. Za integralną część wniosku o dofinansowanie </w:t>
      </w:r>
      <w:r w:rsidR="00BC1B90" w:rsidRPr="00EE7991">
        <w:rPr>
          <w:rFonts w:ascii="Arial" w:hAnsi="Arial" w:cs="Arial"/>
        </w:rPr>
        <w:t xml:space="preserve">projektu </w:t>
      </w:r>
      <w:r w:rsidRPr="00EE7991">
        <w:rPr>
          <w:rFonts w:ascii="Arial" w:hAnsi="Arial" w:cs="Arial"/>
        </w:rPr>
        <w:t>uznaje się wszystkie jego załączniki;</w:t>
      </w:r>
    </w:p>
    <w:p w14:paraId="1BBAD3F8" w14:textId="54D6C5AD" w:rsidR="00BF778C" w:rsidRDefault="00BF778C" w:rsidP="00CB6691">
      <w:pPr>
        <w:tabs>
          <w:tab w:val="left" w:pos="426"/>
        </w:tabs>
        <w:spacing w:before="60" w:after="60" w:line="276" w:lineRule="auto"/>
        <w:rPr>
          <w:rFonts w:ascii="Arial" w:hAnsi="Arial" w:cs="Arial"/>
        </w:rPr>
      </w:pPr>
      <w:r w:rsidRPr="00EE7991">
        <w:rPr>
          <w:rFonts w:ascii="Arial" w:hAnsi="Arial" w:cs="Arial"/>
          <w:b/>
        </w:rPr>
        <w:t>wnioskodawca</w:t>
      </w:r>
      <w:r w:rsidRPr="00EE7991">
        <w:rPr>
          <w:rFonts w:ascii="Arial" w:hAnsi="Arial" w:cs="Arial"/>
        </w:rPr>
        <w:t xml:space="preserve"> </w:t>
      </w:r>
      <w:r w:rsidR="00EA60F3">
        <w:rPr>
          <w:rFonts w:ascii="Arial" w:hAnsi="Arial" w:cs="Arial"/>
        </w:rPr>
        <w:t>-</w:t>
      </w:r>
      <w:r w:rsidRPr="00EE7991">
        <w:rPr>
          <w:rFonts w:ascii="Arial" w:hAnsi="Arial" w:cs="Arial"/>
        </w:rPr>
        <w:t xml:space="preserve"> podmiot, który złożył wniosek o dofinansowanie projektu;</w:t>
      </w:r>
    </w:p>
    <w:p w14:paraId="518328C3" w14:textId="4FD30720" w:rsidR="004C1F19" w:rsidRPr="00EE7991" w:rsidRDefault="004C1F19" w:rsidP="00CB6691">
      <w:pPr>
        <w:spacing w:before="120" w:after="60" w:line="276" w:lineRule="auto"/>
        <w:rPr>
          <w:rFonts w:ascii="Arial" w:hAnsi="Arial" w:cs="Arial"/>
        </w:rPr>
      </w:pPr>
      <w:r w:rsidRPr="00EE7991">
        <w:rPr>
          <w:rFonts w:ascii="Arial" w:hAnsi="Arial" w:cs="Arial"/>
          <w:b/>
        </w:rPr>
        <w:t>wskaźniki produktu</w:t>
      </w:r>
      <w:r w:rsidRPr="00EE7991">
        <w:rPr>
          <w:rFonts w:ascii="Arial" w:hAnsi="Arial" w:cs="Arial"/>
        </w:rPr>
        <w:t xml:space="preserve"> </w:t>
      </w:r>
      <w:r w:rsidR="00EA60F3">
        <w:rPr>
          <w:rFonts w:ascii="Arial" w:hAnsi="Arial" w:cs="Arial"/>
        </w:rPr>
        <w:t xml:space="preserve">- </w:t>
      </w:r>
      <w:r w:rsidRPr="00EE7991">
        <w:rPr>
          <w:rFonts w:ascii="Arial" w:hAnsi="Arial" w:cs="Arial"/>
        </w:rPr>
        <w:t xml:space="preserve">mierzą wielkość i pokazują charakter oferowanego wsparcia lub grupę docelową objętą wsparciem w Programie lub projekcie. Produkt stanowi wszystko, co zostało uzyskane w wyniku działań współfinansowanych z EFS+. Są to zarówno wytworzone dobra, jak i usługi świadczone na rzecz uczestników podczas realizacji projektu. Wskaźniki produktu w Programie określone </w:t>
      </w:r>
      <w:r w:rsidRPr="00EE7991">
        <w:rPr>
          <w:rFonts w:ascii="Arial" w:hAnsi="Arial" w:cs="Arial"/>
        </w:rPr>
        <w:lastRenderedPageBreak/>
        <w:t>są na poziomie celu szczegółowego oraz odnoszą się, co do zasady, do osób lub podmiotów objętych wsparciem, ale mogą odwoływać się również do wytworzonych dóbr i usług;</w:t>
      </w:r>
    </w:p>
    <w:p w14:paraId="7A774318" w14:textId="313FB054" w:rsidR="004C1F19" w:rsidRPr="00EE7991" w:rsidRDefault="004C1F19" w:rsidP="00CB6691">
      <w:pPr>
        <w:spacing w:before="60" w:after="60" w:line="276" w:lineRule="auto"/>
        <w:rPr>
          <w:rFonts w:ascii="Arial" w:hAnsi="Arial" w:cs="Arial"/>
        </w:rPr>
      </w:pPr>
      <w:r w:rsidRPr="00EE7991">
        <w:rPr>
          <w:rFonts w:ascii="Arial" w:hAnsi="Arial" w:cs="Arial"/>
          <w:b/>
        </w:rPr>
        <w:t>wskaźniki rezultatu bezpośredniego</w:t>
      </w:r>
      <w:r w:rsidRPr="00EE7991">
        <w:rPr>
          <w:rFonts w:ascii="Arial" w:hAnsi="Arial" w:cs="Arial"/>
        </w:rPr>
        <w:t xml:space="preserve"> – dotyczą oczekiwanych efektów wsparcia ze środków EFS+. Określają efekt zrealizowanych działań w odniesieniu do osób lub podmiotów, np. w postaci zmiany sytuacji na rynku pracy. W celu ograniczenia wpływu czynników zewnętrznych na wartość wskaźnika rezultatu bezpośredniego, powinien on być jak najbliżej powiązany z działaniami wdrażanymi w ramach odpowiedniego projektu. Oznacza to, że wskaźnik rezultatu obrazuje efekt wsparcia udzielonego danej osobie/podmiotowi i nie obejmuje efektów dotyczących grupy uczestników/podmiotów, która nie otrzymała wsparcia. Wskaźniki rezultatu odnoszą się w przypadku osób/podmiotów bezpośrednio do sytuacji po zakończeniu wsparcia, tj. do 4 tygodni od zakończenia udziału przez uczestnika lub podmiot obejmowany wsparciem w projekcie, o ile definicja wskaźnika nie mówi inaczej; </w:t>
      </w:r>
    </w:p>
    <w:p w14:paraId="696299B2" w14:textId="77777777" w:rsidR="00BF778C" w:rsidRPr="00EE7991" w:rsidRDefault="00BF778C" w:rsidP="00CB6691">
      <w:pPr>
        <w:tabs>
          <w:tab w:val="left" w:pos="426"/>
        </w:tabs>
        <w:spacing w:before="60" w:after="60" w:line="276" w:lineRule="auto"/>
        <w:rPr>
          <w:rFonts w:ascii="Arial" w:hAnsi="Arial" w:cs="Arial"/>
        </w:rPr>
      </w:pPr>
      <w:r w:rsidRPr="00EE7991">
        <w:rPr>
          <w:rFonts w:ascii="Arial" w:hAnsi="Arial" w:cs="Arial"/>
          <w:b/>
        </w:rPr>
        <w:t>wykonawca</w:t>
      </w:r>
      <w:r w:rsidRPr="00EE7991">
        <w:rPr>
          <w:rFonts w:ascii="Arial" w:hAnsi="Arial" w:cs="Arial"/>
        </w:rPr>
        <w:t xml:space="preserve"> – osoba fizyczna</w:t>
      </w:r>
      <w:r w:rsidRPr="00EE7991">
        <w:rPr>
          <w:rStyle w:val="Odwoanieprzypisudolnego"/>
          <w:rFonts w:ascii="Arial" w:hAnsi="Arial" w:cs="Arial"/>
        </w:rPr>
        <w:footnoteReference w:id="2"/>
      </w:r>
      <w:r w:rsidRPr="00EE7991">
        <w:rPr>
          <w:rFonts w:ascii="Arial" w:hAnsi="Arial" w:cs="Arial"/>
        </w:rPr>
        <w:t xml:space="preserve">, </w:t>
      </w:r>
      <w:r w:rsidR="00366BDD" w:rsidRPr="00EE7991">
        <w:rPr>
          <w:rFonts w:ascii="Arial" w:hAnsi="Arial" w:cs="Arial"/>
        </w:rPr>
        <w:t xml:space="preserve">osoba prawna albo jednostka organizacyjna nieposiadająca osobowości prawnej, która oferuje na rynku wykonanie robót budowlanych lub obiektu budowlanego, dostawę produktów lub świadczenie usług lub ubiega się o udzielenie zamówienia, złożyła ofertę lub zawarła umowę w sprawie zamówienia publicznego (zgodnie z art. 7 pkt 30 </w:t>
      </w:r>
      <w:r w:rsidR="004851B8" w:rsidRPr="00EE7991">
        <w:rPr>
          <w:rFonts w:ascii="Arial" w:hAnsi="Arial" w:cs="Arial"/>
        </w:rPr>
        <w:t>Pzp</w:t>
      </w:r>
      <w:r w:rsidR="00366BDD" w:rsidRPr="00EE7991">
        <w:rPr>
          <w:rFonts w:ascii="Arial" w:hAnsi="Arial" w:cs="Arial"/>
        </w:rPr>
        <w:t xml:space="preserve">) </w:t>
      </w:r>
      <w:r w:rsidRPr="00EE7991">
        <w:rPr>
          <w:rFonts w:ascii="Arial" w:hAnsi="Arial" w:cs="Arial"/>
        </w:rPr>
        <w:t xml:space="preserve">w </w:t>
      </w:r>
      <w:r w:rsidR="00111417" w:rsidRPr="00EE7991">
        <w:rPr>
          <w:rFonts w:ascii="Arial" w:hAnsi="Arial" w:cs="Arial"/>
        </w:rPr>
        <w:t>ramach projektu</w:t>
      </w:r>
      <w:r w:rsidRPr="00EE7991">
        <w:rPr>
          <w:rFonts w:ascii="Arial" w:hAnsi="Arial" w:cs="Arial"/>
        </w:rPr>
        <w:t>;</w:t>
      </w:r>
    </w:p>
    <w:p w14:paraId="06AF423F" w14:textId="6C8F5776" w:rsidR="00BF778C" w:rsidRPr="00EE7991" w:rsidRDefault="00BF778C" w:rsidP="00CB6691">
      <w:pPr>
        <w:pStyle w:val="Tekstkomentarza"/>
        <w:spacing w:before="60" w:after="60" w:line="276" w:lineRule="auto"/>
        <w:rPr>
          <w:rFonts w:ascii="Arial" w:hAnsi="Arial" w:cs="Arial"/>
          <w:b/>
          <w:bCs/>
          <w:sz w:val="24"/>
          <w:szCs w:val="24"/>
        </w:rPr>
      </w:pPr>
      <w:r w:rsidRPr="00EE7991">
        <w:rPr>
          <w:rFonts w:ascii="Arial" w:hAnsi="Arial" w:cs="Arial"/>
          <w:b/>
          <w:bCs/>
          <w:sz w:val="24"/>
          <w:szCs w:val="24"/>
        </w:rPr>
        <w:t>wytyczne kwalifikowalności</w:t>
      </w:r>
      <w:r w:rsidR="00EA60F3" w:rsidRPr="00EA60F3">
        <w:rPr>
          <w:rFonts w:ascii="Arial" w:hAnsi="Arial" w:cs="Arial"/>
          <w:sz w:val="24"/>
          <w:szCs w:val="24"/>
        </w:rPr>
        <w:t xml:space="preserve"> -</w:t>
      </w:r>
      <w:r w:rsidR="00EA60F3">
        <w:rPr>
          <w:rFonts w:ascii="Arial" w:hAnsi="Arial" w:cs="Arial"/>
          <w:b/>
          <w:bCs/>
          <w:sz w:val="24"/>
          <w:szCs w:val="24"/>
        </w:rPr>
        <w:t xml:space="preserve"> </w:t>
      </w:r>
      <w:r w:rsidRPr="00EE7991">
        <w:rPr>
          <w:rFonts w:ascii="Arial" w:hAnsi="Arial" w:cs="Arial"/>
          <w:bCs/>
          <w:sz w:val="24"/>
          <w:szCs w:val="24"/>
        </w:rPr>
        <w:t xml:space="preserve">wytyczne </w:t>
      </w:r>
      <w:r w:rsidR="00366BDD" w:rsidRPr="00EE7991">
        <w:rPr>
          <w:rFonts w:ascii="Arial" w:hAnsi="Arial" w:cs="Arial"/>
          <w:bCs/>
          <w:sz w:val="24"/>
          <w:szCs w:val="24"/>
        </w:rPr>
        <w:t>dotyczące</w:t>
      </w:r>
      <w:r w:rsidRPr="00EE7991">
        <w:rPr>
          <w:rFonts w:ascii="Arial" w:hAnsi="Arial" w:cs="Arial"/>
          <w:bCs/>
          <w:sz w:val="24"/>
          <w:szCs w:val="24"/>
        </w:rPr>
        <w:t xml:space="preserve"> kwalifikowalności wydatków na</w:t>
      </w:r>
      <w:r w:rsidR="00B111BC" w:rsidRPr="00EE7991">
        <w:rPr>
          <w:rFonts w:ascii="Arial" w:hAnsi="Arial" w:cs="Arial"/>
          <w:bCs/>
          <w:sz w:val="24"/>
          <w:szCs w:val="24"/>
        </w:rPr>
        <w:t> </w:t>
      </w:r>
      <w:r w:rsidRPr="00EE7991">
        <w:rPr>
          <w:rFonts w:ascii="Arial" w:hAnsi="Arial" w:cs="Arial"/>
          <w:bCs/>
          <w:sz w:val="24"/>
          <w:szCs w:val="24"/>
        </w:rPr>
        <w:t>lata 20</w:t>
      </w:r>
      <w:r w:rsidR="008A1F56" w:rsidRPr="00EE7991">
        <w:rPr>
          <w:rFonts w:ascii="Arial" w:hAnsi="Arial" w:cs="Arial"/>
          <w:bCs/>
          <w:sz w:val="24"/>
          <w:szCs w:val="24"/>
        </w:rPr>
        <w:t>21</w:t>
      </w:r>
      <w:r w:rsidRPr="00EE7991">
        <w:rPr>
          <w:rFonts w:ascii="Arial" w:hAnsi="Arial" w:cs="Arial"/>
          <w:bCs/>
          <w:sz w:val="24"/>
          <w:szCs w:val="24"/>
        </w:rPr>
        <w:t>- 202</w:t>
      </w:r>
      <w:r w:rsidR="008A1F56" w:rsidRPr="00EE7991">
        <w:rPr>
          <w:rFonts w:ascii="Arial" w:hAnsi="Arial" w:cs="Arial"/>
          <w:bCs/>
          <w:sz w:val="24"/>
          <w:szCs w:val="24"/>
        </w:rPr>
        <w:t>7</w:t>
      </w:r>
      <w:r w:rsidRPr="00EE7991">
        <w:rPr>
          <w:rFonts w:ascii="Arial" w:hAnsi="Arial" w:cs="Arial"/>
          <w:bCs/>
          <w:sz w:val="24"/>
          <w:szCs w:val="24"/>
        </w:rPr>
        <w:t>;</w:t>
      </w:r>
    </w:p>
    <w:p w14:paraId="55C3FA1B" w14:textId="580C4874" w:rsidR="00842B64" w:rsidRDefault="00BF778C" w:rsidP="00CB6691">
      <w:pPr>
        <w:pStyle w:val="Tekstkomentarza"/>
        <w:spacing w:before="60" w:line="276" w:lineRule="auto"/>
        <w:contextualSpacing/>
        <w:rPr>
          <w:rFonts w:ascii="Arial" w:hAnsi="Arial" w:cs="Arial"/>
          <w:sz w:val="24"/>
          <w:szCs w:val="24"/>
        </w:rPr>
      </w:pPr>
      <w:r w:rsidRPr="00EE7991">
        <w:rPr>
          <w:rFonts w:ascii="Arial" w:hAnsi="Arial" w:cs="Arial"/>
          <w:b/>
          <w:bCs/>
          <w:sz w:val="24"/>
          <w:szCs w:val="24"/>
        </w:rPr>
        <w:t xml:space="preserve">wytyczne </w:t>
      </w:r>
      <w:r w:rsidR="00EA60F3">
        <w:rPr>
          <w:rFonts w:ascii="Arial" w:hAnsi="Arial" w:cs="Arial"/>
          <w:sz w:val="24"/>
          <w:szCs w:val="24"/>
        </w:rPr>
        <w:t xml:space="preserve">- </w:t>
      </w:r>
      <w:r w:rsidR="00543625" w:rsidRPr="00EE7991">
        <w:rPr>
          <w:rFonts w:ascii="Arial" w:hAnsi="Arial" w:cs="Arial"/>
          <w:sz w:val="24"/>
          <w:szCs w:val="24"/>
        </w:rPr>
        <w:t>instrument prawny</w:t>
      </w:r>
      <w:r w:rsidR="008F6488" w:rsidRPr="00EE7991">
        <w:rPr>
          <w:rFonts w:ascii="Arial" w:hAnsi="Arial" w:cs="Arial"/>
          <w:sz w:val="24"/>
          <w:szCs w:val="24"/>
        </w:rPr>
        <w:t>,</w:t>
      </w:r>
      <w:r w:rsidR="00543625" w:rsidRPr="00EE7991">
        <w:rPr>
          <w:rFonts w:ascii="Arial" w:hAnsi="Arial" w:cs="Arial"/>
          <w:sz w:val="24"/>
          <w:szCs w:val="24"/>
        </w:rPr>
        <w:t xml:space="preserve"> </w:t>
      </w:r>
      <w:r w:rsidR="008F6488" w:rsidRPr="00EE7991">
        <w:rPr>
          <w:rFonts w:ascii="Arial" w:hAnsi="Arial" w:cs="Arial"/>
          <w:sz w:val="24"/>
          <w:szCs w:val="24"/>
        </w:rPr>
        <w:t xml:space="preserve">o którym mowa w art. 2 pkt 38 ustawy wdrożeniowej, </w:t>
      </w:r>
      <w:r w:rsidR="00543625" w:rsidRPr="00EE7991">
        <w:rPr>
          <w:rFonts w:ascii="Arial" w:hAnsi="Arial" w:cs="Arial"/>
          <w:sz w:val="24"/>
          <w:szCs w:val="24"/>
        </w:rPr>
        <w:t>określający ujednolicone warunki i procedury wdrażania funduszy strukturalnych, Funduszu Spójności i Funduszu na rzecz Sprawiedliwej Transformacji skierowane do instytucji uczestniczących w realizacji programów oraz stosowane przez te instytucje na podstawie właściwego porozumienia, kontraktu programowego, o którym mowa w art. 5 pkt 4d ustawy z</w:t>
      </w:r>
      <w:r w:rsidR="00B111BC" w:rsidRPr="00EE7991">
        <w:rPr>
          <w:rFonts w:ascii="Arial" w:hAnsi="Arial" w:cs="Arial"/>
          <w:sz w:val="24"/>
          <w:szCs w:val="24"/>
        </w:rPr>
        <w:t> </w:t>
      </w:r>
      <w:r w:rsidR="00543625" w:rsidRPr="00EE7991">
        <w:rPr>
          <w:rFonts w:ascii="Arial" w:hAnsi="Arial" w:cs="Arial"/>
          <w:sz w:val="24"/>
          <w:szCs w:val="24"/>
        </w:rPr>
        <w:t>dnia 6 grudnia 2006 r. o zasadach</w:t>
      </w:r>
      <w:r w:rsidR="00BD444D" w:rsidRPr="00EE7991">
        <w:rPr>
          <w:rFonts w:ascii="Arial" w:hAnsi="Arial" w:cs="Arial"/>
          <w:sz w:val="24"/>
          <w:szCs w:val="24"/>
        </w:rPr>
        <w:t xml:space="preserve"> </w:t>
      </w:r>
      <w:r w:rsidR="00543625" w:rsidRPr="00EE7991">
        <w:rPr>
          <w:rFonts w:ascii="Arial" w:hAnsi="Arial" w:cs="Arial"/>
          <w:sz w:val="24"/>
          <w:szCs w:val="24"/>
        </w:rPr>
        <w:t>prowadzenia polityki rozwoju, albo umowy oraz przez beneficjentów na podstawie umowy o dofinansowanie projektu albo decyzji o</w:t>
      </w:r>
      <w:r w:rsidR="00B111BC" w:rsidRPr="00EE7991">
        <w:rPr>
          <w:rFonts w:ascii="Arial" w:hAnsi="Arial" w:cs="Arial"/>
          <w:sz w:val="24"/>
          <w:szCs w:val="24"/>
        </w:rPr>
        <w:t> </w:t>
      </w:r>
      <w:r w:rsidR="00543625" w:rsidRPr="00EE7991">
        <w:rPr>
          <w:rFonts w:ascii="Arial" w:hAnsi="Arial" w:cs="Arial"/>
          <w:sz w:val="24"/>
          <w:szCs w:val="24"/>
        </w:rPr>
        <w:t>dofinansowaniu projektu</w:t>
      </w:r>
      <w:r w:rsidR="00CB6691">
        <w:rPr>
          <w:rFonts w:ascii="Arial" w:hAnsi="Arial" w:cs="Arial"/>
          <w:sz w:val="24"/>
          <w:szCs w:val="24"/>
        </w:rPr>
        <w:t>.</w:t>
      </w:r>
    </w:p>
    <w:p w14:paraId="4E89B3F3" w14:textId="5FE35BEC" w:rsidR="004F58C5" w:rsidRDefault="004F58C5" w:rsidP="004F58C5">
      <w:pPr>
        <w:rPr>
          <w:rFonts w:ascii="Arial" w:hAnsi="Arial" w:cs="Arial"/>
        </w:rPr>
      </w:pPr>
      <w:r>
        <w:rPr>
          <w:rFonts w:ascii="Arial" w:hAnsi="Arial" w:cs="Arial"/>
        </w:rPr>
        <w:br w:type="page"/>
      </w:r>
    </w:p>
    <w:p w14:paraId="1B123BA2" w14:textId="32D26C06" w:rsidR="00AF40DF" w:rsidRPr="00EE7991" w:rsidRDefault="00AF40DF" w:rsidP="00CB6691">
      <w:pPr>
        <w:pStyle w:val="Nagwek2"/>
        <w:spacing w:line="276" w:lineRule="auto"/>
        <w:rPr>
          <w:rFonts w:ascii="Arial" w:eastAsia="Calibri" w:hAnsi="Arial"/>
          <w:color w:val="auto"/>
          <w:sz w:val="28"/>
          <w:lang w:val="pl-PL"/>
        </w:rPr>
      </w:pPr>
      <w:bookmarkStart w:id="30" w:name="_Toc126844038"/>
      <w:bookmarkStart w:id="31" w:name="_Toc129093502"/>
      <w:bookmarkStart w:id="32" w:name="_Toc219885048"/>
      <w:r w:rsidRPr="00EE7991">
        <w:rPr>
          <w:rFonts w:ascii="Arial" w:eastAsia="Calibri" w:hAnsi="Arial" w:cs="Arial"/>
          <w:color w:val="auto"/>
          <w:sz w:val="28"/>
          <w:szCs w:val="28"/>
        </w:rPr>
        <w:lastRenderedPageBreak/>
        <w:t xml:space="preserve">I. </w:t>
      </w:r>
      <w:bookmarkEnd w:id="30"/>
      <w:r w:rsidR="00FD6435" w:rsidRPr="00EE7991">
        <w:rPr>
          <w:rFonts w:ascii="Arial" w:eastAsia="Calibri" w:hAnsi="Arial" w:cs="Arial"/>
          <w:color w:val="auto"/>
          <w:sz w:val="28"/>
          <w:szCs w:val="28"/>
          <w:lang w:val="pl-PL"/>
        </w:rPr>
        <w:t>Informacje ogólne</w:t>
      </w:r>
      <w:bookmarkEnd w:id="31"/>
      <w:bookmarkEnd w:id="32"/>
    </w:p>
    <w:p w14:paraId="258685F4" w14:textId="18FA05FD" w:rsidR="00AF40DF" w:rsidRPr="00EE7991" w:rsidRDefault="00AF40DF">
      <w:pPr>
        <w:pStyle w:val="Nagwek3"/>
        <w:numPr>
          <w:ilvl w:val="1"/>
          <w:numId w:val="43"/>
        </w:numPr>
        <w:spacing w:line="276" w:lineRule="auto"/>
        <w:rPr>
          <w:rFonts w:ascii="Arial" w:eastAsia="Calibri" w:hAnsi="Arial" w:cs="Arial"/>
          <w:color w:val="auto"/>
          <w:sz w:val="26"/>
          <w:szCs w:val="26"/>
        </w:rPr>
      </w:pPr>
      <w:bookmarkStart w:id="33" w:name="_Toc126844039"/>
      <w:bookmarkStart w:id="34" w:name="_Toc129093503"/>
      <w:bookmarkStart w:id="35" w:name="_Toc219885049"/>
      <w:r w:rsidRPr="00EE7991">
        <w:rPr>
          <w:rFonts w:ascii="Arial" w:eastAsia="Calibri" w:hAnsi="Arial" w:cs="Arial"/>
          <w:color w:val="auto"/>
          <w:sz w:val="26"/>
          <w:szCs w:val="26"/>
        </w:rPr>
        <w:t>Podstawy prawne</w:t>
      </w:r>
      <w:r w:rsidR="005967D7">
        <w:rPr>
          <w:rFonts w:ascii="Arial" w:eastAsia="Calibri" w:hAnsi="Arial" w:cs="Arial"/>
          <w:color w:val="auto"/>
          <w:sz w:val="26"/>
          <w:szCs w:val="26"/>
          <w:lang w:val="pl-PL"/>
        </w:rPr>
        <w:t>,</w:t>
      </w:r>
      <w:r w:rsidRPr="00EE7991">
        <w:rPr>
          <w:rFonts w:ascii="Arial" w:eastAsia="Calibri" w:hAnsi="Arial" w:cs="Arial"/>
          <w:color w:val="auto"/>
          <w:sz w:val="26"/>
          <w:szCs w:val="26"/>
        </w:rPr>
        <w:t xml:space="preserve"> dokumenty programowe</w:t>
      </w:r>
      <w:bookmarkEnd w:id="33"/>
      <w:bookmarkEnd w:id="34"/>
      <w:bookmarkEnd w:id="35"/>
    </w:p>
    <w:p w14:paraId="17916974" w14:textId="09E09884" w:rsidR="004E18DB" w:rsidRDefault="00F84315" w:rsidP="005F5831">
      <w:pPr>
        <w:spacing w:before="120" w:after="120" w:line="276" w:lineRule="auto"/>
        <w:ind w:left="6"/>
        <w:rPr>
          <w:rFonts w:ascii="Arial" w:eastAsia="Calibri" w:hAnsi="Arial" w:cs="Arial"/>
        </w:rPr>
      </w:pPr>
      <w:r w:rsidRPr="00A82137">
        <w:rPr>
          <w:rFonts w:ascii="Arial" w:eastAsia="Calibri" w:hAnsi="Arial" w:cs="Arial"/>
        </w:rPr>
        <w:t>Regulamin</w:t>
      </w:r>
      <w:r w:rsidR="00B36554" w:rsidRPr="00A82137">
        <w:rPr>
          <w:rFonts w:ascii="Arial" w:eastAsia="Calibri" w:hAnsi="Arial" w:cs="Arial"/>
        </w:rPr>
        <w:t xml:space="preserve"> </w:t>
      </w:r>
      <w:r w:rsidR="0097749C" w:rsidRPr="00A82137">
        <w:rPr>
          <w:rFonts w:ascii="Arial" w:eastAsia="Calibri" w:hAnsi="Arial" w:cs="Arial"/>
        </w:rPr>
        <w:t>w</w:t>
      </w:r>
      <w:r w:rsidR="00EE237A" w:rsidRPr="00A82137">
        <w:rPr>
          <w:rFonts w:ascii="Arial" w:eastAsia="Calibri" w:hAnsi="Arial" w:cs="Arial"/>
        </w:rPr>
        <w:t xml:space="preserve">yboru </w:t>
      </w:r>
      <w:r w:rsidR="0097749C" w:rsidRPr="00A82137">
        <w:rPr>
          <w:rFonts w:ascii="Arial" w:eastAsia="Calibri" w:hAnsi="Arial" w:cs="Arial"/>
        </w:rPr>
        <w:t>p</w:t>
      </w:r>
      <w:r w:rsidR="00EE237A" w:rsidRPr="00A82137">
        <w:rPr>
          <w:rFonts w:ascii="Arial" w:eastAsia="Calibri" w:hAnsi="Arial" w:cs="Arial"/>
        </w:rPr>
        <w:t>rojekt</w:t>
      </w:r>
      <w:r w:rsidR="009305D5">
        <w:rPr>
          <w:rFonts w:ascii="Arial" w:eastAsia="Calibri" w:hAnsi="Arial" w:cs="Arial"/>
        </w:rPr>
        <w:t>u</w:t>
      </w:r>
      <w:r w:rsidR="00EE237A" w:rsidRPr="00A82137">
        <w:rPr>
          <w:rFonts w:ascii="Arial" w:eastAsia="Calibri" w:hAnsi="Arial" w:cs="Arial"/>
        </w:rPr>
        <w:t xml:space="preserve"> </w:t>
      </w:r>
      <w:r w:rsidRPr="00A82137">
        <w:rPr>
          <w:rFonts w:ascii="Arial" w:eastAsia="Calibri" w:hAnsi="Arial" w:cs="Arial"/>
        </w:rPr>
        <w:t xml:space="preserve">(zwany dalej Regulaminem) </w:t>
      </w:r>
      <w:r w:rsidR="005F5831">
        <w:rPr>
          <w:rFonts w:ascii="Arial" w:eastAsia="Calibri" w:hAnsi="Arial" w:cs="Arial"/>
        </w:rPr>
        <w:t xml:space="preserve">w postępowaniu niekonkurencyjnym </w:t>
      </w:r>
      <w:r w:rsidRPr="00A82137">
        <w:rPr>
          <w:rFonts w:ascii="Arial" w:eastAsia="Calibri" w:hAnsi="Arial" w:cs="Arial"/>
        </w:rPr>
        <w:t>przygotowano w celu przedstawienia zasad dofinansowania projekt</w:t>
      </w:r>
      <w:r w:rsidR="005F5831">
        <w:rPr>
          <w:rFonts w:ascii="Arial" w:eastAsia="Calibri" w:hAnsi="Arial" w:cs="Arial"/>
        </w:rPr>
        <w:t>u</w:t>
      </w:r>
      <w:r w:rsidRPr="00A82137">
        <w:rPr>
          <w:rFonts w:ascii="Arial" w:eastAsia="Calibri" w:hAnsi="Arial" w:cs="Arial"/>
        </w:rPr>
        <w:t xml:space="preserve"> w ramach </w:t>
      </w:r>
      <w:bookmarkStart w:id="36" w:name="_Hlk125974324"/>
      <w:r w:rsidR="00BA5645" w:rsidRPr="00A82137">
        <w:rPr>
          <w:rFonts w:ascii="Arial" w:eastAsia="Calibri" w:hAnsi="Arial" w:cs="Arial"/>
        </w:rPr>
        <w:t xml:space="preserve">Działania </w:t>
      </w:r>
      <w:bookmarkEnd w:id="36"/>
      <w:r w:rsidR="005F5831">
        <w:rPr>
          <w:rFonts w:ascii="Arial" w:eastAsia="Calibri" w:hAnsi="Arial" w:cs="Arial"/>
        </w:rPr>
        <w:t>10.</w:t>
      </w:r>
      <w:r w:rsidR="00BC0F4E">
        <w:rPr>
          <w:rFonts w:ascii="Arial" w:eastAsia="Calibri" w:hAnsi="Arial" w:cs="Arial"/>
        </w:rPr>
        <w:t>4</w:t>
      </w:r>
      <w:r w:rsidR="00535F25" w:rsidRPr="00A82137">
        <w:rPr>
          <w:rFonts w:ascii="Arial" w:eastAsia="Calibri" w:hAnsi="Arial" w:cs="Arial"/>
        </w:rPr>
        <w:t xml:space="preserve"> </w:t>
      </w:r>
      <w:r w:rsidR="005F5831">
        <w:rPr>
          <w:rFonts w:ascii="Arial" w:hAnsi="Arial" w:cs="Arial"/>
        </w:rPr>
        <w:t xml:space="preserve">Kształcenie </w:t>
      </w:r>
      <w:r w:rsidR="00BC0F4E">
        <w:rPr>
          <w:rFonts w:ascii="Arial" w:hAnsi="Arial" w:cs="Arial"/>
        </w:rPr>
        <w:t>zawodowe</w:t>
      </w:r>
      <w:r w:rsidR="004E18DB">
        <w:rPr>
          <w:rFonts w:ascii="Arial" w:hAnsi="Arial" w:cs="Arial"/>
        </w:rPr>
        <w:t xml:space="preserve"> </w:t>
      </w:r>
      <w:r w:rsidR="005F5831" w:rsidRPr="00EE7991">
        <w:rPr>
          <w:rFonts w:ascii="Arial" w:hAnsi="Arial" w:cs="Arial"/>
        </w:rPr>
        <w:t>Priorytet</w:t>
      </w:r>
      <w:r w:rsidR="005F5831">
        <w:rPr>
          <w:rFonts w:ascii="Arial" w:hAnsi="Arial" w:cs="Arial"/>
        </w:rPr>
        <w:t>u</w:t>
      </w:r>
      <w:r w:rsidR="005F5831" w:rsidRPr="00EE7991">
        <w:rPr>
          <w:rFonts w:ascii="Arial" w:hAnsi="Arial" w:cs="Arial"/>
        </w:rPr>
        <w:t xml:space="preserve"> </w:t>
      </w:r>
      <w:r w:rsidR="005F5831">
        <w:rPr>
          <w:rFonts w:ascii="Arial" w:hAnsi="Arial" w:cs="Arial"/>
        </w:rPr>
        <w:t>X Lepsza edukacja.</w:t>
      </w:r>
    </w:p>
    <w:p w14:paraId="4EDE460F" w14:textId="1CFE5CB7" w:rsidR="00BF778C" w:rsidRPr="00EE7991" w:rsidRDefault="00BF778C" w:rsidP="004E4D7A">
      <w:pPr>
        <w:tabs>
          <w:tab w:val="left" w:pos="426"/>
        </w:tabs>
        <w:autoSpaceDE w:val="0"/>
        <w:autoSpaceDN w:val="0"/>
        <w:adjustRightInd w:val="0"/>
        <w:spacing w:before="60" w:after="120" w:line="276" w:lineRule="auto"/>
        <w:rPr>
          <w:rFonts w:ascii="Arial" w:hAnsi="Arial" w:cs="Arial"/>
        </w:rPr>
      </w:pPr>
      <w:r w:rsidRPr="00EE7991">
        <w:rPr>
          <w:rFonts w:ascii="Arial" w:hAnsi="Arial" w:cs="Arial"/>
        </w:rPr>
        <w:t xml:space="preserve">Regulamin został opracowany na podstawie obowiązujących w tym zakresie aktów prawnych oraz dokumentów, w szczególności: </w:t>
      </w:r>
    </w:p>
    <w:p w14:paraId="403297B3" w14:textId="77777777" w:rsidR="00BF778C" w:rsidRPr="00BE3295" w:rsidRDefault="008D739E" w:rsidP="00FA1406">
      <w:pPr>
        <w:pStyle w:val="Akapitzlist"/>
        <w:numPr>
          <w:ilvl w:val="0"/>
          <w:numId w:val="1"/>
        </w:numPr>
        <w:spacing w:before="60" w:after="60" w:line="276" w:lineRule="auto"/>
        <w:rPr>
          <w:rFonts w:ascii="Arial" w:hAnsi="Arial" w:cs="Arial"/>
        </w:rPr>
      </w:pPr>
      <w:r w:rsidRPr="00BE3295">
        <w:rPr>
          <w:rFonts w:ascii="Arial" w:hAnsi="Arial" w:cs="Arial"/>
        </w:rPr>
        <w:t>Rozporządzenia Parlamentu Europejskiego i Rady (UE) 2021/1060 z dnia 24</w:t>
      </w:r>
      <w:r w:rsidR="00B111BC" w:rsidRPr="00BE3295">
        <w:rPr>
          <w:rFonts w:ascii="Arial" w:hAnsi="Arial" w:cs="Arial"/>
        </w:rPr>
        <w:t> </w:t>
      </w:r>
      <w:r w:rsidRPr="00BE3295">
        <w:rPr>
          <w:rFonts w:ascii="Arial" w:hAnsi="Arial" w:cs="Arial"/>
        </w:rPr>
        <w:t>czerwca 2021 r. ustanawiającego wspólne przepisy dotyczące Europejskiego Funduszu Rozwoju Regionalnego, Europejskiego Funduszu Społecznego Plus, Funduszu Spójności, Funduszu na rzecz Sprawiedliwej Transformacji i</w:t>
      </w:r>
      <w:r w:rsidR="00B111BC" w:rsidRPr="00BE3295">
        <w:rPr>
          <w:rFonts w:ascii="Arial" w:hAnsi="Arial" w:cs="Arial"/>
        </w:rPr>
        <w:t> </w:t>
      </w:r>
      <w:r w:rsidRPr="00BE3295">
        <w:rPr>
          <w:rFonts w:ascii="Arial" w:hAnsi="Arial" w:cs="Arial"/>
        </w:rPr>
        <w:t>Europejskiego Funduszu Morskiego, Rybackiego i Akwakultury, a także przepisy finansowe na potrzeby tych funduszy oraz na potrzeby Funduszu Azylu, Migracji i</w:t>
      </w:r>
      <w:r w:rsidR="00B111BC" w:rsidRPr="00BE3295">
        <w:rPr>
          <w:rFonts w:ascii="Arial" w:hAnsi="Arial" w:cs="Arial"/>
        </w:rPr>
        <w:t> </w:t>
      </w:r>
      <w:r w:rsidRPr="00BE3295">
        <w:rPr>
          <w:rFonts w:ascii="Arial" w:hAnsi="Arial" w:cs="Arial"/>
        </w:rPr>
        <w:t>Integracji, Funduszu Bezpieczeństwa Wewnętrznego i Instrumentu Wsparcia Finansowego na rzecz Zarządzania Granicami i Polityki Wizowej</w:t>
      </w:r>
      <w:r w:rsidR="00BF778C" w:rsidRPr="00BE3295">
        <w:rPr>
          <w:rFonts w:ascii="Arial" w:hAnsi="Arial" w:cs="Arial"/>
        </w:rPr>
        <w:t>, zwanego dalej rozporządzeniem ogólnym;</w:t>
      </w:r>
    </w:p>
    <w:p w14:paraId="6FF2773B" w14:textId="77777777" w:rsidR="00BF778C" w:rsidRPr="00EE7991" w:rsidRDefault="00EE237A" w:rsidP="00FA1406">
      <w:pPr>
        <w:numPr>
          <w:ilvl w:val="0"/>
          <w:numId w:val="1"/>
        </w:numPr>
        <w:spacing w:before="60" w:after="60" w:line="276" w:lineRule="auto"/>
        <w:rPr>
          <w:rFonts w:ascii="Arial" w:hAnsi="Arial" w:cs="Arial"/>
        </w:rPr>
      </w:pPr>
      <w:r w:rsidRPr="00EE7991">
        <w:rPr>
          <w:rFonts w:ascii="Arial" w:hAnsi="Arial" w:cs="Arial"/>
        </w:rPr>
        <w:t xml:space="preserve">Rozporządzenia Parlamentu Europejskiego i Rady </w:t>
      </w:r>
      <w:r w:rsidR="008D739E" w:rsidRPr="00EE7991">
        <w:rPr>
          <w:rFonts w:ascii="Arial" w:hAnsi="Arial" w:cs="Arial"/>
        </w:rPr>
        <w:t>(UE) 2021/1057 z dnia 24</w:t>
      </w:r>
      <w:r w:rsidR="00B111BC" w:rsidRPr="00EE7991">
        <w:rPr>
          <w:rFonts w:ascii="Arial" w:hAnsi="Arial" w:cs="Arial"/>
        </w:rPr>
        <w:t> </w:t>
      </w:r>
      <w:r w:rsidR="008D739E" w:rsidRPr="00EE7991">
        <w:rPr>
          <w:rFonts w:ascii="Arial" w:hAnsi="Arial" w:cs="Arial"/>
        </w:rPr>
        <w:t>czerwca 2021 r. ustanawiające</w:t>
      </w:r>
      <w:r w:rsidR="00523E50" w:rsidRPr="00EE7991">
        <w:rPr>
          <w:rFonts w:ascii="Arial" w:hAnsi="Arial" w:cs="Arial"/>
        </w:rPr>
        <w:t>go</w:t>
      </w:r>
      <w:r w:rsidR="008D739E" w:rsidRPr="00EE7991">
        <w:rPr>
          <w:rFonts w:ascii="Arial" w:hAnsi="Arial" w:cs="Arial"/>
        </w:rPr>
        <w:t xml:space="preserve"> Europejski Fundusz Społeczny Plus (EFS+) oraz uchylające</w:t>
      </w:r>
      <w:r w:rsidR="00523E50" w:rsidRPr="00EE7991">
        <w:rPr>
          <w:rFonts w:ascii="Arial" w:hAnsi="Arial" w:cs="Arial"/>
        </w:rPr>
        <w:t>go</w:t>
      </w:r>
      <w:r w:rsidR="008D739E" w:rsidRPr="00EE7991">
        <w:rPr>
          <w:rFonts w:ascii="Arial" w:hAnsi="Arial" w:cs="Arial"/>
        </w:rPr>
        <w:t xml:space="preserve"> rozporządzenie (UE) nr 1296/2013</w:t>
      </w:r>
      <w:r w:rsidR="00BF778C" w:rsidRPr="00EE7991">
        <w:rPr>
          <w:rFonts w:ascii="Arial" w:hAnsi="Arial" w:cs="Arial"/>
        </w:rPr>
        <w:t>, zwanego dalej rozporządzeniem EFS</w:t>
      </w:r>
      <w:r w:rsidR="002F736F" w:rsidRPr="00EE7991">
        <w:rPr>
          <w:rFonts w:ascii="Arial" w:hAnsi="Arial" w:cs="Arial"/>
        </w:rPr>
        <w:t>+</w:t>
      </w:r>
      <w:r w:rsidR="00BF778C" w:rsidRPr="00EE7991">
        <w:rPr>
          <w:rFonts w:ascii="Arial" w:hAnsi="Arial" w:cs="Arial"/>
        </w:rPr>
        <w:t>;</w:t>
      </w:r>
    </w:p>
    <w:p w14:paraId="62746742" w14:textId="77777777" w:rsidR="003B2E12" w:rsidRDefault="00E10F87" w:rsidP="00FA1406">
      <w:pPr>
        <w:numPr>
          <w:ilvl w:val="0"/>
          <w:numId w:val="1"/>
        </w:numPr>
        <w:spacing w:before="60" w:after="60" w:line="276" w:lineRule="auto"/>
        <w:rPr>
          <w:rFonts w:ascii="Arial" w:hAnsi="Arial" w:cs="Arial"/>
        </w:rPr>
      </w:pPr>
      <w:r w:rsidRPr="00EE7991">
        <w:rPr>
          <w:rFonts w:ascii="Arial" w:hAnsi="Arial" w:cs="Arial"/>
        </w:rPr>
        <w:t>Rozporządzenia Parlamentu Europejskiego i Rady (UE) 2016/679 z dnia 27</w:t>
      </w:r>
      <w:r w:rsidR="00B111BC" w:rsidRPr="00EE7991">
        <w:rPr>
          <w:rFonts w:ascii="Arial" w:hAnsi="Arial" w:cs="Arial"/>
        </w:rPr>
        <w:t> </w:t>
      </w:r>
      <w:r w:rsidRPr="00EE7991">
        <w:rPr>
          <w:rFonts w:ascii="Arial" w:hAnsi="Arial" w:cs="Arial"/>
        </w:rPr>
        <w:t>kwietnia 2016 r. w sprawie ochrony osób fizycznych w związku z przetwarzaniem danych osobowych i w sprawie swobodnego przepływu takich danych oraz uchylenia dyrektywy 95/46/WE (Dz.U. UE.L. 119/1 z 04.05.2016) zwanego dalej „RODO”;</w:t>
      </w:r>
    </w:p>
    <w:p w14:paraId="7DA8D223" w14:textId="77777777" w:rsidR="005F5831" w:rsidRDefault="005F5831" w:rsidP="00FA1406">
      <w:pPr>
        <w:numPr>
          <w:ilvl w:val="0"/>
          <w:numId w:val="1"/>
        </w:numPr>
        <w:spacing w:before="60" w:after="60" w:line="276" w:lineRule="auto"/>
        <w:rPr>
          <w:rFonts w:ascii="Arial" w:hAnsi="Arial" w:cs="Arial"/>
        </w:rPr>
      </w:pPr>
      <w:r w:rsidRPr="00EE7991">
        <w:rPr>
          <w:rFonts w:ascii="Arial" w:hAnsi="Arial" w:cs="Arial"/>
        </w:rPr>
        <w:t>Sprostowania do Rozporządzenia Parlamentu Europejskiego i Rady (UE) 2016/679 z dnia 27 kwietnia 2016 r. w sprawie ochrony osób fizycznych w związku z przetwarzaniem danych osobowych w sprawie swobodnego przepływu takich danych oraz uchylenia dyrektywy 95/46/WE (Dz.U. UE.L. 127 z 23.05.2018) zwanego dalej „RODO”;</w:t>
      </w:r>
    </w:p>
    <w:p w14:paraId="035BB5F6" w14:textId="240F7492" w:rsidR="007374C1" w:rsidRPr="003B2E12" w:rsidRDefault="007374C1" w:rsidP="00FA1406">
      <w:pPr>
        <w:numPr>
          <w:ilvl w:val="0"/>
          <w:numId w:val="1"/>
        </w:numPr>
        <w:spacing w:before="60" w:after="60" w:line="276" w:lineRule="auto"/>
        <w:rPr>
          <w:rFonts w:ascii="Arial" w:hAnsi="Arial" w:cs="Arial"/>
        </w:rPr>
      </w:pPr>
      <w:r w:rsidRPr="003B2E12">
        <w:rPr>
          <w:rFonts w:ascii="Arial" w:hAnsi="Arial" w:cs="Arial"/>
        </w:rPr>
        <w:t>Rozporządzeni</w:t>
      </w:r>
      <w:r w:rsidR="008E7B2D">
        <w:rPr>
          <w:rFonts w:ascii="Arial" w:hAnsi="Arial" w:cs="Arial"/>
        </w:rPr>
        <w:t>a</w:t>
      </w:r>
      <w:r w:rsidRPr="003B2E12">
        <w:rPr>
          <w:rFonts w:ascii="Arial" w:hAnsi="Arial" w:cs="Arial"/>
        </w:rPr>
        <w:t xml:space="preserve"> Parlamentu</w:t>
      </w:r>
      <w:r w:rsidR="003B2E12" w:rsidRPr="003B2E12">
        <w:rPr>
          <w:rFonts w:ascii="Arial" w:hAnsi="Arial" w:cs="Arial"/>
        </w:rPr>
        <w:t xml:space="preserve"> Europejskiego i Rady (UE, </w:t>
      </w:r>
      <w:proofErr w:type="spellStart"/>
      <w:r w:rsidR="003B2E12" w:rsidRPr="003B2E12">
        <w:rPr>
          <w:rFonts w:ascii="Arial" w:hAnsi="Arial" w:cs="Arial"/>
        </w:rPr>
        <w:t>Euratom</w:t>
      </w:r>
      <w:proofErr w:type="spellEnd"/>
      <w:r w:rsidR="003B2E12" w:rsidRPr="003B2E12">
        <w:rPr>
          <w:rFonts w:ascii="Arial" w:hAnsi="Arial" w:cs="Arial"/>
        </w:rPr>
        <w:t>) 2024/2509 z dnia 23 września 2024 r. w sprawie zasad finansowych mających zastosowanie do budżetu ogólnego Unii;</w:t>
      </w:r>
    </w:p>
    <w:p w14:paraId="328C767C" w14:textId="77777777" w:rsidR="00456280" w:rsidRDefault="00456280" w:rsidP="00FA1406">
      <w:pPr>
        <w:numPr>
          <w:ilvl w:val="0"/>
          <w:numId w:val="1"/>
        </w:numPr>
        <w:spacing w:before="60" w:after="60" w:line="276" w:lineRule="auto"/>
        <w:rPr>
          <w:rFonts w:ascii="Arial" w:hAnsi="Arial" w:cs="Arial"/>
        </w:rPr>
      </w:pPr>
      <w:r w:rsidRPr="00026C50">
        <w:rPr>
          <w:rFonts w:ascii="Arial" w:hAnsi="Arial" w:cs="Arial"/>
        </w:rPr>
        <w:t>Karty Praw Podstawowych Unii Europejskiej z dnia 26 października 2012 r. (Dz.</w:t>
      </w:r>
      <w:r>
        <w:rPr>
          <w:rFonts w:ascii="Arial" w:hAnsi="Arial" w:cs="Arial"/>
        </w:rPr>
        <w:t xml:space="preserve"> </w:t>
      </w:r>
      <w:r w:rsidRPr="00026C50">
        <w:rPr>
          <w:rFonts w:ascii="Arial" w:hAnsi="Arial" w:cs="Arial"/>
        </w:rPr>
        <w:t>Urz. UE C 326 z 26.10.2012, str. 391);</w:t>
      </w:r>
    </w:p>
    <w:p w14:paraId="41353DB1" w14:textId="5888F0A6" w:rsidR="00456280" w:rsidRPr="00456280" w:rsidRDefault="00456280" w:rsidP="00FA1406">
      <w:pPr>
        <w:numPr>
          <w:ilvl w:val="0"/>
          <w:numId w:val="1"/>
        </w:numPr>
        <w:spacing w:before="60" w:after="60" w:line="276" w:lineRule="auto"/>
        <w:rPr>
          <w:rFonts w:ascii="Arial" w:hAnsi="Arial" w:cs="Arial"/>
        </w:rPr>
      </w:pPr>
      <w:r w:rsidRPr="00026C50">
        <w:rPr>
          <w:rFonts w:ascii="Arial" w:hAnsi="Arial" w:cs="Arial"/>
        </w:rPr>
        <w:t>Konwencji o Prawach Osób Niepełnosprawnych, sporządzonej w Nowym Jorku</w:t>
      </w:r>
      <w:r>
        <w:rPr>
          <w:rFonts w:ascii="Arial" w:hAnsi="Arial" w:cs="Arial"/>
        </w:rPr>
        <w:t xml:space="preserve"> </w:t>
      </w:r>
      <w:r w:rsidRPr="00026C50">
        <w:rPr>
          <w:rFonts w:ascii="Arial" w:hAnsi="Arial" w:cs="Arial"/>
        </w:rPr>
        <w:t>dnia 13 grudnia 2006 r. (Dz. U. z 2012 r. poz. 1169 z późn. zm.);</w:t>
      </w:r>
    </w:p>
    <w:p w14:paraId="07DBC5ED" w14:textId="6F408489" w:rsidR="008B6237" w:rsidRPr="00EE7991" w:rsidRDefault="008B6237" w:rsidP="00FA1406">
      <w:pPr>
        <w:numPr>
          <w:ilvl w:val="0"/>
          <w:numId w:val="1"/>
        </w:numPr>
        <w:tabs>
          <w:tab w:val="left" w:pos="364"/>
        </w:tabs>
        <w:spacing w:before="60" w:after="60" w:line="276" w:lineRule="auto"/>
        <w:rPr>
          <w:rFonts w:ascii="Arial" w:hAnsi="Arial" w:cs="Arial"/>
        </w:rPr>
      </w:pPr>
      <w:r w:rsidRPr="00EE7991">
        <w:rPr>
          <w:rFonts w:ascii="Arial" w:hAnsi="Arial" w:cs="Arial"/>
        </w:rPr>
        <w:t xml:space="preserve">Ustawy z dnia </w:t>
      </w:r>
      <w:r w:rsidR="0095138D" w:rsidRPr="00EE7991">
        <w:rPr>
          <w:rFonts w:ascii="Arial" w:hAnsi="Arial" w:cs="Arial"/>
        </w:rPr>
        <w:t>28 kwietnia</w:t>
      </w:r>
      <w:r w:rsidRPr="00EE7991">
        <w:rPr>
          <w:rFonts w:ascii="Arial" w:hAnsi="Arial" w:cs="Arial"/>
        </w:rPr>
        <w:t xml:space="preserve"> 20</w:t>
      </w:r>
      <w:r w:rsidR="0095138D" w:rsidRPr="00EE7991">
        <w:rPr>
          <w:rFonts w:ascii="Arial" w:hAnsi="Arial" w:cs="Arial"/>
        </w:rPr>
        <w:t>22</w:t>
      </w:r>
      <w:r w:rsidRPr="00EE7991">
        <w:rPr>
          <w:rFonts w:ascii="Arial" w:hAnsi="Arial" w:cs="Arial"/>
        </w:rPr>
        <w:t xml:space="preserve"> r. o zasadach realizacji </w:t>
      </w:r>
      <w:r w:rsidR="0095138D" w:rsidRPr="00EE7991">
        <w:rPr>
          <w:rFonts w:ascii="Arial" w:hAnsi="Arial" w:cs="Arial"/>
        </w:rPr>
        <w:t>zadań</w:t>
      </w:r>
      <w:r w:rsidRPr="00EE7991">
        <w:rPr>
          <w:rFonts w:ascii="Arial" w:hAnsi="Arial" w:cs="Arial"/>
        </w:rPr>
        <w:t xml:space="preserve"> finansowanych </w:t>
      </w:r>
      <w:r w:rsidR="0095138D" w:rsidRPr="00EE7991">
        <w:rPr>
          <w:rFonts w:ascii="Arial" w:hAnsi="Arial" w:cs="Arial"/>
        </w:rPr>
        <w:t>ze</w:t>
      </w:r>
      <w:r w:rsidR="00B111BC" w:rsidRPr="00EE7991">
        <w:rPr>
          <w:rFonts w:ascii="Arial" w:hAnsi="Arial" w:cs="Arial"/>
        </w:rPr>
        <w:t> </w:t>
      </w:r>
      <w:r w:rsidR="0095138D" w:rsidRPr="00EE7991">
        <w:rPr>
          <w:rFonts w:ascii="Arial" w:hAnsi="Arial" w:cs="Arial"/>
        </w:rPr>
        <w:t>środków europejskich</w:t>
      </w:r>
      <w:r w:rsidRPr="00EE7991">
        <w:rPr>
          <w:rFonts w:ascii="Arial" w:hAnsi="Arial" w:cs="Arial"/>
        </w:rPr>
        <w:t xml:space="preserve"> </w:t>
      </w:r>
      <w:r w:rsidR="0095138D" w:rsidRPr="00EE7991">
        <w:rPr>
          <w:rFonts w:ascii="Arial" w:hAnsi="Arial" w:cs="Arial"/>
        </w:rPr>
        <w:t xml:space="preserve">w perspektywie finansowej </w:t>
      </w:r>
      <w:r w:rsidRPr="00EE7991">
        <w:rPr>
          <w:rFonts w:ascii="Arial" w:hAnsi="Arial" w:cs="Arial"/>
        </w:rPr>
        <w:t>20</w:t>
      </w:r>
      <w:r w:rsidR="0095138D" w:rsidRPr="00EE7991">
        <w:rPr>
          <w:rFonts w:ascii="Arial" w:hAnsi="Arial" w:cs="Arial"/>
        </w:rPr>
        <w:t>21</w:t>
      </w:r>
      <w:r w:rsidR="009B719F">
        <w:rPr>
          <w:rFonts w:ascii="Arial" w:hAnsi="Arial" w:cs="Arial"/>
        </w:rPr>
        <w:t>-</w:t>
      </w:r>
      <w:r w:rsidRPr="00EE7991">
        <w:rPr>
          <w:rFonts w:ascii="Arial" w:hAnsi="Arial" w:cs="Arial"/>
        </w:rPr>
        <w:t>202</w:t>
      </w:r>
      <w:r w:rsidR="0095138D" w:rsidRPr="00EE7991">
        <w:rPr>
          <w:rFonts w:ascii="Arial" w:hAnsi="Arial" w:cs="Arial"/>
        </w:rPr>
        <w:t>7</w:t>
      </w:r>
      <w:r w:rsidR="00197507" w:rsidRPr="00EE7991">
        <w:rPr>
          <w:rFonts w:ascii="Arial" w:hAnsi="Arial" w:cs="Arial"/>
        </w:rPr>
        <w:t xml:space="preserve"> (Dz. U. </w:t>
      </w:r>
      <w:r w:rsidR="00EA60F3">
        <w:rPr>
          <w:rFonts w:ascii="Arial" w:hAnsi="Arial" w:cs="Arial"/>
        </w:rPr>
        <w:t>z 2025 r. poz. 1733</w:t>
      </w:r>
      <w:r w:rsidR="006974B0">
        <w:rPr>
          <w:rFonts w:ascii="Arial" w:hAnsi="Arial" w:cs="Arial"/>
        </w:rPr>
        <w:t xml:space="preserve"> z późn. zm.</w:t>
      </w:r>
      <w:r w:rsidR="00197507" w:rsidRPr="00EE7991">
        <w:rPr>
          <w:rFonts w:ascii="Arial" w:hAnsi="Arial" w:cs="Arial"/>
        </w:rPr>
        <w:t>)</w:t>
      </w:r>
      <w:r w:rsidRPr="00EE7991">
        <w:rPr>
          <w:rFonts w:ascii="Arial" w:hAnsi="Arial" w:cs="Arial"/>
        </w:rPr>
        <w:t>, zwanej dalej ustawą wdrożeniową;</w:t>
      </w:r>
    </w:p>
    <w:p w14:paraId="7C46883D" w14:textId="4D8D26C1" w:rsidR="005F5831" w:rsidRDefault="00435F41" w:rsidP="00FA1406">
      <w:pPr>
        <w:numPr>
          <w:ilvl w:val="0"/>
          <w:numId w:val="1"/>
        </w:numPr>
        <w:tabs>
          <w:tab w:val="left" w:pos="364"/>
        </w:tabs>
        <w:spacing w:before="60" w:after="60" w:line="276" w:lineRule="auto"/>
        <w:ind w:left="357" w:hanging="357"/>
        <w:rPr>
          <w:rFonts w:ascii="Arial" w:hAnsi="Arial" w:cs="Arial"/>
        </w:rPr>
      </w:pPr>
      <w:r w:rsidRPr="00EE7991">
        <w:rPr>
          <w:rFonts w:ascii="Arial" w:hAnsi="Arial" w:cs="Arial"/>
        </w:rPr>
        <w:lastRenderedPageBreak/>
        <w:t>Ustawy z dnia 24 kwietnia 2003 r. o działalności pożytku publicznego</w:t>
      </w:r>
      <w:r w:rsidR="00F81B13">
        <w:rPr>
          <w:rFonts w:ascii="Arial" w:hAnsi="Arial" w:cs="Arial"/>
        </w:rPr>
        <w:t xml:space="preserve"> </w:t>
      </w:r>
      <w:r w:rsidRPr="00EE7991">
        <w:rPr>
          <w:rFonts w:ascii="Arial" w:hAnsi="Arial" w:cs="Arial"/>
        </w:rPr>
        <w:t>i</w:t>
      </w:r>
      <w:r w:rsidR="00B111BC" w:rsidRPr="00EE7991">
        <w:rPr>
          <w:rFonts w:ascii="Arial" w:hAnsi="Arial" w:cs="Arial"/>
        </w:rPr>
        <w:t> </w:t>
      </w:r>
      <w:r w:rsidRPr="00EE7991">
        <w:rPr>
          <w:rFonts w:ascii="Arial" w:hAnsi="Arial" w:cs="Arial"/>
        </w:rPr>
        <w:t>wolontariacie (Dz.</w:t>
      </w:r>
      <w:r w:rsidR="00E10F87" w:rsidRPr="00EE7991">
        <w:rPr>
          <w:rFonts w:ascii="Arial" w:hAnsi="Arial" w:cs="Arial"/>
        </w:rPr>
        <w:t xml:space="preserve"> </w:t>
      </w:r>
      <w:r w:rsidRPr="00EE7991">
        <w:rPr>
          <w:rFonts w:ascii="Arial" w:hAnsi="Arial" w:cs="Arial"/>
        </w:rPr>
        <w:t>U</w:t>
      </w:r>
      <w:r w:rsidRPr="0025054A">
        <w:rPr>
          <w:rFonts w:ascii="Arial" w:hAnsi="Arial" w:cs="Arial"/>
        </w:rPr>
        <w:t>. z 202</w:t>
      </w:r>
      <w:r w:rsidR="00EA60F3">
        <w:rPr>
          <w:rFonts w:ascii="Arial" w:hAnsi="Arial" w:cs="Arial"/>
        </w:rPr>
        <w:t>5 r. poz. 1338</w:t>
      </w:r>
      <w:r w:rsidR="00FB309A">
        <w:rPr>
          <w:rFonts w:ascii="Arial" w:hAnsi="Arial" w:cs="Arial"/>
        </w:rPr>
        <w:t xml:space="preserve"> z późn. zm.</w:t>
      </w:r>
      <w:r w:rsidRPr="0025054A">
        <w:rPr>
          <w:rFonts w:ascii="Arial" w:hAnsi="Arial" w:cs="Arial"/>
        </w:rPr>
        <w:t>)</w:t>
      </w:r>
      <w:r w:rsidR="005F0C6B" w:rsidRPr="0025054A">
        <w:rPr>
          <w:rFonts w:ascii="Arial" w:hAnsi="Arial" w:cs="Arial"/>
        </w:rPr>
        <w:t>;</w:t>
      </w:r>
    </w:p>
    <w:p w14:paraId="047C38F2" w14:textId="2DEF7810" w:rsidR="007C18F7" w:rsidRDefault="00FD4626" w:rsidP="00FA1406">
      <w:pPr>
        <w:numPr>
          <w:ilvl w:val="0"/>
          <w:numId w:val="1"/>
        </w:numPr>
        <w:tabs>
          <w:tab w:val="left" w:pos="364"/>
        </w:tabs>
        <w:spacing w:before="60" w:after="60" w:line="276" w:lineRule="auto"/>
        <w:ind w:left="357" w:hanging="357"/>
        <w:rPr>
          <w:rFonts w:ascii="Arial" w:hAnsi="Arial" w:cs="Arial"/>
        </w:rPr>
      </w:pPr>
      <w:r w:rsidRPr="005F5831">
        <w:rPr>
          <w:rFonts w:ascii="Arial" w:hAnsi="Arial" w:cs="Arial"/>
        </w:rPr>
        <w:t>Ustawy z dnia 10 maja 2018 r. o ochronie danych osobowych</w:t>
      </w:r>
      <w:r w:rsidR="00D452C9" w:rsidRPr="005F5831">
        <w:rPr>
          <w:rFonts w:ascii="Arial" w:hAnsi="Arial" w:cs="Arial"/>
        </w:rPr>
        <w:t xml:space="preserve"> (Dz. U. z 2019 r. poz. 1781</w:t>
      </w:r>
      <w:r w:rsidRPr="005F5831">
        <w:rPr>
          <w:rFonts w:ascii="Arial" w:hAnsi="Arial" w:cs="Arial"/>
        </w:rPr>
        <w:t>);</w:t>
      </w:r>
    </w:p>
    <w:p w14:paraId="7F10DFA6" w14:textId="29B44504" w:rsidR="00EA60F3" w:rsidRDefault="00EA60F3" w:rsidP="00FA1406">
      <w:pPr>
        <w:numPr>
          <w:ilvl w:val="0"/>
          <w:numId w:val="1"/>
        </w:numPr>
        <w:tabs>
          <w:tab w:val="left" w:pos="364"/>
        </w:tabs>
        <w:spacing w:before="60" w:after="60" w:line="276" w:lineRule="auto"/>
        <w:ind w:left="357" w:hanging="357"/>
        <w:rPr>
          <w:rFonts w:ascii="Arial" w:hAnsi="Arial" w:cs="Arial"/>
        </w:rPr>
      </w:pPr>
      <w:r>
        <w:rPr>
          <w:rFonts w:ascii="Arial" w:hAnsi="Arial" w:cs="Arial"/>
        </w:rPr>
        <w:t>U</w:t>
      </w:r>
      <w:r w:rsidRPr="00EA60F3">
        <w:rPr>
          <w:rFonts w:ascii="Arial" w:hAnsi="Arial" w:cs="Arial"/>
        </w:rPr>
        <w:t>stawy z dnia 27 sierpnia 1997 r. o rehabilitacji zawodowej i społecznej oraz zatrudnianiu osób niepełnosprawnych (Dz. U</w:t>
      </w:r>
      <w:r w:rsidR="00E3060F">
        <w:rPr>
          <w:rFonts w:ascii="Arial" w:hAnsi="Arial" w:cs="Arial"/>
        </w:rPr>
        <w:t>.</w:t>
      </w:r>
      <w:r w:rsidRPr="00EA60F3">
        <w:rPr>
          <w:rFonts w:ascii="Arial" w:hAnsi="Arial" w:cs="Arial"/>
        </w:rPr>
        <w:t xml:space="preserve"> z 2025 r. poz. 913 z późn</w:t>
      </w:r>
      <w:r>
        <w:rPr>
          <w:rFonts w:ascii="Arial" w:hAnsi="Arial" w:cs="Arial"/>
        </w:rPr>
        <w:t>.</w:t>
      </w:r>
      <w:r w:rsidRPr="00EA60F3">
        <w:rPr>
          <w:rFonts w:ascii="Arial" w:hAnsi="Arial" w:cs="Arial"/>
        </w:rPr>
        <w:t xml:space="preserve"> zm.)</w:t>
      </w:r>
      <w:r w:rsidR="00F94C5F">
        <w:rPr>
          <w:rFonts w:ascii="Arial" w:hAnsi="Arial" w:cs="Arial"/>
        </w:rPr>
        <w:t>;</w:t>
      </w:r>
    </w:p>
    <w:p w14:paraId="7A3CA2EE" w14:textId="6AF8F2EB" w:rsidR="00F94C5F" w:rsidRDefault="00F94C5F" w:rsidP="00E3060F">
      <w:pPr>
        <w:numPr>
          <w:ilvl w:val="0"/>
          <w:numId w:val="1"/>
        </w:numPr>
        <w:tabs>
          <w:tab w:val="left" w:pos="364"/>
        </w:tabs>
        <w:spacing w:before="60" w:after="60" w:line="276" w:lineRule="auto"/>
        <w:ind w:left="357" w:hanging="357"/>
        <w:rPr>
          <w:rFonts w:ascii="Arial" w:hAnsi="Arial" w:cs="Arial"/>
        </w:rPr>
      </w:pPr>
      <w:r>
        <w:rPr>
          <w:rFonts w:ascii="Arial" w:hAnsi="Arial" w:cs="Arial"/>
        </w:rPr>
        <w:t>U</w:t>
      </w:r>
      <w:r w:rsidRPr="00F94C5F">
        <w:rPr>
          <w:rFonts w:ascii="Arial" w:hAnsi="Arial" w:cs="Arial"/>
        </w:rPr>
        <w:t>stawy z dnia 14 grudnia 2016 r. - Prawo oświatowe (Dz. U</w:t>
      </w:r>
      <w:r w:rsidR="002007AC">
        <w:rPr>
          <w:rFonts w:ascii="Arial" w:hAnsi="Arial" w:cs="Arial"/>
        </w:rPr>
        <w:t>.</w:t>
      </w:r>
      <w:r w:rsidRPr="00F94C5F">
        <w:rPr>
          <w:rFonts w:ascii="Arial" w:hAnsi="Arial" w:cs="Arial"/>
        </w:rPr>
        <w:t xml:space="preserve"> z 2025 r. poz. 1043 z</w:t>
      </w:r>
      <w:r w:rsidR="002007AC">
        <w:rPr>
          <w:rFonts w:ascii="Arial" w:hAnsi="Arial" w:cs="Arial"/>
        </w:rPr>
        <w:t> </w:t>
      </w:r>
      <w:r w:rsidRPr="00F94C5F">
        <w:rPr>
          <w:rFonts w:ascii="Arial" w:hAnsi="Arial" w:cs="Arial"/>
        </w:rPr>
        <w:t>późn.</w:t>
      </w:r>
      <w:r>
        <w:rPr>
          <w:rFonts w:ascii="Arial" w:hAnsi="Arial" w:cs="Arial"/>
        </w:rPr>
        <w:t xml:space="preserve"> </w:t>
      </w:r>
      <w:r w:rsidRPr="00F94C5F">
        <w:rPr>
          <w:rFonts w:ascii="Arial" w:hAnsi="Arial" w:cs="Arial"/>
        </w:rPr>
        <w:t>zm.)</w:t>
      </w:r>
      <w:r w:rsidR="00211766">
        <w:rPr>
          <w:rFonts w:ascii="Arial" w:hAnsi="Arial" w:cs="Arial"/>
        </w:rPr>
        <w:t>;</w:t>
      </w:r>
    </w:p>
    <w:p w14:paraId="1933933D" w14:textId="571DCC0B" w:rsidR="00E3060F" w:rsidRDefault="00E3060F" w:rsidP="00E3060F">
      <w:pPr>
        <w:pStyle w:val="Akapitzlist"/>
        <w:numPr>
          <w:ilvl w:val="0"/>
          <w:numId w:val="1"/>
        </w:numPr>
        <w:spacing w:line="276" w:lineRule="auto"/>
        <w:rPr>
          <w:rFonts w:ascii="Arial" w:hAnsi="Arial" w:cs="Arial"/>
          <w:lang w:val="pl-PL" w:eastAsia="pl-PL"/>
        </w:rPr>
      </w:pPr>
      <w:r>
        <w:rPr>
          <w:rFonts w:ascii="Arial" w:hAnsi="Arial" w:cs="Arial"/>
          <w:lang w:val="pl-PL" w:eastAsia="pl-PL"/>
        </w:rPr>
        <w:t>U</w:t>
      </w:r>
      <w:r w:rsidRPr="00E3060F">
        <w:rPr>
          <w:rFonts w:ascii="Arial" w:hAnsi="Arial" w:cs="Arial"/>
          <w:lang w:val="pl-PL" w:eastAsia="pl-PL"/>
        </w:rPr>
        <w:t>staw</w:t>
      </w:r>
      <w:r>
        <w:rPr>
          <w:rFonts w:ascii="Arial" w:hAnsi="Arial" w:cs="Arial"/>
          <w:lang w:val="pl-PL" w:eastAsia="pl-PL"/>
        </w:rPr>
        <w:t>y</w:t>
      </w:r>
      <w:r w:rsidRPr="00E3060F">
        <w:rPr>
          <w:rFonts w:ascii="Arial" w:hAnsi="Arial" w:cs="Arial"/>
          <w:lang w:val="pl-PL" w:eastAsia="pl-PL"/>
        </w:rPr>
        <w:t xml:space="preserve"> z dnia 9 czerwca 2011 r. o wspieraniu rodziny i systemie pieczy zastępczej (Dz. U</w:t>
      </w:r>
      <w:r>
        <w:rPr>
          <w:rFonts w:ascii="Arial" w:hAnsi="Arial" w:cs="Arial"/>
          <w:lang w:val="pl-PL" w:eastAsia="pl-PL"/>
        </w:rPr>
        <w:t>.</w:t>
      </w:r>
      <w:r w:rsidRPr="00E3060F">
        <w:rPr>
          <w:rFonts w:ascii="Arial" w:hAnsi="Arial" w:cs="Arial"/>
          <w:lang w:val="pl-PL" w:eastAsia="pl-PL"/>
        </w:rPr>
        <w:t xml:space="preserve"> z 2025 r.</w:t>
      </w:r>
      <w:r>
        <w:rPr>
          <w:rFonts w:ascii="Arial" w:hAnsi="Arial" w:cs="Arial"/>
          <w:lang w:val="pl-PL" w:eastAsia="pl-PL"/>
        </w:rPr>
        <w:t xml:space="preserve"> </w:t>
      </w:r>
      <w:r w:rsidRPr="00E3060F">
        <w:rPr>
          <w:rFonts w:ascii="Arial" w:hAnsi="Arial" w:cs="Arial"/>
          <w:lang w:val="pl-PL" w:eastAsia="pl-PL"/>
        </w:rPr>
        <w:t>poz. 49)</w:t>
      </w:r>
      <w:r>
        <w:rPr>
          <w:rFonts w:ascii="Arial" w:hAnsi="Arial" w:cs="Arial"/>
          <w:lang w:val="pl-PL" w:eastAsia="pl-PL"/>
        </w:rPr>
        <w:t>;</w:t>
      </w:r>
    </w:p>
    <w:p w14:paraId="2923A34E" w14:textId="1127A051" w:rsidR="00C83568" w:rsidRDefault="00C83568" w:rsidP="00C83568">
      <w:pPr>
        <w:pStyle w:val="Akapitzlist"/>
        <w:numPr>
          <w:ilvl w:val="0"/>
          <w:numId w:val="1"/>
        </w:numPr>
        <w:spacing w:line="276" w:lineRule="auto"/>
        <w:rPr>
          <w:rFonts w:ascii="Arial" w:hAnsi="Arial" w:cs="Arial"/>
          <w:lang w:val="pl-PL" w:eastAsia="pl-PL"/>
        </w:rPr>
      </w:pPr>
      <w:r>
        <w:rPr>
          <w:rFonts w:ascii="Arial" w:hAnsi="Arial" w:cs="Arial"/>
          <w:lang w:val="pl-PL" w:eastAsia="pl-PL"/>
        </w:rPr>
        <w:t>U</w:t>
      </w:r>
      <w:r w:rsidRPr="00C83568">
        <w:rPr>
          <w:rFonts w:ascii="Arial" w:hAnsi="Arial" w:cs="Arial"/>
          <w:lang w:val="pl-PL" w:eastAsia="pl-PL"/>
        </w:rPr>
        <w:t>stawy z dnia 12 grudnia 2013 r. o cudzoziemcach (Dz.U. z 2025 r. poz. 1079 z</w:t>
      </w:r>
      <w:r w:rsidR="002007AC">
        <w:rPr>
          <w:rFonts w:ascii="Arial" w:hAnsi="Arial" w:cs="Arial"/>
          <w:lang w:val="pl-PL" w:eastAsia="pl-PL"/>
        </w:rPr>
        <w:t> </w:t>
      </w:r>
      <w:r w:rsidRPr="00C83568">
        <w:rPr>
          <w:rFonts w:ascii="Arial" w:hAnsi="Arial" w:cs="Arial"/>
          <w:lang w:val="pl-PL" w:eastAsia="pl-PL"/>
        </w:rPr>
        <w:t>późn.</w:t>
      </w:r>
      <w:r w:rsidR="002007AC">
        <w:rPr>
          <w:rFonts w:ascii="Arial" w:hAnsi="Arial" w:cs="Arial"/>
          <w:lang w:val="pl-PL" w:eastAsia="pl-PL"/>
        </w:rPr>
        <w:t xml:space="preserve"> </w:t>
      </w:r>
      <w:r w:rsidRPr="00C83568">
        <w:rPr>
          <w:rFonts w:ascii="Arial" w:hAnsi="Arial" w:cs="Arial"/>
          <w:lang w:val="pl-PL" w:eastAsia="pl-PL"/>
        </w:rPr>
        <w:t>zm</w:t>
      </w:r>
      <w:r w:rsidR="00F27EAD">
        <w:rPr>
          <w:rFonts w:ascii="Arial" w:hAnsi="Arial" w:cs="Arial"/>
          <w:lang w:val="pl-PL" w:eastAsia="pl-PL"/>
        </w:rPr>
        <w:t>.</w:t>
      </w:r>
      <w:r w:rsidRPr="00C83568">
        <w:rPr>
          <w:rFonts w:ascii="Arial" w:hAnsi="Arial" w:cs="Arial"/>
          <w:lang w:val="pl-PL" w:eastAsia="pl-PL"/>
        </w:rPr>
        <w:t>)</w:t>
      </w:r>
      <w:r>
        <w:rPr>
          <w:rFonts w:ascii="Arial" w:hAnsi="Arial" w:cs="Arial"/>
          <w:lang w:val="pl-PL" w:eastAsia="pl-PL"/>
        </w:rPr>
        <w:t>;</w:t>
      </w:r>
    </w:p>
    <w:p w14:paraId="7CA274EB" w14:textId="02B6C21A" w:rsidR="00C83568" w:rsidRPr="008E7B2D" w:rsidRDefault="00C83568" w:rsidP="00C83568">
      <w:pPr>
        <w:pStyle w:val="Akapitzlist"/>
        <w:numPr>
          <w:ilvl w:val="0"/>
          <w:numId w:val="1"/>
        </w:numPr>
        <w:spacing w:line="276" w:lineRule="auto"/>
        <w:rPr>
          <w:rFonts w:ascii="Arial" w:hAnsi="Arial" w:cs="Arial"/>
          <w:lang w:val="pl-PL" w:eastAsia="pl-PL"/>
        </w:rPr>
      </w:pPr>
      <w:r>
        <w:rPr>
          <w:rFonts w:ascii="Arial" w:hAnsi="Arial" w:cs="Arial"/>
        </w:rPr>
        <w:t>U</w:t>
      </w:r>
      <w:r w:rsidRPr="00C83568">
        <w:rPr>
          <w:rFonts w:ascii="Arial" w:hAnsi="Arial" w:cs="Arial"/>
        </w:rPr>
        <w:t xml:space="preserve">stawy z dnia 12 marca 2022 r. o pomocy obywatelom Ukrainy w związku z konfliktem zbrojnym na terytorium tego państwa (Dz.U. 2025 </w:t>
      </w:r>
      <w:r w:rsidR="005F4952">
        <w:rPr>
          <w:rFonts w:ascii="Arial" w:hAnsi="Arial" w:cs="Arial"/>
        </w:rPr>
        <w:t xml:space="preserve">r. </w:t>
      </w:r>
      <w:r w:rsidRPr="00C83568">
        <w:rPr>
          <w:rFonts w:ascii="Arial" w:hAnsi="Arial" w:cs="Arial"/>
        </w:rPr>
        <w:t>poz. 337 z późn.</w:t>
      </w:r>
      <w:r w:rsidR="009241AD">
        <w:rPr>
          <w:rFonts w:ascii="Arial" w:hAnsi="Arial" w:cs="Arial"/>
        </w:rPr>
        <w:t xml:space="preserve"> </w:t>
      </w:r>
      <w:r w:rsidRPr="00C83568">
        <w:rPr>
          <w:rFonts w:ascii="Arial" w:hAnsi="Arial" w:cs="Arial"/>
        </w:rPr>
        <w:t>zm.)</w:t>
      </w:r>
      <w:r>
        <w:rPr>
          <w:rFonts w:ascii="Arial" w:hAnsi="Arial" w:cs="Arial"/>
        </w:rPr>
        <w:t>;</w:t>
      </w:r>
    </w:p>
    <w:p w14:paraId="2A9BD8C6" w14:textId="7063A9B6" w:rsidR="008E7B2D" w:rsidRPr="008E7B2D" w:rsidRDefault="008E7B2D" w:rsidP="00907E58">
      <w:pPr>
        <w:pStyle w:val="Akapitzlist"/>
        <w:numPr>
          <w:ilvl w:val="0"/>
          <w:numId w:val="1"/>
        </w:numPr>
        <w:spacing w:line="276" w:lineRule="auto"/>
        <w:rPr>
          <w:rFonts w:ascii="Arial" w:hAnsi="Arial" w:cs="Arial"/>
          <w:lang w:val="pl-PL" w:eastAsia="pl-PL"/>
        </w:rPr>
      </w:pPr>
      <w:r w:rsidRPr="008E7B2D">
        <w:rPr>
          <w:rFonts w:ascii="Arial" w:hAnsi="Arial" w:cs="Arial"/>
          <w:lang w:val="pl-PL" w:eastAsia="pl-PL"/>
        </w:rPr>
        <w:t>Zintegrowanej Strategii Umiejętności 2030 (część szczegółowa) (przyjętej przez Radę Ministrów uchwałą nr 195/2020 z 28 grudnia 2020 roku);</w:t>
      </w:r>
    </w:p>
    <w:p w14:paraId="136E23F8" w14:textId="43404CF7" w:rsidR="005F5831" w:rsidRDefault="005F5831" w:rsidP="00FA1406">
      <w:pPr>
        <w:numPr>
          <w:ilvl w:val="0"/>
          <w:numId w:val="1"/>
        </w:numPr>
        <w:tabs>
          <w:tab w:val="left" w:pos="364"/>
        </w:tabs>
        <w:spacing w:before="60" w:after="60" w:line="276" w:lineRule="auto"/>
        <w:ind w:left="357" w:hanging="357"/>
        <w:rPr>
          <w:rFonts w:ascii="Arial" w:hAnsi="Arial" w:cs="Arial"/>
        </w:rPr>
      </w:pPr>
      <w:r w:rsidRPr="005F5831">
        <w:rPr>
          <w:rFonts w:ascii="Arial" w:hAnsi="Arial" w:cs="Arial"/>
        </w:rPr>
        <w:t>Wytycznych dotyczących</w:t>
      </w:r>
      <w:r>
        <w:rPr>
          <w:rFonts w:ascii="Arial" w:hAnsi="Arial" w:cs="Arial"/>
        </w:rPr>
        <w:t xml:space="preserve"> </w:t>
      </w:r>
      <w:r w:rsidR="00AE7C46">
        <w:rPr>
          <w:rFonts w:ascii="Arial" w:hAnsi="Arial" w:cs="Arial"/>
        </w:rPr>
        <w:t xml:space="preserve">wyboru projektów na lata 2021-2027 z dnia </w:t>
      </w:r>
      <w:r w:rsidR="00B11C81">
        <w:rPr>
          <w:rFonts w:ascii="Arial" w:hAnsi="Arial" w:cs="Arial"/>
        </w:rPr>
        <w:t>3 czerwca</w:t>
      </w:r>
      <w:r w:rsidR="00AE7C46">
        <w:rPr>
          <w:rFonts w:ascii="Arial" w:hAnsi="Arial" w:cs="Arial"/>
        </w:rPr>
        <w:t xml:space="preserve"> 202</w:t>
      </w:r>
      <w:r w:rsidR="00B11C81">
        <w:rPr>
          <w:rFonts w:ascii="Arial" w:hAnsi="Arial" w:cs="Arial"/>
        </w:rPr>
        <w:t>5</w:t>
      </w:r>
      <w:r w:rsidR="00AE7C46">
        <w:rPr>
          <w:rFonts w:ascii="Arial" w:hAnsi="Arial" w:cs="Arial"/>
        </w:rPr>
        <w:t xml:space="preserve"> r.;</w:t>
      </w:r>
    </w:p>
    <w:p w14:paraId="19F5FAB7" w14:textId="70CD01A4" w:rsidR="007C18F7" w:rsidRDefault="00BF778C"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 xml:space="preserve">Wytycznych </w:t>
      </w:r>
      <w:r w:rsidR="005F0C6B" w:rsidRPr="007C18F7">
        <w:rPr>
          <w:rFonts w:ascii="Arial" w:hAnsi="Arial" w:cs="Arial"/>
        </w:rPr>
        <w:t>dotyczących</w:t>
      </w:r>
      <w:r w:rsidRPr="007C18F7">
        <w:rPr>
          <w:rFonts w:ascii="Arial" w:hAnsi="Arial" w:cs="Arial"/>
        </w:rPr>
        <w:t xml:space="preserve"> monitorowania postępu rzeczowego realizacji programów na lata 20</w:t>
      </w:r>
      <w:r w:rsidR="003175F2" w:rsidRPr="007C18F7">
        <w:rPr>
          <w:rFonts w:ascii="Arial" w:hAnsi="Arial" w:cs="Arial"/>
        </w:rPr>
        <w:t>21</w:t>
      </w:r>
      <w:r w:rsidRPr="007C18F7">
        <w:rPr>
          <w:rFonts w:ascii="Arial" w:hAnsi="Arial" w:cs="Arial"/>
        </w:rPr>
        <w:t>-202</w:t>
      </w:r>
      <w:r w:rsidR="003175F2" w:rsidRPr="007C18F7">
        <w:rPr>
          <w:rFonts w:ascii="Arial" w:hAnsi="Arial" w:cs="Arial"/>
        </w:rPr>
        <w:t>7</w:t>
      </w:r>
      <w:r w:rsidRPr="007C18F7">
        <w:rPr>
          <w:rFonts w:ascii="Arial" w:hAnsi="Arial" w:cs="Arial"/>
        </w:rPr>
        <w:t xml:space="preserve"> z dnia </w:t>
      </w:r>
      <w:r w:rsidR="00B11C81">
        <w:rPr>
          <w:rFonts w:ascii="Arial" w:hAnsi="Arial" w:cs="Arial"/>
        </w:rPr>
        <w:t>22 września</w:t>
      </w:r>
      <w:r w:rsidR="00E836D2" w:rsidRPr="007C18F7">
        <w:rPr>
          <w:rFonts w:ascii="Arial" w:hAnsi="Arial" w:cs="Arial"/>
        </w:rPr>
        <w:t xml:space="preserve"> 202</w:t>
      </w:r>
      <w:r w:rsidR="00B11C81">
        <w:rPr>
          <w:rFonts w:ascii="Arial" w:hAnsi="Arial" w:cs="Arial"/>
        </w:rPr>
        <w:t>5</w:t>
      </w:r>
      <w:r w:rsidRPr="007C18F7">
        <w:rPr>
          <w:rFonts w:ascii="Arial" w:hAnsi="Arial" w:cs="Arial"/>
        </w:rPr>
        <w:t xml:space="preserve"> r.;</w:t>
      </w:r>
    </w:p>
    <w:p w14:paraId="6833BA1B" w14:textId="77777777" w:rsidR="007C18F7" w:rsidRDefault="006C6B3C"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Wytyczn</w:t>
      </w:r>
      <w:r w:rsidR="00BB03F6" w:rsidRPr="007C18F7">
        <w:rPr>
          <w:rFonts w:ascii="Arial" w:hAnsi="Arial" w:cs="Arial"/>
        </w:rPr>
        <w:t>ych</w:t>
      </w:r>
      <w:r w:rsidRPr="007C18F7">
        <w:rPr>
          <w:rFonts w:ascii="Arial" w:hAnsi="Arial" w:cs="Arial"/>
        </w:rPr>
        <w:t xml:space="preserve"> dotycząc</w:t>
      </w:r>
      <w:r w:rsidR="00BB03F6" w:rsidRPr="007C18F7">
        <w:rPr>
          <w:rFonts w:ascii="Arial" w:hAnsi="Arial" w:cs="Arial"/>
        </w:rPr>
        <w:t>ych</w:t>
      </w:r>
      <w:r w:rsidRPr="007C18F7">
        <w:rPr>
          <w:rFonts w:ascii="Arial" w:hAnsi="Arial" w:cs="Arial"/>
        </w:rPr>
        <w:t xml:space="preserve"> realizacji zasady partnerstwa na lata 2021-2027 z dnia 24 października 2022 r.;</w:t>
      </w:r>
    </w:p>
    <w:p w14:paraId="4B05D74A" w14:textId="33B05524" w:rsidR="007C18F7" w:rsidRDefault="00BB03F6"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 xml:space="preserve">Wytycznych dotyczących kwalifikowalności wydatków na lata 2021-2027 z dnia </w:t>
      </w:r>
      <w:r w:rsidR="00B11C81">
        <w:rPr>
          <w:rFonts w:ascii="Arial" w:hAnsi="Arial" w:cs="Arial"/>
        </w:rPr>
        <w:t>14 marca 2025</w:t>
      </w:r>
      <w:r w:rsidRPr="007C18F7">
        <w:rPr>
          <w:rFonts w:ascii="Arial" w:hAnsi="Arial" w:cs="Arial"/>
        </w:rPr>
        <w:t xml:space="preserve"> r.</w:t>
      </w:r>
      <w:r w:rsidR="00BC7895" w:rsidRPr="007C18F7">
        <w:rPr>
          <w:rFonts w:ascii="Arial" w:hAnsi="Arial" w:cs="Arial"/>
        </w:rPr>
        <w:t xml:space="preserve">, </w:t>
      </w:r>
      <w:r w:rsidRPr="007C18F7">
        <w:rPr>
          <w:rFonts w:ascii="Arial" w:hAnsi="Arial" w:cs="Arial"/>
        </w:rPr>
        <w:t xml:space="preserve">zwanych dalej Wytycznymi kwalifikowalności; </w:t>
      </w:r>
    </w:p>
    <w:p w14:paraId="1A85EBD2" w14:textId="37C7173F" w:rsidR="007C18F7" w:rsidRDefault="00BF778C"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 xml:space="preserve">Wytycznych </w:t>
      </w:r>
      <w:r w:rsidR="003175F2" w:rsidRPr="007C18F7">
        <w:rPr>
          <w:rFonts w:ascii="Arial" w:hAnsi="Arial" w:cs="Arial"/>
        </w:rPr>
        <w:t>dotyczących</w:t>
      </w:r>
      <w:r w:rsidRPr="007C18F7">
        <w:rPr>
          <w:rFonts w:ascii="Arial" w:hAnsi="Arial" w:cs="Arial"/>
        </w:rPr>
        <w:t xml:space="preserve"> realizacji zasad rów</w:t>
      </w:r>
      <w:r w:rsidR="003175F2" w:rsidRPr="007C18F7">
        <w:rPr>
          <w:rFonts w:ascii="Arial" w:hAnsi="Arial" w:cs="Arial"/>
        </w:rPr>
        <w:t>nościowych</w:t>
      </w:r>
      <w:r w:rsidRPr="007C18F7">
        <w:rPr>
          <w:rFonts w:ascii="Arial" w:hAnsi="Arial" w:cs="Arial"/>
        </w:rPr>
        <w:t xml:space="preserve"> w ramach funduszy unijnych na lata 20</w:t>
      </w:r>
      <w:r w:rsidR="003175F2" w:rsidRPr="007C18F7">
        <w:rPr>
          <w:rFonts w:ascii="Arial" w:hAnsi="Arial" w:cs="Arial"/>
        </w:rPr>
        <w:t>21</w:t>
      </w:r>
      <w:r w:rsidRPr="007C18F7">
        <w:rPr>
          <w:rFonts w:ascii="Arial" w:hAnsi="Arial" w:cs="Arial"/>
        </w:rPr>
        <w:t>-202</w:t>
      </w:r>
      <w:r w:rsidR="003175F2" w:rsidRPr="007C18F7">
        <w:rPr>
          <w:rFonts w:ascii="Arial" w:hAnsi="Arial" w:cs="Arial"/>
        </w:rPr>
        <w:t>7</w:t>
      </w:r>
      <w:r w:rsidRPr="007C18F7">
        <w:rPr>
          <w:rFonts w:ascii="Arial" w:hAnsi="Arial" w:cs="Arial"/>
        </w:rPr>
        <w:t xml:space="preserve"> z dnia </w:t>
      </w:r>
      <w:r w:rsidR="00B11C81">
        <w:rPr>
          <w:rFonts w:ascii="Arial" w:hAnsi="Arial" w:cs="Arial"/>
        </w:rPr>
        <w:t>10 marca 2025</w:t>
      </w:r>
      <w:r w:rsidRPr="007C18F7">
        <w:rPr>
          <w:rFonts w:ascii="Arial" w:hAnsi="Arial" w:cs="Arial"/>
        </w:rPr>
        <w:t xml:space="preserve"> r.;</w:t>
      </w:r>
    </w:p>
    <w:p w14:paraId="3BEBA8D8" w14:textId="77777777" w:rsidR="007C18F7" w:rsidRDefault="00BB03F6"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Wytycznych dotyczących warunków gromadzenia i przekazywania danych w</w:t>
      </w:r>
      <w:r w:rsidR="00B111BC" w:rsidRPr="007C18F7">
        <w:rPr>
          <w:rFonts w:ascii="Arial" w:hAnsi="Arial" w:cs="Arial"/>
        </w:rPr>
        <w:t> </w:t>
      </w:r>
      <w:r w:rsidRPr="007C18F7">
        <w:rPr>
          <w:rFonts w:ascii="Arial" w:hAnsi="Arial" w:cs="Arial"/>
        </w:rPr>
        <w:t>postaci elektronicznej na lata 2021-2027 z dnia 25 stycznia 2023 r.;</w:t>
      </w:r>
    </w:p>
    <w:p w14:paraId="2DA976BB" w14:textId="1D7AADD9" w:rsidR="007C18F7" w:rsidRDefault="003172DB"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Wytycznych dotyczących realizacji projektów z udziałem środków Europejskiego Funduszu Społecznego Plus w regionalnych programach na lata 2021-2027 z</w:t>
      </w:r>
      <w:r w:rsidR="00B111BC" w:rsidRPr="007C18F7">
        <w:rPr>
          <w:rFonts w:ascii="Arial" w:hAnsi="Arial" w:cs="Arial"/>
        </w:rPr>
        <w:t> </w:t>
      </w:r>
      <w:r w:rsidRPr="007C18F7">
        <w:rPr>
          <w:rFonts w:ascii="Arial" w:hAnsi="Arial" w:cs="Arial"/>
        </w:rPr>
        <w:t xml:space="preserve">dnia </w:t>
      </w:r>
      <w:r w:rsidR="00B11C81">
        <w:rPr>
          <w:rFonts w:ascii="Arial" w:hAnsi="Arial" w:cs="Arial"/>
        </w:rPr>
        <w:t>30 czerwca 2025</w:t>
      </w:r>
      <w:r w:rsidR="007C7D25" w:rsidRPr="007C18F7">
        <w:rPr>
          <w:rFonts w:ascii="Arial" w:hAnsi="Arial" w:cs="Arial"/>
        </w:rPr>
        <w:t xml:space="preserve"> r.</w:t>
      </w:r>
      <w:r w:rsidRPr="007C18F7">
        <w:rPr>
          <w:rFonts w:ascii="Arial" w:hAnsi="Arial" w:cs="Arial"/>
        </w:rPr>
        <w:t>;</w:t>
      </w:r>
      <w:r w:rsidR="00F833DB" w:rsidRPr="007C18F7">
        <w:rPr>
          <w:rFonts w:ascii="Arial" w:hAnsi="Arial" w:cs="Arial"/>
        </w:rPr>
        <w:t xml:space="preserve"> </w:t>
      </w:r>
    </w:p>
    <w:p w14:paraId="3F7A3F87" w14:textId="0F9F518B" w:rsidR="007C18F7" w:rsidRDefault="00F833DB" w:rsidP="00FA1406">
      <w:pPr>
        <w:numPr>
          <w:ilvl w:val="0"/>
          <w:numId w:val="1"/>
        </w:numPr>
        <w:tabs>
          <w:tab w:val="left" w:pos="364"/>
        </w:tabs>
        <w:spacing w:before="60" w:after="60" w:line="276" w:lineRule="auto"/>
        <w:ind w:left="357" w:hanging="357"/>
        <w:rPr>
          <w:rFonts w:ascii="Arial" w:hAnsi="Arial" w:cs="Arial"/>
        </w:rPr>
      </w:pPr>
      <w:r w:rsidRPr="007C18F7">
        <w:rPr>
          <w:rFonts w:ascii="Arial" w:hAnsi="Arial" w:cs="Arial"/>
        </w:rPr>
        <w:t>Wytycznych dotyczących informacji i promocji Funduszy Europejskich na lata 2021-2027</w:t>
      </w:r>
      <w:r w:rsidR="007D5E15">
        <w:rPr>
          <w:rFonts w:ascii="Arial" w:hAnsi="Arial" w:cs="Arial"/>
        </w:rPr>
        <w:t xml:space="preserve"> z dnia</w:t>
      </w:r>
      <w:r w:rsidR="007D27F6">
        <w:rPr>
          <w:rFonts w:ascii="Arial" w:hAnsi="Arial" w:cs="Arial"/>
        </w:rPr>
        <w:t xml:space="preserve"> 19 kwietnia 2023 r.</w:t>
      </w:r>
      <w:r w:rsidRPr="007C18F7">
        <w:rPr>
          <w:rFonts w:ascii="Arial" w:hAnsi="Arial" w:cs="Arial"/>
        </w:rPr>
        <w:t>;</w:t>
      </w:r>
    </w:p>
    <w:p w14:paraId="1C84E3D0" w14:textId="740F06AA" w:rsidR="00C059BE" w:rsidRDefault="00702699" w:rsidP="00B11C81">
      <w:pPr>
        <w:numPr>
          <w:ilvl w:val="0"/>
          <w:numId w:val="1"/>
        </w:numPr>
        <w:tabs>
          <w:tab w:val="left" w:pos="364"/>
        </w:tabs>
        <w:spacing w:before="60" w:after="60" w:line="276" w:lineRule="auto"/>
        <w:ind w:left="357" w:hanging="357"/>
        <w:rPr>
          <w:rFonts w:ascii="Arial" w:hAnsi="Arial" w:cs="Arial"/>
        </w:rPr>
      </w:pPr>
      <w:r>
        <w:rPr>
          <w:rFonts w:ascii="Arial" w:hAnsi="Arial" w:cs="Arial"/>
        </w:rPr>
        <w:t>Wytycznych dotyczących sposobu korygowania nieprawidłowości na lata 2021-2027 z dnia 4 lipca 2023 r.</w:t>
      </w:r>
      <w:r w:rsidR="00907E58">
        <w:rPr>
          <w:rFonts w:ascii="Arial" w:hAnsi="Arial" w:cs="Arial"/>
        </w:rPr>
        <w:t>;</w:t>
      </w:r>
    </w:p>
    <w:p w14:paraId="5A89D131" w14:textId="77777777" w:rsidR="00B11C81" w:rsidRPr="00B11C81" w:rsidRDefault="00F5348A" w:rsidP="00B11C81">
      <w:pPr>
        <w:pStyle w:val="Akapitzlist"/>
        <w:numPr>
          <w:ilvl w:val="0"/>
          <w:numId w:val="1"/>
        </w:numPr>
        <w:spacing w:line="276" w:lineRule="auto"/>
        <w:rPr>
          <w:rFonts w:ascii="Arial" w:hAnsi="Arial" w:cs="Arial"/>
          <w:lang w:val="pl-PL" w:eastAsia="pl-PL"/>
        </w:rPr>
      </w:pPr>
      <w:r w:rsidRPr="00B11C81">
        <w:rPr>
          <w:rFonts w:ascii="Arial" w:hAnsi="Arial" w:cs="Arial"/>
        </w:rPr>
        <w:t>Program</w:t>
      </w:r>
      <w:r w:rsidR="003B7EFA" w:rsidRPr="00B11C81">
        <w:rPr>
          <w:rFonts w:ascii="Arial" w:hAnsi="Arial" w:cs="Arial"/>
        </w:rPr>
        <w:t>u</w:t>
      </w:r>
      <w:r w:rsidRPr="00B11C81">
        <w:rPr>
          <w:rFonts w:ascii="Arial" w:hAnsi="Arial" w:cs="Arial"/>
        </w:rPr>
        <w:t xml:space="preserve"> Fundusze Europejskie dla Lubelskiego 2021-2027 </w:t>
      </w:r>
      <w:bookmarkStart w:id="37" w:name="_Hlk18132252"/>
      <w:r w:rsidR="00B11C81" w:rsidRPr="00B11C81">
        <w:rPr>
          <w:rFonts w:ascii="Arial" w:hAnsi="Arial" w:cs="Arial"/>
          <w:lang w:val="pl-PL" w:eastAsia="pl-PL"/>
        </w:rPr>
        <w:t xml:space="preserve">(przyjętego przez Zarząd Województwa Lubelskiego Uchwałą nr CXLVI/2773/2025 z dnia 22 lipca 2025 roku) i zatwierdzonego przez Komisję Europejską decyzją wykonawczą nr C(2025)4867 z dnia 14 lipca 2025 roku zmieniającą decyzję wykonawczą nr C(2022)8382 z dnia 24 listopada 2022 roku, zwanego dalej Programem; </w:t>
      </w:r>
    </w:p>
    <w:p w14:paraId="2B5F3B0D" w14:textId="0F41CDAD" w:rsidR="00182858" w:rsidRPr="00B11C81" w:rsidRDefault="00BF778C" w:rsidP="00B11C81">
      <w:pPr>
        <w:numPr>
          <w:ilvl w:val="0"/>
          <w:numId w:val="1"/>
        </w:numPr>
        <w:tabs>
          <w:tab w:val="left" w:pos="364"/>
        </w:tabs>
        <w:spacing w:before="60" w:after="60" w:line="276" w:lineRule="auto"/>
        <w:ind w:left="357" w:hanging="357"/>
        <w:rPr>
          <w:rFonts w:ascii="Arial" w:hAnsi="Arial" w:cs="Arial"/>
        </w:rPr>
      </w:pPr>
      <w:r w:rsidRPr="00B11C81" w:rsidDel="007C11DE">
        <w:rPr>
          <w:rFonts w:ascii="Arial" w:hAnsi="Arial" w:cs="Arial"/>
        </w:rPr>
        <w:lastRenderedPageBreak/>
        <w:t>Szczegółow</w:t>
      </w:r>
      <w:r w:rsidRPr="00B11C81">
        <w:rPr>
          <w:rFonts w:ascii="Arial" w:hAnsi="Arial" w:cs="Arial"/>
        </w:rPr>
        <w:t>ego</w:t>
      </w:r>
      <w:r w:rsidRPr="00B11C81" w:rsidDel="007C11DE">
        <w:rPr>
          <w:rFonts w:ascii="Arial" w:hAnsi="Arial" w:cs="Arial"/>
        </w:rPr>
        <w:t xml:space="preserve"> Opis</w:t>
      </w:r>
      <w:r w:rsidRPr="00B11C81">
        <w:rPr>
          <w:rFonts w:ascii="Arial" w:hAnsi="Arial" w:cs="Arial"/>
        </w:rPr>
        <w:t>u</w:t>
      </w:r>
      <w:r w:rsidR="008D739E" w:rsidRPr="00B11C81">
        <w:rPr>
          <w:rFonts w:ascii="Arial" w:hAnsi="Arial" w:cs="Arial"/>
        </w:rPr>
        <w:t xml:space="preserve"> </w:t>
      </w:r>
      <w:r w:rsidRPr="00B11C81" w:rsidDel="007C11DE">
        <w:rPr>
          <w:rFonts w:ascii="Arial" w:hAnsi="Arial" w:cs="Arial"/>
        </w:rPr>
        <w:t>Prioryte</w:t>
      </w:r>
      <w:r w:rsidR="008D739E" w:rsidRPr="00B11C81">
        <w:rPr>
          <w:rFonts w:ascii="Arial" w:hAnsi="Arial" w:cs="Arial"/>
        </w:rPr>
        <w:t xml:space="preserve">tów </w:t>
      </w:r>
      <w:r w:rsidR="001D0405" w:rsidRPr="00B11C81">
        <w:rPr>
          <w:rFonts w:ascii="Arial" w:hAnsi="Arial" w:cs="Arial"/>
        </w:rPr>
        <w:t>p</w:t>
      </w:r>
      <w:r w:rsidRPr="00B11C81" w:rsidDel="007C11DE">
        <w:rPr>
          <w:rFonts w:ascii="Arial" w:hAnsi="Arial" w:cs="Arial"/>
        </w:rPr>
        <w:t xml:space="preserve">rogramu </w:t>
      </w:r>
      <w:r w:rsidR="008D739E" w:rsidRPr="00B11C81">
        <w:rPr>
          <w:rFonts w:ascii="Arial" w:hAnsi="Arial" w:cs="Arial"/>
        </w:rPr>
        <w:t>Fundusze Europejskie dla</w:t>
      </w:r>
      <w:r w:rsidRPr="00B11C81" w:rsidDel="007C11DE">
        <w:rPr>
          <w:rFonts w:ascii="Arial" w:hAnsi="Arial" w:cs="Arial"/>
        </w:rPr>
        <w:t xml:space="preserve"> Lubelskiego 20</w:t>
      </w:r>
      <w:r w:rsidR="008D739E" w:rsidRPr="00B11C81">
        <w:rPr>
          <w:rFonts w:ascii="Arial" w:hAnsi="Arial" w:cs="Arial"/>
        </w:rPr>
        <w:t>21</w:t>
      </w:r>
      <w:r w:rsidR="009B719F" w:rsidRPr="00B11C81">
        <w:rPr>
          <w:rFonts w:ascii="Arial" w:hAnsi="Arial" w:cs="Arial"/>
        </w:rPr>
        <w:t>-</w:t>
      </w:r>
      <w:r w:rsidRPr="00B11C81" w:rsidDel="007C11DE">
        <w:rPr>
          <w:rFonts w:ascii="Arial" w:hAnsi="Arial" w:cs="Arial"/>
        </w:rPr>
        <w:t>202</w:t>
      </w:r>
      <w:bookmarkEnd w:id="37"/>
      <w:r w:rsidR="008D739E" w:rsidRPr="00B11C81">
        <w:rPr>
          <w:rFonts w:ascii="Arial" w:hAnsi="Arial" w:cs="Arial"/>
        </w:rPr>
        <w:t xml:space="preserve">7 </w:t>
      </w:r>
      <w:r w:rsidRPr="00B11C81" w:rsidDel="007C11DE">
        <w:rPr>
          <w:rFonts w:ascii="Arial" w:hAnsi="Arial" w:cs="Arial"/>
        </w:rPr>
        <w:t>zatwierdzon</w:t>
      </w:r>
      <w:r w:rsidRPr="00B11C81">
        <w:rPr>
          <w:rFonts w:ascii="Arial" w:hAnsi="Arial" w:cs="Arial"/>
        </w:rPr>
        <w:t>ego</w:t>
      </w:r>
      <w:r w:rsidRPr="00B11C81" w:rsidDel="007C11DE">
        <w:rPr>
          <w:rFonts w:ascii="Arial" w:hAnsi="Arial" w:cs="Arial"/>
        </w:rPr>
        <w:t xml:space="preserve"> przez ZWL w dniu</w:t>
      </w:r>
      <w:r w:rsidR="008C545A" w:rsidRPr="00B11C81">
        <w:rPr>
          <w:rFonts w:ascii="Arial" w:hAnsi="Arial" w:cs="Arial"/>
        </w:rPr>
        <w:t xml:space="preserve"> </w:t>
      </w:r>
      <w:r w:rsidR="00BC09F2" w:rsidRPr="00B11C81">
        <w:rPr>
          <w:rFonts w:ascii="Arial" w:hAnsi="Arial" w:cs="Arial"/>
        </w:rPr>
        <w:t>1</w:t>
      </w:r>
      <w:r w:rsidR="00722641">
        <w:rPr>
          <w:rFonts w:ascii="Arial" w:hAnsi="Arial" w:cs="Arial"/>
        </w:rPr>
        <w:t>2 grudnia 2025</w:t>
      </w:r>
      <w:r w:rsidR="006F0F2D" w:rsidRPr="00B11C81">
        <w:rPr>
          <w:rFonts w:ascii="Arial" w:hAnsi="Arial" w:cs="Arial"/>
        </w:rPr>
        <w:t xml:space="preserve"> </w:t>
      </w:r>
      <w:r w:rsidR="00CD42E3" w:rsidRPr="00B11C81">
        <w:rPr>
          <w:rFonts w:ascii="Arial" w:hAnsi="Arial" w:cs="Arial"/>
        </w:rPr>
        <w:t>r.</w:t>
      </w:r>
      <w:r w:rsidR="00182858" w:rsidRPr="00B11C81">
        <w:rPr>
          <w:rFonts w:ascii="Arial" w:hAnsi="Arial" w:cs="Arial"/>
        </w:rPr>
        <w:t xml:space="preserve"> </w:t>
      </w:r>
    </w:p>
    <w:p w14:paraId="7F693544" w14:textId="207E3171" w:rsidR="00D47728" w:rsidRPr="00EE7991" w:rsidRDefault="00D47728" w:rsidP="004E4D7A">
      <w:pPr>
        <w:tabs>
          <w:tab w:val="left" w:pos="426"/>
        </w:tabs>
        <w:spacing w:before="120" w:after="60" w:line="276" w:lineRule="auto"/>
        <w:rPr>
          <w:rFonts w:ascii="Arial" w:hAnsi="Arial" w:cs="Arial"/>
          <w:b/>
          <w:bCs/>
        </w:rPr>
      </w:pPr>
      <w:r w:rsidRPr="00EE7991">
        <w:rPr>
          <w:rFonts w:ascii="Arial" w:hAnsi="Arial" w:cs="Arial"/>
          <w:bCs/>
        </w:rPr>
        <w:t>Zgodność z prawodawstwem jest przedmiotem oceny na podstawie</w:t>
      </w:r>
      <w:r w:rsidRPr="00EE7991">
        <w:rPr>
          <w:rFonts w:ascii="Arial" w:hAnsi="Arial" w:cs="Arial"/>
          <w:b/>
        </w:rPr>
        <w:t xml:space="preserve"> kryterium ogólnego horyzontalnego nr </w:t>
      </w:r>
      <w:r w:rsidR="00967F20" w:rsidRPr="00EE7991">
        <w:rPr>
          <w:rFonts w:ascii="Arial" w:hAnsi="Arial" w:cs="Arial"/>
          <w:b/>
        </w:rPr>
        <w:t>6</w:t>
      </w:r>
      <w:r w:rsidRPr="00EE7991">
        <w:rPr>
          <w:rFonts w:ascii="Arial" w:hAnsi="Arial" w:cs="Arial"/>
          <w:b/>
        </w:rPr>
        <w:t xml:space="preserve">: </w:t>
      </w:r>
      <w:r w:rsidR="00967F20" w:rsidRPr="00EE7991">
        <w:rPr>
          <w:rFonts w:ascii="Arial" w:hAnsi="Arial" w:cs="Arial"/>
          <w:b/>
          <w:bCs/>
        </w:rPr>
        <w:t>Projekt jest zgodny</w:t>
      </w:r>
      <w:r w:rsidRPr="00EE7991">
        <w:rPr>
          <w:rFonts w:ascii="Arial" w:hAnsi="Arial" w:cs="Arial"/>
          <w:b/>
          <w:bCs/>
        </w:rPr>
        <w:t xml:space="preserve"> z przepisami prawa krajowego i unijnego.</w:t>
      </w:r>
    </w:p>
    <w:p w14:paraId="022D5FDA" w14:textId="77777777" w:rsidR="002F5A1E" w:rsidRPr="00EE7991" w:rsidRDefault="002F5A1E" w:rsidP="004E4D7A">
      <w:pPr>
        <w:tabs>
          <w:tab w:val="left" w:pos="426"/>
        </w:tabs>
        <w:spacing w:before="60" w:after="60" w:line="276" w:lineRule="auto"/>
        <w:rPr>
          <w:rFonts w:ascii="Arial" w:hAnsi="Arial" w:cs="Arial"/>
          <w:bCs/>
        </w:rPr>
      </w:pPr>
      <w:r w:rsidRPr="00EE7991">
        <w:rPr>
          <w:rFonts w:ascii="Arial" w:hAnsi="Arial" w:cs="Arial"/>
          <w:bCs/>
        </w:rPr>
        <w:t>W kwestiach nieuregulowanych w Regulaminie mają zastosowanie akty prawa krajowego i unijnego oraz dokumenty programowe właściwe dla przedmiotu naboru.</w:t>
      </w:r>
    </w:p>
    <w:p w14:paraId="21C2E246" w14:textId="77777777" w:rsidR="00E10F87" w:rsidRPr="00EE7991" w:rsidRDefault="00E10F87" w:rsidP="004E4D7A">
      <w:pPr>
        <w:spacing w:before="120" w:after="60" w:line="276" w:lineRule="auto"/>
        <w:rPr>
          <w:rFonts w:ascii="Arial" w:hAnsi="Arial" w:cs="Arial"/>
          <w:b/>
        </w:rPr>
      </w:pPr>
      <w:r w:rsidRPr="00EE7991">
        <w:rPr>
          <w:rFonts w:ascii="Arial" w:hAnsi="Arial" w:cs="Arial"/>
          <w:b/>
        </w:rPr>
        <w:t>Uwaga!</w:t>
      </w:r>
    </w:p>
    <w:p w14:paraId="4C6F5420" w14:textId="3EC484F5" w:rsidR="00E10F87" w:rsidRPr="00EE7991" w:rsidRDefault="00E10F87" w:rsidP="004E4D7A">
      <w:pPr>
        <w:spacing w:before="60" w:after="60" w:line="276" w:lineRule="auto"/>
        <w:rPr>
          <w:rFonts w:ascii="Arial" w:hAnsi="Arial" w:cs="Arial"/>
          <w:sz w:val="22"/>
          <w:szCs w:val="22"/>
        </w:rPr>
      </w:pPr>
      <w:r w:rsidRPr="00EE7991">
        <w:rPr>
          <w:rFonts w:ascii="Arial" w:hAnsi="Arial" w:cs="Arial"/>
        </w:rPr>
        <w:t xml:space="preserve">Wnioskodawca ubiegający się o dofinansowanie </w:t>
      </w:r>
      <w:r w:rsidR="00CB0071">
        <w:rPr>
          <w:rFonts w:ascii="Arial" w:hAnsi="Arial" w:cs="Arial"/>
        </w:rPr>
        <w:t>w post</w:t>
      </w:r>
      <w:r w:rsidR="000373C9">
        <w:rPr>
          <w:rFonts w:ascii="Arial" w:hAnsi="Arial" w:cs="Arial"/>
        </w:rPr>
        <w:t>ę</w:t>
      </w:r>
      <w:r w:rsidR="00CB0071">
        <w:rPr>
          <w:rFonts w:ascii="Arial" w:hAnsi="Arial" w:cs="Arial"/>
        </w:rPr>
        <w:t xml:space="preserve">powaniu niekonkurencyjnym </w:t>
      </w:r>
      <w:r w:rsidRPr="00EE7991">
        <w:rPr>
          <w:rFonts w:ascii="Arial" w:hAnsi="Arial" w:cs="Arial"/>
        </w:rPr>
        <w:t>zobowiązany jest korzystać z</w:t>
      </w:r>
      <w:r w:rsidR="00B111BC" w:rsidRPr="00EE7991">
        <w:rPr>
          <w:rFonts w:ascii="Arial" w:hAnsi="Arial" w:cs="Arial"/>
        </w:rPr>
        <w:t> </w:t>
      </w:r>
      <w:r w:rsidRPr="00EE7991">
        <w:rPr>
          <w:rFonts w:ascii="Arial" w:hAnsi="Arial" w:cs="Arial"/>
        </w:rPr>
        <w:t xml:space="preserve">aktualnej na dzień ogłoszenia </w:t>
      </w:r>
      <w:r w:rsidR="003B64EB" w:rsidRPr="00EE7991">
        <w:rPr>
          <w:rFonts w:ascii="Arial" w:hAnsi="Arial" w:cs="Arial"/>
        </w:rPr>
        <w:t xml:space="preserve">naboru </w:t>
      </w:r>
      <w:r w:rsidRPr="00EE7991">
        <w:rPr>
          <w:rFonts w:ascii="Arial" w:hAnsi="Arial" w:cs="Arial"/>
        </w:rPr>
        <w:t>wersji dokumentów.</w:t>
      </w:r>
      <w:r w:rsidR="002F5A1E" w:rsidRPr="00EE7991">
        <w:rPr>
          <w:rFonts w:ascii="Arial" w:hAnsi="Arial" w:cs="Arial"/>
        </w:rPr>
        <w:t xml:space="preserve"> </w:t>
      </w:r>
      <w:r w:rsidRPr="00EE7991">
        <w:rPr>
          <w:rFonts w:ascii="Arial" w:hAnsi="Arial" w:cs="Arial"/>
        </w:rPr>
        <w:t xml:space="preserve">Zaleca się, aby wnioskodawca aplikujący o środki w ramach naboru </w:t>
      </w:r>
      <w:r w:rsidRPr="00030078">
        <w:rPr>
          <w:rFonts w:ascii="Arial" w:hAnsi="Arial" w:cs="Arial"/>
          <w:b/>
        </w:rPr>
        <w:t>na bieżąco</w:t>
      </w:r>
      <w:r w:rsidRPr="00651004">
        <w:rPr>
          <w:rFonts w:ascii="Arial" w:hAnsi="Arial" w:cs="Arial"/>
          <w:bCs/>
        </w:rPr>
        <w:t xml:space="preserve"> zapoznawał</w:t>
      </w:r>
      <w:r w:rsidRPr="00651004">
        <w:rPr>
          <w:rFonts w:ascii="Arial" w:hAnsi="Arial" w:cs="Arial"/>
          <w:bCs/>
          <w:sz w:val="22"/>
          <w:szCs w:val="22"/>
        </w:rPr>
        <w:t xml:space="preserve"> </w:t>
      </w:r>
      <w:r w:rsidRPr="00651004">
        <w:rPr>
          <w:rFonts w:ascii="Arial" w:hAnsi="Arial" w:cs="Arial"/>
          <w:bCs/>
        </w:rPr>
        <w:t>się z</w:t>
      </w:r>
      <w:r w:rsidR="00B111BC" w:rsidRPr="00651004">
        <w:rPr>
          <w:rFonts w:ascii="Arial" w:hAnsi="Arial" w:cs="Arial"/>
          <w:bCs/>
        </w:rPr>
        <w:t> </w:t>
      </w:r>
      <w:r w:rsidRPr="00651004">
        <w:rPr>
          <w:rFonts w:ascii="Arial" w:hAnsi="Arial" w:cs="Arial"/>
          <w:bCs/>
        </w:rPr>
        <w:t>informacjami zamieszczanymi na stronie internetowej ora</w:t>
      </w:r>
      <w:r w:rsidRPr="00EE7991">
        <w:rPr>
          <w:rFonts w:ascii="Arial" w:hAnsi="Arial" w:cs="Arial"/>
        </w:rPr>
        <w:t>z na portalu.</w:t>
      </w:r>
    </w:p>
    <w:p w14:paraId="65FB1F0C" w14:textId="28A736D4" w:rsidR="007230F0" w:rsidRPr="00EE7991" w:rsidRDefault="007230F0">
      <w:pPr>
        <w:pStyle w:val="Nagwek3"/>
        <w:numPr>
          <w:ilvl w:val="1"/>
          <w:numId w:val="43"/>
        </w:numPr>
        <w:spacing w:line="276" w:lineRule="auto"/>
        <w:rPr>
          <w:rFonts w:ascii="Arial" w:hAnsi="Arial" w:cs="Arial"/>
          <w:color w:val="auto"/>
          <w:sz w:val="26"/>
          <w:szCs w:val="26"/>
        </w:rPr>
      </w:pPr>
      <w:bookmarkStart w:id="38" w:name="_Toc126844040"/>
      <w:bookmarkStart w:id="39" w:name="_Toc129093504"/>
      <w:bookmarkStart w:id="40" w:name="_Toc219885050"/>
      <w:r w:rsidRPr="00EE7991">
        <w:rPr>
          <w:rFonts w:ascii="Arial" w:hAnsi="Arial" w:cs="Arial"/>
          <w:color w:val="auto"/>
          <w:sz w:val="26"/>
          <w:szCs w:val="26"/>
        </w:rPr>
        <w:t>Informacje na temat zmiany Regulaminu</w:t>
      </w:r>
      <w:bookmarkEnd w:id="38"/>
      <w:bookmarkEnd w:id="39"/>
      <w:bookmarkEnd w:id="40"/>
    </w:p>
    <w:p w14:paraId="1F7E6FE5" w14:textId="77777777" w:rsidR="00DB68BC" w:rsidRDefault="007E2AA2">
      <w:pPr>
        <w:pStyle w:val="Akapitzlist1010"/>
        <w:numPr>
          <w:ilvl w:val="0"/>
          <w:numId w:val="5"/>
        </w:numPr>
        <w:spacing w:before="120" w:after="60" w:line="276" w:lineRule="auto"/>
        <w:ind w:left="567" w:hanging="425"/>
        <w:contextualSpacing w:val="0"/>
        <w:rPr>
          <w:rFonts w:ascii="Arial" w:hAnsi="Arial" w:cs="Arial"/>
        </w:rPr>
      </w:pPr>
      <w:r w:rsidRPr="00EE7991">
        <w:rPr>
          <w:rFonts w:ascii="Arial" w:hAnsi="Arial" w:cs="Arial"/>
        </w:rPr>
        <w:t>ION</w:t>
      </w:r>
      <w:r w:rsidR="00B965E1" w:rsidRPr="00EE7991">
        <w:rPr>
          <w:rFonts w:ascii="Arial" w:hAnsi="Arial" w:cs="Arial"/>
        </w:rPr>
        <w:t xml:space="preserve"> może zmieniać </w:t>
      </w:r>
      <w:r w:rsidR="00094205" w:rsidRPr="00863712">
        <w:rPr>
          <w:rFonts w:ascii="Arial" w:hAnsi="Arial"/>
        </w:rPr>
        <w:t>Regulamin</w:t>
      </w:r>
      <w:r w:rsidR="00B965E1" w:rsidRPr="00EE7991">
        <w:rPr>
          <w:rFonts w:ascii="Arial" w:hAnsi="Arial" w:cs="Arial"/>
        </w:rPr>
        <w:t xml:space="preserve">, z zastrzeżeniem </w:t>
      </w:r>
      <w:r w:rsidR="00275739" w:rsidRPr="00651004">
        <w:rPr>
          <w:rFonts w:ascii="Arial" w:hAnsi="Arial"/>
        </w:rPr>
        <w:t>pkt 2</w:t>
      </w:r>
      <w:r w:rsidR="00EC6AA1" w:rsidRPr="00651004">
        <w:rPr>
          <w:rFonts w:ascii="Arial" w:hAnsi="Arial"/>
        </w:rPr>
        <w:t>,</w:t>
      </w:r>
      <w:r w:rsidR="00651004" w:rsidRPr="00651004">
        <w:rPr>
          <w:rFonts w:ascii="Arial" w:hAnsi="Arial"/>
        </w:rPr>
        <w:t xml:space="preserve"> </w:t>
      </w:r>
      <w:r w:rsidR="00275739" w:rsidRPr="00651004">
        <w:rPr>
          <w:rFonts w:ascii="Arial" w:hAnsi="Arial"/>
        </w:rPr>
        <w:t>3</w:t>
      </w:r>
      <w:r w:rsidR="00EC6AA1" w:rsidRPr="00651004">
        <w:rPr>
          <w:rFonts w:ascii="Arial" w:hAnsi="Arial"/>
        </w:rPr>
        <w:t xml:space="preserve"> i 5</w:t>
      </w:r>
      <w:r w:rsidR="00BF778C" w:rsidRPr="00651004">
        <w:rPr>
          <w:rFonts w:ascii="Arial" w:hAnsi="Arial" w:cs="Arial"/>
        </w:rPr>
        <w:t>.</w:t>
      </w:r>
    </w:p>
    <w:p w14:paraId="6B4DEE2B" w14:textId="77777777" w:rsidR="00DB68BC" w:rsidRDefault="00756DB5">
      <w:pPr>
        <w:pStyle w:val="Akapitzlist1010"/>
        <w:numPr>
          <w:ilvl w:val="0"/>
          <w:numId w:val="5"/>
        </w:numPr>
        <w:spacing w:before="120" w:after="60" w:line="276" w:lineRule="auto"/>
        <w:ind w:left="567" w:hanging="425"/>
        <w:contextualSpacing w:val="0"/>
        <w:rPr>
          <w:rFonts w:ascii="Arial" w:hAnsi="Arial" w:cs="Arial"/>
        </w:rPr>
      </w:pPr>
      <w:r w:rsidRPr="00DB68BC">
        <w:rPr>
          <w:rFonts w:ascii="Arial" w:hAnsi="Arial" w:cs="Arial"/>
        </w:rPr>
        <w:t>ION</w:t>
      </w:r>
      <w:r w:rsidR="00B965E1" w:rsidRPr="00DB68BC">
        <w:rPr>
          <w:rFonts w:ascii="Arial" w:hAnsi="Arial" w:cs="Arial"/>
        </w:rPr>
        <w:t xml:space="preserve"> nie może zmieniać </w:t>
      </w:r>
      <w:r w:rsidR="00107F48" w:rsidRPr="00DB68BC">
        <w:rPr>
          <w:rFonts w:ascii="Arial" w:hAnsi="Arial"/>
        </w:rPr>
        <w:t>R</w:t>
      </w:r>
      <w:r w:rsidR="00B965E1" w:rsidRPr="00DB68BC">
        <w:rPr>
          <w:rFonts w:ascii="Arial" w:hAnsi="Arial" w:cs="Arial"/>
        </w:rPr>
        <w:t xml:space="preserve">egulaminu w </w:t>
      </w:r>
      <w:r w:rsidRPr="00DB68BC">
        <w:rPr>
          <w:rFonts w:ascii="Arial" w:hAnsi="Arial" w:cs="Arial"/>
        </w:rPr>
        <w:t>części dotyczącej wskazania sposobu wyboru projekt</w:t>
      </w:r>
      <w:r w:rsidR="009305D5" w:rsidRPr="00DB68BC">
        <w:rPr>
          <w:rFonts w:ascii="Arial" w:hAnsi="Arial" w:cs="Arial"/>
        </w:rPr>
        <w:t>u</w:t>
      </w:r>
      <w:r w:rsidRPr="00DB68BC">
        <w:rPr>
          <w:rFonts w:ascii="Arial" w:hAnsi="Arial" w:cs="Arial"/>
        </w:rPr>
        <w:t xml:space="preserve"> do dofinansowania i jego opisu</w:t>
      </w:r>
      <w:r w:rsidRPr="00DB68BC">
        <w:rPr>
          <w:rFonts w:ascii="Arial" w:hAnsi="Arial"/>
        </w:rPr>
        <w:t>.</w:t>
      </w:r>
    </w:p>
    <w:p w14:paraId="281BD0D9" w14:textId="77777777" w:rsidR="00DB68BC" w:rsidRDefault="00756DB5">
      <w:pPr>
        <w:pStyle w:val="Akapitzlist1010"/>
        <w:numPr>
          <w:ilvl w:val="0"/>
          <w:numId w:val="5"/>
        </w:numPr>
        <w:spacing w:before="120" w:after="60" w:line="276" w:lineRule="auto"/>
        <w:ind w:left="567" w:hanging="425"/>
        <w:contextualSpacing w:val="0"/>
        <w:rPr>
          <w:rFonts w:ascii="Arial" w:hAnsi="Arial" w:cs="Arial"/>
        </w:rPr>
      </w:pPr>
      <w:r w:rsidRPr="00DB68BC">
        <w:rPr>
          <w:rFonts w:ascii="Arial" w:hAnsi="Arial" w:cs="Arial"/>
        </w:rPr>
        <w:t>ION</w:t>
      </w:r>
      <w:r w:rsidR="00B965E1" w:rsidRPr="00DB68BC">
        <w:rPr>
          <w:rFonts w:ascii="Arial" w:hAnsi="Arial" w:cs="Arial"/>
        </w:rPr>
        <w:t xml:space="preserve"> może zmieniać </w:t>
      </w:r>
      <w:r w:rsidR="00107F48" w:rsidRPr="00DB68BC">
        <w:rPr>
          <w:rFonts w:ascii="Arial" w:hAnsi="Arial"/>
        </w:rPr>
        <w:t>R</w:t>
      </w:r>
      <w:r w:rsidR="00B965E1" w:rsidRPr="00DB68BC">
        <w:rPr>
          <w:rFonts w:ascii="Arial" w:hAnsi="Arial" w:cs="Arial"/>
        </w:rPr>
        <w:t>egulamin w zakresie</w:t>
      </w:r>
      <w:r w:rsidRPr="00DB68BC">
        <w:rPr>
          <w:rFonts w:ascii="Arial" w:hAnsi="Arial"/>
        </w:rPr>
        <w:t xml:space="preserve"> kryteriów wyboru projekt</w:t>
      </w:r>
      <w:r w:rsidR="009305D5" w:rsidRPr="00DB68BC">
        <w:rPr>
          <w:rFonts w:ascii="Arial" w:hAnsi="Arial"/>
        </w:rPr>
        <w:t>u</w:t>
      </w:r>
      <w:r w:rsidR="00B965E1" w:rsidRPr="00DB68BC">
        <w:rPr>
          <w:rFonts w:ascii="Arial" w:hAnsi="Arial" w:cs="Arial"/>
        </w:rPr>
        <w:t xml:space="preserve"> wyłącznie w sytuacji, w której w ramach danego postępowania w zakresie wyboru projekt</w:t>
      </w:r>
      <w:r w:rsidR="009305D5" w:rsidRPr="00DB68BC">
        <w:rPr>
          <w:rFonts w:ascii="Arial" w:hAnsi="Arial" w:cs="Arial"/>
        </w:rPr>
        <w:t>u</w:t>
      </w:r>
      <w:r w:rsidR="00B965E1" w:rsidRPr="00DB68BC">
        <w:rPr>
          <w:rFonts w:ascii="Arial" w:hAnsi="Arial" w:cs="Arial"/>
        </w:rPr>
        <w:t xml:space="preserve"> do dofinansowania nie złożono jeszcze wniosku o dofinansowanie projektu. Zmiana ta skutkuje odpowiednim wydłużeniem terminu składania wniosk</w:t>
      </w:r>
      <w:r w:rsidR="009305D5" w:rsidRPr="00DB68BC">
        <w:rPr>
          <w:rFonts w:ascii="Arial" w:hAnsi="Arial" w:cs="Arial"/>
        </w:rPr>
        <w:t>u</w:t>
      </w:r>
      <w:r w:rsidR="00B965E1" w:rsidRPr="00DB68BC">
        <w:rPr>
          <w:rFonts w:ascii="Arial" w:hAnsi="Arial" w:cs="Arial"/>
        </w:rPr>
        <w:t xml:space="preserve"> o</w:t>
      </w:r>
      <w:r w:rsidR="00B111BC" w:rsidRPr="00DB68BC">
        <w:rPr>
          <w:rFonts w:ascii="Arial" w:hAnsi="Arial"/>
        </w:rPr>
        <w:t> </w:t>
      </w:r>
      <w:r w:rsidR="00B965E1" w:rsidRPr="00DB68BC">
        <w:rPr>
          <w:rFonts w:ascii="Arial" w:hAnsi="Arial" w:cs="Arial"/>
        </w:rPr>
        <w:t>dofinansowanie projektu</w:t>
      </w:r>
      <w:r w:rsidRPr="00DB68BC">
        <w:rPr>
          <w:rFonts w:ascii="Arial" w:hAnsi="Arial"/>
        </w:rPr>
        <w:t>.</w:t>
      </w:r>
    </w:p>
    <w:p w14:paraId="151CFEDE" w14:textId="77777777" w:rsidR="00DB68BC" w:rsidRDefault="007C5671">
      <w:pPr>
        <w:pStyle w:val="Akapitzlist1010"/>
        <w:numPr>
          <w:ilvl w:val="0"/>
          <w:numId w:val="5"/>
        </w:numPr>
        <w:spacing w:before="120" w:after="60" w:line="276" w:lineRule="auto"/>
        <w:ind w:left="567" w:hanging="425"/>
        <w:contextualSpacing w:val="0"/>
        <w:rPr>
          <w:rFonts w:ascii="Arial" w:hAnsi="Arial" w:cs="Arial"/>
        </w:rPr>
      </w:pPr>
      <w:r w:rsidRPr="00DB68BC">
        <w:rPr>
          <w:rFonts w:ascii="Arial" w:hAnsi="Arial" w:cs="Arial"/>
        </w:rPr>
        <w:t>Postanowienia</w:t>
      </w:r>
      <w:r w:rsidR="0040607E" w:rsidRPr="00DB68BC">
        <w:rPr>
          <w:rFonts w:ascii="Arial" w:hAnsi="Arial"/>
        </w:rPr>
        <w:t xml:space="preserve"> zawarte w pkt 2 i 3</w:t>
      </w:r>
      <w:r w:rsidR="00B965E1" w:rsidRPr="00DB68BC">
        <w:rPr>
          <w:rFonts w:ascii="Arial" w:hAnsi="Arial" w:cs="Arial"/>
        </w:rPr>
        <w:t xml:space="preserve"> nie </w:t>
      </w:r>
      <w:r w:rsidR="0040607E" w:rsidRPr="00DB68BC">
        <w:rPr>
          <w:rFonts w:ascii="Arial" w:hAnsi="Arial"/>
        </w:rPr>
        <w:t>mają zastosowania</w:t>
      </w:r>
      <w:r w:rsidR="00B965E1" w:rsidRPr="00DB68BC">
        <w:rPr>
          <w:rFonts w:ascii="Arial" w:hAnsi="Arial" w:cs="Arial"/>
        </w:rPr>
        <w:t>, jeżeli konieczność dokonania zmian wynika z przepisów odrębnych</w:t>
      </w:r>
      <w:r w:rsidR="0040607E" w:rsidRPr="00DB68BC">
        <w:rPr>
          <w:rFonts w:ascii="Arial" w:hAnsi="Arial"/>
        </w:rPr>
        <w:t>.</w:t>
      </w:r>
    </w:p>
    <w:p w14:paraId="4B34982A" w14:textId="77777777" w:rsidR="00DB68BC" w:rsidRDefault="00B965E1">
      <w:pPr>
        <w:pStyle w:val="Akapitzlist1010"/>
        <w:numPr>
          <w:ilvl w:val="0"/>
          <w:numId w:val="5"/>
        </w:numPr>
        <w:spacing w:before="120" w:after="60" w:line="276" w:lineRule="auto"/>
        <w:ind w:left="567" w:hanging="425"/>
        <w:contextualSpacing w:val="0"/>
        <w:rPr>
          <w:rFonts w:ascii="Arial" w:hAnsi="Arial" w:cs="Arial"/>
        </w:rPr>
      </w:pPr>
      <w:r w:rsidRPr="00DB68BC">
        <w:rPr>
          <w:rFonts w:ascii="Arial" w:hAnsi="Arial" w:cs="Arial"/>
        </w:rPr>
        <w:t>Po zakończeniu postępowania w zakresie wyboru projekt</w:t>
      </w:r>
      <w:r w:rsidR="009305D5" w:rsidRPr="00DB68BC">
        <w:rPr>
          <w:rFonts w:ascii="Arial" w:hAnsi="Arial" w:cs="Arial"/>
        </w:rPr>
        <w:t>u</w:t>
      </w:r>
      <w:r w:rsidRPr="00DB68BC">
        <w:rPr>
          <w:rFonts w:ascii="Arial" w:hAnsi="Arial" w:cs="Arial"/>
        </w:rPr>
        <w:t xml:space="preserve"> do dofinansowania </w:t>
      </w:r>
      <w:r w:rsidR="00E101CA" w:rsidRPr="00DB68BC">
        <w:rPr>
          <w:rFonts w:ascii="Arial" w:hAnsi="Arial"/>
        </w:rPr>
        <w:t>ION</w:t>
      </w:r>
      <w:r w:rsidRPr="00DB68BC">
        <w:rPr>
          <w:rFonts w:ascii="Arial" w:hAnsi="Arial" w:cs="Arial"/>
        </w:rPr>
        <w:t xml:space="preserve"> nie może</w:t>
      </w:r>
      <w:r w:rsidRPr="00DB68BC">
        <w:rPr>
          <w:rFonts w:ascii="Arial" w:hAnsi="Arial"/>
        </w:rPr>
        <w:t xml:space="preserve"> zmieniać </w:t>
      </w:r>
      <w:r w:rsidR="005F2437" w:rsidRPr="00DB68BC">
        <w:rPr>
          <w:rFonts w:ascii="Arial" w:hAnsi="Arial"/>
        </w:rPr>
        <w:t>R</w:t>
      </w:r>
      <w:r w:rsidRPr="00DB68BC">
        <w:rPr>
          <w:rFonts w:ascii="Arial" w:hAnsi="Arial" w:cs="Arial"/>
        </w:rPr>
        <w:t>egulaminu</w:t>
      </w:r>
      <w:r w:rsidR="00E101CA" w:rsidRPr="00DB68BC">
        <w:rPr>
          <w:rFonts w:ascii="Arial" w:hAnsi="Arial"/>
        </w:rPr>
        <w:t>.</w:t>
      </w:r>
    </w:p>
    <w:p w14:paraId="443226CE" w14:textId="32D908D5" w:rsidR="00BF778C" w:rsidRPr="00DB68BC" w:rsidRDefault="0076083D">
      <w:pPr>
        <w:pStyle w:val="Akapitzlist1010"/>
        <w:numPr>
          <w:ilvl w:val="0"/>
          <w:numId w:val="5"/>
        </w:numPr>
        <w:spacing w:before="120" w:after="60" w:line="276" w:lineRule="auto"/>
        <w:ind w:left="567" w:hanging="425"/>
        <w:contextualSpacing w:val="0"/>
        <w:rPr>
          <w:rFonts w:ascii="Arial" w:hAnsi="Arial" w:cs="Arial"/>
        </w:rPr>
      </w:pPr>
      <w:r w:rsidRPr="00DB68BC">
        <w:rPr>
          <w:rFonts w:ascii="Arial" w:hAnsi="Arial" w:cs="Arial"/>
        </w:rPr>
        <w:t xml:space="preserve">W przypadku zmiany Regulaminu, ION zamieszcza na stronie internetowej </w:t>
      </w:r>
      <w:hyperlink r:id="rId14" w:history="1">
        <w:r w:rsidR="004B09CB" w:rsidRPr="00DB68BC">
          <w:rPr>
            <w:rStyle w:val="Hipercze"/>
            <w:rFonts w:ascii="Arial" w:hAnsi="Arial" w:cs="Arial"/>
          </w:rPr>
          <w:t>www.funduszeUE.lubelskie.pl</w:t>
        </w:r>
      </w:hyperlink>
      <w:r w:rsidR="004B09CB" w:rsidRPr="00DB68BC">
        <w:rPr>
          <w:rFonts w:ascii="Arial" w:hAnsi="Arial" w:cs="Arial"/>
        </w:rPr>
        <w:t xml:space="preserve"> </w:t>
      </w:r>
      <w:r w:rsidRPr="00DB68BC">
        <w:rPr>
          <w:rFonts w:ascii="Arial" w:hAnsi="Arial" w:cs="Arial"/>
        </w:rPr>
        <w:t>oraz na portalu informację o zmianie Regulaminu, aktualną treść Regulaminu, uzasadnienie zmian i termin, od którego zmiana obowiązuje oraz udostępnia wersje archiwalne Regulaminu.</w:t>
      </w:r>
      <w:r w:rsidR="00BF778C" w:rsidRPr="00DB68BC">
        <w:rPr>
          <w:rFonts w:ascii="Arial" w:hAnsi="Arial" w:cs="Arial"/>
        </w:rPr>
        <w:t xml:space="preserve"> </w:t>
      </w:r>
    </w:p>
    <w:p w14:paraId="53078FE4" w14:textId="243B71ED" w:rsidR="007230F0" w:rsidRPr="00EE7991" w:rsidRDefault="007230F0" w:rsidP="004E4D7A">
      <w:pPr>
        <w:pStyle w:val="Nagwek2"/>
        <w:spacing w:line="276" w:lineRule="auto"/>
        <w:rPr>
          <w:rFonts w:ascii="Arial" w:hAnsi="Arial"/>
          <w:color w:val="auto"/>
          <w:sz w:val="28"/>
          <w:lang w:val="pl-PL"/>
        </w:rPr>
      </w:pPr>
      <w:bookmarkStart w:id="41" w:name="_Toc126844041"/>
      <w:bookmarkStart w:id="42" w:name="_Toc129093505"/>
      <w:bookmarkStart w:id="43" w:name="_Toc219885051"/>
      <w:r w:rsidRPr="00EE7991">
        <w:rPr>
          <w:rFonts w:ascii="Arial" w:hAnsi="Arial" w:cs="Arial"/>
          <w:color w:val="auto"/>
          <w:sz w:val="28"/>
          <w:szCs w:val="28"/>
        </w:rPr>
        <w:t xml:space="preserve">II. </w:t>
      </w:r>
      <w:bookmarkEnd w:id="41"/>
      <w:r w:rsidR="00F249D1" w:rsidRPr="00EE7991">
        <w:rPr>
          <w:rFonts w:ascii="Arial" w:hAnsi="Arial" w:cs="Arial"/>
          <w:color w:val="auto"/>
          <w:sz w:val="28"/>
          <w:szCs w:val="28"/>
          <w:lang w:val="pl-PL"/>
        </w:rPr>
        <w:t>Informacje o naborze</w:t>
      </w:r>
      <w:bookmarkEnd w:id="42"/>
      <w:bookmarkEnd w:id="43"/>
    </w:p>
    <w:p w14:paraId="6427FC9C" w14:textId="65912224" w:rsidR="007230F0" w:rsidRPr="00EE7991" w:rsidRDefault="007230F0">
      <w:pPr>
        <w:pStyle w:val="Nagwek3"/>
        <w:numPr>
          <w:ilvl w:val="1"/>
          <w:numId w:val="24"/>
        </w:numPr>
        <w:spacing w:line="276" w:lineRule="auto"/>
        <w:rPr>
          <w:rFonts w:ascii="Arial" w:hAnsi="Arial" w:cs="Arial"/>
          <w:color w:val="auto"/>
          <w:sz w:val="26"/>
          <w:szCs w:val="26"/>
        </w:rPr>
      </w:pPr>
      <w:bookmarkStart w:id="44" w:name="_Toc126844042"/>
      <w:bookmarkStart w:id="45" w:name="_Toc129093506"/>
      <w:bookmarkStart w:id="46" w:name="_Toc219885052"/>
      <w:r w:rsidRPr="00EE7991">
        <w:rPr>
          <w:rFonts w:ascii="Arial" w:hAnsi="Arial" w:cs="Arial"/>
          <w:color w:val="auto"/>
          <w:sz w:val="26"/>
          <w:szCs w:val="26"/>
        </w:rPr>
        <w:t>Podstawowe informacje o naborze</w:t>
      </w:r>
      <w:bookmarkEnd w:id="44"/>
      <w:bookmarkEnd w:id="45"/>
      <w:bookmarkEnd w:id="46"/>
    </w:p>
    <w:p w14:paraId="38D57C50" w14:textId="29D53499" w:rsidR="00B5625C" w:rsidRPr="00B5625C" w:rsidRDefault="00610BDF">
      <w:pPr>
        <w:pStyle w:val="Akapitzlist1010"/>
        <w:numPr>
          <w:ilvl w:val="0"/>
          <w:numId w:val="23"/>
        </w:numPr>
        <w:spacing w:before="60" w:after="60" w:line="276" w:lineRule="auto"/>
        <w:ind w:left="567" w:hanging="425"/>
        <w:rPr>
          <w:rFonts w:ascii="Arial" w:eastAsia="Calibri" w:hAnsi="Arial" w:cs="Arial"/>
        </w:rPr>
      </w:pPr>
      <w:r w:rsidRPr="00B5625C">
        <w:rPr>
          <w:rFonts w:ascii="Arial" w:hAnsi="Arial" w:cs="Arial"/>
        </w:rPr>
        <w:t xml:space="preserve">Nabór </w:t>
      </w:r>
      <w:r w:rsidR="00C07FD6" w:rsidRPr="00B5625C">
        <w:rPr>
          <w:rFonts w:ascii="Arial" w:hAnsi="Arial" w:cs="Arial"/>
        </w:rPr>
        <w:t xml:space="preserve">ogłoszony jest w ramach </w:t>
      </w:r>
      <w:r w:rsidR="0007246A" w:rsidRPr="00B5625C">
        <w:rPr>
          <w:rFonts w:ascii="Arial" w:hAnsi="Arial"/>
        </w:rPr>
        <w:t>p</w:t>
      </w:r>
      <w:r w:rsidR="00977FE5" w:rsidRPr="00B5625C">
        <w:rPr>
          <w:rFonts w:ascii="Arial" w:hAnsi="Arial"/>
        </w:rPr>
        <w:t>rogramu Fundusze Europejskie dla Lubelskiego 2021-2027</w:t>
      </w:r>
      <w:r w:rsidR="00C07FD6" w:rsidRPr="00B5625C">
        <w:rPr>
          <w:rFonts w:ascii="Arial" w:hAnsi="Arial" w:cs="Arial"/>
        </w:rPr>
        <w:t xml:space="preserve"> Priorytet</w:t>
      </w:r>
      <w:r w:rsidR="004D43BC" w:rsidRPr="00B5625C">
        <w:rPr>
          <w:rFonts w:ascii="Arial" w:hAnsi="Arial" w:cs="Arial"/>
        </w:rPr>
        <w:t>u</w:t>
      </w:r>
      <w:r w:rsidR="00C07FD6" w:rsidRPr="00B5625C">
        <w:rPr>
          <w:rFonts w:ascii="Arial" w:hAnsi="Arial" w:cs="Arial"/>
        </w:rPr>
        <w:t xml:space="preserve"> </w:t>
      </w:r>
      <w:r w:rsidR="004B09CB" w:rsidRPr="00B5625C">
        <w:rPr>
          <w:rFonts w:ascii="Arial" w:hAnsi="Arial" w:cs="Arial"/>
        </w:rPr>
        <w:t xml:space="preserve">X Lepsza edukacja </w:t>
      </w:r>
      <w:r w:rsidR="00C07FD6" w:rsidRPr="00B5625C">
        <w:rPr>
          <w:rFonts w:ascii="Arial" w:hAnsi="Arial" w:cs="Arial"/>
        </w:rPr>
        <w:t>Działani</w:t>
      </w:r>
      <w:r w:rsidR="004D43BC" w:rsidRPr="00B5625C">
        <w:rPr>
          <w:rFonts w:ascii="Arial" w:hAnsi="Arial" w:cs="Arial"/>
        </w:rPr>
        <w:t>a</w:t>
      </w:r>
      <w:r w:rsidR="00C07FD6" w:rsidRPr="00B5625C">
        <w:rPr>
          <w:rFonts w:ascii="Arial" w:hAnsi="Arial" w:cs="Arial"/>
        </w:rPr>
        <w:t xml:space="preserve"> </w:t>
      </w:r>
      <w:r w:rsidR="004B09CB" w:rsidRPr="00B5625C">
        <w:rPr>
          <w:rFonts w:ascii="Arial" w:eastAsia="Calibri" w:hAnsi="Arial" w:cs="Arial"/>
        </w:rPr>
        <w:t>10.</w:t>
      </w:r>
      <w:r w:rsidR="00BC0F4E">
        <w:rPr>
          <w:rFonts w:ascii="Arial" w:eastAsia="Calibri" w:hAnsi="Arial" w:cs="Arial"/>
        </w:rPr>
        <w:t>4</w:t>
      </w:r>
      <w:r w:rsidR="004B09CB" w:rsidRPr="00B5625C">
        <w:rPr>
          <w:rFonts w:ascii="Arial" w:eastAsia="Calibri" w:hAnsi="Arial" w:cs="Arial"/>
        </w:rPr>
        <w:t xml:space="preserve"> Kształcenie </w:t>
      </w:r>
      <w:r w:rsidR="00BC0F4E">
        <w:rPr>
          <w:rFonts w:ascii="Arial" w:eastAsia="Calibri" w:hAnsi="Arial" w:cs="Arial"/>
        </w:rPr>
        <w:t>zawodowe</w:t>
      </w:r>
      <w:r w:rsidR="0016187D" w:rsidRPr="00B5625C">
        <w:rPr>
          <w:rFonts w:ascii="Arial" w:hAnsi="Arial" w:cs="Arial"/>
        </w:rPr>
        <w:t xml:space="preserve"> typ projektu 2</w:t>
      </w:r>
      <w:r w:rsidR="00952886">
        <w:rPr>
          <w:rFonts w:ascii="Arial" w:eastAsia="Calibri" w:hAnsi="Arial" w:cs="Arial"/>
        </w:rPr>
        <w:t xml:space="preserve">. </w:t>
      </w:r>
      <w:r w:rsidR="00B5625C" w:rsidRPr="00B5625C">
        <w:rPr>
          <w:rFonts w:ascii="Arial" w:eastAsia="Calibri" w:hAnsi="Arial" w:cs="Arial"/>
        </w:rPr>
        <w:t>Programy pomocy stypendialnej dla uczniów zdolnych znajdujących się w niekorzystnej sytuacji społeczno-ekonomicznej.</w:t>
      </w:r>
    </w:p>
    <w:p w14:paraId="3B915E31" w14:textId="710EE1C6" w:rsidR="00DB68BC" w:rsidRPr="00B5625C" w:rsidRDefault="00FA16AB">
      <w:pPr>
        <w:pStyle w:val="Akapitzlist1010"/>
        <w:numPr>
          <w:ilvl w:val="0"/>
          <w:numId w:val="23"/>
        </w:numPr>
        <w:spacing w:before="60" w:after="60" w:line="276" w:lineRule="auto"/>
        <w:ind w:left="567" w:hanging="425"/>
        <w:contextualSpacing w:val="0"/>
        <w:rPr>
          <w:rFonts w:ascii="Arial" w:hAnsi="Arial" w:cs="Arial"/>
          <w:bCs/>
        </w:rPr>
      </w:pPr>
      <w:r w:rsidRPr="00B5625C">
        <w:rPr>
          <w:rFonts w:ascii="Arial" w:hAnsi="Arial" w:cs="Arial"/>
        </w:rPr>
        <w:t>Projekt współfinansowan</w:t>
      </w:r>
      <w:r w:rsidR="004B09CB" w:rsidRPr="00B5625C">
        <w:rPr>
          <w:rFonts w:ascii="Arial" w:hAnsi="Arial" w:cs="Arial"/>
        </w:rPr>
        <w:t>y</w:t>
      </w:r>
      <w:r w:rsidRPr="00B5625C">
        <w:rPr>
          <w:rFonts w:ascii="Arial" w:hAnsi="Arial" w:cs="Arial"/>
        </w:rPr>
        <w:t xml:space="preserve"> </w:t>
      </w:r>
      <w:r w:rsidR="004B09CB" w:rsidRPr="00B5625C">
        <w:rPr>
          <w:rFonts w:ascii="Arial" w:hAnsi="Arial" w:cs="Arial"/>
        </w:rPr>
        <w:t>jest</w:t>
      </w:r>
      <w:r w:rsidRPr="00B5625C">
        <w:rPr>
          <w:rFonts w:ascii="Arial" w:hAnsi="Arial" w:cs="Arial"/>
        </w:rPr>
        <w:t xml:space="preserve"> ze środków UE w ramach EFS+.</w:t>
      </w:r>
    </w:p>
    <w:p w14:paraId="7E56A736" w14:textId="5770B5FD" w:rsidR="00DB68BC" w:rsidRDefault="00131DD0">
      <w:pPr>
        <w:pStyle w:val="Akapitzlist1010"/>
        <w:numPr>
          <w:ilvl w:val="0"/>
          <w:numId w:val="23"/>
        </w:numPr>
        <w:spacing w:before="60" w:after="60" w:line="276" w:lineRule="auto"/>
        <w:ind w:left="567" w:hanging="425"/>
        <w:contextualSpacing w:val="0"/>
        <w:rPr>
          <w:rFonts w:ascii="Arial" w:hAnsi="Arial" w:cs="Arial"/>
          <w:bCs/>
        </w:rPr>
      </w:pPr>
      <w:r w:rsidRPr="00DB68BC">
        <w:rPr>
          <w:rFonts w:ascii="Arial" w:hAnsi="Arial" w:cs="Arial"/>
          <w:b/>
          <w:bCs/>
        </w:rPr>
        <w:lastRenderedPageBreak/>
        <w:t xml:space="preserve">ION wybiera projekt </w:t>
      </w:r>
      <w:r w:rsidR="00BC5EFE" w:rsidRPr="00DB68BC">
        <w:rPr>
          <w:rFonts w:ascii="Arial" w:hAnsi="Arial"/>
          <w:b/>
        </w:rPr>
        <w:t xml:space="preserve">do dofinansowania </w:t>
      </w:r>
      <w:r w:rsidRPr="00DB68BC">
        <w:rPr>
          <w:rFonts w:ascii="Arial" w:hAnsi="Arial"/>
          <w:b/>
        </w:rPr>
        <w:t xml:space="preserve">w sposób </w:t>
      </w:r>
      <w:r w:rsidR="00CB0071" w:rsidRPr="00DB68BC">
        <w:rPr>
          <w:rFonts w:ascii="Arial" w:hAnsi="Arial"/>
          <w:b/>
        </w:rPr>
        <w:t>nie</w:t>
      </w:r>
      <w:r w:rsidRPr="00DB68BC">
        <w:rPr>
          <w:rFonts w:ascii="Arial" w:hAnsi="Arial"/>
          <w:b/>
        </w:rPr>
        <w:t>konkurencyjny.</w:t>
      </w:r>
    </w:p>
    <w:p w14:paraId="0F3F62B2" w14:textId="77777777" w:rsidR="00DB68BC" w:rsidRDefault="00BF778C">
      <w:pPr>
        <w:pStyle w:val="Akapitzlist1010"/>
        <w:numPr>
          <w:ilvl w:val="0"/>
          <w:numId w:val="23"/>
        </w:numPr>
        <w:spacing w:before="60" w:after="60" w:line="276" w:lineRule="auto"/>
        <w:ind w:left="567" w:hanging="425"/>
        <w:contextualSpacing w:val="0"/>
        <w:rPr>
          <w:rFonts w:ascii="Arial" w:hAnsi="Arial" w:cs="Arial"/>
          <w:bCs/>
        </w:rPr>
      </w:pPr>
      <w:r w:rsidRPr="00DB68BC">
        <w:rPr>
          <w:rFonts w:ascii="Arial" w:hAnsi="Arial" w:cs="Arial"/>
        </w:rPr>
        <w:t>Wszelkie terminy realizacji określonych czynności wskazane w Regulaminie, jeśli nie określono inaczej, wyrażone są w dniach kalendarzowych. Zgodnie z art. 5</w:t>
      </w:r>
      <w:r w:rsidR="004969F5" w:rsidRPr="00DB68BC">
        <w:rPr>
          <w:rFonts w:ascii="Arial" w:hAnsi="Arial"/>
        </w:rPr>
        <w:t>9</w:t>
      </w:r>
      <w:r w:rsidRPr="00DB68BC">
        <w:rPr>
          <w:rFonts w:ascii="Arial" w:hAnsi="Arial" w:cs="Arial"/>
        </w:rPr>
        <w:t xml:space="preserve"> ustawy wdrożeniowej do postępowania w zakresie ubiegania się o dofinansowanie oraz udzielania dofinansowania na podstawie ustawy nie stosuje się przepisów </w:t>
      </w:r>
      <w:r w:rsidR="00264E94" w:rsidRPr="00DB68BC">
        <w:rPr>
          <w:rFonts w:ascii="Arial" w:hAnsi="Arial"/>
        </w:rPr>
        <w:t>KPA</w:t>
      </w:r>
      <w:r w:rsidRPr="00DB68BC">
        <w:rPr>
          <w:rFonts w:ascii="Arial" w:hAnsi="Arial" w:cs="Arial"/>
        </w:rPr>
        <w:t xml:space="preserve">, </w:t>
      </w:r>
      <w:r w:rsidR="004969F5" w:rsidRPr="00DB68BC">
        <w:rPr>
          <w:rFonts w:ascii="Arial" w:hAnsi="Arial"/>
        </w:rPr>
        <w:t>z wyjątkiem art. 24 i art. 57 § 1</w:t>
      </w:r>
      <w:r w:rsidR="00E44856" w:rsidRPr="00DB68BC">
        <w:rPr>
          <w:rFonts w:ascii="Arial" w:hAnsi="Arial"/>
        </w:rPr>
        <w:t>-</w:t>
      </w:r>
      <w:r w:rsidR="005C3610" w:rsidRPr="00DB68BC">
        <w:rPr>
          <w:rFonts w:ascii="Arial" w:hAnsi="Arial"/>
        </w:rPr>
        <w:t>4</w:t>
      </w:r>
      <w:r w:rsidR="004969F5" w:rsidRPr="00DB68BC">
        <w:rPr>
          <w:rFonts w:ascii="Arial" w:hAnsi="Arial"/>
        </w:rPr>
        <w:t>, o ile ustawa nie stanowi inaczej</w:t>
      </w:r>
      <w:r w:rsidR="003822EE" w:rsidRPr="00EE7991">
        <w:rPr>
          <w:rStyle w:val="Odwoanieprzypisudolnego"/>
          <w:rFonts w:ascii="Arial" w:hAnsi="Arial" w:cs="Arial"/>
        </w:rPr>
        <w:footnoteReference w:id="3"/>
      </w:r>
      <w:r w:rsidR="00F516B6" w:rsidRPr="00DB68BC">
        <w:rPr>
          <w:rFonts w:ascii="Arial" w:hAnsi="Arial" w:cs="Arial"/>
        </w:rPr>
        <w:t>.</w:t>
      </w:r>
    </w:p>
    <w:p w14:paraId="1E76BB08" w14:textId="77777777" w:rsidR="00DB68BC" w:rsidRDefault="00956F67">
      <w:pPr>
        <w:pStyle w:val="Akapitzlist1010"/>
        <w:numPr>
          <w:ilvl w:val="0"/>
          <w:numId w:val="23"/>
        </w:numPr>
        <w:spacing w:before="60" w:after="60" w:line="276" w:lineRule="auto"/>
        <w:ind w:left="567" w:hanging="425"/>
        <w:contextualSpacing w:val="0"/>
        <w:rPr>
          <w:rFonts w:ascii="Arial" w:hAnsi="Arial" w:cs="Arial"/>
          <w:bCs/>
        </w:rPr>
      </w:pPr>
      <w:r w:rsidRPr="00DB68BC">
        <w:rPr>
          <w:rFonts w:ascii="Arial" w:hAnsi="Arial" w:cs="Arial"/>
        </w:rPr>
        <w:t>Dokumenty i informacje przedstawiane przez wnioskodawc</w:t>
      </w:r>
      <w:r w:rsidR="007324A7" w:rsidRPr="00DB68BC">
        <w:rPr>
          <w:rFonts w:ascii="Arial" w:hAnsi="Arial" w:cs="Arial"/>
        </w:rPr>
        <w:t>ę</w:t>
      </w:r>
      <w:r w:rsidRPr="00DB68BC">
        <w:rPr>
          <w:rFonts w:ascii="Arial" w:hAnsi="Arial" w:cs="Arial"/>
        </w:rPr>
        <w:t xml:space="preserve"> nie podlegają udostępnieniu przez właściwą instytucję w trybie przepisów ustawy z dnia 6</w:t>
      </w:r>
      <w:r w:rsidR="00B111BC" w:rsidRPr="00DB68BC">
        <w:rPr>
          <w:rFonts w:ascii="Arial" w:hAnsi="Arial"/>
        </w:rPr>
        <w:t> </w:t>
      </w:r>
      <w:r w:rsidRPr="00DB68BC">
        <w:rPr>
          <w:rFonts w:ascii="Arial" w:hAnsi="Arial" w:cs="Arial"/>
        </w:rPr>
        <w:t>września 2001 r. o dostępie do informacji publicznej (Dz. U. z 2022 r. poz. 902) oraz ustawy z dnia 3 października 2008 r. o udostępnianiu informacji o środowisku i jego ochronie, udziale społeczeństwa w ochronie środowiska oraz o</w:t>
      </w:r>
      <w:r w:rsidR="00B111BC" w:rsidRPr="00DB68BC">
        <w:rPr>
          <w:rFonts w:ascii="Arial" w:hAnsi="Arial"/>
        </w:rPr>
        <w:t> </w:t>
      </w:r>
      <w:r w:rsidRPr="00DB68BC">
        <w:rPr>
          <w:rFonts w:ascii="Arial" w:hAnsi="Arial" w:cs="Arial"/>
        </w:rPr>
        <w:t>ocenach oddziaływania na środowisko (Dz. U. z 202</w:t>
      </w:r>
      <w:r w:rsidR="00C47799" w:rsidRPr="00DB68BC">
        <w:rPr>
          <w:rFonts w:ascii="Arial" w:hAnsi="Arial" w:cs="Arial"/>
        </w:rPr>
        <w:t>4</w:t>
      </w:r>
      <w:r w:rsidRPr="00DB68BC">
        <w:rPr>
          <w:rFonts w:ascii="Arial" w:hAnsi="Arial" w:cs="Arial"/>
        </w:rPr>
        <w:t xml:space="preserve"> r. poz. </w:t>
      </w:r>
      <w:r w:rsidR="000F053F" w:rsidRPr="00DB68BC">
        <w:rPr>
          <w:rFonts w:ascii="Arial" w:hAnsi="Arial" w:cs="Arial"/>
        </w:rPr>
        <w:t>1</w:t>
      </w:r>
      <w:r w:rsidR="00C47799" w:rsidRPr="00DB68BC">
        <w:rPr>
          <w:rFonts w:ascii="Arial" w:hAnsi="Arial" w:cs="Arial"/>
        </w:rPr>
        <w:t>112</w:t>
      </w:r>
      <w:r w:rsidR="00155A2D" w:rsidRPr="00DB68BC">
        <w:rPr>
          <w:rFonts w:ascii="Arial" w:hAnsi="Arial" w:cs="Arial"/>
        </w:rPr>
        <w:t xml:space="preserve"> z późn. zm.</w:t>
      </w:r>
      <w:r w:rsidRPr="00DB68BC">
        <w:rPr>
          <w:rFonts w:ascii="Arial" w:hAnsi="Arial" w:cs="Arial"/>
        </w:rPr>
        <w:t>)</w:t>
      </w:r>
      <w:r w:rsidRPr="00DB68BC">
        <w:rPr>
          <w:rFonts w:ascii="Arial" w:hAnsi="Arial"/>
        </w:rPr>
        <w:t>.</w:t>
      </w:r>
    </w:p>
    <w:p w14:paraId="16ABF7A6" w14:textId="77777777" w:rsidR="00DB68BC" w:rsidRDefault="00956F67">
      <w:pPr>
        <w:pStyle w:val="Akapitzlist1010"/>
        <w:numPr>
          <w:ilvl w:val="0"/>
          <w:numId w:val="23"/>
        </w:numPr>
        <w:spacing w:before="60" w:after="60" w:line="276" w:lineRule="auto"/>
        <w:ind w:left="567" w:hanging="425"/>
        <w:contextualSpacing w:val="0"/>
        <w:rPr>
          <w:rFonts w:ascii="Arial" w:hAnsi="Arial" w:cs="Arial"/>
          <w:bCs/>
        </w:rPr>
      </w:pPr>
      <w:r w:rsidRPr="00DB68BC">
        <w:rPr>
          <w:rFonts w:ascii="Arial" w:hAnsi="Arial" w:cs="Arial"/>
        </w:rPr>
        <w:t>Dokumenty i informacje wytworzone lub przygotowane przez właściwe instytucje w związku z oceną dokumentów i informacji przedstawianych przez wnioskodawc</w:t>
      </w:r>
      <w:r w:rsidR="007324A7" w:rsidRPr="00DB68BC">
        <w:rPr>
          <w:rFonts w:ascii="Arial" w:hAnsi="Arial" w:cs="Arial"/>
        </w:rPr>
        <w:t>ę</w:t>
      </w:r>
      <w:r w:rsidRPr="00DB68BC">
        <w:rPr>
          <w:rFonts w:ascii="Arial" w:hAnsi="Arial" w:cs="Arial"/>
        </w:rPr>
        <w:t xml:space="preserve"> nie podlegają, do czasu zakończenia postępowania w zakresie wyboru projekt</w:t>
      </w:r>
      <w:r w:rsidR="007324A7" w:rsidRPr="00DB68BC">
        <w:rPr>
          <w:rFonts w:ascii="Arial" w:hAnsi="Arial" w:cs="Arial"/>
        </w:rPr>
        <w:t>u</w:t>
      </w:r>
      <w:r w:rsidRPr="00DB68BC">
        <w:rPr>
          <w:rFonts w:ascii="Arial" w:hAnsi="Arial" w:cs="Arial"/>
        </w:rPr>
        <w:t xml:space="preserve"> do dofinansowania, udostępnieniu w trybie przepisów ustawy z</w:t>
      </w:r>
      <w:r w:rsidR="00B111BC" w:rsidRPr="00DB68BC">
        <w:rPr>
          <w:rFonts w:ascii="Arial" w:hAnsi="Arial"/>
        </w:rPr>
        <w:t> </w:t>
      </w:r>
      <w:r w:rsidRPr="00DB68BC">
        <w:rPr>
          <w:rFonts w:ascii="Arial" w:hAnsi="Arial" w:cs="Arial"/>
        </w:rPr>
        <w:t>dnia 6 września 2001 r. o dostępie do informacji publicznej oraz ustawy z dnia 3</w:t>
      </w:r>
      <w:r w:rsidR="00B111BC" w:rsidRPr="00DB68BC">
        <w:rPr>
          <w:rFonts w:ascii="Arial" w:hAnsi="Arial"/>
        </w:rPr>
        <w:t> </w:t>
      </w:r>
      <w:r w:rsidRPr="00DB68BC">
        <w:rPr>
          <w:rFonts w:ascii="Arial" w:hAnsi="Arial" w:cs="Arial"/>
        </w:rPr>
        <w:t>października 2008 r. o udostępnianiu informacji o środowisku i jego ochronie</w:t>
      </w:r>
      <w:r w:rsidRPr="00DB68BC">
        <w:rPr>
          <w:rFonts w:ascii="Arial" w:hAnsi="Arial"/>
        </w:rPr>
        <w:t xml:space="preserve">, udziale społeczeństwa </w:t>
      </w:r>
      <w:r w:rsidRPr="00DB68BC">
        <w:rPr>
          <w:rFonts w:ascii="Arial" w:hAnsi="Arial" w:cs="Arial"/>
        </w:rPr>
        <w:t>w ochronie środowiska oraz o ocenach oddziaływania na</w:t>
      </w:r>
      <w:r w:rsidR="00B111BC" w:rsidRPr="00DB68BC">
        <w:rPr>
          <w:rFonts w:ascii="Arial" w:hAnsi="Arial"/>
        </w:rPr>
        <w:t> </w:t>
      </w:r>
      <w:r w:rsidRPr="00DB68BC">
        <w:rPr>
          <w:rFonts w:ascii="Arial" w:hAnsi="Arial" w:cs="Arial"/>
        </w:rPr>
        <w:t>środowisko</w:t>
      </w:r>
      <w:r w:rsidRPr="00DB68BC">
        <w:rPr>
          <w:rFonts w:ascii="Arial" w:hAnsi="Arial"/>
        </w:rPr>
        <w:t>.</w:t>
      </w:r>
    </w:p>
    <w:p w14:paraId="7FD0C6BA" w14:textId="1B68986B" w:rsidR="00BF778C" w:rsidRPr="00DB68BC" w:rsidRDefault="00BF778C">
      <w:pPr>
        <w:pStyle w:val="Akapitzlist1010"/>
        <w:numPr>
          <w:ilvl w:val="0"/>
          <w:numId w:val="23"/>
        </w:numPr>
        <w:spacing w:before="60" w:after="60" w:line="276" w:lineRule="auto"/>
        <w:ind w:left="567" w:hanging="425"/>
        <w:contextualSpacing w:val="0"/>
        <w:rPr>
          <w:rFonts w:ascii="Arial" w:hAnsi="Arial" w:cs="Arial"/>
          <w:bCs/>
        </w:rPr>
      </w:pPr>
      <w:r w:rsidRPr="00DB68BC">
        <w:rPr>
          <w:rFonts w:ascii="Arial" w:hAnsi="Arial" w:cs="Arial"/>
          <w:bCs/>
        </w:rPr>
        <w:t xml:space="preserve">Dodatkowe informacje można uzyskać w siedzibie Urzędu Marszałkowskiego Województwa Lubelskiego w Lublinie: </w:t>
      </w:r>
    </w:p>
    <w:p w14:paraId="0764C8D5" w14:textId="77777777" w:rsidR="00BF778C" w:rsidRPr="00EE7991" w:rsidRDefault="00BF778C" w:rsidP="004E4D7A">
      <w:pPr>
        <w:autoSpaceDE w:val="0"/>
        <w:autoSpaceDN w:val="0"/>
        <w:adjustRightInd w:val="0"/>
        <w:spacing w:before="60" w:after="60" w:line="276" w:lineRule="auto"/>
        <w:contextualSpacing/>
        <w:jc w:val="center"/>
        <w:rPr>
          <w:rFonts w:ascii="Arial" w:hAnsi="Arial" w:cs="Arial"/>
          <w:b/>
        </w:rPr>
      </w:pPr>
      <w:r w:rsidRPr="00EE7991">
        <w:rPr>
          <w:rFonts w:ascii="Arial" w:hAnsi="Arial" w:cs="Arial"/>
          <w:b/>
          <w:bCs/>
        </w:rPr>
        <w:t xml:space="preserve">Departament Wdrażania Europejskiego Funduszu Społecznego, </w:t>
      </w:r>
    </w:p>
    <w:p w14:paraId="40793F36" w14:textId="7068B192" w:rsidR="00BF778C" w:rsidRPr="00EE7991" w:rsidRDefault="00BF778C" w:rsidP="004E4D7A">
      <w:pPr>
        <w:autoSpaceDE w:val="0"/>
        <w:autoSpaceDN w:val="0"/>
        <w:adjustRightInd w:val="0"/>
        <w:spacing w:before="60" w:after="60" w:line="276" w:lineRule="auto"/>
        <w:contextualSpacing/>
        <w:jc w:val="center"/>
        <w:rPr>
          <w:rFonts w:ascii="Arial" w:hAnsi="Arial" w:cs="Arial"/>
          <w:b/>
        </w:rPr>
      </w:pPr>
      <w:r w:rsidRPr="00EE7991">
        <w:rPr>
          <w:rFonts w:ascii="Arial" w:hAnsi="Arial" w:cs="Arial"/>
          <w:b/>
          <w:bCs/>
        </w:rPr>
        <w:t>Punkt Kontaktowy</w:t>
      </w:r>
    </w:p>
    <w:p w14:paraId="067ADE6D" w14:textId="77777777" w:rsidR="00BF778C" w:rsidRPr="00EE7991" w:rsidRDefault="00BF778C" w:rsidP="004E4D7A">
      <w:pPr>
        <w:autoSpaceDE w:val="0"/>
        <w:autoSpaceDN w:val="0"/>
        <w:adjustRightInd w:val="0"/>
        <w:spacing w:before="60" w:after="60" w:line="276" w:lineRule="auto"/>
        <w:contextualSpacing/>
        <w:jc w:val="center"/>
        <w:rPr>
          <w:rFonts w:ascii="Arial" w:hAnsi="Arial" w:cs="Arial"/>
          <w:b/>
        </w:rPr>
      </w:pPr>
      <w:r w:rsidRPr="00EE7991">
        <w:rPr>
          <w:rFonts w:ascii="Arial" w:hAnsi="Arial" w:cs="Arial"/>
          <w:b/>
          <w:bCs/>
        </w:rPr>
        <w:t xml:space="preserve">ul. Czechowska 19, 20-072 Lublin, </w:t>
      </w:r>
    </w:p>
    <w:p w14:paraId="32B3ACFA" w14:textId="77777777" w:rsidR="00BF778C" w:rsidRPr="00EE7991" w:rsidRDefault="00BF778C" w:rsidP="004E4D7A">
      <w:pPr>
        <w:autoSpaceDE w:val="0"/>
        <w:autoSpaceDN w:val="0"/>
        <w:adjustRightInd w:val="0"/>
        <w:spacing w:before="60" w:after="60" w:line="276" w:lineRule="auto"/>
        <w:contextualSpacing/>
        <w:jc w:val="center"/>
        <w:rPr>
          <w:rFonts w:ascii="Arial" w:hAnsi="Arial" w:cs="Arial"/>
          <w:b/>
        </w:rPr>
      </w:pPr>
      <w:r w:rsidRPr="00EE7991">
        <w:rPr>
          <w:rFonts w:ascii="Arial" w:hAnsi="Arial" w:cs="Arial"/>
          <w:b/>
          <w:bCs/>
        </w:rPr>
        <w:t>pokój nr 1</w:t>
      </w:r>
    </w:p>
    <w:p w14:paraId="31FFC132" w14:textId="77777777" w:rsidR="00BF778C" w:rsidRPr="00EE7991" w:rsidRDefault="00BF778C" w:rsidP="004E4D7A">
      <w:pPr>
        <w:spacing w:before="60" w:after="60" w:line="276" w:lineRule="auto"/>
        <w:ind w:left="426"/>
        <w:rPr>
          <w:rFonts w:ascii="Arial" w:hAnsi="Arial" w:cs="Arial"/>
        </w:rPr>
      </w:pPr>
      <w:r w:rsidRPr="00EE7991">
        <w:rPr>
          <w:rFonts w:ascii="Arial" w:hAnsi="Arial" w:cs="Arial"/>
        </w:rPr>
        <w:t xml:space="preserve">Informacje udzielane będą w dni robocze od poniedziałku do piątku w godz. </w:t>
      </w:r>
      <w:r w:rsidR="00023F4F" w:rsidRPr="00EE7991">
        <w:rPr>
          <w:rFonts w:ascii="Arial" w:hAnsi="Arial" w:cs="Arial"/>
        </w:rPr>
        <w:t>o</w:t>
      </w:r>
      <w:r w:rsidRPr="00EE7991">
        <w:rPr>
          <w:rFonts w:ascii="Arial" w:hAnsi="Arial" w:cs="Arial"/>
        </w:rPr>
        <w:t>d</w:t>
      </w:r>
      <w:r w:rsidR="00023F4F" w:rsidRPr="00EE7991">
        <w:rPr>
          <w:rFonts w:ascii="Arial" w:hAnsi="Arial" w:cs="Arial"/>
        </w:rPr>
        <w:t> </w:t>
      </w:r>
      <w:r w:rsidRPr="00EE7991">
        <w:rPr>
          <w:rFonts w:ascii="Arial" w:hAnsi="Arial" w:cs="Arial"/>
        </w:rPr>
        <w:t>7:30 do 15:30 poprzez następujące kanały komunikacji:</w:t>
      </w:r>
    </w:p>
    <w:p w14:paraId="3BA374DB" w14:textId="1D927120" w:rsidR="00BF778C" w:rsidRPr="00E476C1" w:rsidRDefault="00AD1ED2">
      <w:pPr>
        <w:numPr>
          <w:ilvl w:val="0"/>
          <w:numId w:val="7"/>
        </w:numPr>
        <w:autoSpaceDE w:val="0"/>
        <w:autoSpaceDN w:val="0"/>
        <w:adjustRightInd w:val="0"/>
        <w:spacing w:before="60" w:after="60" w:line="276" w:lineRule="auto"/>
        <w:ind w:left="924" w:hanging="357"/>
        <w:rPr>
          <w:rFonts w:ascii="Arial" w:hAnsi="Arial" w:cs="Arial"/>
        </w:rPr>
      </w:pPr>
      <w:r>
        <w:rPr>
          <w:rFonts w:ascii="Arial" w:hAnsi="Arial" w:cs="Arial"/>
        </w:rPr>
        <w:t>k</w:t>
      </w:r>
      <w:r w:rsidR="00BF778C" w:rsidRPr="00EE7991">
        <w:rPr>
          <w:rFonts w:ascii="Arial" w:hAnsi="Arial" w:cs="Arial"/>
        </w:rPr>
        <w:t xml:space="preserve">onsultacje elektroniczne (drogą e-mailową na adres: </w:t>
      </w:r>
      <w:hyperlink r:id="rId15" w:history="1">
        <w:r w:rsidR="00E476C1" w:rsidRPr="00AE6E19">
          <w:rPr>
            <w:rStyle w:val="Hipercze"/>
            <w:rFonts w:ascii="Arial" w:hAnsi="Arial" w:cs="Arial"/>
          </w:rPr>
          <w:t>efs@lubelskie.pl</w:t>
        </w:r>
      </w:hyperlink>
      <w:r w:rsidR="00E476C1">
        <w:rPr>
          <w:rFonts w:ascii="Arial" w:hAnsi="Arial" w:cs="Arial"/>
        </w:rPr>
        <w:t>)</w:t>
      </w:r>
      <w:r w:rsidR="00BF778C" w:rsidRPr="00E476C1">
        <w:rPr>
          <w:rFonts w:ascii="Arial" w:hAnsi="Arial" w:cs="Arial"/>
        </w:rPr>
        <w:t>;</w:t>
      </w:r>
    </w:p>
    <w:p w14:paraId="08C6B94C" w14:textId="302316CC" w:rsidR="00BF778C" w:rsidRDefault="00AD1ED2">
      <w:pPr>
        <w:pStyle w:val="Akapitzlist1010"/>
        <w:numPr>
          <w:ilvl w:val="0"/>
          <w:numId w:val="7"/>
        </w:numPr>
        <w:autoSpaceDE w:val="0"/>
        <w:autoSpaceDN w:val="0"/>
        <w:adjustRightInd w:val="0"/>
        <w:spacing w:before="60" w:after="60" w:line="276" w:lineRule="auto"/>
        <w:ind w:left="924" w:hanging="357"/>
        <w:contextualSpacing w:val="0"/>
        <w:rPr>
          <w:rFonts w:ascii="Arial" w:hAnsi="Arial" w:cs="Arial"/>
        </w:rPr>
      </w:pPr>
      <w:r>
        <w:rPr>
          <w:rFonts w:ascii="Arial" w:hAnsi="Arial" w:cs="Arial"/>
        </w:rPr>
        <w:t>k</w:t>
      </w:r>
      <w:r w:rsidR="00BF778C" w:rsidRPr="00EE7991">
        <w:rPr>
          <w:rFonts w:ascii="Arial" w:hAnsi="Arial" w:cs="Arial"/>
        </w:rPr>
        <w:t>onsultacje telefoniczne (pod numer</w:t>
      </w:r>
      <w:r w:rsidR="00914CCE">
        <w:rPr>
          <w:rFonts w:ascii="Arial" w:hAnsi="Arial" w:cs="Arial"/>
        </w:rPr>
        <w:t>ami:</w:t>
      </w:r>
      <w:r w:rsidR="00BF778C" w:rsidRPr="00EE7991">
        <w:rPr>
          <w:rFonts w:ascii="Arial" w:hAnsi="Arial" w:cs="Arial"/>
        </w:rPr>
        <w:t xml:space="preserve"> tel. </w:t>
      </w:r>
      <w:r w:rsidR="00BF778C" w:rsidRPr="00EE7991">
        <w:rPr>
          <w:rFonts w:ascii="Arial" w:hAnsi="Arial" w:cs="Arial"/>
          <w:bCs/>
        </w:rPr>
        <w:t>81 44 16</w:t>
      </w:r>
      <w:r w:rsidR="00914CCE">
        <w:rPr>
          <w:rFonts w:ascii="Arial" w:hAnsi="Arial" w:cs="Arial"/>
          <w:bCs/>
        </w:rPr>
        <w:t> </w:t>
      </w:r>
      <w:r w:rsidR="00BF778C" w:rsidRPr="00EE7991">
        <w:rPr>
          <w:rFonts w:ascii="Arial" w:hAnsi="Arial" w:cs="Arial"/>
          <w:bCs/>
        </w:rPr>
        <w:t>843</w:t>
      </w:r>
      <w:r w:rsidR="00914CCE">
        <w:rPr>
          <w:rFonts w:ascii="Arial" w:hAnsi="Arial" w:cs="Arial"/>
          <w:bCs/>
        </w:rPr>
        <w:t xml:space="preserve"> </w:t>
      </w:r>
      <w:r w:rsidR="00914CCE" w:rsidRPr="001774C5">
        <w:rPr>
          <w:rFonts w:ascii="Arial" w:hAnsi="Arial" w:cs="Arial"/>
          <w:bCs/>
        </w:rPr>
        <w:t xml:space="preserve">oraz </w:t>
      </w:r>
      <w:r w:rsidR="00914CCE" w:rsidRPr="001774C5">
        <w:rPr>
          <w:rFonts w:ascii="Arial" w:hAnsi="Arial" w:cs="Arial"/>
        </w:rPr>
        <w:t>81</w:t>
      </w:r>
      <w:r w:rsidR="007324A7">
        <w:rPr>
          <w:rFonts w:ascii="Arial" w:hAnsi="Arial" w:cs="Arial"/>
        </w:rPr>
        <w:t xml:space="preserve"> </w:t>
      </w:r>
      <w:r w:rsidR="001774C5">
        <w:rPr>
          <w:rFonts w:ascii="Arial" w:hAnsi="Arial" w:cs="Arial"/>
        </w:rPr>
        <w:t xml:space="preserve">478 14 96 oraz </w:t>
      </w:r>
      <w:r w:rsidR="00BF778C" w:rsidRPr="00914CCE">
        <w:rPr>
          <w:rFonts w:ascii="Arial" w:hAnsi="Arial"/>
        </w:rPr>
        <w:t>infolini</w:t>
      </w:r>
      <w:r w:rsidR="001774C5">
        <w:rPr>
          <w:rFonts w:ascii="Arial" w:hAnsi="Arial"/>
        </w:rPr>
        <w:t>i</w:t>
      </w:r>
      <w:r w:rsidR="00BF778C" w:rsidRPr="00914CCE">
        <w:rPr>
          <w:rFonts w:ascii="Arial" w:hAnsi="Arial"/>
        </w:rPr>
        <w:t xml:space="preserve"> 800 888 337</w:t>
      </w:r>
      <w:r w:rsidR="00BF778C" w:rsidRPr="00914CCE">
        <w:rPr>
          <w:rFonts w:ascii="Arial" w:hAnsi="Arial" w:cs="Arial"/>
        </w:rPr>
        <w:t>);</w:t>
      </w:r>
    </w:p>
    <w:p w14:paraId="30FA0E5C" w14:textId="058CE485" w:rsidR="001774C5" w:rsidRPr="00914CCE" w:rsidRDefault="00AD1ED2">
      <w:pPr>
        <w:pStyle w:val="Akapitzlist1010"/>
        <w:numPr>
          <w:ilvl w:val="0"/>
          <w:numId w:val="7"/>
        </w:numPr>
        <w:autoSpaceDE w:val="0"/>
        <w:autoSpaceDN w:val="0"/>
        <w:adjustRightInd w:val="0"/>
        <w:spacing w:before="60" w:after="60" w:line="276" w:lineRule="auto"/>
        <w:ind w:left="924" w:hanging="357"/>
        <w:contextualSpacing w:val="0"/>
        <w:rPr>
          <w:rFonts w:ascii="Arial" w:hAnsi="Arial" w:cs="Arial"/>
        </w:rPr>
      </w:pPr>
      <w:r>
        <w:rPr>
          <w:rFonts w:ascii="Arial" w:hAnsi="Arial" w:cs="Arial"/>
        </w:rPr>
        <w:t>w</w:t>
      </w:r>
      <w:r w:rsidR="001774C5">
        <w:rPr>
          <w:rFonts w:ascii="Arial" w:hAnsi="Arial" w:cs="Arial"/>
        </w:rPr>
        <w:t>sparcie w zakresie obsługi aplikacji SOWA EFS pod nr 81 44 16 858;</w:t>
      </w:r>
    </w:p>
    <w:p w14:paraId="4ABF53E1" w14:textId="4729FD96" w:rsidR="00BF778C" w:rsidRPr="00EE7991" w:rsidRDefault="00AD1ED2">
      <w:pPr>
        <w:numPr>
          <w:ilvl w:val="0"/>
          <w:numId w:val="7"/>
        </w:numPr>
        <w:autoSpaceDE w:val="0"/>
        <w:autoSpaceDN w:val="0"/>
        <w:adjustRightInd w:val="0"/>
        <w:spacing w:before="60" w:after="60" w:line="276" w:lineRule="auto"/>
        <w:ind w:left="924" w:hanging="357"/>
        <w:rPr>
          <w:rFonts w:ascii="Arial" w:hAnsi="Arial" w:cs="Arial"/>
        </w:rPr>
      </w:pPr>
      <w:r>
        <w:rPr>
          <w:rFonts w:ascii="Arial" w:hAnsi="Arial" w:cs="Arial"/>
        </w:rPr>
        <w:lastRenderedPageBreak/>
        <w:t>k</w:t>
      </w:r>
      <w:r w:rsidR="00BF778C" w:rsidRPr="00EE7991">
        <w:rPr>
          <w:rFonts w:ascii="Arial" w:hAnsi="Arial" w:cs="Arial"/>
        </w:rPr>
        <w:t>onsultacje w siedzibie IO</w:t>
      </w:r>
      <w:r w:rsidR="00E56FEE" w:rsidRPr="00EE7991">
        <w:rPr>
          <w:rFonts w:ascii="Arial" w:hAnsi="Arial" w:cs="Arial"/>
        </w:rPr>
        <w:t>N</w:t>
      </w:r>
      <w:r w:rsidR="00BF778C" w:rsidRPr="00EE7991">
        <w:rPr>
          <w:rFonts w:ascii="Arial" w:hAnsi="Arial" w:cs="Arial"/>
        </w:rPr>
        <w:t xml:space="preserve"> (Departament Wdrażania Europejskiego Funduszu Społecznego Urzędu Marszałkowskiego Województwa Lubelskiego, ul. Czechowska 19, 20-072 Lublin, pok. 1).</w:t>
      </w:r>
    </w:p>
    <w:p w14:paraId="2901AC37" w14:textId="3280FB91" w:rsidR="00BF778C" w:rsidRPr="00BE3295" w:rsidRDefault="00BF778C">
      <w:pPr>
        <w:pStyle w:val="Akapitzlist1010"/>
        <w:numPr>
          <w:ilvl w:val="0"/>
          <w:numId w:val="23"/>
        </w:numPr>
        <w:spacing w:before="60" w:after="60" w:line="276" w:lineRule="auto"/>
        <w:ind w:left="567" w:hanging="425"/>
        <w:contextualSpacing w:val="0"/>
        <w:rPr>
          <w:rFonts w:ascii="Arial" w:hAnsi="Arial" w:cs="Arial"/>
        </w:rPr>
      </w:pPr>
      <w:r w:rsidRPr="00BE3295">
        <w:rPr>
          <w:rFonts w:ascii="Arial" w:hAnsi="Arial" w:cs="Arial"/>
          <w:bCs/>
        </w:rPr>
        <w:t>Należy mieć na uwadze, że przedmiotem zapytań w zakresie procedury wyboru projekt</w:t>
      </w:r>
      <w:r w:rsidR="007324A7" w:rsidRPr="00BE3295">
        <w:rPr>
          <w:rFonts w:ascii="Arial" w:hAnsi="Arial" w:cs="Arial"/>
          <w:bCs/>
        </w:rPr>
        <w:t>u</w:t>
      </w:r>
      <w:r w:rsidRPr="00BE3295">
        <w:rPr>
          <w:rFonts w:ascii="Arial" w:hAnsi="Arial" w:cs="Arial"/>
          <w:bCs/>
        </w:rPr>
        <w:t xml:space="preserve"> o charakterze ogólnym oraz dotyczących Regulaminu </w:t>
      </w:r>
      <w:r w:rsidRPr="00BE3295">
        <w:rPr>
          <w:rFonts w:ascii="Arial" w:hAnsi="Arial" w:cs="Arial"/>
          <w:b/>
          <w:bCs/>
        </w:rPr>
        <w:t xml:space="preserve">nie mogą być konkretne zapisy, czy rozwiązania zastosowane w danym projekcie celem ich wstępnej oceny. </w:t>
      </w:r>
      <w:r w:rsidRPr="00BE3295">
        <w:rPr>
          <w:rFonts w:ascii="Arial" w:hAnsi="Arial" w:cs="Arial"/>
        </w:rPr>
        <w:t>Należy jednocześnie pamiętać, że odpowiedź udzielona przez IO</w:t>
      </w:r>
      <w:r w:rsidR="00E56FEE" w:rsidRPr="00BE3295">
        <w:rPr>
          <w:rFonts w:ascii="Arial" w:hAnsi="Arial" w:cs="Arial"/>
        </w:rPr>
        <w:t>N</w:t>
      </w:r>
      <w:r w:rsidRPr="00BE3295">
        <w:rPr>
          <w:rFonts w:ascii="Arial" w:hAnsi="Arial" w:cs="Arial"/>
        </w:rPr>
        <w:t xml:space="preserve"> nie jest równoznaczna z wynikiem oceny projektu.</w:t>
      </w:r>
    </w:p>
    <w:p w14:paraId="6D35C508" w14:textId="019DA204" w:rsidR="007230F0" w:rsidRPr="00EE7991" w:rsidRDefault="00F62FF9">
      <w:pPr>
        <w:pStyle w:val="Nagwek3"/>
        <w:numPr>
          <w:ilvl w:val="1"/>
          <w:numId w:val="24"/>
        </w:numPr>
        <w:spacing w:line="276" w:lineRule="auto"/>
        <w:rPr>
          <w:rFonts w:ascii="Arial" w:hAnsi="Arial" w:cs="Arial"/>
          <w:color w:val="auto"/>
          <w:sz w:val="26"/>
          <w:szCs w:val="26"/>
        </w:rPr>
      </w:pPr>
      <w:bookmarkStart w:id="47" w:name="_Toc126844043"/>
      <w:bookmarkStart w:id="48" w:name="_Toc129093507"/>
      <w:bookmarkStart w:id="49" w:name="_Toc219885053"/>
      <w:r w:rsidRPr="00EE7991">
        <w:rPr>
          <w:rFonts w:ascii="Arial" w:hAnsi="Arial" w:cs="Arial"/>
          <w:color w:val="auto"/>
          <w:sz w:val="26"/>
          <w:szCs w:val="26"/>
        </w:rPr>
        <w:t>Instytucja odpowiedzialna za nabór</w:t>
      </w:r>
      <w:bookmarkEnd w:id="47"/>
      <w:bookmarkEnd w:id="48"/>
      <w:bookmarkEnd w:id="49"/>
    </w:p>
    <w:p w14:paraId="15753DBC" w14:textId="77777777" w:rsidR="00DB68BC" w:rsidRDefault="00BF778C">
      <w:pPr>
        <w:pStyle w:val="Akapitzlist1010"/>
        <w:numPr>
          <w:ilvl w:val="0"/>
          <w:numId w:val="44"/>
        </w:numPr>
        <w:spacing w:before="60" w:after="60" w:line="276" w:lineRule="auto"/>
        <w:ind w:left="567" w:hanging="425"/>
        <w:contextualSpacing w:val="0"/>
        <w:rPr>
          <w:rFonts w:ascii="Arial" w:hAnsi="Arial" w:cs="Arial"/>
        </w:rPr>
      </w:pPr>
      <w:r w:rsidRPr="00EE7991">
        <w:rPr>
          <w:rFonts w:ascii="Arial" w:hAnsi="Arial" w:cs="Arial"/>
        </w:rPr>
        <w:t xml:space="preserve">Instytucją Organizującą </w:t>
      </w:r>
      <w:r w:rsidR="00E56FEE" w:rsidRPr="00EE7991">
        <w:rPr>
          <w:rFonts w:ascii="Arial" w:hAnsi="Arial" w:cs="Arial"/>
        </w:rPr>
        <w:t>Nabór</w:t>
      </w:r>
      <w:r w:rsidRPr="00EE7991">
        <w:rPr>
          <w:rFonts w:ascii="Arial" w:hAnsi="Arial" w:cs="Arial"/>
        </w:rPr>
        <w:t xml:space="preserve"> jest Zarząd Województwa Lubelskiego, jako </w:t>
      </w:r>
      <w:r w:rsidR="00AE74A1" w:rsidRPr="00EE7991">
        <w:rPr>
          <w:rFonts w:ascii="Arial" w:hAnsi="Arial" w:cs="Arial"/>
        </w:rPr>
        <w:t xml:space="preserve">Instytucja Zarządzająca </w:t>
      </w:r>
      <w:r w:rsidR="005A0711" w:rsidRPr="00EE7991">
        <w:rPr>
          <w:rFonts w:ascii="Arial" w:hAnsi="Arial" w:cs="Arial"/>
        </w:rPr>
        <w:t>program</w:t>
      </w:r>
      <w:r w:rsidR="006B4D93" w:rsidRPr="00EE7991">
        <w:rPr>
          <w:rFonts w:ascii="Arial" w:hAnsi="Arial" w:cs="Arial"/>
        </w:rPr>
        <w:t>em</w:t>
      </w:r>
      <w:r w:rsidR="005A0711" w:rsidRPr="00EE7991">
        <w:rPr>
          <w:rFonts w:ascii="Arial" w:hAnsi="Arial" w:cs="Arial"/>
        </w:rPr>
        <w:t xml:space="preserve"> Fundusze Europejskie dla Lubelskiego 2021-2027</w:t>
      </w:r>
      <w:r w:rsidR="00AE74A1" w:rsidRPr="00EE7991">
        <w:rPr>
          <w:rFonts w:ascii="Arial" w:hAnsi="Arial" w:cs="Arial"/>
        </w:rPr>
        <w:t>.</w:t>
      </w:r>
    </w:p>
    <w:p w14:paraId="762F669B" w14:textId="72D94D3E" w:rsidR="00BF778C" w:rsidRPr="00DB68BC" w:rsidRDefault="00BF778C">
      <w:pPr>
        <w:pStyle w:val="Akapitzlist1010"/>
        <w:numPr>
          <w:ilvl w:val="0"/>
          <w:numId w:val="44"/>
        </w:numPr>
        <w:spacing w:before="60" w:after="60" w:line="276" w:lineRule="auto"/>
        <w:ind w:left="567" w:hanging="425"/>
        <w:contextualSpacing w:val="0"/>
        <w:rPr>
          <w:rFonts w:ascii="Arial" w:hAnsi="Arial" w:cs="Arial"/>
        </w:rPr>
      </w:pPr>
      <w:r w:rsidRPr="00DB68BC">
        <w:rPr>
          <w:rFonts w:ascii="Arial" w:hAnsi="Arial" w:cs="Arial"/>
        </w:rPr>
        <w:t xml:space="preserve">Czynności związane z przeprowadzeniem </w:t>
      </w:r>
      <w:r w:rsidR="00517EF7" w:rsidRPr="00DB68BC">
        <w:rPr>
          <w:rFonts w:ascii="Arial" w:hAnsi="Arial" w:cs="Arial"/>
        </w:rPr>
        <w:t>postępowania w zakresie wyboru projekt</w:t>
      </w:r>
      <w:r w:rsidR="00345C58" w:rsidRPr="00DB68BC">
        <w:rPr>
          <w:rFonts w:ascii="Arial" w:hAnsi="Arial" w:cs="Arial"/>
        </w:rPr>
        <w:t>u</w:t>
      </w:r>
      <w:r w:rsidR="00517EF7" w:rsidRPr="00DB68BC">
        <w:rPr>
          <w:rFonts w:ascii="Arial" w:hAnsi="Arial" w:cs="Arial"/>
        </w:rPr>
        <w:t xml:space="preserve"> do dofinansowania (</w:t>
      </w:r>
      <w:r w:rsidR="00603E07" w:rsidRPr="00DB68BC">
        <w:rPr>
          <w:rFonts w:ascii="Arial" w:hAnsi="Arial" w:cs="Arial"/>
        </w:rPr>
        <w:t>zwanego dalej postępowaniem</w:t>
      </w:r>
      <w:r w:rsidR="00517EF7" w:rsidRPr="00DB68BC">
        <w:rPr>
          <w:rFonts w:ascii="Arial" w:hAnsi="Arial" w:cs="Arial"/>
        </w:rPr>
        <w:t>)</w:t>
      </w:r>
      <w:r w:rsidR="00603E07" w:rsidRPr="00DB68BC">
        <w:rPr>
          <w:rFonts w:ascii="Arial" w:hAnsi="Arial" w:cs="Arial"/>
        </w:rPr>
        <w:t>,</w:t>
      </w:r>
      <w:r w:rsidR="00384261" w:rsidRPr="00DB68BC">
        <w:rPr>
          <w:rFonts w:ascii="Arial" w:hAnsi="Arial" w:cs="Arial"/>
        </w:rPr>
        <w:t xml:space="preserve"> </w:t>
      </w:r>
      <w:r w:rsidRPr="00DB68BC">
        <w:rPr>
          <w:rFonts w:ascii="Arial" w:hAnsi="Arial" w:cs="Arial"/>
        </w:rPr>
        <w:t>podejmuje Departament Wdrażania Europejskiego Funduszu Społecznego Urzędu Marszałkowskiego Województwa Lubelskiego</w:t>
      </w:r>
      <w:r w:rsidR="00484727" w:rsidRPr="00DB68BC">
        <w:rPr>
          <w:rFonts w:ascii="Arial" w:hAnsi="Arial" w:cs="Arial"/>
        </w:rPr>
        <w:t xml:space="preserve"> w Lublinie</w:t>
      </w:r>
      <w:r w:rsidRPr="00DB68BC">
        <w:rPr>
          <w:rFonts w:ascii="Arial" w:hAnsi="Arial" w:cs="Arial"/>
        </w:rPr>
        <w:t xml:space="preserve">, ul. Czechowska 19, </w:t>
      </w:r>
      <w:r w:rsidR="000F053F" w:rsidRPr="00DB68BC">
        <w:rPr>
          <w:rFonts w:ascii="Arial" w:hAnsi="Arial" w:cs="Arial"/>
        </w:rPr>
        <w:br/>
      </w:r>
      <w:r w:rsidRPr="00DB68BC">
        <w:rPr>
          <w:rFonts w:ascii="Arial" w:hAnsi="Arial" w:cs="Arial"/>
        </w:rPr>
        <w:t>20</w:t>
      </w:r>
      <w:r w:rsidR="00023F4F" w:rsidRPr="00DB68BC">
        <w:rPr>
          <w:rFonts w:ascii="Arial" w:hAnsi="Arial" w:cs="Arial"/>
        </w:rPr>
        <w:t>-</w:t>
      </w:r>
      <w:r w:rsidRPr="00DB68BC">
        <w:rPr>
          <w:rFonts w:ascii="Arial" w:hAnsi="Arial" w:cs="Arial"/>
        </w:rPr>
        <w:t>072 Lublin</w:t>
      </w:r>
      <w:r w:rsidR="00AE74A1" w:rsidRPr="00DB68BC">
        <w:rPr>
          <w:rFonts w:ascii="Arial" w:hAnsi="Arial" w:cs="Arial"/>
        </w:rPr>
        <w:t xml:space="preserve">. </w:t>
      </w:r>
    </w:p>
    <w:p w14:paraId="7AA4BD52" w14:textId="328E20DD" w:rsidR="00471FDA" w:rsidRPr="00471FDA" w:rsidRDefault="00ED6CEA">
      <w:pPr>
        <w:pStyle w:val="Nagwek3"/>
        <w:numPr>
          <w:ilvl w:val="1"/>
          <w:numId w:val="24"/>
        </w:numPr>
        <w:spacing w:line="276" w:lineRule="auto"/>
        <w:rPr>
          <w:rFonts w:ascii="Arial" w:hAnsi="Arial" w:cs="Arial"/>
          <w:color w:val="auto"/>
          <w:sz w:val="26"/>
          <w:szCs w:val="26"/>
        </w:rPr>
      </w:pPr>
      <w:bookmarkStart w:id="50" w:name="_Toc126844044"/>
      <w:bookmarkStart w:id="51" w:name="_Toc129093508"/>
      <w:bookmarkStart w:id="52" w:name="_Toc219885054"/>
      <w:bookmarkStart w:id="53" w:name="_Toc85424339"/>
      <w:bookmarkStart w:id="54" w:name="_Toc182277705"/>
      <w:bookmarkStart w:id="55" w:name="_Toc306348821"/>
      <w:bookmarkStart w:id="56" w:name="_Toc429053215"/>
      <w:bookmarkStart w:id="57" w:name="_Toc459903876"/>
      <w:bookmarkStart w:id="58" w:name="_Toc431204179"/>
      <w:r w:rsidRPr="00EE7991">
        <w:rPr>
          <w:rFonts w:ascii="Arial" w:hAnsi="Arial" w:cs="Arial"/>
          <w:color w:val="auto"/>
          <w:sz w:val="26"/>
          <w:szCs w:val="26"/>
        </w:rPr>
        <w:t xml:space="preserve">Cel </w:t>
      </w:r>
      <w:r w:rsidR="008F595E" w:rsidRPr="00EE7991">
        <w:rPr>
          <w:rFonts w:ascii="Arial" w:hAnsi="Arial" w:cs="Arial"/>
          <w:color w:val="auto"/>
          <w:sz w:val="26"/>
          <w:szCs w:val="26"/>
        </w:rPr>
        <w:t>postępowania</w:t>
      </w:r>
      <w:bookmarkEnd w:id="50"/>
      <w:bookmarkEnd w:id="51"/>
      <w:bookmarkEnd w:id="52"/>
    </w:p>
    <w:p w14:paraId="387C5D2B" w14:textId="3D1A0179" w:rsidR="008F595E" w:rsidRPr="00EE7991" w:rsidRDefault="00C44180" w:rsidP="004E4D7A">
      <w:pPr>
        <w:spacing w:before="120" w:line="276" w:lineRule="auto"/>
        <w:rPr>
          <w:rFonts w:ascii="Arial" w:hAnsi="Arial" w:cs="Arial"/>
        </w:rPr>
      </w:pPr>
      <w:r w:rsidRPr="00EE7991">
        <w:rPr>
          <w:rFonts w:ascii="Arial" w:hAnsi="Arial" w:cs="Arial"/>
        </w:rPr>
        <w:t xml:space="preserve">Celem </w:t>
      </w:r>
      <w:r w:rsidR="008F595E" w:rsidRPr="00EE7991">
        <w:rPr>
          <w:rFonts w:ascii="Arial" w:hAnsi="Arial" w:cs="Arial"/>
        </w:rPr>
        <w:t>postępowania</w:t>
      </w:r>
      <w:r w:rsidRPr="00EE7991">
        <w:rPr>
          <w:rFonts w:ascii="Arial" w:hAnsi="Arial" w:cs="Arial"/>
        </w:rPr>
        <w:t xml:space="preserve"> jest </w:t>
      </w:r>
      <w:r w:rsidR="006B4237" w:rsidRPr="00EE7991">
        <w:rPr>
          <w:rFonts w:ascii="Arial" w:hAnsi="Arial" w:cs="Arial"/>
        </w:rPr>
        <w:t xml:space="preserve">wybór </w:t>
      </w:r>
      <w:r w:rsidRPr="00EE7991">
        <w:rPr>
          <w:rFonts w:ascii="Arial" w:hAnsi="Arial" w:cs="Arial"/>
        </w:rPr>
        <w:t>projekt</w:t>
      </w:r>
      <w:r w:rsidR="009305D5">
        <w:rPr>
          <w:rFonts w:ascii="Arial" w:hAnsi="Arial" w:cs="Arial"/>
        </w:rPr>
        <w:t>u</w:t>
      </w:r>
      <w:r w:rsidRPr="00EE7991">
        <w:rPr>
          <w:rFonts w:ascii="Arial" w:hAnsi="Arial" w:cs="Arial"/>
        </w:rPr>
        <w:t xml:space="preserve"> do dofinansowania, o który</w:t>
      </w:r>
      <w:r w:rsidR="00465E23">
        <w:rPr>
          <w:rFonts w:ascii="Arial" w:hAnsi="Arial" w:cs="Arial"/>
        </w:rPr>
        <w:t>m</w:t>
      </w:r>
      <w:r w:rsidRPr="00EE7991">
        <w:rPr>
          <w:rFonts w:ascii="Arial" w:hAnsi="Arial" w:cs="Arial"/>
        </w:rPr>
        <w:t xml:space="preserve"> mowa w</w:t>
      </w:r>
      <w:r w:rsidR="00023F4F" w:rsidRPr="00EE7991">
        <w:rPr>
          <w:rFonts w:ascii="Arial" w:hAnsi="Arial" w:cs="Arial"/>
        </w:rPr>
        <w:t> </w:t>
      </w:r>
      <w:r w:rsidRPr="00EE7991">
        <w:rPr>
          <w:rFonts w:ascii="Arial" w:hAnsi="Arial" w:cs="Arial"/>
        </w:rPr>
        <w:t>Regulaminie</w:t>
      </w:r>
      <w:r w:rsidR="00F4557E" w:rsidRPr="00EE7991">
        <w:rPr>
          <w:rFonts w:ascii="Arial" w:hAnsi="Arial" w:cs="Arial"/>
        </w:rPr>
        <w:t>,</w:t>
      </w:r>
      <w:r w:rsidRPr="00EE7991">
        <w:rPr>
          <w:rFonts w:ascii="Arial" w:hAnsi="Arial" w:cs="Arial"/>
        </w:rPr>
        <w:t xml:space="preserve"> </w:t>
      </w:r>
      <w:r w:rsidR="00651811" w:rsidRPr="00EE7991">
        <w:rPr>
          <w:rFonts w:ascii="Arial" w:hAnsi="Arial" w:cs="Arial"/>
        </w:rPr>
        <w:t>zgodn</w:t>
      </w:r>
      <w:r w:rsidR="00651811">
        <w:rPr>
          <w:rFonts w:ascii="Arial" w:hAnsi="Arial" w:cs="Arial"/>
        </w:rPr>
        <w:t>ego</w:t>
      </w:r>
      <w:r w:rsidR="00651811" w:rsidRPr="00EE7991">
        <w:rPr>
          <w:rFonts w:ascii="Arial" w:hAnsi="Arial" w:cs="Arial"/>
        </w:rPr>
        <w:t xml:space="preserve"> </w:t>
      </w:r>
      <w:r w:rsidRPr="00EE7991">
        <w:rPr>
          <w:rFonts w:ascii="Arial" w:hAnsi="Arial" w:cs="Arial"/>
        </w:rPr>
        <w:t>z</w:t>
      </w:r>
      <w:r w:rsidR="008F595E" w:rsidRPr="00EE7991">
        <w:rPr>
          <w:rFonts w:ascii="Arial" w:hAnsi="Arial" w:cs="Arial"/>
        </w:rPr>
        <w:t>:</w:t>
      </w:r>
    </w:p>
    <w:p w14:paraId="61D54200" w14:textId="77777777" w:rsidR="009E66DA" w:rsidRPr="009E66DA" w:rsidRDefault="00932297">
      <w:pPr>
        <w:numPr>
          <w:ilvl w:val="0"/>
          <w:numId w:val="12"/>
        </w:numPr>
        <w:spacing w:before="120" w:line="276" w:lineRule="auto"/>
        <w:rPr>
          <w:rFonts w:ascii="Arial" w:hAnsi="Arial" w:cs="Arial"/>
        </w:rPr>
      </w:pPr>
      <w:r w:rsidRPr="009E66DA">
        <w:rPr>
          <w:rFonts w:ascii="Arial" w:hAnsi="Arial" w:cs="Arial"/>
        </w:rPr>
        <w:t>Cel</w:t>
      </w:r>
      <w:r w:rsidR="005F744B" w:rsidRPr="009E66DA">
        <w:rPr>
          <w:rFonts w:ascii="Arial" w:hAnsi="Arial" w:cs="Arial"/>
        </w:rPr>
        <w:t>e</w:t>
      </w:r>
      <w:r w:rsidRPr="009E66DA">
        <w:rPr>
          <w:rFonts w:ascii="Arial" w:hAnsi="Arial" w:cs="Arial"/>
        </w:rPr>
        <w:t xml:space="preserve">m Polityki 4. </w:t>
      </w:r>
      <w:r w:rsidR="00752644" w:rsidRPr="009E66DA">
        <w:rPr>
          <w:rFonts w:ascii="Arial" w:hAnsi="Arial" w:cs="Arial"/>
        </w:rPr>
        <w:t>Eur</w:t>
      </w:r>
      <w:r w:rsidRPr="009E66DA">
        <w:rPr>
          <w:rFonts w:ascii="Arial" w:hAnsi="Arial" w:cs="Arial"/>
        </w:rPr>
        <w:t>opa o silniejszym wymiarze społecznym, bardziej sprzyjająca włączeniu społecznemu i wdrażająca Europejski filar praw socjalnych;</w:t>
      </w:r>
    </w:p>
    <w:p w14:paraId="76FA1CDF" w14:textId="3F1D4BBE" w:rsidR="007D0210" w:rsidRPr="007D0210" w:rsidRDefault="00B63D3F">
      <w:pPr>
        <w:numPr>
          <w:ilvl w:val="0"/>
          <w:numId w:val="12"/>
        </w:numPr>
        <w:spacing w:before="120" w:line="276" w:lineRule="auto"/>
        <w:rPr>
          <w:rFonts w:ascii="Arial" w:eastAsia="Aptos" w:hAnsi="Arial" w:cs="Arial"/>
          <w:kern w:val="2"/>
          <w:lang w:eastAsia="en-US"/>
          <w14:ligatures w14:val="standardContextual"/>
        </w:rPr>
      </w:pPr>
      <w:r w:rsidRPr="009E66DA">
        <w:rPr>
          <w:rFonts w:ascii="Arial" w:hAnsi="Arial" w:cs="Arial"/>
        </w:rPr>
        <w:t xml:space="preserve">Celem szczegółowym </w:t>
      </w:r>
      <w:bookmarkStart w:id="59" w:name="_Toc126844045"/>
      <w:bookmarkStart w:id="60" w:name="_Toc129093509"/>
      <w:r w:rsidR="00A15967" w:rsidRPr="009E66DA">
        <w:rPr>
          <w:rFonts w:ascii="Arial" w:hAnsi="Arial" w:cs="Arial"/>
        </w:rPr>
        <w:t>4</w:t>
      </w:r>
      <w:r w:rsidR="007D0210">
        <w:rPr>
          <w:rFonts w:ascii="Arial" w:hAnsi="Arial" w:cs="Arial"/>
        </w:rPr>
        <w:t>f</w:t>
      </w:r>
      <w:r w:rsidR="00651811">
        <w:rPr>
          <w:rFonts w:ascii="Arial" w:hAnsi="Arial" w:cs="Arial"/>
        </w:rPr>
        <w:t xml:space="preserve"> (EFS+) </w:t>
      </w:r>
      <w:r w:rsidR="00E52623" w:rsidRPr="009E66DA">
        <w:rPr>
          <w:rFonts w:ascii="Arial" w:hAnsi="Arial" w:cs="Arial"/>
        </w:rPr>
        <w:t>–</w:t>
      </w:r>
      <w:r w:rsidR="00A15967" w:rsidRPr="009E66DA">
        <w:t xml:space="preserve"> </w:t>
      </w:r>
      <w:r w:rsidR="007D0210" w:rsidRPr="007D0210">
        <w:rPr>
          <w:rFonts w:ascii="Arial" w:eastAsia="Aptos" w:hAnsi="Arial" w:cs="Arial"/>
          <w:kern w:val="2"/>
          <w:lang w:eastAsia="en-US"/>
          <w14:ligatures w14:val="standardContextual"/>
        </w:rPr>
        <w:t>Wspieranie równego dostępu do dobrej jakości, włączającego kształcenia i szkolenia oraz</w:t>
      </w:r>
      <w:r w:rsidR="007D0210">
        <w:rPr>
          <w:rFonts w:ascii="Arial" w:eastAsia="Aptos" w:hAnsi="Arial" w:cs="Arial"/>
          <w:kern w:val="2"/>
          <w:lang w:eastAsia="en-US"/>
          <w14:ligatures w14:val="standardContextual"/>
        </w:rPr>
        <w:t xml:space="preserve"> </w:t>
      </w:r>
      <w:r w:rsidR="007D0210" w:rsidRPr="007D0210">
        <w:rPr>
          <w:rFonts w:ascii="Arial" w:eastAsia="Aptos" w:hAnsi="Arial" w:cs="Arial"/>
          <w:kern w:val="2"/>
          <w:lang w:eastAsia="en-US"/>
          <w14:ligatures w14:val="standardContextual"/>
        </w:rPr>
        <w:t>możliwości ich ukończenia, w</w:t>
      </w:r>
      <w:r w:rsidR="002007AC">
        <w:rPr>
          <w:rFonts w:ascii="Arial" w:eastAsia="Aptos" w:hAnsi="Arial" w:cs="Arial"/>
          <w:kern w:val="2"/>
          <w:lang w:eastAsia="en-US"/>
          <w14:ligatures w14:val="standardContextual"/>
        </w:rPr>
        <w:t> </w:t>
      </w:r>
      <w:r w:rsidR="007D0210" w:rsidRPr="007D0210">
        <w:rPr>
          <w:rFonts w:ascii="Arial" w:eastAsia="Aptos" w:hAnsi="Arial" w:cs="Arial"/>
          <w:kern w:val="2"/>
          <w:lang w:eastAsia="en-US"/>
          <w14:ligatures w14:val="standardContextual"/>
        </w:rPr>
        <w:t>szczególności w odniesieniu do grup w niekorzystnej sytuacji, od wczesnej</w:t>
      </w:r>
      <w:r w:rsidR="007D0210">
        <w:rPr>
          <w:rFonts w:ascii="Arial" w:eastAsia="Aptos" w:hAnsi="Arial" w:cs="Arial"/>
          <w:kern w:val="2"/>
          <w:lang w:eastAsia="en-US"/>
          <w14:ligatures w14:val="standardContextual"/>
        </w:rPr>
        <w:t xml:space="preserve"> </w:t>
      </w:r>
      <w:r w:rsidR="007D0210" w:rsidRPr="007D0210">
        <w:rPr>
          <w:rFonts w:ascii="Arial" w:eastAsia="Aptos" w:hAnsi="Arial" w:cs="Arial"/>
          <w:kern w:val="2"/>
          <w:lang w:eastAsia="en-US"/>
          <w14:ligatures w14:val="standardContextual"/>
        </w:rPr>
        <w:t>edukacji i opieki nad dzieckiem przez ogólne i zawodowe kształcenie i szkolenie, po szkolnictwo wyższe, a</w:t>
      </w:r>
      <w:r w:rsidR="007D0210">
        <w:rPr>
          <w:rFonts w:ascii="Arial" w:eastAsia="Aptos" w:hAnsi="Arial" w:cs="Arial"/>
          <w:kern w:val="2"/>
          <w:lang w:eastAsia="en-US"/>
          <w14:ligatures w14:val="standardContextual"/>
        </w:rPr>
        <w:t xml:space="preserve"> </w:t>
      </w:r>
      <w:r w:rsidR="007D0210" w:rsidRPr="007D0210">
        <w:rPr>
          <w:rFonts w:ascii="Arial" w:eastAsia="Aptos" w:hAnsi="Arial" w:cs="Arial"/>
          <w:kern w:val="2"/>
          <w:lang w:eastAsia="en-US"/>
          <w14:ligatures w14:val="standardContextual"/>
        </w:rPr>
        <w:t>także kształcenie i uczenie się dorosłych, w tym ułatwianie mobilności edukacyjnej dla wszystkich i</w:t>
      </w:r>
      <w:r w:rsidR="007D0210">
        <w:rPr>
          <w:rFonts w:ascii="Arial" w:eastAsia="Aptos" w:hAnsi="Arial" w:cs="Arial"/>
          <w:kern w:val="2"/>
          <w:lang w:eastAsia="en-US"/>
          <w14:ligatures w14:val="standardContextual"/>
        </w:rPr>
        <w:t xml:space="preserve"> </w:t>
      </w:r>
      <w:r w:rsidR="007D0210" w:rsidRPr="007D0210">
        <w:rPr>
          <w:rFonts w:ascii="Arial" w:eastAsia="Aptos" w:hAnsi="Arial" w:cs="Arial"/>
          <w:kern w:val="2"/>
          <w:lang w:eastAsia="en-US"/>
          <w14:ligatures w14:val="standardContextual"/>
        </w:rPr>
        <w:t>dostępności dla osób z niepełnosprawnościami</w:t>
      </w:r>
      <w:r w:rsidR="007D0210" w:rsidRPr="007D0210">
        <w:rPr>
          <w:rFonts w:ascii="Arial" w:hAnsi="Arial" w:cs="Arial"/>
        </w:rPr>
        <w:t>.</w:t>
      </w:r>
    </w:p>
    <w:p w14:paraId="07B943C0" w14:textId="0D45EE8D" w:rsidR="00F14975" w:rsidRPr="009F1EDB" w:rsidRDefault="00ED6CEA">
      <w:pPr>
        <w:pStyle w:val="Nagwek3"/>
        <w:numPr>
          <w:ilvl w:val="1"/>
          <w:numId w:val="24"/>
        </w:numPr>
        <w:spacing w:line="276" w:lineRule="auto"/>
        <w:rPr>
          <w:rFonts w:ascii="Arial" w:hAnsi="Arial" w:cs="Arial"/>
          <w:color w:val="000000" w:themeColor="text1"/>
          <w:sz w:val="26"/>
          <w:szCs w:val="26"/>
        </w:rPr>
      </w:pPr>
      <w:bookmarkStart w:id="61" w:name="_Toc219885055"/>
      <w:r w:rsidRPr="009F1EDB">
        <w:rPr>
          <w:rFonts w:ascii="Arial" w:hAnsi="Arial" w:cs="Arial"/>
          <w:color w:val="000000" w:themeColor="text1"/>
          <w:sz w:val="26"/>
          <w:szCs w:val="26"/>
        </w:rPr>
        <w:t xml:space="preserve">Źródła finansowania i kwota środków przeznaczona na </w:t>
      </w:r>
      <w:r w:rsidR="006A068C" w:rsidRPr="009F1EDB">
        <w:rPr>
          <w:rFonts w:ascii="Arial" w:hAnsi="Arial" w:cs="Arial"/>
          <w:color w:val="000000" w:themeColor="text1"/>
          <w:sz w:val="26"/>
          <w:szCs w:val="26"/>
        </w:rPr>
        <w:t>postępowanie</w:t>
      </w:r>
      <w:bookmarkEnd w:id="59"/>
      <w:bookmarkEnd w:id="60"/>
      <w:bookmarkEnd w:id="61"/>
    </w:p>
    <w:p w14:paraId="2A011B84" w14:textId="5457889B" w:rsidR="00981EFF" w:rsidRDefault="00F14975">
      <w:pPr>
        <w:pStyle w:val="Akapitzlist1010"/>
        <w:numPr>
          <w:ilvl w:val="0"/>
          <w:numId w:val="45"/>
        </w:numPr>
        <w:spacing w:before="60" w:after="60" w:line="276" w:lineRule="auto"/>
        <w:ind w:left="567" w:hanging="425"/>
        <w:contextualSpacing w:val="0"/>
        <w:rPr>
          <w:rFonts w:ascii="Arial" w:hAnsi="Arial" w:cs="Arial"/>
        </w:rPr>
      </w:pPr>
      <w:r w:rsidRPr="001E2E18">
        <w:rPr>
          <w:rFonts w:ascii="Arial" w:hAnsi="Arial" w:cs="Arial"/>
        </w:rPr>
        <w:t>Kwota przeznaczona na dofinansowanie projekt</w:t>
      </w:r>
      <w:r w:rsidR="00265C3D">
        <w:rPr>
          <w:rFonts w:ascii="Arial" w:hAnsi="Arial" w:cs="Arial"/>
        </w:rPr>
        <w:t>u</w:t>
      </w:r>
      <w:r w:rsidRPr="001E2E18">
        <w:rPr>
          <w:rFonts w:ascii="Arial" w:hAnsi="Arial" w:cs="Arial"/>
        </w:rPr>
        <w:t xml:space="preserve"> w ramach </w:t>
      </w:r>
      <w:r w:rsidR="00A8742B" w:rsidRPr="001E2E18">
        <w:rPr>
          <w:rFonts w:ascii="Arial" w:hAnsi="Arial" w:cs="Arial"/>
        </w:rPr>
        <w:t>postępowania</w:t>
      </w:r>
      <w:r w:rsidRPr="001E2E18">
        <w:rPr>
          <w:rFonts w:ascii="Arial" w:hAnsi="Arial" w:cs="Arial"/>
        </w:rPr>
        <w:t xml:space="preserve"> – kwota dofinansowania publicznego </w:t>
      </w:r>
      <w:r w:rsidRPr="001E2E18">
        <w:rPr>
          <w:rStyle w:val="Pogrubienie"/>
          <w:rFonts w:ascii="Arial" w:hAnsi="Arial" w:cs="Arial"/>
          <w:b w:val="0"/>
        </w:rPr>
        <w:t xml:space="preserve">wynosi </w:t>
      </w:r>
      <w:bookmarkStart w:id="62" w:name="_Hlk156911321"/>
      <w:r w:rsidR="00981EFF">
        <w:rPr>
          <w:rFonts w:ascii="Arial" w:hAnsi="Arial" w:cs="Arial"/>
          <w:b/>
          <w:bCs/>
        </w:rPr>
        <w:t>372 582,00</w:t>
      </w:r>
      <w:r w:rsidR="009E66DA" w:rsidRPr="001E2E18">
        <w:rPr>
          <w:rFonts w:ascii="Arial" w:hAnsi="Arial" w:cs="Arial"/>
          <w:b/>
          <w:bCs/>
        </w:rPr>
        <w:t xml:space="preserve"> </w:t>
      </w:r>
      <w:r w:rsidR="00A531C8" w:rsidRPr="001E2E18">
        <w:rPr>
          <w:rFonts w:ascii="Arial" w:hAnsi="Arial" w:cs="Arial"/>
          <w:b/>
          <w:bCs/>
        </w:rPr>
        <w:t>EUR</w:t>
      </w:r>
      <w:r w:rsidRPr="001E2E18">
        <w:rPr>
          <w:rStyle w:val="Pogrubienie"/>
          <w:rFonts w:ascii="Arial" w:hAnsi="Arial" w:cs="Arial"/>
          <w:b w:val="0"/>
        </w:rPr>
        <w:t>, tj</w:t>
      </w:r>
      <w:r w:rsidRPr="00347C98">
        <w:rPr>
          <w:rStyle w:val="Pogrubienie"/>
          <w:rFonts w:ascii="Arial" w:hAnsi="Arial" w:cs="Arial"/>
          <w:b w:val="0"/>
        </w:rPr>
        <w:t>.</w:t>
      </w:r>
      <w:r w:rsidR="005D44D3" w:rsidRPr="00347C98">
        <w:rPr>
          <w:rFonts w:ascii="Arial" w:hAnsi="Arial" w:cs="Arial"/>
          <w:b/>
          <w:bCs/>
        </w:rPr>
        <w:t xml:space="preserve"> </w:t>
      </w:r>
      <w:bookmarkEnd w:id="62"/>
      <w:r w:rsidR="006D7D1D">
        <w:rPr>
          <w:rFonts w:ascii="Arial" w:hAnsi="Arial" w:cs="Arial"/>
          <w:b/>
          <w:bCs/>
        </w:rPr>
        <w:t>1 573 227,50</w:t>
      </w:r>
      <w:r w:rsidR="00D65373">
        <w:rPr>
          <w:rFonts w:ascii="Arial" w:hAnsi="Arial" w:cs="Arial"/>
          <w:b/>
          <w:bCs/>
        </w:rPr>
        <w:t xml:space="preserve"> </w:t>
      </w:r>
      <w:r w:rsidR="00AD5585" w:rsidRPr="001E2E18">
        <w:rPr>
          <w:rFonts w:ascii="Arial" w:hAnsi="Arial" w:cs="Arial"/>
          <w:b/>
          <w:bCs/>
        </w:rPr>
        <w:t>PLN</w:t>
      </w:r>
      <w:r w:rsidR="00D50C98" w:rsidRPr="005D44D3">
        <w:rPr>
          <w:rStyle w:val="Odwoanieprzypisudolnego"/>
          <w:rFonts w:ascii="Arial" w:hAnsi="Arial" w:cs="Arial"/>
        </w:rPr>
        <w:footnoteReference w:id="4"/>
      </w:r>
      <w:r w:rsidR="00D6674D" w:rsidRPr="00DD49C6">
        <w:rPr>
          <w:rFonts w:ascii="Arial" w:hAnsi="Arial" w:cs="Arial"/>
        </w:rPr>
        <w:t>, w tym:</w:t>
      </w:r>
    </w:p>
    <w:p w14:paraId="02D40D42" w14:textId="7CC51863" w:rsidR="00981EFF" w:rsidRDefault="00C77B23">
      <w:pPr>
        <w:pStyle w:val="Akapitzlist1010"/>
        <w:numPr>
          <w:ilvl w:val="0"/>
          <w:numId w:val="71"/>
        </w:numPr>
        <w:spacing w:before="60" w:after="60" w:line="276" w:lineRule="auto"/>
        <w:contextualSpacing w:val="0"/>
        <w:rPr>
          <w:rFonts w:ascii="Arial" w:hAnsi="Arial" w:cs="Arial"/>
        </w:rPr>
      </w:pPr>
      <w:r w:rsidRPr="00981EFF">
        <w:rPr>
          <w:rFonts w:ascii="Arial" w:hAnsi="Arial" w:cs="Arial"/>
        </w:rPr>
        <w:t>m</w:t>
      </w:r>
      <w:r w:rsidR="00F14975" w:rsidRPr="00981EFF">
        <w:rPr>
          <w:rFonts w:ascii="Arial" w:hAnsi="Arial" w:cs="Arial"/>
        </w:rPr>
        <w:t>aksymalne współfinansowanie ze środków EFS</w:t>
      </w:r>
      <w:r w:rsidR="008A1F39" w:rsidRPr="00981EFF">
        <w:rPr>
          <w:rFonts w:ascii="Arial" w:hAnsi="Arial" w:cs="Arial"/>
        </w:rPr>
        <w:t>+</w:t>
      </w:r>
      <w:r w:rsidR="00F14975" w:rsidRPr="00981EFF">
        <w:rPr>
          <w:rFonts w:ascii="Arial" w:hAnsi="Arial" w:cs="Arial"/>
        </w:rPr>
        <w:t xml:space="preserve"> </w:t>
      </w:r>
      <w:r w:rsidR="00FF720D" w:rsidRPr="00981EFF">
        <w:rPr>
          <w:rFonts w:ascii="Arial" w:hAnsi="Arial" w:cs="Arial"/>
        </w:rPr>
        <w:t>(</w:t>
      </w:r>
      <w:r w:rsidR="008A1F39" w:rsidRPr="00981EFF">
        <w:rPr>
          <w:rFonts w:ascii="Arial" w:hAnsi="Arial" w:cs="Arial"/>
        </w:rPr>
        <w:t>85</w:t>
      </w:r>
      <w:r w:rsidR="00F14975" w:rsidRPr="00981EFF">
        <w:rPr>
          <w:rFonts w:ascii="Arial" w:hAnsi="Arial" w:cs="Arial"/>
        </w:rPr>
        <w:t>% wartości projekt</w:t>
      </w:r>
      <w:r w:rsidR="009305D5" w:rsidRPr="00981EFF">
        <w:rPr>
          <w:rFonts w:ascii="Arial" w:hAnsi="Arial" w:cs="Arial"/>
        </w:rPr>
        <w:t>u</w:t>
      </w:r>
      <w:r w:rsidR="00F14975" w:rsidRPr="00981EFF">
        <w:rPr>
          <w:rFonts w:ascii="Arial" w:hAnsi="Arial" w:cs="Arial"/>
        </w:rPr>
        <w:t>)</w:t>
      </w:r>
      <w:r w:rsidR="00003EF2" w:rsidRPr="00981EFF">
        <w:rPr>
          <w:rFonts w:ascii="Arial" w:hAnsi="Arial" w:cs="Arial"/>
        </w:rPr>
        <w:t>:</w:t>
      </w:r>
      <w:r w:rsidR="00F7164A" w:rsidRPr="00981EFF">
        <w:rPr>
          <w:rFonts w:ascii="Arial" w:hAnsi="Arial" w:cs="Arial"/>
        </w:rPr>
        <w:t xml:space="preserve"> </w:t>
      </w:r>
      <w:r w:rsidR="006D7D1D">
        <w:rPr>
          <w:rFonts w:ascii="Arial" w:hAnsi="Arial" w:cs="Arial"/>
        </w:rPr>
        <w:t>1 485 825,97</w:t>
      </w:r>
      <w:r w:rsidR="00D65373">
        <w:rPr>
          <w:rFonts w:ascii="Arial" w:hAnsi="Arial" w:cs="Arial"/>
        </w:rPr>
        <w:t xml:space="preserve"> </w:t>
      </w:r>
      <w:r w:rsidR="00F14975" w:rsidRPr="00981EFF">
        <w:rPr>
          <w:rFonts w:ascii="Arial" w:hAnsi="Arial" w:cs="Arial"/>
        </w:rPr>
        <w:t>PLN</w:t>
      </w:r>
      <w:r w:rsidR="00981EFF" w:rsidRPr="00981EFF">
        <w:rPr>
          <w:rFonts w:ascii="Arial" w:hAnsi="Arial" w:cs="Arial"/>
        </w:rPr>
        <w:t>;</w:t>
      </w:r>
    </w:p>
    <w:p w14:paraId="6602DBBC" w14:textId="2463F72A" w:rsidR="001E2E18" w:rsidRPr="00981EFF" w:rsidRDefault="0099263D">
      <w:pPr>
        <w:pStyle w:val="Akapitzlist1010"/>
        <w:numPr>
          <w:ilvl w:val="0"/>
          <w:numId w:val="71"/>
        </w:numPr>
        <w:spacing w:before="60" w:after="60" w:line="276" w:lineRule="auto"/>
        <w:contextualSpacing w:val="0"/>
        <w:rPr>
          <w:rFonts w:ascii="Arial" w:hAnsi="Arial" w:cs="Arial"/>
        </w:rPr>
      </w:pPr>
      <w:r w:rsidRPr="00981EFF">
        <w:rPr>
          <w:rFonts w:ascii="Arial" w:hAnsi="Arial" w:cs="Arial"/>
          <w:bCs/>
        </w:rPr>
        <w:lastRenderedPageBreak/>
        <w:t>maksymalny udział budżetu państwa (</w:t>
      </w:r>
      <w:r w:rsidR="007D0210" w:rsidRPr="00981EFF">
        <w:rPr>
          <w:rFonts w:ascii="Arial" w:hAnsi="Arial" w:cs="Arial"/>
          <w:bCs/>
        </w:rPr>
        <w:t>5</w:t>
      </w:r>
      <w:r w:rsidRPr="00981EFF">
        <w:rPr>
          <w:rFonts w:ascii="Arial" w:hAnsi="Arial" w:cs="Arial"/>
          <w:bCs/>
        </w:rPr>
        <w:t>% wartości projekt</w:t>
      </w:r>
      <w:r w:rsidR="009305D5" w:rsidRPr="00981EFF">
        <w:rPr>
          <w:rFonts w:ascii="Arial" w:hAnsi="Arial" w:cs="Arial"/>
          <w:bCs/>
        </w:rPr>
        <w:t>u</w:t>
      </w:r>
      <w:r w:rsidRPr="00981EFF">
        <w:rPr>
          <w:rFonts w:ascii="Arial" w:hAnsi="Arial" w:cs="Arial"/>
          <w:bCs/>
        </w:rPr>
        <w:t>)</w:t>
      </w:r>
      <w:r w:rsidR="009E66DA" w:rsidRPr="00981EFF">
        <w:rPr>
          <w:rFonts w:ascii="Arial" w:hAnsi="Arial" w:cs="Arial"/>
          <w:bCs/>
        </w:rPr>
        <w:t>:</w:t>
      </w:r>
      <w:r w:rsidRPr="00981EFF">
        <w:rPr>
          <w:rFonts w:ascii="Arial" w:hAnsi="Arial" w:cs="Arial"/>
          <w:bCs/>
        </w:rPr>
        <w:t xml:space="preserve"> </w:t>
      </w:r>
      <w:r w:rsidR="006D7D1D">
        <w:rPr>
          <w:rFonts w:ascii="Arial" w:hAnsi="Arial" w:cs="Arial"/>
          <w:bCs/>
        </w:rPr>
        <w:t xml:space="preserve">87 401,53 </w:t>
      </w:r>
      <w:r w:rsidRPr="00981EFF">
        <w:rPr>
          <w:rFonts w:ascii="Arial" w:hAnsi="Arial" w:cs="Arial"/>
          <w:bCs/>
        </w:rPr>
        <w:t>PLN.</w:t>
      </w:r>
    </w:p>
    <w:p w14:paraId="51DB9214" w14:textId="3659FFF6" w:rsidR="00DB68BC" w:rsidRPr="00DB68BC" w:rsidRDefault="00D42575">
      <w:pPr>
        <w:pStyle w:val="Akapitzlist1010"/>
        <w:numPr>
          <w:ilvl w:val="0"/>
          <w:numId w:val="45"/>
        </w:numPr>
        <w:spacing w:before="60" w:after="60" w:line="276" w:lineRule="auto"/>
        <w:ind w:left="567" w:hanging="425"/>
        <w:contextualSpacing w:val="0"/>
        <w:rPr>
          <w:rFonts w:ascii="Arial" w:hAnsi="Arial" w:cs="Arial"/>
        </w:rPr>
      </w:pPr>
      <w:r w:rsidRPr="001E2E18">
        <w:rPr>
          <w:rFonts w:ascii="Arial" w:hAnsi="Arial" w:cs="Arial"/>
          <w:bCs/>
        </w:rPr>
        <w:t>Wymagany minimalny wkład własny</w:t>
      </w:r>
      <w:r w:rsidR="00247EA3">
        <w:rPr>
          <w:rFonts w:ascii="Arial" w:hAnsi="Arial" w:cs="Arial"/>
          <w:bCs/>
        </w:rPr>
        <w:t xml:space="preserve">: </w:t>
      </w:r>
      <w:r w:rsidR="004C6CB0" w:rsidRPr="001E2E18">
        <w:rPr>
          <w:rFonts w:ascii="Arial" w:hAnsi="Arial" w:cs="Arial"/>
          <w:bCs/>
        </w:rPr>
        <w:t xml:space="preserve">minimum </w:t>
      </w:r>
      <w:r w:rsidR="005235D8" w:rsidRPr="001E2E18">
        <w:rPr>
          <w:rFonts w:ascii="Arial" w:hAnsi="Arial" w:cs="Arial"/>
          <w:bCs/>
        </w:rPr>
        <w:t>10</w:t>
      </w:r>
      <w:r w:rsidR="004C6CB0" w:rsidRPr="001E2E18">
        <w:rPr>
          <w:rFonts w:ascii="Arial" w:hAnsi="Arial" w:cs="Arial"/>
          <w:bCs/>
        </w:rPr>
        <w:t>% wartości projektu</w:t>
      </w:r>
      <w:r w:rsidR="008A6F5A">
        <w:rPr>
          <w:rFonts w:ascii="Arial" w:hAnsi="Arial" w:cs="Arial"/>
          <w:bCs/>
        </w:rPr>
        <w:t>.</w:t>
      </w:r>
    </w:p>
    <w:p w14:paraId="78C99D74" w14:textId="77777777" w:rsidR="00DB68BC" w:rsidRPr="00DB68BC" w:rsidRDefault="00F14975">
      <w:pPr>
        <w:pStyle w:val="Akapitzlist1010"/>
        <w:numPr>
          <w:ilvl w:val="0"/>
          <w:numId w:val="45"/>
        </w:numPr>
        <w:spacing w:before="60" w:after="60" w:line="276" w:lineRule="auto"/>
        <w:ind w:left="567" w:hanging="425"/>
        <w:contextualSpacing w:val="0"/>
        <w:rPr>
          <w:rFonts w:ascii="Arial" w:hAnsi="Arial" w:cs="Arial"/>
        </w:rPr>
      </w:pPr>
      <w:r w:rsidRPr="00DB68BC">
        <w:rPr>
          <w:rFonts w:ascii="Arial" w:hAnsi="Arial" w:cs="Arial"/>
          <w:bCs/>
        </w:rPr>
        <w:t>Minimalna wartość</w:t>
      </w:r>
      <w:r w:rsidR="00A80960" w:rsidRPr="00DB68BC">
        <w:rPr>
          <w:rFonts w:ascii="Arial" w:hAnsi="Arial" w:cs="Arial"/>
          <w:bCs/>
        </w:rPr>
        <w:t xml:space="preserve"> wydatków kwalifikowalnych w projekcie </w:t>
      </w:r>
      <w:r w:rsidR="00D24727" w:rsidRPr="00DB68BC">
        <w:rPr>
          <w:rFonts w:ascii="Arial" w:hAnsi="Arial" w:cs="Arial"/>
          <w:bCs/>
        </w:rPr>
        <w:t>wynosi 100 000,00 PLN.</w:t>
      </w:r>
    </w:p>
    <w:p w14:paraId="088C59F4" w14:textId="77777777" w:rsidR="00DB68BC" w:rsidRPr="00DB68BC" w:rsidRDefault="00CF4CBC">
      <w:pPr>
        <w:pStyle w:val="Akapitzlist1010"/>
        <w:numPr>
          <w:ilvl w:val="0"/>
          <w:numId w:val="45"/>
        </w:numPr>
        <w:spacing w:before="60" w:after="60" w:line="276" w:lineRule="auto"/>
        <w:ind w:left="567" w:hanging="425"/>
        <w:contextualSpacing w:val="0"/>
        <w:rPr>
          <w:rFonts w:ascii="Arial" w:hAnsi="Arial" w:cs="Arial"/>
        </w:rPr>
      </w:pPr>
      <w:r w:rsidRPr="00DB68BC">
        <w:rPr>
          <w:rFonts w:ascii="Arial" w:hAnsi="Arial" w:cs="Arial"/>
          <w:bCs/>
        </w:rPr>
        <w:t>K</w:t>
      </w:r>
      <w:r w:rsidR="00F14975" w:rsidRPr="00DB68BC">
        <w:rPr>
          <w:rFonts w:ascii="Arial" w:hAnsi="Arial" w:cs="Arial"/>
          <w:bCs/>
        </w:rPr>
        <w:t>wota przeznaczona na dofinansowanie określona w pkt 1 została przeliczona na</w:t>
      </w:r>
      <w:r w:rsidR="00023F4F" w:rsidRPr="00DB68BC">
        <w:rPr>
          <w:rFonts w:ascii="Arial" w:hAnsi="Arial"/>
        </w:rPr>
        <w:t> </w:t>
      </w:r>
      <w:r w:rsidR="00F14975" w:rsidRPr="00DB68BC">
        <w:rPr>
          <w:rFonts w:ascii="Arial" w:hAnsi="Arial" w:cs="Arial"/>
          <w:bCs/>
        </w:rPr>
        <w:t xml:space="preserve">podstawie kursu EUR określonego w załączniku nr </w:t>
      </w:r>
      <w:r w:rsidR="00395B0E" w:rsidRPr="00DB68BC">
        <w:rPr>
          <w:rFonts w:ascii="Arial" w:hAnsi="Arial"/>
        </w:rPr>
        <w:t>32</w:t>
      </w:r>
      <w:r w:rsidR="00F14975" w:rsidRPr="00DB68BC">
        <w:rPr>
          <w:rFonts w:ascii="Arial" w:hAnsi="Arial" w:cs="Arial"/>
          <w:bCs/>
        </w:rPr>
        <w:t xml:space="preserve"> do Kontraktu </w:t>
      </w:r>
      <w:r w:rsidR="00496152" w:rsidRPr="00DB68BC">
        <w:rPr>
          <w:rFonts w:ascii="Arial" w:hAnsi="Arial" w:cs="Arial"/>
          <w:bCs/>
        </w:rPr>
        <w:t>Programowego dla Województwa Lubelskiego</w:t>
      </w:r>
      <w:r w:rsidR="00F14975" w:rsidRPr="00DB68BC">
        <w:rPr>
          <w:rFonts w:ascii="Arial" w:hAnsi="Arial" w:cs="Arial"/>
          <w:bCs/>
        </w:rPr>
        <w:t>, obowiązującego w miesiącu, w</w:t>
      </w:r>
      <w:r w:rsidR="00023F4F" w:rsidRPr="00DB68BC">
        <w:rPr>
          <w:rFonts w:ascii="Arial" w:hAnsi="Arial"/>
        </w:rPr>
        <w:t> </w:t>
      </w:r>
      <w:r w:rsidR="00F14975" w:rsidRPr="00DB68BC">
        <w:rPr>
          <w:rFonts w:ascii="Arial" w:hAnsi="Arial" w:cs="Arial"/>
          <w:bCs/>
        </w:rPr>
        <w:t xml:space="preserve">którym opublikowano ogłoszenie o </w:t>
      </w:r>
      <w:r w:rsidR="003D0975" w:rsidRPr="00DB68BC">
        <w:rPr>
          <w:rFonts w:ascii="Arial" w:hAnsi="Arial"/>
        </w:rPr>
        <w:t>naborze</w:t>
      </w:r>
      <w:r w:rsidR="00F14975" w:rsidRPr="00DB68BC">
        <w:rPr>
          <w:rFonts w:ascii="Arial" w:hAnsi="Arial" w:cs="Arial"/>
          <w:bCs/>
        </w:rPr>
        <w:t xml:space="preserve">. Niezależnie od zmian kursu EUR po ogłoszeniu </w:t>
      </w:r>
      <w:r w:rsidR="00700336" w:rsidRPr="00DB68BC">
        <w:rPr>
          <w:rFonts w:ascii="Arial" w:hAnsi="Arial"/>
        </w:rPr>
        <w:t>naboru</w:t>
      </w:r>
      <w:r w:rsidR="00F14975" w:rsidRPr="00DB68BC">
        <w:rPr>
          <w:rFonts w:ascii="Arial" w:hAnsi="Arial" w:cs="Arial"/>
          <w:bCs/>
        </w:rPr>
        <w:t>, kwota przeznaczona na dofinansowanie w PLN nie może przekroczyć kwoty określonej w pkt 1, chyba że I</w:t>
      </w:r>
      <w:r w:rsidR="00F14975" w:rsidRPr="00DB68BC">
        <w:rPr>
          <w:rFonts w:ascii="Arial" w:hAnsi="Arial"/>
        </w:rPr>
        <w:t>Z</w:t>
      </w:r>
      <w:r w:rsidR="00F14975" w:rsidRPr="00DB68BC">
        <w:rPr>
          <w:rFonts w:ascii="Arial" w:hAnsi="Arial" w:cs="Arial"/>
          <w:bCs/>
        </w:rPr>
        <w:t xml:space="preserve"> podejmie decyzję o możliwości zwiększenia tej kwoty.</w:t>
      </w:r>
    </w:p>
    <w:p w14:paraId="5E5204DA" w14:textId="77777777" w:rsidR="00DB68BC" w:rsidRPr="00DB68BC" w:rsidRDefault="00F14975">
      <w:pPr>
        <w:pStyle w:val="Akapitzlist1010"/>
        <w:numPr>
          <w:ilvl w:val="0"/>
          <w:numId w:val="45"/>
        </w:numPr>
        <w:spacing w:before="60" w:after="60" w:line="276" w:lineRule="auto"/>
        <w:ind w:left="567" w:hanging="425"/>
        <w:contextualSpacing w:val="0"/>
        <w:rPr>
          <w:rFonts w:ascii="Arial" w:hAnsi="Arial" w:cs="Arial"/>
        </w:rPr>
      </w:pPr>
      <w:r w:rsidRPr="00DB68BC">
        <w:rPr>
          <w:rFonts w:ascii="Arial" w:hAnsi="Arial" w:cs="Arial"/>
          <w:bCs/>
        </w:rPr>
        <w:t>ZWL dokona wyboru projekt</w:t>
      </w:r>
      <w:r w:rsidR="00C45E43" w:rsidRPr="00DB68BC">
        <w:rPr>
          <w:rFonts w:ascii="Arial" w:hAnsi="Arial" w:cs="Arial"/>
          <w:bCs/>
        </w:rPr>
        <w:t>u</w:t>
      </w:r>
      <w:r w:rsidRPr="00DB68BC">
        <w:rPr>
          <w:rFonts w:ascii="Arial" w:hAnsi="Arial" w:cs="Arial"/>
          <w:bCs/>
        </w:rPr>
        <w:t xml:space="preserve"> do dofinansowania w granicach środków dostępnych po ponownym przeliczeniu alokacji wg kursu EUR określonego w</w:t>
      </w:r>
      <w:r w:rsidR="00023F4F" w:rsidRPr="00DB68BC">
        <w:rPr>
          <w:rFonts w:ascii="Arial" w:hAnsi="Arial"/>
        </w:rPr>
        <w:t> </w:t>
      </w:r>
      <w:r w:rsidRPr="00DB68BC">
        <w:rPr>
          <w:rFonts w:ascii="Arial" w:hAnsi="Arial" w:cs="Arial"/>
          <w:bCs/>
        </w:rPr>
        <w:t xml:space="preserve">załączniku nr </w:t>
      </w:r>
      <w:r w:rsidR="00395B0E" w:rsidRPr="00DB68BC">
        <w:rPr>
          <w:rFonts w:ascii="Arial" w:hAnsi="Arial"/>
        </w:rPr>
        <w:t>32</w:t>
      </w:r>
      <w:r w:rsidRPr="00DB68BC">
        <w:rPr>
          <w:rFonts w:ascii="Arial" w:hAnsi="Arial" w:cs="Arial"/>
          <w:bCs/>
        </w:rPr>
        <w:t xml:space="preserve"> do Kontraktu </w:t>
      </w:r>
      <w:r w:rsidR="00496152" w:rsidRPr="00DB68BC">
        <w:rPr>
          <w:rFonts w:ascii="Arial" w:hAnsi="Arial" w:cs="Arial"/>
          <w:bCs/>
        </w:rPr>
        <w:t>Programowego dla Województwa Lubelskiego</w:t>
      </w:r>
      <w:r w:rsidRPr="00DB68BC">
        <w:rPr>
          <w:rFonts w:ascii="Arial" w:hAnsi="Arial" w:cs="Arial"/>
          <w:bCs/>
        </w:rPr>
        <w:t>, ob</w:t>
      </w:r>
      <w:r w:rsidRPr="00DB68BC">
        <w:rPr>
          <w:rFonts w:ascii="Arial" w:hAnsi="Arial"/>
        </w:rPr>
        <w:t>o</w:t>
      </w:r>
      <w:r w:rsidRPr="00DB68BC">
        <w:rPr>
          <w:rFonts w:ascii="Arial" w:hAnsi="Arial" w:cs="Arial"/>
          <w:bCs/>
        </w:rPr>
        <w:t>wiązującego w miesiącu, w którym dokonywany będzie wybór projekt</w:t>
      </w:r>
      <w:r w:rsidR="00C45E43" w:rsidRPr="00DB68BC">
        <w:rPr>
          <w:rFonts w:ascii="Arial" w:hAnsi="Arial" w:cs="Arial"/>
          <w:bCs/>
        </w:rPr>
        <w:t>u</w:t>
      </w:r>
      <w:r w:rsidRPr="00DB68BC">
        <w:rPr>
          <w:rFonts w:ascii="Arial" w:hAnsi="Arial" w:cs="Arial"/>
          <w:bCs/>
        </w:rPr>
        <w:t>.</w:t>
      </w:r>
    </w:p>
    <w:p w14:paraId="4E3E6F87" w14:textId="2B11A0C9" w:rsidR="00C45E43" w:rsidRPr="00DB68BC" w:rsidRDefault="00F14975">
      <w:pPr>
        <w:pStyle w:val="Akapitzlist1010"/>
        <w:numPr>
          <w:ilvl w:val="0"/>
          <w:numId w:val="45"/>
        </w:numPr>
        <w:spacing w:before="60" w:after="60" w:line="276" w:lineRule="auto"/>
        <w:ind w:left="567" w:hanging="425"/>
        <w:contextualSpacing w:val="0"/>
        <w:rPr>
          <w:rFonts w:ascii="Arial" w:hAnsi="Arial" w:cs="Arial"/>
        </w:rPr>
      </w:pPr>
      <w:r w:rsidRPr="00DB68BC">
        <w:rPr>
          <w:rFonts w:ascii="Arial" w:hAnsi="Arial" w:cs="Arial"/>
          <w:bCs/>
        </w:rPr>
        <w:t xml:space="preserve">Kwota dostępna przeznaczona na dofinansowanie podlega też przeliczeniu przed </w:t>
      </w:r>
      <w:r w:rsidR="00C45E43" w:rsidRPr="00DB68BC">
        <w:rPr>
          <w:rFonts w:ascii="Arial" w:hAnsi="Arial" w:cs="Arial"/>
          <w:bCs/>
        </w:rPr>
        <w:t>podjęciem decyzji</w:t>
      </w:r>
      <w:r w:rsidRPr="00DB68BC">
        <w:rPr>
          <w:rFonts w:ascii="Arial" w:hAnsi="Arial" w:cs="Arial"/>
          <w:bCs/>
        </w:rPr>
        <w:t xml:space="preserve"> o dofinansowani</w:t>
      </w:r>
      <w:r w:rsidR="00C45E43" w:rsidRPr="00DB68BC">
        <w:rPr>
          <w:rFonts w:ascii="Arial" w:hAnsi="Arial" w:cs="Arial"/>
          <w:bCs/>
        </w:rPr>
        <w:t>u</w:t>
      </w:r>
      <w:r w:rsidRPr="00DB68BC">
        <w:rPr>
          <w:rFonts w:ascii="Arial" w:hAnsi="Arial" w:cs="Arial"/>
          <w:bCs/>
        </w:rPr>
        <w:t xml:space="preserve"> projektu (wg kursu określonego w</w:t>
      </w:r>
      <w:r w:rsidR="00023F4F" w:rsidRPr="00DB68BC">
        <w:rPr>
          <w:rFonts w:ascii="Arial" w:hAnsi="Arial" w:cs="Arial"/>
          <w:bCs/>
        </w:rPr>
        <w:t> </w:t>
      </w:r>
      <w:r w:rsidRPr="00DB68BC">
        <w:rPr>
          <w:rFonts w:ascii="Arial" w:hAnsi="Arial" w:cs="Arial"/>
          <w:bCs/>
        </w:rPr>
        <w:t xml:space="preserve">załączniku nr </w:t>
      </w:r>
      <w:r w:rsidR="00395B0E" w:rsidRPr="00DB68BC">
        <w:rPr>
          <w:rFonts w:ascii="Arial" w:hAnsi="Arial" w:cs="Arial"/>
          <w:bCs/>
        </w:rPr>
        <w:t>32</w:t>
      </w:r>
      <w:r w:rsidRPr="00DB68BC">
        <w:rPr>
          <w:rFonts w:ascii="Arial" w:hAnsi="Arial" w:cs="Arial"/>
          <w:bCs/>
        </w:rPr>
        <w:t xml:space="preserve"> do Kontraktu </w:t>
      </w:r>
      <w:r w:rsidR="00496152" w:rsidRPr="00DB68BC">
        <w:rPr>
          <w:rFonts w:ascii="Arial" w:hAnsi="Arial" w:cs="Arial"/>
          <w:bCs/>
        </w:rPr>
        <w:t>Programowego dla Województwa Lubelskiego</w:t>
      </w:r>
      <w:r w:rsidRPr="00DB68BC">
        <w:rPr>
          <w:rFonts w:ascii="Arial" w:hAnsi="Arial" w:cs="Arial"/>
          <w:bCs/>
        </w:rPr>
        <w:t xml:space="preserve">, obowiązującego w miesiącu </w:t>
      </w:r>
      <w:r w:rsidR="00C45E43" w:rsidRPr="00DB68BC">
        <w:rPr>
          <w:rFonts w:ascii="Arial" w:hAnsi="Arial" w:cs="Arial"/>
          <w:bCs/>
        </w:rPr>
        <w:t>podjęcia decyzji o dofinansowaniu projektu</w:t>
      </w:r>
      <w:r w:rsidRPr="00DB68BC">
        <w:rPr>
          <w:rFonts w:ascii="Arial" w:hAnsi="Arial" w:cs="Arial"/>
          <w:bCs/>
        </w:rPr>
        <w:t>).</w:t>
      </w:r>
    </w:p>
    <w:p w14:paraId="6151C25E" w14:textId="07DD489E" w:rsidR="00F14975" w:rsidRPr="00EE7991" w:rsidRDefault="00ED6CEA">
      <w:pPr>
        <w:pStyle w:val="Nagwek3"/>
        <w:numPr>
          <w:ilvl w:val="1"/>
          <w:numId w:val="24"/>
        </w:numPr>
        <w:spacing w:line="276" w:lineRule="auto"/>
        <w:rPr>
          <w:rFonts w:ascii="Arial" w:hAnsi="Arial" w:cs="Arial"/>
          <w:color w:val="auto"/>
          <w:sz w:val="26"/>
          <w:szCs w:val="26"/>
        </w:rPr>
      </w:pPr>
      <w:bookmarkStart w:id="63" w:name="_Toc126844046"/>
      <w:bookmarkStart w:id="64" w:name="_Toc129093510"/>
      <w:bookmarkStart w:id="65" w:name="_Toc219885056"/>
      <w:r w:rsidRPr="00EE7991">
        <w:rPr>
          <w:rFonts w:ascii="Arial" w:hAnsi="Arial" w:cs="Arial"/>
          <w:color w:val="auto"/>
          <w:sz w:val="26"/>
          <w:szCs w:val="26"/>
        </w:rPr>
        <w:t>Termin, forma i miejsce składania wniosku o dofinansowanie</w:t>
      </w:r>
      <w:bookmarkEnd w:id="63"/>
      <w:bookmarkEnd w:id="64"/>
      <w:bookmarkEnd w:id="65"/>
    </w:p>
    <w:p w14:paraId="67FEDFCA" w14:textId="77777777" w:rsidR="00DB68BC" w:rsidRDefault="00FB3A92">
      <w:pPr>
        <w:pStyle w:val="Akapitzlist"/>
        <w:numPr>
          <w:ilvl w:val="0"/>
          <w:numId w:val="25"/>
        </w:numPr>
        <w:autoSpaceDE w:val="0"/>
        <w:autoSpaceDN w:val="0"/>
        <w:adjustRightInd w:val="0"/>
        <w:spacing w:before="120" w:after="60" w:line="276" w:lineRule="auto"/>
        <w:ind w:left="567" w:hanging="425"/>
        <w:rPr>
          <w:rFonts w:ascii="Arial" w:hAnsi="Arial" w:cs="Arial"/>
        </w:rPr>
      </w:pPr>
      <w:r w:rsidRPr="001E2E18">
        <w:rPr>
          <w:rFonts w:ascii="Arial" w:hAnsi="Arial" w:cs="Arial"/>
        </w:rPr>
        <w:t>Nabór rozpoczyna się w dniu udostępnienia formularza wniosku o dofinansowanie projektu w SOWA EFS w sposób umożliwiający składanie wniosk</w:t>
      </w:r>
      <w:r w:rsidR="00C45E43" w:rsidRPr="001E2E18">
        <w:rPr>
          <w:rFonts w:ascii="Arial" w:hAnsi="Arial" w:cs="Arial"/>
        </w:rPr>
        <w:t>u</w:t>
      </w:r>
      <w:r w:rsidRPr="001E2E18">
        <w:rPr>
          <w:rFonts w:ascii="Arial" w:hAnsi="Arial" w:cs="Arial"/>
        </w:rPr>
        <w:t xml:space="preserve"> o dofinansowanie projektu.</w:t>
      </w:r>
    </w:p>
    <w:p w14:paraId="1269C8C7" w14:textId="78CC48A4" w:rsidR="00DB68BC" w:rsidRDefault="008534B1">
      <w:pPr>
        <w:pStyle w:val="Akapitzlist"/>
        <w:numPr>
          <w:ilvl w:val="0"/>
          <w:numId w:val="25"/>
        </w:numPr>
        <w:autoSpaceDE w:val="0"/>
        <w:autoSpaceDN w:val="0"/>
        <w:adjustRightInd w:val="0"/>
        <w:spacing w:before="120" w:after="60" w:line="276" w:lineRule="auto"/>
        <w:ind w:left="567" w:hanging="425"/>
        <w:rPr>
          <w:rFonts w:ascii="Arial" w:hAnsi="Arial" w:cs="Arial"/>
        </w:rPr>
      </w:pPr>
      <w:r w:rsidRPr="00DB68BC">
        <w:rPr>
          <w:rFonts w:ascii="Arial" w:hAnsi="Arial" w:cs="Arial"/>
        </w:rPr>
        <w:t>Wnios</w:t>
      </w:r>
      <w:r w:rsidR="00C45E43" w:rsidRPr="00DB68BC">
        <w:rPr>
          <w:rFonts w:ascii="Arial" w:hAnsi="Arial" w:cs="Arial"/>
        </w:rPr>
        <w:t>ek</w:t>
      </w:r>
      <w:r w:rsidRPr="00DB68BC">
        <w:rPr>
          <w:rFonts w:ascii="Arial" w:hAnsi="Arial" w:cs="Arial"/>
        </w:rPr>
        <w:t xml:space="preserve"> o </w:t>
      </w:r>
      <w:r w:rsidR="002B79D1" w:rsidRPr="00DB68BC">
        <w:rPr>
          <w:rFonts w:ascii="Arial" w:hAnsi="Arial" w:cs="Arial"/>
        </w:rPr>
        <w:t xml:space="preserve">dofinansowanie projektu należy składać </w:t>
      </w:r>
      <w:r w:rsidR="00193F3F" w:rsidRPr="00DB68BC">
        <w:rPr>
          <w:rFonts w:ascii="Arial" w:hAnsi="Arial" w:cs="Arial"/>
        </w:rPr>
        <w:t xml:space="preserve">wyłącznie w formie elektronicznej </w:t>
      </w:r>
      <w:r w:rsidR="002B79D1" w:rsidRPr="00DB68BC">
        <w:rPr>
          <w:rFonts w:ascii="Arial" w:hAnsi="Arial" w:cs="Arial"/>
        </w:rPr>
        <w:t xml:space="preserve">w terminie </w:t>
      </w:r>
      <w:r w:rsidR="00520B02" w:rsidRPr="00DB68BC">
        <w:rPr>
          <w:rFonts w:ascii="Arial" w:hAnsi="Arial" w:cs="Arial"/>
          <w:b/>
        </w:rPr>
        <w:t xml:space="preserve">od dnia </w:t>
      </w:r>
      <w:r w:rsidR="00AB659A">
        <w:rPr>
          <w:rFonts w:ascii="Arial" w:hAnsi="Arial" w:cs="Arial"/>
          <w:b/>
        </w:rPr>
        <w:t>5</w:t>
      </w:r>
      <w:r w:rsidR="00C45E43" w:rsidRPr="00DB68BC">
        <w:rPr>
          <w:rFonts w:ascii="Arial" w:hAnsi="Arial" w:cs="Arial"/>
          <w:b/>
        </w:rPr>
        <w:t xml:space="preserve"> lutego 202</w:t>
      </w:r>
      <w:r w:rsidR="00AB659A">
        <w:rPr>
          <w:rFonts w:ascii="Arial" w:hAnsi="Arial" w:cs="Arial"/>
          <w:b/>
        </w:rPr>
        <w:t>6</w:t>
      </w:r>
      <w:r w:rsidR="002E6C2F" w:rsidRPr="00DB68BC">
        <w:rPr>
          <w:rFonts w:ascii="Arial" w:hAnsi="Arial" w:cs="Arial"/>
          <w:b/>
        </w:rPr>
        <w:t xml:space="preserve"> </w:t>
      </w:r>
      <w:r w:rsidR="00520B02" w:rsidRPr="00DB68BC">
        <w:rPr>
          <w:rFonts w:ascii="Arial" w:hAnsi="Arial" w:cs="Arial"/>
          <w:b/>
        </w:rPr>
        <w:t>r.</w:t>
      </w:r>
      <w:r w:rsidR="009334E9" w:rsidRPr="00DB68BC">
        <w:rPr>
          <w:rFonts w:ascii="Arial" w:hAnsi="Arial" w:cs="Arial"/>
        </w:rPr>
        <w:t xml:space="preserve"> </w:t>
      </w:r>
      <w:r w:rsidR="00520B02" w:rsidRPr="00DB68BC">
        <w:rPr>
          <w:rFonts w:ascii="Arial" w:hAnsi="Arial" w:cs="Arial"/>
          <w:b/>
        </w:rPr>
        <w:t>do dnia</w:t>
      </w:r>
      <w:r w:rsidR="0092026F" w:rsidRPr="00DB68BC">
        <w:rPr>
          <w:rFonts w:ascii="Arial" w:hAnsi="Arial" w:cs="Arial"/>
          <w:b/>
        </w:rPr>
        <w:t xml:space="preserve"> </w:t>
      </w:r>
      <w:r w:rsidR="00AB659A">
        <w:rPr>
          <w:rFonts w:ascii="Arial" w:hAnsi="Arial" w:cs="Arial"/>
          <w:b/>
        </w:rPr>
        <w:t>19</w:t>
      </w:r>
      <w:r w:rsidR="00C45E43" w:rsidRPr="00DB68BC">
        <w:rPr>
          <w:rFonts w:ascii="Arial" w:hAnsi="Arial" w:cs="Arial"/>
          <w:b/>
        </w:rPr>
        <w:t xml:space="preserve"> lutego</w:t>
      </w:r>
      <w:r w:rsidR="002E6C2F" w:rsidRPr="00DB68BC">
        <w:rPr>
          <w:rFonts w:ascii="Arial" w:hAnsi="Arial" w:cs="Arial"/>
          <w:b/>
        </w:rPr>
        <w:t xml:space="preserve"> 202</w:t>
      </w:r>
      <w:r w:rsidR="00AB659A">
        <w:rPr>
          <w:rFonts w:ascii="Arial" w:hAnsi="Arial" w:cs="Arial"/>
          <w:b/>
        </w:rPr>
        <w:t>6</w:t>
      </w:r>
      <w:r w:rsidR="00520B02" w:rsidRPr="00DB68BC">
        <w:rPr>
          <w:rFonts w:ascii="Arial" w:hAnsi="Arial" w:cs="Arial"/>
          <w:b/>
        </w:rPr>
        <w:t xml:space="preserve"> r.</w:t>
      </w:r>
      <w:r w:rsidR="00520B02" w:rsidRPr="00DB68BC">
        <w:rPr>
          <w:rFonts w:ascii="Arial" w:hAnsi="Arial" w:cs="Arial"/>
        </w:rPr>
        <w:t xml:space="preserve"> </w:t>
      </w:r>
      <w:r w:rsidR="00A5430C" w:rsidRPr="00DB68BC">
        <w:rPr>
          <w:rFonts w:ascii="Arial" w:hAnsi="Arial" w:cs="Arial"/>
        </w:rPr>
        <w:t>do godziny 23:59.</w:t>
      </w:r>
    </w:p>
    <w:p w14:paraId="7DC8A618" w14:textId="77777777" w:rsidR="00DB68BC" w:rsidRDefault="00520B02">
      <w:pPr>
        <w:pStyle w:val="Akapitzlist"/>
        <w:numPr>
          <w:ilvl w:val="0"/>
          <w:numId w:val="25"/>
        </w:numPr>
        <w:autoSpaceDE w:val="0"/>
        <w:autoSpaceDN w:val="0"/>
        <w:adjustRightInd w:val="0"/>
        <w:spacing w:before="120" w:after="60" w:line="276" w:lineRule="auto"/>
        <w:ind w:left="567" w:hanging="425"/>
        <w:rPr>
          <w:rFonts w:ascii="Arial" w:hAnsi="Arial" w:cs="Arial"/>
        </w:rPr>
      </w:pPr>
      <w:r w:rsidRPr="00DB68BC">
        <w:rPr>
          <w:rFonts w:ascii="Arial" w:hAnsi="Arial" w:cs="Arial"/>
        </w:rPr>
        <w:t xml:space="preserve">Za dzień złożenia wniosku o dofinansowanie </w:t>
      </w:r>
      <w:r w:rsidR="004C2E49" w:rsidRPr="00DB68BC">
        <w:rPr>
          <w:rFonts w:ascii="Arial" w:hAnsi="Arial" w:cs="Arial"/>
        </w:rPr>
        <w:t xml:space="preserve">projektu </w:t>
      </w:r>
      <w:r w:rsidRPr="00DB68BC">
        <w:rPr>
          <w:rFonts w:ascii="Arial" w:hAnsi="Arial" w:cs="Arial"/>
        </w:rPr>
        <w:t>należy uznać dzień wpływu wniosku do IO</w:t>
      </w:r>
      <w:r w:rsidR="002E6C2F" w:rsidRPr="00DB68BC">
        <w:rPr>
          <w:rFonts w:ascii="Arial" w:hAnsi="Arial" w:cs="Arial"/>
        </w:rPr>
        <w:t>N</w:t>
      </w:r>
      <w:r w:rsidRPr="00DB68BC">
        <w:rPr>
          <w:rFonts w:ascii="Arial" w:hAnsi="Arial" w:cs="Arial"/>
        </w:rPr>
        <w:t xml:space="preserve"> w formie elektronicznej</w:t>
      </w:r>
      <w:r w:rsidR="008D15CD" w:rsidRPr="00DB68BC">
        <w:rPr>
          <w:rFonts w:ascii="Arial" w:hAnsi="Arial" w:cs="Arial"/>
        </w:rPr>
        <w:t xml:space="preserve"> w SOWA EFS</w:t>
      </w:r>
      <w:r w:rsidRPr="00DB68BC">
        <w:rPr>
          <w:rFonts w:ascii="Arial" w:hAnsi="Arial" w:cs="Arial"/>
        </w:rPr>
        <w:t>.</w:t>
      </w:r>
    </w:p>
    <w:p w14:paraId="2692DC51" w14:textId="77777777" w:rsidR="00DB68BC" w:rsidRPr="00DB68BC" w:rsidRDefault="00F14975">
      <w:pPr>
        <w:pStyle w:val="Akapitzlist"/>
        <w:numPr>
          <w:ilvl w:val="0"/>
          <w:numId w:val="25"/>
        </w:numPr>
        <w:autoSpaceDE w:val="0"/>
        <w:autoSpaceDN w:val="0"/>
        <w:adjustRightInd w:val="0"/>
        <w:spacing w:before="120" w:after="60" w:line="276" w:lineRule="auto"/>
        <w:ind w:left="567" w:hanging="425"/>
        <w:rPr>
          <w:rFonts w:ascii="Arial" w:hAnsi="Arial" w:cs="Arial"/>
        </w:rPr>
      </w:pPr>
      <w:r w:rsidRPr="00DB68BC">
        <w:rPr>
          <w:rFonts w:ascii="Arial" w:hAnsi="Arial" w:cs="Arial"/>
        </w:rPr>
        <w:t xml:space="preserve">Ocena </w:t>
      </w:r>
      <w:r w:rsidR="00471652" w:rsidRPr="00DB68BC">
        <w:rPr>
          <w:rFonts w:ascii="Arial" w:hAnsi="Arial"/>
        </w:rPr>
        <w:t>projekt</w:t>
      </w:r>
      <w:r w:rsidR="00CA63C2" w:rsidRPr="00DB68BC">
        <w:rPr>
          <w:rFonts w:ascii="Arial" w:hAnsi="Arial"/>
        </w:rPr>
        <w:t>u</w:t>
      </w:r>
      <w:r w:rsidRPr="00DB68BC">
        <w:rPr>
          <w:rFonts w:ascii="Arial" w:hAnsi="Arial"/>
        </w:rPr>
        <w:t xml:space="preserve"> odbywa się w ramach posiedze</w:t>
      </w:r>
      <w:r w:rsidR="006E7558" w:rsidRPr="00DB68BC">
        <w:rPr>
          <w:rFonts w:ascii="Arial" w:hAnsi="Arial"/>
        </w:rPr>
        <w:t>nia</w:t>
      </w:r>
      <w:r w:rsidRPr="00DB68BC">
        <w:rPr>
          <w:rFonts w:ascii="Arial" w:hAnsi="Arial"/>
        </w:rPr>
        <w:t xml:space="preserve"> KOP</w:t>
      </w:r>
      <w:r w:rsidR="009A1B92" w:rsidRPr="00DB68BC">
        <w:rPr>
          <w:rFonts w:ascii="Arial" w:hAnsi="Arial"/>
        </w:rPr>
        <w:t>.</w:t>
      </w:r>
    </w:p>
    <w:p w14:paraId="055AB750" w14:textId="63980FA6" w:rsidR="00DB68BC" w:rsidRPr="00DB68BC" w:rsidRDefault="00F14975">
      <w:pPr>
        <w:pStyle w:val="Akapitzlist"/>
        <w:numPr>
          <w:ilvl w:val="0"/>
          <w:numId w:val="25"/>
        </w:numPr>
        <w:autoSpaceDE w:val="0"/>
        <w:autoSpaceDN w:val="0"/>
        <w:adjustRightInd w:val="0"/>
        <w:spacing w:before="120" w:after="60" w:line="276" w:lineRule="auto"/>
        <w:ind w:left="567" w:hanging="425"/>
        <w:rPr>
          <w:rFonts w:ascii="Arial" w:hAnsi="Arial" w:cs="Arial"/>
        </w:rPr>
      </w:pPr>
      <w:r w:rsidRPr="00DB68BC">
        <w:rPr>
          <w:rFonts w:ascii="Arial" w:hAnsi="Arial" w:cs="Arial"/>
        </w:rPr>
        <w:t xml:space="preserve">Orientacyjny termin </w:t>
      </w:r>
      <w:r w:rsidR="003C69EB" w:rsidRPr="00DB68BC">
        <w:rPr>
          <w:rFonts w:ascii="Arial" w:hAnsi="Arial"/>
        </w:rPr>
        <w:t>zakończenia postępowania</w:t>
      </w:r>
      <w:r w:rsidRPr="00DB68BC">
        <w:rPr>
          <w:rFonts w:ascii="Arial" w:hAnsi="Arial"/>
        </w:rPr>
        <w:t xml:space="preserve"> to</w:t>
      </w:r>
      <w:r w:rsidRPr="00DB68BC">
        <w:rPr>
          <w:rFonts w:ascii="Arial" w:hAnsi="Arial"/>
          <w:b/>
        </w:rPr>
        <w:t xml:space="preserve"> </w:t>
      </w:r>
      <w:r w:rsidR="00CA63C2" w:rsidRPr="00DB68BC">
        <w:rPr>
          <w:rFonts w:ascii="Arial" w:hAnsi="Arial"/>
          <w:b/>
        </w:rPr>
        <w:t>kwiecień</w:t>
      </w:r>
      <w:r w:rsidR="00500990" w:rsidRPr="00DB68BC">
        <w:rPr>
          <w:rFonts w:ascii="Arial" w:hAnsi="Arial"/>
          <w:b/>
        </w:rPr>
        <w:t xml:space="preserve"> 202</w:t>
      </w:r>
      <w:r w:rsidR="00806CAF">
        <w:rPr>
          <w:rFonts w:ascii="Arial" w:hAnsi="Arial"/>
          <w:b/>
        </w:rPr>
        <w:t>6</w:t>
      </w:r>
      <w:r w:rsidR="008A107D" w:rsidRPr="00DB68BC">
        <w:rPr>
          <w:rFonts w:ascii="Arial" w:hAnsi="Arial"/>
          <w:b/>
        </w:rPr>
        <w:t xml:space="preserve"> </w:t>
      </w:r>
      <w:r w:rsidRPr="00DB68BC">
        <w:rPr>
          <w:rFonts w:ascii="Arial" w:hAnsi="Arial"/>
          <w:b/>
        </w:rPr>
        <w:t xml:space="preserve">r. </w:t>
      </w:r>
    </w:p>
    <w:p w14:paraId="1C84B298" w14:textId="05BB8B3B" w:rsidR="001E2E18" w:rsidRPr="00DB68BC" w:rsidRDefault="00F14975">
      <w:pPr>
        <w:pStyle w:val="Akapitzlist"/>
        <w:numPr>
          <w:ilvl w:val="0"/>
          <w:numId w:val="25"/>
        </w:numPr>
        <w:autoSpaceDE w:val="0"/>
        <w:autoSpaceDN w:val="0"/>
        <w:adjustRightInd w:val="0"/>
        <w:spacing w:before="120" w:after="60" w:line="276" w:lineRule="auto"/>
        <w:ind w:left="567" w:hanging="425"/>
        <w:rPr>
          <w:rFonts w:ascii="Arial" w:hAnsi="Arial" w:cs="Arial"/>
        </w:rPr>
      </w:pPr>
      <w:r w:rsidRPr="00DB68BC">
        <w:rPr>
          <w:rFonts w:ascii="Arial" w:hAnsi="Arial" w:cs="Arial"/>
        </w:rPr>
        <w:t xml:space="preserve">Wniosek o dofinansowanie projektu należy opracować </w:t>
      </w:r>
      <w:r w:rsidRPr="00DB68BC">
        <w:rPr>
          <w:rFonts w:ascii="Arial" w:hAnsi="Arial" w:cs="Arial"/>
          <w:b/>
        </w:rPr>
        <w:t>z wykorzystaniem generatora wniosków o dofinansowanie w</w:t>
      </w:r>
      <w:r w:rsidR="00384261" w:rsidRPr="00DB68BC">
        <w:rPr>
          <w:rFonts w:ascii="Arial" w:hAnsi="Arial" w:cs="Arial"/>
          <w:b/>
        </w:rPr>
        <w:t xml:space="preserve"> SOWA EFS</w:t>
      </w:r>
      <w:r w:rsidR="004C6097" w:rsidRPr="00DB68BC">
        <w:rPr>
          <w:rFonts w:ascii="Arial" w:hAnsi="Arial" w:cs="Arial"/>
          <w:b/>
        </w:rPr>
        <w:t>.</w:t>
      </w:r>
      <w:r w:rsidRPr="00DB68BC">
        <w:rPr>
          <w:rStyle w:val="st"/>
          <w:rFonts w:ascii="Arial" w:hAnsi="Arial" w:cs="Arial"/>
        </w:rPr>
        <w:t> </w:t>
      </w:r>
      <w:r w:rsidRPr="00DB68BC">
        <w:rPr>
          <w:rFonts w:ascii="Arial" w:hAnsi="Arial" w:cs="Arial"/>
        </w:rPr>
        <w:t xml:space="preserve">Aplikacja dostępna jest za pośrednictwem strony internetowej </w:t>
      </w:r>
      <w:hyperlink r:id="rId16" w:history="1">
        <w:r w:rsidR="000F053F" w:rsidRPr="00DB68BC">
          <w:rPr>
            <w:rStyle w:val="Hipercze"/>
            <w:rFonts w:ascii="Arial" w:hAnsi="Arial" w:cs="Arial"/>
          </w:rPr>
          <w:t>SOWA EFS</w:t>
        </w:r>
      </w:hyperlink>
      <w:r w:rsidR="00762954" w:rsidRPr="001C7DDC">
        <w:rPr>
          <w:rStyle w:val="Odwoanieprzypisudolnego"/>
          <w:rFonts w:ascii="Arial" w:hAnsi="Arial" w:cs="Arial"/>
        </w:rPr>
        <w:footnoteReference w:id="5"/>
      </w:r>
      <w:r w:rsidR="00762954" w:rsidRPr="00DB68BC">
        <w:rPr>
          <w:rFonts w:ascii="Arial" w:hAnsi="Arial" w:cs="Arial"/>
        </w:rPr>
        <w:t>,</w:t>
      </w:r>
      <w:r w:rsidR="00CA63C2" w:rsidRPr="00DB68BC">
        <w:rPr>
          <w:rFonts w:ascii="Arial" w:hAnsi="Arial" w:cs="Arial"/>
        </w:rPr>
        <w:t xml:space="preserve"> </w:t>
      </w:r>
      <w:r w:rsidR="00762954" w:rsidRPr="00DB68BC">
        <w:rPr>
          <w:rFonts w:ascii="Arial" w:hAnsi="Arial" w:cs="Arial"/>
        </w:rPr>
        <w:t>przy czym wsparcie techniczne można będzie uzyskać wyłącznie w godzinach pracy DW EFS tj. 7:30</w:t>
      </w:r>
      <w:r w:rsidR="00150E9D">
        <w:rPr>
          <w:rFonts w:ascii="Arial" w:hAnsi="Arial" w:cs="Arial"/>
        </w:rPr>
        <w:t xml:space="preserve"> - </w:t>
      </w:r>
      <w:r w:rsidR="00762954" w:rsidRPr="00DB68BC">
        <w:rPr>
          <w:rFonts w:ascii="Arial" w:hAnsi="Arial" w:cs="Arial"/>
        </w:rPr>
        <w:t xml:space="preserve">15:30. </w:t>
      </w:r>
    </w:p>
    <w:p w14:paraId="47FCFCEF" w14:textId="77777777" w:rsidR="001E2E18" w:rsidRDefault="00F14975">
      <w:pPr>
        <w:pStyle w:val="Akapitzlist"/>
        <w:numPr>
          <w:ilvl w:val="0"/>
          <w:numId w:val="25"/>
        </w:numPr>
        <w:autoSpaceDE w:val="0"/>
        <w:autoSpaceDN w:val="0"/>
        <w:adjustRightInd w:val="0"/>
        <w:spacing w:before="120" w:after="60" w:line="276" w:lineRule="auto"/>
        <w:rPr>
          <w:rFonts w:ascii="Arial" w:hAnsi="Arial" w:cs="Arial"/>
        </w:rPr>
      </w:pPr>
      <w:r w:rsidRPr="001E2E18">
        <w:rPr>
          <w:rFonts w:ascii="Arial" w:hAnsi="Arial" w:cs="Arial"/>
        </w:rPr>
        <w:t xml:space="preserve">Instrukcja </w:t>
      </w:r>
      <w:r w:rsidR="00BF5EB9" w:rsidRPr="001E2E18">
        <w:rPr>
          <w:rFonts w:ascii="Arial" w:hAnsi="Arial" w:cs="Arial"/>
        </w:rPr>
        <w:t>u</w:t>
      </w:r>
      <w:r w:rsidRPr="001E2E18">
        <w:rPr>
          <w:rFonts w:ascii="Arial" w:hAnsi="Arial" w:cs="Arial"/>
        </w:rPr>
        <w:t xml:space="preserve">żytkownika </w:t>
      </w:r>
      <w:r w:rsidR="00E53BEE" w:rsidRPr="001E2E18">
        <w:rPr>
          <w:rFonts w:ascii="Arial" w:hAnsi="Arial" w:cs="Arial"/>
        </w:rPr>
        <w:t>Systemu Obsługi Wniosków Aplikacyjnych Europejskiego Funduszu Społecznego (SOWA EFS)</w:t>
      </w:r>
      <w:r w:rsidRPr="001E2E18">
        <w:rPr>
          <w:rFonts w:ascii="Arial" w:hAnsi="Arial" w:cs="Arial"/>
        </w:rPr>
        <w:t xml:space="preserve"> dla wnioskodawców/beneficjentów oraz Regulamin korzystania z </w:t>
      </w:r>
      <w:r w:rsidR="00384261" w:rsidRPr="001E2E18">
        <w:rPr>
          <w:rFonts w:ascii="Arial" w:hAnsi="Arial" w:cs="Arial"/>
        </w:rPr>
        <w:t xml:space="preserve">SOWA </w:t>
      </w:r>
      <w:r w:rsidRPr="001E2E18">
        <w:rPr>
          <w:rFonts w:ascii="Arial" w:hAnsi="Arial" w:cs="Arial"/>
        </w:rPr>
        <w:t>EFS dostępne są na ww. stronie internetowej.</w:t>
      </w:r>
      <w:r w:rsidR="00CA63C2" w:rsidRPr="001E2E18">
        <w:rPr>
          <w:rFonts w:ascii="Arial" w:hAnsi="Arial" w:cs="Arial"/>
        </w:rPr>
        <w:t xml:space="preserve"> </w:t>
      </w:r>
      <w:r w:rsidR="0091423F" w:rsidRPr="001E2E18">
        <w:rPr>
          <w:rStyle w:val="st"/>
          <w:rFonts w:ascii="Arial" w:hAnsi="Arial" w:cs="Arial"/>
        </w:rPr>
        <w:t>Wzór wniosku o dofinansowanie projektu stanowi załącznik nr 1 do Regulaminu.</w:t>
      </w:r>
      <w:r w:rsidR="0091423F" w:rsidRPr="001E2E18">
        <w:rPr>
          <w:rFonts w:ascii="Arial" w:hAnsi="Arial" w:cs="Arial"/>
        </w:rPr>
        <w:t xml:space="preserve"> </w:t>
      </w:r>
    </w:p>
    <w:p w14:paraId="286CC07E" w14:textId="77777777" w:rsidR="001E2E18" w:rsidRDefault="004B0DB3">
      <w:pPr>
        <w:pStyle w:val="Akapitzlist"/>
        <w:numPr>
          <w:ilvl w:val="0"/>
          <w:numId w:val="25"/>
        </w:numPr>
        <w:autoSpaceDE w:val="0"/>
        <w:autoSpaceDN w:val="0"/>
        <w:adjustRightInd w:val="0"/>
        <w:spacing w:before="120" w:after="60" w:line="276" w:lineRule="auto"/>
        <w:rPr>
          <w:rStyle w:val="st"/>
          <w:rFonts w:ascii="Arial" w:hAnsi="Arial" w:cs="Arial"/>
        </w:rPr>
      </w:pPr>
      <w:r w:rsidRPr="001E2E18">
        <w:rPr>
          <w:rStyle w:val="st"/>
          <w:rFonts w:ascii="Arial" w:hAnsi="Arial" w:cs="Arial"/>
        </w:rPr>
        <w:lastRenderedPageBreak/>
        <w:t xml:space="preserve">Wniosek należy wypełnić zgodnie z </w:t>
      </w:r>
      <w:r w:rsidRPr="001E2E18">
        <w:rPr>
          <w:rFonts w:ascii="Arial" w:hAnsi="Arial" w:cs="Arial"/>
          <w:b/>
          <w:bCs/>
        </w:rPr>
        <w:t>Instrukcj</w:t>
      </w:r>
      <w:r w:rsidR="00EB5BD8" w:rsidRPr="001E2E18">
        <w:rPr>
          <w:rFonts w:ascii="Arial" w:hAnsi="Arial" w:cs="Arial"/>
          <w:b/>
          <w:bCs/>
        </w:rPr>
        <w:t>ą</w:t>
      </w:r>
      <w:r w:rsidRPr="001E2E18">
        <w:rPr>
          <w:rFonts w:ascii="Arial" w:hAnsi="Arial" w:cs="Arial"/>
          <w:b/>
          <w:bCs/>
        </w:rPr>
        <w:t xml:space="preserve"> wypełniania wniosku o dofinansowanie projektu w ramach programu Fundusze Europejskie dla Lubelskiego 2021-2027 w zakresie Priorytetów VIII–X</w:t>
      </w:r>
      <w:r w:rsidRPr="001E2E18">
        <w:rPr>
          <w:rStyle w:val="st"/>
          <w:rFonts w:ascii="Arial" w:hAnsi="Arial" w:cs="Arial"/>
          <w:b/>
        </w:rPr>
        <w:t xml:space="preserve"> </w:t>
      </w:r>
      <w:r w:rsidRPr="001E2E18">
        <w:rPr>
          <w:rStyle w:val="st"/>
          <w:rFonts w:ascii="Arial" w:hAnsi="Arial" w:cs="Arial"/>
        </w:rPr>
        <w:t xml:space="preserve">stanowiącą załącznik nr 2 do Regulaminu. </w:t>
      </w:r>
    </w:p>
    <w:p w14:paraId="3C84670A" w14:textId="77777777" w:rsidR="001E2E18" w:rsidRDefault="00F14975">
      <w:pPr>
        <w:pStyle w:val="Akapitzlist"/>
        <w:numPr>
          <w:ilvl w:val="0"/>
          <w:numId w:val="25"/>
        </w:numPr>
        <w:autoSpaceDE w:val="0"/>
        <w:autoSpaceDN w:val="0"/>
        <w:adjustRightInd w:val="0"/>
        <w:spacing w:before="120" w:after="60" w:line="276" w:lineRule="auto"/>
        <w:rPr>
          <w:rStyle w:val="st"/>
          <w:rFonts w:ascii="Arial" w:hAnsi="Arial" w:cs="Arial"/>
        </w:rPr>
      </w:pPr>
      <w:r w:rsidRPr="001E2E18">
        <w:rPr>
          <w:rFonts w:ascii="Arial" w:hAnsi="Arial" w:cs="Arial"/>
        </w:rPr>
        <w:t>Wniosek o dofinansowanie</w:t>
      </w:r>
      <w:r w:rsidR="004C2E49" w:rsidRPr="001E2E18">
        <w:rPr>
          <w:rFonts w:ascii="Arial" w:hAnsi="Arial" w:cs="Arial"/>
        </w:rPr>
        <w:t xml:space="preserve"> projektu</w:t>
      </w:r>
      <w:r w:rsidRPr="001E2E18">
        <w:rPr>
          <w:rFonts w:ascii="Arial" w:hAnsi="Arial" w:cs="Arial"/>
        </w:rPr>
        <w:t xml:space="preserve"> jest składany </w:t>
      </w:r>
      <w:r w:rsidR="00AD6E2E" w:rsidRPr="001E2E18">
        <w:rPr>
          <w:rFonts w:ascii="Arial" w:hAnsi="Arial" w:cs="Arial"/>
          <w:b/>
          <w:bCs/>
        </w:rPr>
        <w:t xml:space="preserve">wyłącznie </w:t>
      </w:r>
      <w:r w:rsidRPr="001E2E18">
        <w:rPr>
          <w:rStyle w:val="st"/>
          <w:rFonts w:ascii="Arial" w:hAnsi="Arial" w:cs="Arial"/>
          <w:b/>
        </w:rPr>
        <w:t xml:space="preserve">w formie </w:t>
      </w:r>
      <w:r w:rsidR="009A1B92" w:rsidRPr="001E2E18">
        <w:rPr>
          <w:rStyle w:val="st"/>
          <w:rFonts w:ascii="Arial" w:hAnsi="Arial" w:cs="Arial"/>
          <w:b/>
        </w:rPr>
        <w:t>elektronicznej</w:t>
      </w:r>
      <w:r w:rsidR="00D222D5" w:rsidRPr="001E2E18">
        <w:rPr>
          <w:rFonts w:ascii="Arial" w:hAnsi="Arial" w:cs="Arial"/>
        </w:rPr>
        <w:t xml:space="preserve"> za pośrednictwem SOWA EFS</w:t>
      </w:r>
      <w:r w:rsidR="009A1B92" w:rsidRPr="001E2E18">
        <w:rPr>
          <w:rStyle w:val="st"/>
          <w:rFonts w:ascii="Arial" w:hAnsi="Arial" w:cs="Arial"/>
        </w:rPr>
        <w:t>.</w:t>
      </w:r>
    </w:p>
    <w:p w14:paraId="15A2F1C2" w14:textId="77777777" w:rsidR="001E2E18" w:rsidRDefault="0047490D">
      <w:pPr>
        <w:pStyle w:val="Akapitzlist"/>
        <w:numPr>
          <w:ilvl w:val="0"/>
          <w:numId w:val="25"/>
        </w:numPr>
        <w:autoSpaceDE w:val="0"/>
        <w:autoSpaceDN w:val="0"/>
        <w:adjustRightInd w:val="0"/>
        <w:spacing w:before="120" w:after="60" w:line="276" w:lineRule="auto"/>
        <w:rPr>
          <w:rStyle w:val="st"/>
          <w:rFonts w:ascii="Arial" w:hAnsi="Arial" w:cs="Arial"/>
        </w:rPr>
      </w:pPr>
      <w:r w:rsidRPr="001E2E18">
        <w:rPr>
          <w:rStyle w:val="st"/>
          <w:rFonts w:ascii="Arial" w:hAnsi="Arial" w:cs="Arial"/>
        </w:rPr>
        <w:t>Wniosek o dofinansowanie</w:t>
      </w:r>
      <w:r w:rsidR="006B0D3E" w:rsidRPr="001E2E18">
        <w:rPr>
          <w:rStyle w:val="st"/>
          <w:rFonts w:ascii="Arial" w:hAnsi="Arial" w:cs="Arial"/>
        </w:rPr>
        <w:t xml:space="preserve"> projektu</w:t>
      </w:r>
      <w:r w:rsidRPr="001E2E18">
        <w:rPr>
          <w:rStyle w:val="st"/>
          <w:rFonts w:ascii="Arial" w:hAnsi="Arial" w:cs="Arial"/>
        </w:rPr>
        <w:t xml:space="preserve"> składany za pośrednictwem SOWA EFS </w:t>
      </w:r>
      <w:r w:rsidRPr="001E2E18">
        <w:rPr>
          <w:rStyle w:val="st"/>
          <w:rFonts w:ascii="Arial" w:hAnsi="Arial" w:cs="Arial"/>
          <w:b/>
          <w:bCs/>
        </w:rPr>
        <w:t>nie wymaga podpis</w:t>
      </w:r>
      <w:r w:rsidR="00253397" w:rsidRPr="001E2E18">
        <w:rPr>
          <w:rStyle w:val="st"/>
          <w:rFonts w:ascii="Arial" w:hAnsi="Arial" w:cs="Arial"/>
          <w:b/>
          <w:bCs/>
        </w:rPr>
        <w:t>ania</w:t>
      </w:r>
      <w:r w:rsidRPr="001E2E18">
        <w:rPr>
          <w:rStyle w:val="st"/>
          <w:rFonts w:ascii="Arial" w:hAnsi="Arial" w:cs="Arial"/>
        </w:rPr>
        <w:t>.</w:t>
      </w:r>
    </w:p>
    <w:p w14:paraId="1D297AE8" w14:textId="77777777" w:rsidR="001E2E18" w:rsidRDefault="00F14975">
      <w:pPr>
        <w:pStyle w:val="Akapitzlist"/>
        <w:numPr>
          <w:ilvl w:val="0"/>
          <w:numId w:val="25"/>
        </w:numPr>
        <w:autoSpaceDE w:val="0"/>
        <w:autoSpaceDN w:val="0"/>
        <w:adjustRightInd w:val="0"/>
        <w:spacing w:before="120" w:after="60" w:line="276" w:lineRule="auto"/>
        <w:rPr>
          <w:rFonts w:ascii="Arial" w:hAnsi="Arial" w:cs="Arial"/>
        </w:rPr>
      </w:pPr>
      <w:r w:rsidRPr="001E2E18">
        <w:rPr>
          <w:rFonts w:ascii="Arial" w:hAnsi="Arial" w:cs="Arial"/>
        </w:rPr>
        <w:t xml:space="preserve">Wnioskodawca przesyła </w:t>
      </w:r>
      <w:r w:rsidR="00AB795B" w:rsidRPr="001E2E18">
        <w:rPr>
          <w:rFonts w:ascii="Arial" w:hAnsi="Arial" w:cs="Arial"/>
          <w:lang w:val="pl-PL"/>
        </w:rPr>
        <w:t>wniosek utworzony</w:t>
      </w:r>
      <w:r w:rsidRPr="001E2E18">
        <w:rPr>
          <w:rFonts w:ascii="Arial" w:hAnsi="Arial" w:cs="Arial"/>
        </w:rPr>
        <w:t xml:space="preserve"> za pośrednictwem </w:t>
      </w:r>
      <w:r w:rsidR="00384261" w:rsidRPr="001E2E18">
        <w:rPr>
          <w:rFonts w:ascii="Arial" w:hAnsi="Arial" w:cs="Arial"/>
          <w:lang w:val="pl-PL"/>
        </w:rPr>
        <w:t xml:space="preserve">SOWA </w:t>
      </w:r>
      <w:r w:rsidRPr="001E2E18">
        <w:rPr>
          <w:rFonts w:ascii="Arial" w:hAnsi="Arial" w:cs="Arial"/>
        </w:rPr>
        <w:t xml:space="preserve">EFS - najpóźniej w dniu zakończenia </w:t>
      </w:r>
      <w:r w:rsidR="000E2D77" w:rsidRPr="001E2E18">
        <w:rPr>
          <w:rFonts w:ascii="Arial" w:hAnsi="Arial" w:cs="Arial"/>
          <w:lang w:val="pl-PL"/>
        </w:rPr>
        <w:t>terminu składania</w:t>
      </w:r>
      <w:r w:rsidR="000E2D77" w:rsidRPr="001E2E18">
        <w:rPr>
          <w:rFonts w:ascii="Arial" w:hAnsi="Arial" w:cs="Arial"/>
        </w:rPr>
        <w:t xml:space="preserve"> </w:t>
      </w:r>
      <w:r w:rsidRPr="001E2E18">
        <w:rPr>
          <w:rFonts w:ascii="Arial" w:hAnsi="Arial" w:cs="Arial"/>
        </w:rPr>
        <w:t>wniosk</w:t>
      </w:r>
      <w:r w:rsidR="00CA63C2" w:rsidRPr="001E2E18">
        <w:rPr>
          <w:rFonts w:ascii="Arial" w:hAnsi="Arial" w:cs="Arial"/>
        </w:rPr>
        <w:t>u</w:t>
      </w:r>
      <w:r w:rsidRPr="001E2E18">
        <w:rPr>
          <w:rFonts w:ascii="Arial" w:hAnsi="Arial" w:cs="Arial"/>
        </w:rPr>
        <w:t xml:space="preserve">. </w:t>
      </w:r>
    </w:p>
    <w:p w14:paraId="3181850B" w14:textId="77777777" w:rsidR="001E2E18" w:rsidRDefault="00F14975">
      <w:pPr>
        <w:pStyle w:val="Akapitzlist"/>
        <w:numPr>
          <w:ilvl w:val="0"/>
          <w:numId w:val="25"/>
        </w:numPr>
        <w:autoSpaceDE w:val="0"/>
        <w:autoSpaceDN w:val="0"/>
        <w:adjustRightInd w:val="0"/>
        <w:spacing w:before="120" w:after="60" w:line="276" w:lineRule="auto"/>
        <w:rPr>
          <w:rFonts w:ascii="Arial" w:hAnsi="Arial" w:cs="Arial"/>
        </w:rPr>
      </w:pPr>
      <w:r w:rsidRPr="001E2E18">
        <w:rPr>
          <w:rFonts w:ascii="Arial" w:hAnsi="Arial" w:cs="Arial"/>
        </w:rPr>
        <w:t xml:space="preserve">Po terminie wskazanym jako data zakończenia </w:t>
      </w:r>
      <w:r w:rsidR="00A20794" w:rsidRPr="001E2E18">
        <w:rPr>
          <w:rFonts w:ascii="Arial" w:hAnsi="Arial" w:cs="Arial"/>
          <w:lang w:val="pl-PL"/>
        </w:rPr>
        <w:t>terminu składania wniosk</w:t>
      </w:r>
      <w:r w:rsidR="00CA63C2" w:rsidRPr="001E2E18">
        <w:rPr>
          <w:rFonts w:ascii="Arial" w:hAnsi="Arial" w:cs="Arial"/>
          <w:lang w:val="pl-PL"/>
        </w:rPr>
        <w:t>u</w:t>
      </w:r>
      <w:r w:rsidRPr="001E2E18">
        <w:rPr>
          <w:rFonts w:ascii="Arial" w:hAnsi="Arial" w:cs="Arial"/>
        </w:rPr>
        <w:t>, o</w:t>
      </w:r>
      <w:r w:rsidR="00DD0AEB" w:rsidRPr="001E2E18">
        <w:rPr>
          <w:rFonts w:ascii="Arial" w:hAnsi="Arial" w:cs="Arial"/>
          <w:lang w:val="pl-PL"/>
        </w:rPr>
        <w:t> </w:t>
      </w:r>
      <w:r w:rsidRPr="001E2E18">
        <w:rPr>
          <w:rFonts w:ascii="Arial" w:hAnsi="Arial" w:cs="Arial"/>
        </w:rPr>
        <w:t xml:space="preserve">którym mowa w pkt </w:t>
      </w:r>
      <w:r w:rsidR="00DA06A1" w:rsidRPr="001E2E18">
        <w:rPr>
          <w:rFonts w:ascii="Arial" w:hAnsi="Arial" w:cs="Arial"/>
          <w:lang w:val="pl-PL"/>
        </w:rPr>
        <w:t>2</w:t>
      </w:r>
      <w:r w:rsidRPr="001E2E18">
        <w:rPr>
          <w:rFonts w:ascii="Arial" w:hAnsi="Arial" w:cs="Arial"/>
        </w:rPr>
        <w:t>, nie jest możliwe utworzenie wersji elektronicznej wniosku w</w:t>
      </w:r>
      <w:r w:rsidR="00DD0AEB" w:rsidRPr="001E2E18">
        <w:rPr>
          <w:rFonts w:ascii="Arial" w:hAnsi="Arial" w:cs="Arial"/>
          <w:lang w:val="pl-PL"/>
        </w:rPr>
        <w:t> </w:t>
      </w:r>
      <w:r w:rsidR="00384261" w:rsidRPr="001E2E18">
        <w:rPr>
          <w:rFonts w:ascii="Arial" w:hAnsi="Arial" w:cs="Arial"/>
          <w:lang w:val="pl-PL"/>
        </w:rPr>
        <w:t xml:space="preserve">SOWA </w:t>
      </w:r>
      <w:r w:rsidRPr="001E2E18">
        <w:rPr>
          <w:rFonts w:ascii="Arial" w:hAnsi="Arial" w:cs="Arial"/>
        </w:rPr>
        <w:t>EFS i</w:t>
      </w:r>
      <w:r w:rsidR="00023F4F" w:rsidRPr="001E2E18">
        <w:rPr>
          <w:rFonts w:ascii="Arial" w:hAnsi="Arial" w:cs="Arial"/>
          <w:lang w:val="pl-PL"/>
        </w:rPr>
        <w:t> </w:t>
      </w:r>
      <w:r w:rsidRPr="001E2E18">
        <w:rPr>
          <w:rFonts w:ascii="Arial" w:hAnsi="Arial" w:cs="Arial"/>
        </w:rPr>
        <w:t>przesłanie jej do IO</w:t>
      </w:r>
      <w:r w:rsidR="00E141C2" w:rsidRPr="001E2E18">
        <w:rPr>
          <w:rFonts w:ascii="Arial" w:hAnsi="Arial" w:cs="Arial"/>
          <w:lang w:val="pl-PL"/>
        </w:rPr>
        <w:t>N</w:t>
      </w:r>
      <w:r w:rsidRPr="001E2E18">
        <w:rPr>
          <w:rFonts w:ascii="Arial" w:hAnsi="Arial" w:cs="Arial"/>
        </w:rPr>
        <w:t>.</w:t>
      </w:r>
    </w:p>
    <w:p w14:paraId="0B3B1929" w14:textId="77777777" w:rsidR="000A1C5D" w:rsidRPr="000A1C5D" w:rsidRDefault="00865B5C">
      <w:pPr>
        <w:pStyle w:val="Akapitzlist"/>
        <w:numPr>
          <w:ilvl w:val="0"/>
          <w:numId w:val="25"/>
        </w:numPr>
        <w:autoSpaceDE w:val="0"/>
        <w:autoSpaceDN w:val="0"/>
        <w:adjustRightInd w:val="0"/>
        <w:spacing w:before="120" w:after="60" w:line="276" w:lineRule="auto"/>
        <w:rPr>
          <w:rFonts w:ascii="Arial" w:hAnsi="Arial" w:cs="Arial"/>
        </w:rPr>
      </w:pPr>
      <w:r w:rsidRPr="001E2E18">
        <w:rPr>
          <w:rFonts w:ascii="Arial" w:hAnsi="Arial" w:cs="Arial"/>
          <w:b/>
          <w:lang w:val="pl-PL"/>
        </w:rPr>
        <w:t>ION może podjąć decyzję o wydłużeniu</w:t>
      </w:r>
      <w:r w:rsidR="00FA7909" w:rsidRPr="001E2E18">
        <w:rPr>
          <w:rFonts w:ascii="Arial" w:hAnsi="Arial" w:cs="Arial"/>
          <w:b/>
          <w:lang w:val="pl-PL"/>
        </w:rPr>
        <w:t xml:space="preserve"> </w:t>
      </w:r>
      <w:r w:rsidR="003B13B2" w:rsidRPr="001E2E18">
        <w:rPr>
          <w:rFonts w:ascii="Arial" w:hAnsi="Arial" w:cs="Arial"/>
          <w:b/>
          <w:lang w:val="pl-PL"/>
        </w:rPr>
        <w:t>terminu składania wniosk</w:t>
      </w:r>
      <w:r w:rsidR="00CA63C2" w:rsidRPr="001E2E18">
        <w:rPr>
          <w:rFonts w:ascii="Arial" w:hAnsi="Arial" w:cs="Arial"/>
          <w:b/>
          <w:lang w:val="pl-PL"/>
        </w:rPr>
        <w:t>u</w:t>
      </w:r>
      <w:r w:rsidRPr="001E2E18">
        <w:rPr>
          <w:rFonts w:ascii="Arial" w:hAnsi="Arial" w:cs="Arial"/>
          <w:b/>
          <w:lang w:val="pl-PL"/>
        </w:rPr>
        <w:t>, gdy:</w:t>
      </w:r>
    </w:p>
    <w:p w14:paraId="55906977" w14:textId="77777777" w:rsidR="007A05E7" w:rsidRPr="007A05E7" w:rsidRDefault="00865B5C">
      <w:pPr>
        <w:pStyle w:val="Akapitzlist"/>
        <w:numPr>
          <w:ilvl w:val="0"/>
          <w:numId w:val="50"/>
        </w:numPr>
        <w:autoSpaceDE w:val="0"/>
        <w:autoSpaceDN w:val="0"/>
        <w:adjustRightInd w:val="0"/>
        <w:spacing w:before="120" w:after="60" w:line="276" w:lineRule="auto"/>
        <w:ind w:hanging="513"/>
        <w:rPr>
          <w:rFonts w:ascii="Arial" w:hAnsi="Arial" w:cs="Arial"/>
        </w:rPr>
      </w:pPr>
      <w:r w:rsidRPr="000A1C5D">
        <w:rPr>
          <w:rFonts w:ascii="Arial" w:hAnsi="Arial" w:cs="Arial"/>
          <w:bCs/>
        </w:rPr>
        <w:t>wystąpi awaria systemu SOWA EFS,</w:t>
      </w:r>
      <w:r w:rsidRPr="000A1C5D">
        <w:rPr>
          <w:rFonts w:ascii="Arial" w:hAnsi="Arial" w:cs="Arial"/>
          <w:b/>
        </w:rPr>
        <w:t xml:space="preserve"> </w:t>
      </w:r>
      <w:r w:rsidRPr="000A1C5D">
        <w:rPr>
          <w:rFonts w:ascii="Arial" w:hAnsi="Arial" w:cs="Arial"/>
          <w:bCs/>
        </w:rPr>
        <w:t>powodująca brak możliwości wysłania do ION wniosku o dofinansowanie projektu w terminie wskazanym w pkt 2,</w:t>
      </w:r>
    </w:p>
    <w:p w14:paraId="2038B0E3" w14:textId="77777777" w:rsidR="007A05E7" w:rsidRPr="007A05E7" w:rsidRDefault="003C224E">
      <w:pPr>
        <w:pStyle w:val="Akapitzlist"/>
        <w:numPr>
          <w:ilvl w:val="0"/>
          <w:numId w:val="50"/>
        </w:numPr>
        <w:autoSpaceDE w:val="0"/>
        <w:autoSpaceDN w:val="0"/>
        <w:adjustRightInd w:val="0"/>
        <w:spacing w:before="120" w:after="60" w:line="276" w:lineRule="auto"/>
        <w:ind w:hanging="513"/>
        <w:rPr>
          <w:rFonts w:ascii="Arial" w:hAnsi="Arial" w:cs="Arial"/>
        </w:rPr>
      </w:pPr>
      <w:r w:rsidRPr="007A05E7">
        <w:rPr>
          <w:rFonts w:ascii="Arial" w:hAnsi="Arial" w:cs="Arial"/>
        </w:rPr>
        <w:t>wnioskodawca zgłosi uzasadnioną potrzebę wydłużenia terminu naboru</w:t>
      </w:r>
      <w:r w:rsidRPr="007A05E7">
        <w:rPr>
          <w:rFonts w:ascii="Arial" w:hAnsi="Arial" w:cs="Arial"/>
          <w:lang w:val="pl-PL"/>
        </w:rPr>
        <w:t>,</w:t>
      </w:r>
    </w:p>
    <w:p w14:paraId="1ECE8724" w14:textId="77777777" w:rsidR="007A05E7" w:rsidRPr="007A05E7" w:rsidRDefault="00865B5C">
      <w:pPr>
        <w:pStyle w:val="Akapitzlist"/>
        <w:numPr>
          <w:ilvl w:val="0"/>
          <w:numId w:val="50"/>
        </w:numPr>
        <w:autoSpaceDE w:val="0"/>
        <w:autoSpaceDN w:val="0"/>
        <w:adjustRightInd w:val="0"/>
        <w:spacing w:before="120" w:after="60" w:line="276" w:lineRule="auto"/>
        <w:ind w:hanging="513"/>
        <w:rPr>
          <w:rFonts w:ascii="Arial" w:hAnsi="Arial" w:cs="Arial"/>
        </w:rPr>
      </w:pPr>
      <w:r w:rsidRPr="007A05E7">
        <w:rPr>
          <w:rFonts w:ascii="Arial" w:hAnsi="Arial" w:cs="Arial"/>
          <w:bCs/>
        </w:rPr>
        <w:t>zwiększeniu ulegnie alokacja przeznaczona na nabór,</w:t>
      </w:r>
    </w:p>
    <w:p w14:paraId="10E4B10C" w14:textId="77777777" w:rsidR="007A05E7" w:rsidRPr="007A05E7" w:rsidRDefault="00865B5C">
      <w:pPr>
        <w:pStyle w:val="Akapitzlist"/>
        <w:numPr>
          <w:ilvl w:val="0"/>
          <w:numId w:val="50"/>
        </w:numPr>
        <w:autoSpaceDE w:val="0"/>
        <w:autoSpaceDN w:val="0"/>
        <w:adjustRightInd w:val="0"/>
        <w:spacing w:before="120" w:after="60" w:line="276" w:lineRule="auto"/>
        <w:ind w:hanging="513"/>
        <w:rPr>
          <w:rFonts w:ascii="Arial" w:hAnsi="Arial" w:cs="Arial"/>
        </w:rPr>
      </w:pPr>
      <w:r w:rsidRPr="007A05E7">
        <w:rPr>
          <w:rFonts w:ascii="Arial" w:hAnsi="Arial" w:cs="Arial"/>
          <w:bCs/>
        </w:rPr>
        <w:t>zmianie ulegną przepisy prawa, mające wpływ na regulacje zawarte w</w:t>
      </w:r>
      <w:r w:rsidR="00DD0AEB" w:rsidRPr="007A05E7">
        <w:rPr>
          <w:rFonts w:ascii="Arial" w:hAnsi="Arial" w:cs="Arial"/>
          <w:bCs/>
        </w:rPr>
        <w:t> </w:t>
      </w:r>
      <w:r w:rsidRPr="007A05E7">
        <w:rPr>
          <w:rFonts w:ascii="Arial" w:hAnsi="Arial" w:cs="Arial"/>
          <w:bCs/>
        </w:rPr>
        <w:t xml:space="preserve">Regulaminie, ale nie skutkujące koniecznością </w:t>
      </w:r>
      <w:r w:rsidR="00451670" w:rsidRPr="007A05E7">
        <w:rPr>
          <w:rFonts w:ascii="Arial" w:hAnsi="Arial" w:cs="Arial"/>
          <w:bCs/>
        </w:rPr>
        <w:t>unieważnienia postępowania w zakresie wyboru projekt</w:t>
      </w:r>
      <w:r w:rsidR="00CA63C2" w:rsidRPr="007A05E7">
        <w:rPr>
          <w:rFonts w:ascii="Arial" w:hAnsi="Arial" w:cs="Arial"/>
          <w:bCs/>
        </w:rPr>
        <w:t>u</w:t>
      </w:r>
      <w:r w:rsidR="00451670" w:rsidRPr="007A05E7">
        <w:rPr>
          <w:rFonts w:ascii="Arial" w:hAnsi="Arial" w:cs="Arial"/>
          <w:bCs/>
        </w:rPr>
        <w:t xml:space="preserve"> do dofinansowania</w:t>
      </w:r>
      <w:r w:rsidR="00322438" w:rsidRPr="007A05E7">
        <w:rPr>
          <w:rFonts w:ascii="Arial" w:hAnsi="Arial" w:cs="Arial"/>
          <w:bCs/>
        </w:rPr>
        <w:t>,</w:t>
      </w:r>
    </w:p>
    <w:p w14:paraId="238E5F6E" w14:textId="5D513ED7" w:rsidR="001E2E18" w:rsidRPr="007A05E7" w:rsidRDefault="00865B5C">
      <w:pPr>
        <w:pStyle w:val="Akapitzlist"/>
        <w:numPr>
          <w:ilvl w:val="0"/>
          <w:numId w:val="50"/>
        </w:numPr>
        <w:autoSpaceDE w:val="0"/>
        <w:autoSpaceDN w:val="0"/>
        <w:adjustRightInd w:val="0"/>
        <w:spacing w:before="120" w:after="60" w:line="276" w:lineRule="auto"/>
        <w:ind w:hanging="513"/>
        <w:rPr>
          <w:rFonts w:ascii="Arial" w:hAnsi="Arial" w:cs="Arial"/>
        </w:rPr>
      </w:pPr>
      <w:r w:rsidRPr="007A05E7">
        <w:rPr>
          <w:rFonts w:ascii="Arial" w:hAnsi="Arial" w:cs="Arial"/>
          <w:bCs/>
        </w:rPr>
        <w:t>zmianie ulegną kryteria wyboru projekt</w:t>
      </w:r>
      <w:r w:rsidR="00CA63C2" w:rsidRPr="007A05E7">
        <w:rPr>
          <w:rFonts w:ascii="Arial" w:hAnsi="Arial" w:cs="Arial"/>
          <w:bCs/>
        </w:rPr>
        <w:t>u</w:t>
      </w:r>
      <w:r w:rsidRPr="007A05E7">
        <w:rPr>
          <w:rFonts w:ascii="Arial" w:hAnsi="Arial" w:cs="Arial"/>
          <w:bCs/>
        </w:rPr>
        <w:t xml:space="preserve">, z zastrzeżeniem, że w ramach naboru nie </w:t>
      </w:r>
      <w:r w:rsidR="002B0351" w:rsidRPr="007A05E7">
        <w:rPr>
          <w:rFonts w:ascii="Arial" w:hAnsi="Arial" w:cs="Arial"/>
          <w:bCs/>
        </w:rPr>
        <w:t>został złożony</w:t>
      </w:r>
      <w:r w:rsidRPr="007A05E7">
        <w:rPr>
          <w:rFonts w:ascii="Arial" w:hAnsi="Arial" w:cs="Arial"/>
          <w:bCs/>
        </w:rPr>
        <w:t xml:space="preserve"> </w:t>
      </w:r>
      <w:r w:rsidR="002B0351" w:rsidRPr="007A05E7">
        <w:rPr>
          <w:rFonts w:ascii="Arial" w:hAnsi="Arial" w:cs="Arial"/>
          <w:bCs/>
        </w:rPr>
        <w:t>jeszcze</w:t>
      </w:r>
      <w:r w:rsidRPr="007A05E7">
        <w:rPr>
          <w:rFonts w:ascii="Arial" w:hAnsi="Arial" w:cs="Arial"/>
          <w:bCs/>
        </w:rPr>
        <w:t xml:space="preserve"> wnios</w:t>
      </w:r>
      <w:r w:rsidR="002B0351" w:rsidRPr="007A05E7">
        <w:rPr>
          <w:rFonts w:ascii="Arial" w:hAnsi="Arial" w:cs="Arial"/>
          <w:bCs/>
        </w:rPr>
        <w:t>ek o dofinansowanie projektu</w:t>
      </w:r>
      <w:r w:rsidR="00211BBC" w:rsidRPr="007A05E7">
        <w:rPr>
          <w:rFonts w:ascii="Arial" w:hAnsi="Arial" w:cs="Arial"/>
          <w:bCs/>
        </w:rPr>
        <w:t>.</w:t>
      </w:r>
    </w:p>
    <w:p w14:paraId="6C4A8C88" w14:textId="77777777" w:rsidR="001E2E18" w:rsidRDefault="0036479D">
      <w:pPr>
        <w:pStyle w:val="Akapitzlist"/>
        <w:numPr>
          <w:ilvl w:val="0"/>
          <w:numId w:val="25"/>
        </w:numPr>
        <w:autoSpaceDE w:val="0"/>
        <w:autoSpaceDN w:val="0"/>
        <w:adjustRightInd w:val="0"/>
        <w:spacing w:before="120" w:after="60" w:line="276" w:lineRule="auto"/>
        <w:rPr>
          <w:rStyle w:val="st"/>
          <w:rFonts w:ascii="Arial" w:hAnsi="Arial" w:cs="Arial"/>
        </w:rPr>
      </w:pPr>
      <w:r w:rsidRPr="001E2E18">
        <w:rPr>
          <w:rStyle w:val="st"/>
          <w:rFonts w:ascii="Arial" w:hAnsi="Arial" w:cs="Arial"/>
        </w:rPr>
        <w:t xml:space="preserve">W przypadku zmiany Regulaminu, </w:t>
      </w:r>
      <w:r w:rsidRPr="001E2E18">
        <w:rPr>
          <w:rStyle w:val="st"/>
          <w:rFonts w:ascii="Arial" w:hAnsi="Arial" w:cs="Arial"/>
          <w:lang w:val="pl-PL"/>
        </w:rPr>
        <w:t>ION</w:t>
      </w:r>
      <w:r w:rsidRPr="001E2E18">
        <w:rPr>
          <w:rStyle w:val="st"/>
          <w:rFonts w:ascii="Arial" w:hAnsi="Arial" w:cs="Arial"/>
        </w:rPr>
        <w:t xml:space="preserve"> udostępnia wnioskodaw</w:t>
      </w:r>
      <w:r w:rsidRPr="001E2E18">
        <w:rPr>
          <w:rStyle w:val="st"/>
          <w:rFonts w:ascii="Arial" w:hAnsi="Arial" w:cs="Arial"/>
          <w:lang w:val="pl-PL"/>
        </w:rPr>
        <w:t>c</w:t>
      </w:r>
      <w:r w:rsidR="00CA63C2" w:rsidRPr="001E2E18">
        <w:rPr>
          <w:rStyle w:val="st"/>
          <w:rFonts w:ascii="Arial" w:hAnsi="Arial" w:cs="Arial"/>
          <w:lang w:val="pl-PL"/>
        </w:rPr>
        <w:t>y</w:t>
      </w:r>
      <w:r w:rsidRPr="001E2E18">
        <w:rPr>
          <w:rStyle w:val="st"/>
          <w:rFonts w:ascii="Arial" w:hAnsi="Arial" w:cs="Arial"/>
        </w:rPr>
        <w:t xml:space="preserve"> zmieniony Regulamin wraz z uzasadnieniem zmiany i terminem od którego zmiany są stosowane, w taki sam sposób, w jaki nastąpiło pierwotne udostępnienie.</w:t>
      </w:r>
    </w:p>
    <w:p w14:paraId="183E58BA" w14:textId="77777777" w:rsidR="00211BBC" w:rsidRDefault="00F14975">
      <w:pPr>
        <w:pStyle w:val="Akapitzlist"/>
        <w:numPr>
          <w:ilvl w:val="0"/>
          <w:numId w:val="25"/>
        </w:numPr>
        <w:autoSpaceDE w:val="0"/>
        <w:autoSpaceDN w:val="0"/>
        <w:adjustRightInd w:val="0"/>
        <w:spacing w:before="120" w:after="60" w:line="276" w:lineRule="auto"/>
        <w:rPr>
          <w:rStyle w:val="st"/>
          <w:rFonts w:ascii="Arial" w:hAnsi="Arial" w:cs="Arial"/>
        </w:rPr>
      </w:pPr>
      <w:r w:rsidRPr="001E2E18">
        <w:rPr>
          <w:rStyle w:val="st"/>
          <w:rFonts w:ascii="Arial" w:hAnsi="Arial" w:cs="Arial"/>
        </w:rPr>
        <w:t>Dokumenty złożone</w:t>
      </w:r>
      <w:r w:rsidR="00657C6D" w:rsidRPr="001E2E18">
        <w:rPr>
          <w:rStyle w:val="st"/>
          <w:rFonts w:ascii="Arial" w:hAnsi="Arial" w:cs="Arial"/>
        </w:rPr>
        <w:t xml:space="preserve"> </w:t>
      </w:r>
      <w:r w:rsidRPr="001E2E18">
        <w:rPr>
          <w:rStyle w:val="st"/>
          <w:rFonts w:ascii="Arial" w:hAnsi="Arial" w:cs="Arial"/>
        </w:rPr>
        <w:t>w formie papierowej</w:t>
      </w:r>
      <w:r w:rsidRPr="001E2E18">
        <w:rPr>
          <w:rFonts w:ascii="Arial" w:hAnsi="Arial" w:cs="Arial"/>
        </w:rPr>
        <w:t xml:space="preserve"> </w:t>
      </w:r>
      <w:r w:rsidRPr="001E2E18">
        <w:rPr>
          <w:rStyle w:val="st"/>
          <w:rFonts w:ascii="Arial" w:hAnsi="Arial" w:cs="Arial"/>
        </w:rPr>
        <w:t>nie stanowią wniosk</w:t>
      </w:r>
      <w:r w:rsidR="00CA63C2" w:rsidRPr="001E2E18">
        <w:rPr>
          <w:rStyle w:val="st"/>
          <w:rFonts w:ascii="Arial" w:hAnsi="Arial" w:cs="Arial"/>
        </w:rPr>
        <w:t>u</w:t>
      </w:r>
      <w:r w:rsidRPr="001E2E18">
        <w:rPr>
          <w:rStyle w:val="st"/>
          <w:rFonts w:ascii="Arial" w:hAnsi="Arial" w:cs="Arial"/>
        </w:rPr>
        <w:t xml:space="preserve"> o</w:t>
      </w:r>
      <w:r w:rsidR="00023F4F" w:rsidRPr="001E2E18">
        <w:rPr>
          <w:rStyle w:val="st"/>
          <w:rFonts w:ascii="Arial" w:hAnsi="Arial" w:cs="Arial"/>
        </w:rPr>
        <w:t> </w:t>
      </w:r>
      <w:r w:rsidRPr="001E2E18">
        <w:rPr>
          <w:rStyle w:val="st"/>
          <w:rFonts w:ascii="Arial" w:hAnsi="Arial" w:cs="Arial"/>
        </w:rPr>
        <w:t>dofinansowanie</w:t>
      </w:r>
      <w:r w:rsidR="00F70CC2" w:rsidRPr="001E2E18">
        <w:rPr>
          <w:rStyle w:val="st"/>
          <w:rFonts w:ascii="Arial" w:hAnsi="Arial" w:cs="Arial"/>
        </w:rPr>
        <w:t xml:space="preserve"> projektu</w:t>
      </w:r>
      <w:r w:rsidRPr="001E2E18">
        <w:rPr>
          <w:rStyle w:val="st"/>
          <w:rFonts w:ascii="Arial" w:hAnsi="Arial" w:cs="Arial"/>
        </w:rPr>
        <w:t xml:space="preserve"> i nie podlegają ocenie jako wnios</w:t>
      </w:r>
      <w:r w:rsidR="00CA63C2" w:rsidRPr="001E2E18">
        <w:rPr>
          <w:rStyle w:val="st"/>
          <w:rFonts w:ascii="Arial" w:hAnsi="Arial" w:cs="Arial"/>
        </w:rPr>
        <w:t>e</w:t>
      </w:r>
      <w:r w:rsidRPr="001E2E18">
        <w:rPr>
          <w:rStyle w:val="st"/>
          <w:rFonts w:ascii="Arial" w:hAnsi="Arial" w:cs="Arial"/>
        </w:rPr>
        <w:t>k.</w:t>
      </w:r>
    </w:p>
    <w:p w14:paraId="75FD1AC8" w14:textId="30E1AEAB" w:rsidR="00211BBC" w:rsidRDefault="00B03A36">
      <w:pPr>
        <w:pStyle w:val="Akapitzlist"/>
        <w:numPr>
          <w:ilvl w:val="0"/>
          <w:numId w:val="25"/>
        </w:numPr>
        <w:autoSpaceDE w:val="0"/>
        <w:autoSpaceDN w:val="0"/>
        <w:adjustRightInd w:val="0"/>
        <w:spacing w:before="120" w:after="60" w:line="276" w:lineRule="auto"/>
        <w:rPr>
          <w:rFonts w:ascii="Arial" w:hAnsi="Arial" w:cs="Arial"/>
        </w:rPr>
      </w:pPr>
      <w:r w:rsidRPr="00211BBC">
        <w:rPr>
          <w:rFonts w:ascii="Arial" w:hAnsi="Arial" w:cs="Arial"/>
          <w:iCs/>
        </w:rPr>
        <w:t>Wsparcie polityki spójności będzie udziel</w:t>
      </w:r>
      <w:r w:rsidR="009B22B6">
        <w:rPr>
          <w:rFonts w:ascii="Arial" w:hAnsi="Arial" w:cs="Arial"/>
          <w:iCs/>
        </w:rPr>
        <w:t>o</w:t>
      </w:r>
      <w:r w:rsidRPr="00211BBC">
        <w:rPr>
          <w:rFonts w:ascii="Arial" w:hAnsi="Arial" w:cs="Arial"/>
          <w:iCs/>
        </w:rPr>
        <w:t>ne wyłącznie Wnioskodawc</w:t>
      </w:r>
      <w:r w:rsidR="009B22B6">
        <w:rPr>
          <w:rFonts w:ascii="Arial" w:hAnsi="Arial" w:cs="Arial"/>
          <w:iCs/>
        </w:rPr>
        <w:t>y</w:t>
      </w:r>
      <w:r w:rsidRPr="00211BBC">
        <w:rPr>
          <w:rFonts w:ascii="Arial" w:hAnsi="Arial" w:cs="Arial"/>
          <w:iCs/>
        </w:rPr>
        <w:t>, który przestrzega przepisów antydyskryminacyjnych, o których mowa w art. 9 ust. 3 Rozporządzenia PE i Rady nr 2021/1060</w:t>
      </w:r>
      <w:r w:rsidR="00EB169C" w:rsidRPr="00211BBC">
        <w:rPr>
          <w:rFonts w:ascii="Arial" w:hAnsi="Arial" w:cs="Arial"/>
        </w:rPr>
        <w:t>.</w:t>
      </w:r>
    </w:p>
    <w:p w14:paraId="31591100" w14:textId="34BDE94C" w:rsidR="00211BBC" w:rsidRDefault="003A5AD6" w:rsidP="00970F88">
      <w:pPr>
        <w:pStyle w:val="Akapitzlist"/>
        <w:autoSpaceDE w:val="0"/>
        <w:autoSpaceDN w:val="0"/>
        <w:adjustRightInd w:val="0"/>
        <w:spacing w:before="120" w:after="60" w:line="276" w:lineRule="auto"/>
        <w:ind w:left="360"/>
        <w:rPr>
          <w:rStyle w:val="st"/>
          <w:rFonts w:ascii="Arial" w:hAnsi="Arial" w:cs="Arial"/>
        </w:rPr>
      </w:pPr>
      <w:r w:rsidRPr="00211BBC">
        <w:rPr>
          <w:rFonts w:ascii="Arial" w:hAnsi="Arial" w:cs="Arial"/>
        </w:rPr>
        <w:t xml:space="preserve">W związku z tym, Wnioskodawca, będący jednostką samorządu terytorialnego, zobowiązany jest przedłożyć oświadczenie (w postaci pliku pdf podpisanego ważnym podpisem kwalifikowanym), które stanowi załącznik do wniosku o dofinansowanie projektu. Oświadczenie składane jest za pośrednictwem SOWA EFS. </w:t>
      </w:r>
      <w:r w:rsidRPr="00211BBC">
        <w:rPr>
          <w:rFonts w:ascii="Arial" w:hAnsi="Arial" w:cs="Arial"/>
          <w:b/>
          <w:bCs/>
        </w:rPr>
        <w:t xml:space="preserve">IZ rekomenduje stosowanie wzoru oświadczenia stanowiącego </w:t>
      </w:r>
      <w:r w:rsidRPr="0025054A">
        <w:rPr>
          <w:rStyle w:val="st"/>
          <w:rFonts w:ascii="Arial" w:hAnsi="Arial" w:cs="Arial"/>
          <w:b/>
          <w:bCs/>
        </w:rPr>
        <w:t xml:space="preserve">załącznik nr </w:t>
      </w:r>
      <w:r w:rsidR="0025054A" w:rsidRPr="0025054A">
        <w:rPr>
          <w:rStyle w:val="st"/>
          <w:rFonts w:ascii="Arial" w:hAnsi="Arial" w:cs="Arial"/>
          <w:b/>
          <w:bCs/>
        </w:rPr>
        <w:t>5</w:t>
      </w:r>
      <w:r w:rsidRPr="0025054A">
        <w:rPr>
          <w:rStyle w:val="st"/>
          <w:rFonts w:ascii="Arial" w:hAnsi="Arial" w:cs="Arial"/>
          <w:b/>
          <w:bCs/>
        </w:rPr>
        <w:t xml:space="preserve"> do R</w:t>
      </w:r>
      <w:r w:rsidRPr="00211BBC">
        <w:rPr>
          <w:rStyle w:val="st"/>
          <w:rFonts w:ascii="Arial" w:hAnsi="Arial" w:cs="Arial"/>
          <w:b/>
          <w:bCs/>
        </w:rPr>
        <w:t>egulaminu</w:t>
      </w:r>
      <w:r w:rsidRPr="00211BBC">
        <w:rPr>
          <w:rStyle w:val="st"/>
          <w:rFonts w:ascii="Arial" w:hAnsi="Arial" w:cs="Arial"/>
        </w:rPr>
        <w:t>.</w:t>
      </w:r>
    </w:p>
    <w:p w14:paraId="0F114022" w14:textId="77777777" w:rsidR="00211BBC" w:rsidRDefault="003A5AD6" w:rsidP="00211BBC">
      <w:pPr>
        <w:pStyle w:val="Akapitzlist"/>
        <w:autoSpaceDE w:val="0"/>
        <w:autoSpaceDN w:val="0"/>
        <w:adjustRightInd w:val="0"/>
        <w:spacing w:before="120" w:after="60" w:line="276" w:lineRule="auto"/>
        <w:ind w:left="360"/>
        <w:rPr>
          <w:rFonts w:ascii="Arial" w:hAnsi="Arial" w:cs="Arial"/>
        </w:rPr>
      </w:pPr>
      <w:r w:rsidRPr="00211BBC">
        <w:rPr>
          <w:rFonts w:ascii="Arial" w:hAnsi="Arial" w:cs="Arial"/>
        </w:rPr>
        <w:t>Oświadczenie składane jest przez wnioskodawcę</w:t>
      </w:r>
      <w:r w:rsidR="004527C8" w:rsidRPr="00211BBC">
        <w:rPr>
          <w:rFonts w:ascii="Arial" w:hAnsi="Arial" w:cs="Arial"/>
        </w:rPr>
        <w:t>.</w:t>
      </w:r>
    </w:p>
    <w:p w14:paraId="18777ECF" w14:textId="4D13E3A6" w:rsidR="003A5AD6" w:rsidRPr="00211BBC" w:rsidRDefault="003A5AD6" w:rsidP="00211BBC">
      <w:pPr>
        <w:pStyle w:val="Akapitzlist"/>
        <w:autoSpaceDE w:val="0"/>
        <w:autoSpaceDN w:val="0"/>
        <w:adjustRightInd w:val="0"/>
        <w:spacing w:before="120" w:after="60" w:line="276" w:lineRule="auto"/>
        <w:ind w:left="360"/>
        <w:rPr>
          <w:rFonts w:ascii="Arial" w:hAnsi="Arial" w:cs="Arial"/>
        </w:rPr>
      </w:pPr>
      <w:r w:rsidRPr="00211BBC">
        <w:rPr>
          <w:rFonts w:ascii="Arial" w:hAnsi="Arial" w:cs="Arial"/>
        </w:rPr>
        <w:t>Oświadczenie, aby spełniało wymogi, o których mowa w art. 47 ustawy wdrożeniowej, musi być opatrzone klauzulą o odpowiedzialności karnej za składanie fałszywych oświadczeń.</w:t>
      </w:r>
    </w:p>
    <w:p w14:paraId="09FF95F9" w14:textId="2A0AFFA1" w:rsidR="001F2D12" w:rsidRPr="00EE7991" w:rsidRDefault="001F2D12">
      <w:pPr>
        <w:pStyle w:val="Nagwek3"/>
        <w:numPr>
          <w:ilvl w:val="1"/>
          <w:numId w:val="24"/>
        </w:numPr>
        <w:spacing w:line="276" w:lineRule="auto"/>
        <w:rPr>
          <w:rFonts w:ascii="Arial" w:hAnsi="Arial" w:cs="Arial"/>
          <w:color w:val="auto"/>
          <w:sz w:val="26"/>
          <w:szCs w:val="26"/>
        </w:rPr>
      </w:pPr>
      <w:bookmarkStart w:id="66" w:name="_Toc219885057"/>
      <w:r w:rsidRPr="00EE7991">
        <w:rPr>
          <w:rFonts w:ascii="Arial" w:hAnsi="Arial" w:cs="Arial"/>
          <w:color w:val="auto"/>
          <w:sz w:val="26"/>
          <w:szCs w:val="26"/>
        </w:rPr>
        <w:lastRenderedPageBreak/>
        <w:t>Komunikacja z wnioskodawcą</w:t>
      </w:r>
      <w:bookmarkEnd w:id="66"/>
    </w:p>
    <w:p w14:paraId="2D292F33" w14:textId="1D28BA82" w:rsidR="001F2D12" w:rsidRPr="00EE7991" w:rsidRDefault="00FF7A17">
      <w:pPr>
        <w:pStyle w:val="Akapitzlist1010"/>
        <w:numPr>
          <w:ilvl w:val="0"/>
          <w:numId w:val="13"/>
        </w:numPr>
        <w:spacing w:before="120" w:after="60" w:line="276" w:lineRule="auto"/>
        <w:ind w:left="284" w:hanging="284"/>
        <w:rPr>
          <w:rFonts w:ascii="Arial" w:hAnsi="Arial" w:cs="Arial"/>
        </w:rPr>
      </w:pPr>
      <w:r>
        <w:rPr>
          <w:rFonts w:ascii="Arial" w:hAnsi="Arial" w:cs="Arial"/>
        </w:rPr>
        <w:t>W</w:t>
      </w:r>
      <w:r w:rsidR="001F2D12" w:rsidRPr="00863712">
        <w:rPr>
          <w:rFonts w:ascii="Arial" w:hAnsi="Arial"/>
        </w:rPr>
        <w:t>ezwanie do uzupełnienia lub poprawy projektu, o któr</w:t>
      </w:r>
      <w:r w:rsidR="00286E97">
        <w:rPr>
          <w:rFonts w:ascii="Arial" w:hAnsi="Arial"/>
        </w:rPr>
        <w:t>ym</w:t>
      </w:r>
      <w:r w:rsidR="001F2D12" w:rsidRPr="00863712">
        <w:rPr>
          <w:rFonts w:ascii="Arial" w:hAnsi="Arial"/>
        </w:rPr>
        <w:t xml:space="preserve"> mowa w </w:t>
      </w:r>
      <w:r w:rsidR="001F2D12" w:rsidRPr="0043627A">
        <w:rPr>
          <w:rFonts w:ascii="Arial" w:hAnsi="Arial"/>
        </w:rPr>
        <w:t xml:space="preserve">podrozdziale </w:t>
      </w:r>
      <w:r w:rsidR="001F2D12" w:rsidRPr="00A35B43">
        <w:rPr>
          <w:rFonts w:ascii="Arial" w:hAnsi="Arial"/>
          <w:color w:val="000000" w:themeColor="text1"/>
        </w:rPr>
        <w:t xml:space="preserve">6.1.1 </w:t>
      </w:r>
      <w:r w:rsidR="001F2D12" w:rsidRPr="00863712">
        <w:rPr>
          <w:rFonts w:ascii="Arial" w:hAnsi="Arial"/>
        </w:rPr>
        <w:t>przekazywane jest drogą elektroniczną za pośrednictwem SOWA EFS. Termin określony w informacji liczy się od dnia następującego po dniu przekazania niniejszej informacji.</w:t>
      </w:r>
    </w:p>
    <w:p w14:paraId="6866AA8B" w14:textId="0A657BA0" w:rsidR="001F2D12" w:rsidRPr="00EE7991" w:rsidRDefault="001F2D12">
      <w:pPr>
        <w:pStyle w:val="Akapitzlist1010"/>
        <w:numPr>
          <w:ilvl w:val="0"/>
          <w:numId w:val="13"/>
        </w:numPr>
        <w:spacing w:before="60" w:after="60" w:line="276" w:lineRule="auto"/>
        <w:ind w:left="284" w:hanging="284"/>
        <w:rPr>
          <w:rFonts w:ascii="Arial" w:hAnsi="Arial" w:cs="Arial"/>
        </w:rPr>
      </w:pPr>
      <w:r w:rsidRPr="00EE7991">
        <w:rPr>
          <w:rFonts w:ascii="Arial" w:hAnsi="Arial" w:cs="Arial"/>
        </w:rPr>
        <w:t xml:space="preserve">Informacja o zakończeniu oceny projektu, o której mowa w podrozdziale </w:t>
      </w:r>
      <w:r w:rsidRPr="00A35B43">
        <w:rPr>
          <w:rFonts w:ascii="Arial" w:hAnsi="Arial" w:cs="Arial"/>
          <w:color w:val="000000" w:themeColor="text1"/>
        </w:rPr>
        <w:t>6.2</w:t>
      </w:r>
      <w:r w:rsidRPr="00A35B43">
        <w:rPr>
          <w:rFonts w:ascii="Arial" w:hAnsi="Arial"/>
          <w:color w:val="000000" w:themeColor="text1"/>
        </w:rPr>
        <w:t xml:space="preserve">, </w:t>
      </w:r>
      <w:r w:rsidRPr="0043627A">
        <w:rPr>
          <w:rFonts w:ascii="Arial" w:hAnsi="Arial"/>
        </w:rPr>
        <w:t xml:space="preserve">przekazywana jest w </w:t>
      </w:r>
      <w:r w:rsidR="00987D08">
        <w:rPr>
          <w:rFonts w:ascii="Arial" w:hAnsi="Arial"/>
        </w:rPr>
        <w:t xml:space="preserve">postaci </w:t>
      </w:r>
      <w:r w:rsidR="009D75B0">
        <w:rPr>
          <w:rFonts w:ascii="Arial" w:hAnsi="Arial"/>
        </w:rPr>
        <w:t>elek</w:t>
      </w:r>
      <w:r w:rsidR="00330131">
        <w:rPr>
          <w:rFonts w:ascii="Arial" w:hAnsi="Arial"/>
        </w:rPr>
        <w:t>tronicznej</w:t>
      </w:r>
      <w:r w:rsidRPr="0043627A">
        <w:rPr>
          <w:rFonts w:ascii="Arial" w:hAnsi="Arial"/>
        </w:rPr>
        <w:t xml:space="preserve">. Do doręczenia niniejszej informacji </w:t>
      </w:r>
      <w:r w:rsidRPr="00863712">
        <w:rPr>
          <w:rFonts w:ascii="Arial" w:hAnsi="Arial"/>
        </w:rPr>
        <w:t>stosuje się przepisy działu I rozdziału 8 KPA.</w:t>
      </w:r>
    </w:p>
    <w:p w14:paraId="6BBE7872" w14:textId="01C03EC4" w:rsidR="001F2D12" w:rsidRPr="00EE7991" w:rsidRDefault="001F2D12">
      <w:pPr>
        <w:pStyle w:val="Akapitzlist1010"/>
        <w:numPr>
          <w:ilvl w:val="0"/>
          <w:numId w:val="13"/>
        </w:numPr>
        <w:spacing w:before="60" w:after="60" w:line="276" w:lineRule="auto"/>
        <w:ind w:left="284" w:hanging="284"/>
        <w:rPr>
          <w:rFonts w:ascii="Arial" w:hAnsi="Arial" w:cs="Arial"/>
        </w:rPr>
      </w:pPr>
      <w:r w:rsidRPr="00EE7991">
        <w:rPr>
          <w:rFonts w:ascii="Arial" w:hAnsi="Arial" w:cs="Arial"/>
        </w:rPr>
        <w:t xml:space="preserve">Wnioskodawca dokonuje czynności w formie wskazanej </w:t>
      </w:r>
      <w:r w:rsidRPr="00863712">
        <w:rPr>
          <w:rFonts w:ascii="Arial" w:hAnsi="Arial"/>
        </w:rPr>
        <w:t>w informacj</w:t>
      </w:r>
      <w:r w:rsidR="00B83698">
        <w:rPr>
          <w:rFonts w:ascii="Arial" w:hAnsi="Arial"/>
        </w:rPr>
        <w:t>i</w:t>
      </w:r>
      <w:r w:rsidRPr="00863712">
        <w:rPr>
          <w:rFonts w:ascii="Arial" w:hAnsi="Arial"/>
        </w:rPr>
        <w:t>, o któr</w:t>
      </w:r>
      <w:r w:rsidR="00B83698">
        <w:rPr>
          <w:rFonts w:ascii="Arial" w:hAnsi="Arial"/>
        </w:rPr>
        <w:t>ej</w:t>
      </w:r>
      <w:r w:rsidRPr="00863712">
        <w:rPr>
          <w:rFonts w:ascii="Arial" w:hAnsi="Arial"/>
        </w:rPr>
        <w:t xml:space="preserve"> mowa powyżej. </w:t>
      </w:r>
      <w:r w:rsidRPr="00EE7991">
        <w:rPr>
          <w:rFonts w:ascii="Arial" w:hAnsi="Arial" w:cs="Arial"/>
        </w:rPr>
        <w:t>Niezachowanie formy czynności wskazanej przez IO</w:t>
      </w:r>
      <w:r w:rsidRPr="00863712">
        <w:rPr>
          <w:rFonts w:ascii="Arial" w:hAnsi="Arial"/>
        </w:rPr>
        <w:t>N</w:t>
      </w:r>
      <w:r w:rsidRPr="00EE7991">
        <w:rPr>
          <w:rFonts w:ascii="Arial" w:hAnsi="Arial" w:cs="Arial"/>
        </w:rPr>
        <w:t xml:space="preserve"> skutkuje uznaniem, że czynność nie została dokonana w terminie.</w:t>
      </w:r>
    </w:p>
    <w:p w14:paraId="11050E3B" w14:textId="6A7F3617" w:rsidR="001F2D12" w:rsidRPr="00363B36" w:rsidRDefault="001F2D12">
      <w:pPr>
        <w:pStyle w:val="Akapitzlist1010"/>
        <w:numPr>
          <w:ilvl w:val="0"/>
          <w:numId w:val="13"/>
        </w:numPr>
        <w:spacing w:before="60" w:after="60" w:line="276" w:lineRule="auto"/>
        <w:ind w:left="284" w:hanging="284"/>
        <w:rPr>
          <w:rFonts w:ascii="Arial" w:hAnsi="Arial" w:cs="Arial"/>
        </w:rPr>
      </w:pPr>
      <w:r w:rsidRPr="00EE7991">
        <w:rPr>
          <w:rFonts w:ascii="Arial" w:hAnsi="Arial" w:cs="Arial"/>
        </w:rPr>
        <w:t>Pozostała korespondencja</w:t>
      </w:r>
      <w:r w:rsidRPr="00863712">
        <w:rPr>
          <w:rFonts w:ascii="Arial" w:hAnsi="Arial"/>
        </w:rPr>
        <w:t xml:space="preserve"> prowadzona jest z wnioskodawcą za pośrednictwem SOWA EFS w module Korespondencja.</w:t>
      </w:r>
    </w:p>
    <w:p w14:paraId="636FF1E2" w14:textId="203714C3" w:rsidR="00F14975" w:rsidRPr="00EE7991" w:rsidRDefault="00ED6CEA">
      <w:pPr>
        <w:pStyle w:val="Nagwek3"/>
        <w:numPr>
          <w:ilvl w:val="1"/>
          <w:numId w:val="24"/>
        </w:numPr>
        <w:spacing w:line="276" w:lineRule="auto"/>
        <w:rPr>
          <w:rFonts w:ascii="Arial" w:hAnsi="Arial" w:cs="Arial"/>
          <w:color w:val="auto"/>
          <w:sz w:val="26"/>
          <w:szCs w:val="26"/>
        </w:rPr>
      </w:pPr>
      <w:bookmarkStart w:id="67" w:name="_Toc126844048"/>
      <w:bookmarkStart w:id="68" w:name="_Toc129093512"/>
      <w:bookmarkStart w:id="69" w:name="_Toc219885058"/>
      <w:r w:rsidRPr="00EE7991">
        <w:rPr>
          <w:rFonts w:ascii="Arial" w:hAnsi="Arial" w:cs="Arial"/>
          <w:color w:val="auto"/>
          <w:sz w:val="26"/>
          <w:szCs w:val="26"/>
        </w:rPr>
        <w:t>Wycofanie wniosku</w:t>
      </w:r>
      <w:bookmarkEnd w:id="67"/>
      <w:bookmarkEnd w:id="68"/>
      <w:bookmarkEnd w:id="69"/>
    </w:p>
    <w:p w14:paraId="5CF0A6C8" w14:textId="04AB96BF" w:rsidR="00305A3A" w:rsidRPr="00305A3A" w:rsidRDefault="00305A3A">
      <w:pPr>
        <w:pStyle w:val="Akapitzlist1010"/>
        <w:numPr>
          <w:ilvl w:val="0"/>
          <w:numId w:val="26"/>
        </w:numPr>
        <w:spacing w:before="60" w:after="60" w:line="276" w:lineRule="auto"/>
        <w:rPr>
          <w:rFonts w:ascii="Arial" w:hAnsi="Arial" w:cs="Arial"/>
        </w:rPr>
      </w:pPr>
      <w:bookmarkStart w:id="70" w:name="_Toc126844049"/>
      <w:bookmarkStart w:id="71" w:name="_Toc129093513"/>
      <w:r w:rsidRPr="00305A3A">
        <w:rPr>
          <w:rFonts w:ascii="Arial" w:hAnsi="Arial" w:cs="Arial"/>
        </w:rPr>
        <w:t xml:space="preserve">Wnioskodawca ma prawo do rezygnacji z ubiegania się o dofinansowanie projektu i wycofania złożonego przez siebie wniosku o dofinansowanie projektu od momentu złożenia wniosku o dofinansowanie projektu do momentu </w:t>
      </w:r>
      <w:bookmarkStart w:id="72" w:name="_Hlk218842208"/>
      <w:r w:rsidRPr="00305A3A">
        <w:rPr>
          <w:rFonts w:ascii="Arial" w:hAnsi="Arial" w:cs="Arial"/>
        </w:rPr>
        <w:t>podjęcia decyzji o dofinansowaniu projektu</w:t>
      </w:r>
      <w:bookmarkEnd w:id="72"/>
      <w:r w:rsidR="00B83698">
        <w:rPr>
          <w:rFonts w:ascii="Arial" w:hAnsi="Arial" w:cs="Arial"/>
        </w:rPr>
        <w:t xml:space="preserve"> niekonkurencyjnego</w:t>
      </w:r>
      <w:r w:rsidRPr="00305A3A">
        <w:rPr>
          <w:rFonts w:ascii="Arial" w:hAnsi="Arial" w:cs="Arial"/>
        </w:rPr>
        <w:t xml:space="preserve">, informując o swojej decyzji ION </w:t>
      </w:r>
      <w:r w:rsidRPr="00305A3A">
        <w:rPr>
          <w:rFonts w:ascii="Arial" w:hAnsi="Arial" w:cs="Arial"/>
          <w:b/>
          <w:bCs/>
        </w:rPr>
        <w:t xml:space="preserve">wyłącznie za pośrednictwem systemu SOWA EFS. </w:t>
      </w:r>
    </w:p>
    <w:p w14:paraId="173B3960" w14:textId="77777777" w:rsidR="00305A3A" w:rsidRPr="00305A3A" w:rsidRDefault="00305A3A" w:rsidP="004E4D7A">
      <w:pPr>
        <w:suppressAutoHyphens/>
        <w:autoSpaceDE w:val="0"/>
        <w:autoSpaceDN w:val="0"/>
        <w:adjustRightInd w:val="0"/>
        <w:spacing w:before="120" w:after="60" w:line="276" w:lineRule="auto"/>
        <w:ind w:left="360"/>
        <w:rPr>
          <w:rFonts w:ascii="Arial" w:hAnsi="Arial" w:cs="Arial"/>
        </w:rPr>
      </w:pPr>
      <w:r w:rsidRPr="00305A3A">
        <w:rPr>
          <w:rFonts w:ascii="Arial" w:hAnsi="Arial" w:cs="Arial"/>
        </w:rPr>
        <w:t>Wniosek wycofany ma w systemie SOWA EFS status anulowany.</w:t>
      </w:r>
    </w:p>
    <w:p w14:paraId="5614CEDF" w14:textId="77777777" w:rsidR="00305A3A" w:rsidRPr="00305A3A" w:rsidRDefault="00305A3A">
      <w:pPr>
        <w:pStyle w:val="Akapitzlist1010"/>
        <w:numPr>
          <w:ilvl w:val="0"/>
          <w:numId w:val="26"/>
        </w:numPr>
        <w:spacing w:before="60" w:after="60" w:line="276" w:lineRule="auto"/>
        <w:rPr>
          <w:rFonts w:ascii="Arial" w:hAnsi="Arial" w:cs="Arial"/>
        </w:rPr>
      </w:pPr>
      <w:r w:rsidRPr="00305A3A">
        <w:rPr>
          <w:rFonts w:ascii="Arial" w:hAnsi="Arial" w:cs="Arial"/>
        </w:rPr>
        <w:t>Złożenie lub przesłanie informacji o wycofaniu (anulowaniu) wniosku o dofinansowanie projektu w innej formie niż wskazana w pkt 1 (np. w formie wiadomości e-mail) będzie nieskuteczne.</w:t>
      </w:r>
    </w:p>
    <w:p w14:paraId="796A87AF" w14:textId="77777777" w:rsidR="000A1C5D" w:rsidRDefault="00305A3A">
      <w:pPr>
        <w:pStyle w:val="Akapitzlist1010"/>
        <w:numPr>
          <w:ilvl w:val="0"/>
          <w:numId w:val="26"/>
        </w:numPr>
        <w:spacing w:before="60" w:after="60" w:line="276" w:lineRule="auto"/>
        <w:rPr>
          <w:rFonts w:ascii="Arial" w:hAnsi="Arial" w:cs="Arial"/>
        </w:rPr>
      </w:pPr>
      <w:r w:rsidRPr="00305A3A">
        <w:rPr>
          <w:rFonts w:ascii="Arial" w:hAnsi="Arial" w:cs="Arial"/>
        </w:rPr>
        <w:t>Informacja o wycofaniu (anulowaniu) wniosku o dofinansowanie projektu powinna zawierać:</w:t>
      </w:r>
    </w:p>
    <w:p w14:paraId="097A8620" w14:textId="77777777" w:rsidR="000A1C5D" w:rsidRDefault="00305A3A">
      <w:pPr>
        <w:pStyle w:val="Akapitzlist1010"/>
        <w:numPr>
          <w:ilvl w:val="0"/>
          <w:numId w:val="51"/>
        </w:numPr>
        <w:spacing w:before="60" w:after="60" w:line="276" w:lineRule="auto"/>
        <w:rPr>
          <w:rFonts w:ascii="Arial" w:hAnsi="Arial" w:cs="Arial"/>
        </w:rPr>
      </w:pPr>
      <w:r w:rsidRPr="000A1C5D">
        <w:rPr>
          <w:rFonts w:ascii="Arial" w:hAnsi="Arial" w:cs="Arial"/>
        </w:rPr>
        <w:t>jednoznaczną deklarację woli wycofania (anulowania) złożonego wniosku o</w:t>
      </w:r>
      <w:r w:rsidR="00CC7ABC" w:rsidRPr="000A1C5D">
        <w:rPr>
          <w:rFonts w:ascii="Arial" w:hAnsi="Arial" w:cs="Arial"/>
        </w:rPr>
        <w:t> </w:t>
      </w:r>
      <w:r w:rsidRPr="000A1C5D">
        <w:rPr>
          <w:rFonts w:ascii="Arial" w:hAnsi="Arial" w:cs="Arial"/>
        </w:rPr>
        <w:t>dofinansowanie projektu,</w:t>
      </w:r>
    </w:p>
    <w:p w14:paraId="0BFABBB5" w14:textId="77777777" w:rsidR="000A1C5D" w:rsidRDefault="00305A3A">
      <w:pPr>
        <w:pStyle w:val="Akapitzlist1010"/>
        <w:numPr>
          <w:ilvl w:val="0"/>
          <w:numId w:val="51"/>
        </w:numPr>
        <w:spacing w:before="60" w:after="60" w:line="276" w:lineRule="auto"/>
        <w:rPr>
          <w:rFonts w:ascii="Arial" w:hAnsi="Arial" w:cs="Arial"/>
        </w:rPr>
      </w:pPr>
      <w:r w:rsidRPr="000A1C5D">
        <w:rPr>
          <w:rFonts w:ascii="Arial" w:hAnsi="Arial" w:cs="Arial"/>
        </w:rPr>
        <w:t>tytuł projektu, datę złożenia wniosku oraz sumę kontrolną wniosku i jego numer (jeżeli został już nadany przez ION),</w:t>
      </w:r>
    </w:p>
    <w:p w14:paraId="04E71399" w14:textId="2D7F6963" w:rsidR="00305A3A" w:rsidRPr="000A1C5D" w:rsidRDefault="00305A3A">
      <w:pPr>
        <w:pStyle w:val="Akapitzlist1010"/>
        <w:numPr>
          <w:ilvl w:val="0"/>
          <w:numId w:val="51"/>
        </w:numPr>
        <w:spacing w:before="60" w:after="60" w:line="276" w:lineRule="auto"/>
        <w:rPr>
          <w:rFonts w:ascii="Arial" w:hAnsi="Arial" w:cs="Arial"/>
        </w:rPr>
      </w:pPr>
      <w:r w:rsidRPr="000A1C5D">
        <w:rPr>
          <w:rFonts w:ascii="Arial" w:hAnsi="Arial" w:cs="Arial"/>
        </w:rPr>
        <w:t>pełną nazwę i adres wnioskodawcy.</w:t>
      </w:r>
    </w:p>
    <w:p w14:paraId="2FE777CD" w14:textId="4CF459C9" w:rsidR="00305A3A" w:rsidRPr="00305A3A" w:rsidRDefault="00305A3A">
      <w:pPr>
        <w:pStyle w:val="Akapitzlist1010"/>
        <w:numPr>
          <w:ilvl w:val="0"/>
          <w:numId w:val="26"/>
        </w:numPr>
        <w:spacing w:before="60" w:after="60" w:line="276" w:lineRule="auto"/>
        <w:rPr>
          <w:rFonts w:ascii="Arial" w:hAnsi="Arial" w:cs="Arial"/>
        </w:rPr>
      </w:pPr>
      <w:r w:rsidRPr="00305A3A">
        <w:rPr>
          <w:rFonts w:ascii="Arial" w:hAnsi="Arial" w:cs="Arial"/>
        </w:rPr>
        <w:t>Skutkiem wycofania (anulowania) wniosku o dofinansowanie projektu jest rezygnacja z ubiegania się o dofinansowanie. Wycofanie (anulowanie) wniosku o</w:t>
      </w:r>
      <w:r w:rsidR="00CC7ABC">
        <w:rPr>
          <w:rFonts w:ascii="Arial" w:hAnsi="Arial" w:cs="Arial"/>
        </w:rPr>
        <w:t> </w:t>
      </w:r>
      <w:r w:rsidRPr="00305A3A">
        <w:rPr>
          <w:rFonts w:ascii="Arial" w:hAnsi="Arial" w:cs="Arial"/>
        </w:rPr>
        <w:t>dofinansowanie w terminie składania wniosk</w:t>
      </w:r>
      <w:r w:rsidR="00B83698">
        <w:rPr>
          <w:rFonts w:ascii="Arial" w:hAnsi="Arial" w:cs="Arial"/>
        </w:rPr>
        <w:t>u</w:t>
      </w:r>
      <w:r w:rsidRPr="00305A3A">
        <w:rPr>
          <w:rFonts w:ascii="Arial" w:hAnsi="Arial" w:cs="Arial"/>
        </w:rPr>
        <w:t xml:space="preserve"> nie wyklucza możliwości złożenia kolejnego wniosku o dofinansowanie projektu w ramach niniejszego naboru, o ile zostanie dotrzymany termin określony w podrozdziale 2.5 pkt 2 Regulaminu. </w:t>
      </w:r>
    </w:p>
    <w:p w14:paraId="5DEBB52F" w14:textId="6A6C5241" w:rsidR="00305A3A" w:rsidRPr="00305A3A" w:rsidRDefault="00305A3A">
      <w:pPr>
        <w:pStyle w:val="Akapitzlist1010"/>
        <w:numPr>
          <w:ilvl w:val="0"/>
          <w:numId w:val="26"/>
        </w:numPr>
        <w:spacing w:before="60" w:after="60" w:line="276" w:lineRule="auto"/>
        <w:rPr>
          <w:rFonts w:ascii="Arial" w:hAnsi="Arial" w:cs="Arial"/>
        </w:rPr>
      </w:pPr>
      <w:r w:rsidRPr="00305A3A">
        <w:rPr>
          <w:rFonts w:ascii="Arial" w:hAnsi="Arial" w:cs="Arial"/>
        </w:rPr>
        <w:t xml:space="preserve">Ponadto istnieje możliwość </w:t>
      </w:r>
      <w:r w:rsidR="00C9569D">
        <w:rPr>
          <w:rFonts w:ascii="Arial" w:hAnsi="Arial" w:cs="Arial"/>
        </w:rPr>
        <w:t>cofnięcia</w:t>
      </w:r>
      <w:r w:rsidRPr="00305A3A">
        <w:rPr>
          <w:rFonts w:ascii="Arial" w:hAnsi="Arial" w:cs="Arial"/>
        </w:rPr>
        <w:t xml:space="preserve"> anulowania wniosku i taka czynność może być wykonana przez ION.</w:t>
      </w:r>
    </w:p>
    <w:p w14:paraId="6D09C56F" w14:textId="2AB1D0DC" w:rsidR="00F14975" w:rsidRPr="00EE7991" w:rsidRDefault="00693161" w:rsidP="004E4D7A">
      <w:pPr>
        <w:pStyle w:val="Nagwek2"/>
        <w:spacing w:line="276" w:lineRule="auto"/>
        <w:rPr>
          <w:rFonts w:ascii="Arial" w:hAnsi="Arial"/>
          <w:color w:val="auto"/>
          <w:sz w:val="28"/>
          <w:lang w:val="pl-PL"/>
        </w:rPr>
      </w:pPr>
      <w:bookmarkStart w:id="73" w:name="_Toc219885059"/>
      <w:r w:rsidRPr="00EE7991">
        <w:rPr>
          <w:rFonts w:ascii="Arial" w:hAnsi="Arial" w:cs="Arial"/>
          <w:color w:val="auto"/>
          <w:sz w:val="28"/>
          <w:szCs w:val="28"/>
        </w:rPr>
        <w:lastRenderedPageBreak/>
        <w:t xml:space="preserve">III. </w:t>
      </w:r>
      <w:r w:rsidR="00F249D1" w:rsidRPr="00EE7991">
        <w:rPr>
          <w:rFonts w:ascii="Arial" w:hAnsi="Arial" w:cs="Arial"/>
          <w:color w:val="auto"/>
          <w:sz w:val="28"/>
          <w:szCs w:val="28"/>
          <w:lang w:val="pl-PL"/>
        </w:rPr>
        <w:t>Wymagania w zakresie postępowania</w:t>
      </w:r>
      <w:bookmarkEnd w:id="70"/>
      <w:bookmarkEnd w:id="71"/>
      <w:bookmarkEnd w:id="73"/>
    </w:p>
    <w:p w14:paraId="2AE82272" w14:textId="14F21890" w:rsidR="00BF778C" w:rsidRPr="00EE7991" w:rsidRDefault="00693161">
      <w:pPr>
        <w:pStyle w:val="Nagwek3"/>
        <w:numPr>
          <w:ilvl w:val="1"/>
          <w:numId w:val="30"/>
        </w:numPr>
        <w:spacing w:line="276" w:lineRule="auto"/>
        <w:rPr>
          <w:rFonts w:ascii="Arial" w:hAnsi="Arial" w:cs="Arial"/>
          <w:color w:val="auto"/>
          <w:sz w:val="26"/>
          <w:szCs w:val="26"/>
        </w:rPr>
      </w:pPr>
      <w:bookmarkStart w:id="74" w:name="_Toc126844050"/>
      <w:bookmarkStart w:id="75" w:name="_Toc129093514"/>
      <w:bookmarkStart w:id="76" w:name="_Toc219885060"/>
      <w:bookmarkEnd w:id="53"/>
      <w:bookmarkEnd w:id="54"/>
      <w:bookmarkEnd w:id="55"/>
      <w:bookmarkEnd w:id="56"/>
      <w:bookmarkEnd w:id="57"/>
      <w:bookmarkEnd w:id="58"/>
      <w:r w:rsidRPr="00EE7991">
        <w:rPr>
          <w:rFonts w:ascii="Arial" w:hAnsi="Arial" w:cs="Arial"/>
          <w:color w:val="auto"/>
          <w:sz w:val="26"/>
          <w:szCs w:val="26"/>
        </w:rPr>
        <w:t>Podmioty uprawnione do ubiegania się o dofinansowanie</w:t>
      </w:r>
      <w:bookmarkEnd w:id="74"/>
      <w:bookmarkEnd w:id="75"/>
      <w:bookmarkEnd w:id="76"/>
    </w:p>
    <w:p w14:paraId="32E8600E" w14:textId="08191DB5" w:rsidR="003200C1" w:rsidRDefault="00DD50DF">
      <w:pPr>
        <w:pStyle w:val="Akapitzlist1010"/>
        <w:numPr>
          <w:ilvl w:val="0"/>
          <w:numId w:val="27"/>
        </w:numPr>
        <w:spacing w:before="60" w:after="60" w:line="276" w:lineRule="auto"/>
        <w:rPr>
          <w:rFonts w:ascii="Arial" w:hAnsi="Arial" w:cs="Arial"/>
        </w:rPr>
      </w:pPr>
      <w:r w:rsidRPr="00DD50DF">
        <w:rPr>
          <w:rFonts w:ascii="Arial" w:hAnsi="Arial" w:cs="Arial"/>
        </w:rPr>
        <w:t xml:space="preserve">Wnioskodawcą </w:t>
      </w:r>
      <w:r w:rsidR="00447FC3" w:rsidRPr="00447FC3">
        <w:rPr>
          <w:rFonts w:ascii="Arial" w:hAnsi="Arial" w:cs="Arial"/>
        </w:rPr>
        <w:t>uprawnionym do ubiegania się o dofinansowanie jest Samorząd Województwa Lubelskiego.</w:t>
      </w:r>
    </w:p>
    <w:p w14:paraId="61C38A3A" w14:textId="6A6F273E" w:rsidR="00DD50DF" w:rsidRDefault="00073955">
      <w:pPr>
        <w:pStyle w:val="Akapitzlist1010"/>
        <w:numPr>
          <w:ilvl w:val="0"/>
          <w:numId w:val="27"/>
        </w:numPr>
        <w:spacing w:before="60" w:after="60" w:line="276" w:lineRule="auto"/>
        <w:rPr>
          <w:rFonts w:ascii="Arial" w:hAnsi="Arial" w:cs="Arial"/>
        </w:rPr>
      </w:pPr>
      <w:r w:rsidRPr="003200C1">
        <w:rPr>
          <w:rFonts w:ascii="Arial" w:hAnsi="Arial" w:cs="Arial"/>
        </w:rPr>
        <w:t>W</w:t>
      </w:r>
      <w:r w:rsidR="0018304F" w:rsidRPr="003200C1">
        <w:rPr>
          <w:rFonts w:ascii="Arial" w:hAnsi="Arial" w:cs="Arial"/>
        </w:rPr>
        <w:t xml:space="preserve">nioskodawca jest zobowiązany </w:t>
      </w:r>
      <w:r w:rsidR="00053ED4" w:rsidRPr="003200C1">
        <w:rPr>
          <w:rFonts w:ascii="Arial" w:hAnsi="Arial" w:cs="Arial"/>
        </w:rPr>
        <w:t>wskazać</w:t>
      </w:r>
      <w:r w:rsidR="0018304F" w:rsidRPr="003200C1">
        <w:rPr>
          <w:rFonts w:ascii="Arial" w:hAnsi="Arial" w:cs="Arial"/>
        </w:rPr>
        <w:t xml:space="preserve"> </w:t>
      </w:r>
      <w:r w:rsidR="001A2157" w:rsidRPr="003200C1">
        <w:rPr>
          <w:rFonts w:ascii="Arial" w:hAnsi="Arial" w:cs="Arial"/>
        </w:rPr>
        <w:t>we wniosku o dofinansowanie poprawn</w:t>
      </w:r>
      <w:r w:rsidR="00053ED4" w:rsidRPr="003200C1">
        <w:rPr>
          <w:rFonts w:ascii="Arial" w:hAnsi="Arial" w:cs="Arial"/>
        </w:rPr>
        <w:t>y</w:t>
      </w:r>
      <w:r w:rsidR="001A2157" w:rsidRPr="003200C1">
        <w:rPr>
          <w:rFonts w:ascii="Arial" w:hAnsi="Arial" w:cs="Arial"/>
        </w:rPr>
        <w:t xml:space="preserve"> typ beneficjenta</w:t>
      </w:r>
      <w:r w:rsidR="00053ED4" w:rsidRPr="003200C1">
        <w:rPr>
          <w:rFonts w:ascii="Arial" w:hAnsi="Arial" w:cs="Arial"/>
        </w:rPr>
        <w:t>,</w:t>
      </w:r>
      <w:r w:rsidR="001A2157" w:rsidRPr="003200C1">
        <w:rPr>
          <w:rFonts w:ascii="Arial" w:hAnsi="Arial" w:cs="Arial"/>
        </w:rPr>
        <w:t xml:space="preserve"> wskazany w SZOP</w:t>
      </w:r>
      <w:r w:rsidR="00A35B43" w:rsidRPr="003200C1">
        <w:rPr>
          <w:rFonts w:ascii="Arial" w:hAnsi="Arial" w:cs="Arial"/>
        </w:rPr>
        <w:t>,</w:t>
      </w:r>
      <w:r w:rsidR="00FB077D" w:rsidRPr="003200C1">
        <w:rPr>
          <w:rFonts w:ascii="Arial" w:hAnsi="Arial" w:cs="Arial"/>
        </w:rPr>
        <w:t xml:space="preserve"> tj.</w:t>
      </w:r>
      <w:r w:rsidR="00697F82" w:rsidRPr="003200C1">
        <w:rPr>
          <w:rFonts w:ascii="Arial" w:hAnsi="Arial" w:cs="Arial"/>
        </w:rPr>
        <w:t>:</w:t>
      </w:r>
      <w:r w:rsidR="00DD50DF">
        <w:rPr>
          <w:rFonts w:ascii="Arial" w:hAnsi="Arial" w:cs="Arial"/>
        </w:rPr>
        <w:t xml:space="preserve"> </w:t>
      </w:r>
      <w:r w:rsidR="000A1C5D">
        <w:rPr>
          <w:rFonts w:ascii="Arial" w:hAnsi="Arial" w:cs="Arial"/>
        </w:rPr>
        <w:t>a</w:t>
      </w:r>
      <w:r w:rsidR="00043652" w:rsidRPr="00DD50DF">
        <w:rPr>
          <w:rFonts w:ascii="Arial" w:hAnsi="Arial" w:cs="Arial"/>
        </w:rPr>
        <w:t>dministracja publiczna</w:t>
      </w:r>
      <w:r w:rsidR="00DD50DF" w:rsidRPr="00DD50DF">
        <w:rPr>
          <w:rFonts w:ascii="Arial" w:hAnsi="Arial" w:cs="Arial"/>
        </w:rPr>
        <w:t>.</w:t>
      </w:r>
    </w:p>
    <w:p w14:paraId="341B9635" w14:textId="4C11CBC8" w:rsidR="009523F5" w:rsidRPr="00DD50DF" w:rsidRDefault="00E91C57">
      <w:pPr>
        <w:pStyle w:val="Akapitzlist1010"/>
        <w:numPr>
          <w:ilvl w:val="0"/>
          <w:numId w:val="27"/>
        </w:numPr>
        <w:spacing w:before="60" w:after="60" w:line="276" w:lineRule="auto"/>
        <w:rPr>
          <w:rFonts w:ascii="Arial" w:hAnsi="Arial" w:cs="Arial"/>
        </w:rPr>
      </w:pPr>
      <w:r w:rsidRPr="00DD50DF">
        <w:rPr>
          <w:rFonts w:ascii="Arial" w:hAnsi="Arial" w:cs="Arial"/>
        </w:rPr>
        <w:t>We wniosku o dofinansowanie projektu należy wpisać pełną nazwę wnioskodawcy</w:t>
      </w:r>
      <w:r w:rsidR="000F053F" w:rsidRPr="00DD50DF">
        <w:rPr>
          <w:rFonts w:ascii="Arial" w:hAnsi="Arial" w:cs="Arial"/>
        </w:rPr>
        <w:t>.</w:t>
      </w:r>
    </w:p>
    <w:p w14:paraId="2422C07F" w14:textId="23314D72" w:rsidR="008B14AB" w:rsidRDefault="00F56A70">
      <w:pPr>
        <w:pStyle w:val="Akapitzlist1010"/>
        <w:numPr>
          <w:ilvl w:val="0"/>
          <w:numId w:val="27"/>
        </w:numPr>
        <w:spacing w:before="60" w:after="60" w:line="276" w:lineRule="auto"/>
        <w:rPr>
          <w:rFonts w:ascii="Arial" w:hAnsi="Arial" w:cs="Arial"/>
        </w:rPr>
      </w:pPr>
      <w:r w:rsidRPr="00A02EEA">
        <w:rPr>
          <w:rFonts w:ascii="Arial" w:hAnsi="Arial" w:cs="Arial"/>
        </w:rPr>
        <w:t>O dofinansowanie nie mogą ubiegać się podmioty podlegające wykluczeniu z</w:t>
      </w:r>
      <w:r w:rsidR="00915E71" w:rsidRPr="00A02EEA">
        <w:rPr>
          <w:rFonts w:ascii="Arial" w:hAnsi="Arial" w:cs="Arial"/>
        </w:rPr>
        <w:t> </w:t>
      </w:r>
      <w:r w:rsidRPr="00A02EEA">
        <w:rPr>
          <w:rFonts w:ascii="Arial" w:hAnsi="Arial" w:cs="Arial"/>
        </w:rPr>
        <w:t>ubiegania się o dofinansowanie na podstawie art. 207 ust. 4 ustawy z dnia 27</w:t>
      </w:r>
      <w:r w:rsidR="00915E71" w:rsidRPr="00A02EEA">
        <w:rPr>
          <w:rFonts w:ascii="Arial" w:hAnsi="Arial" w:cs="Arial"/>
        </w:rPr>
        <w:t> </w:t>
      </w:r>
      <w:r w:rsidRPr="00A02EEA">
        <w:rPr>
          <w:rFonts w:ascii="Arial" w:hAnsi="Arial" w:cs="Arial"/>
        </w:rPr>
        <w:t>sierpnia 2009 r. o finansach publicznych (Dz. U. z 20</w:t>
      </w:r>
      <w:r w:rsidR="007058A1" w:rsidRPr="00A02EEA">
        <w:rPr>
          <w:rFonts w:ascii="Arial" w:hAnsi="Arial" w:cs="Arial"/>
        </w:rPr>
        <w:t>2</w:t>
      </w:r>
      <w:r w:rsidR="000A1C5D">
        <w:rPr>
          <w:rFonts w:ascii="Arial" w:hAnsi="Arial" w:cs="Arial"/>
        </w:rPr>
        <w:t>5</w:t>
      </w:r>
      <w:r w:rsidRPr="00A02EEA">
        <w:rPr>
          <w:rFonts w:ascii="Arial" w:hAnsi="Arial" w:cs="Arial"/>
        </w:rPr>
        <w:t xml:space="preserve"> r. poz.</w:t>
      </w:r>
      <w:r w:rsidR="00570ACE">
        <w:rPr>
          <w:rFonts w:ascii="Arial" w:hAnsi="Arial" w:cs="Arial"/>
        </w:rPr>
        <w:t xml:space="preserve"> 1</w:t>
      </w:r>
      <w:r w:rsidR="000A1C5D">
        <w:rPr>
          <w:rFonts w:ascii="Arial" w:hAnsi="Arial" w:cs="Arial"/>
        </w:rPr>
        <w:t>483</w:t>
      </w:r>
      <w:r w:rsidR="00F80CFD">
        <w:rPr>
          <w:rFonts w:ascii="Arial" w:hAnsi="Arial" w:cs="Arial"/>
        </w:rPr>
        <w:t xml:space="preserve"> z późn. zm.</w:t>
      </w:r>
      <w:r w:rsidRPr="00A02EEA">
        <w:rPr>
          <w:rFonts w:ascii="Arial" w:hAnsi="Arial" w:cs="Arial"/>
        </w:rPr>
        <w:t>) lub wobec których orzeczono zakaz dostępu do środków funduszy europejskich na podstawie odrębnych przepisów:</w:t>
      </w:r>
    </w:p>
    <w:p w14:paraId="48CED6E0" w14:textId="5686CFFB" w:rsidR="008B14AB" w:rsidRDefault="00F56A70">
      <w:pPr>
        <w:pStyle w:val="Akapitzlist"/>
        <w:numPr>
          <w:ilvl w:val="0"/>
          <w:numId w:val="19"/>
        </w:numPr>
        <w:autoSpaceDN w:val="0"/>
        <w:spacing w:before="120" w:after="60" w:line="276" w:lineRule="auto"/>
        <w:rPr>
          <w:rFonts w:ascii="Arial" w:hAnsi="Arial" w:cs="Arial"/>
        </w:rPr>
      </w:pPr>
      <w:r w:rsidRPr="008B14AB">
        <w:rPr>
          <w:rFonts w:ascii="Arial" w:hAnsi="Arial" w:cs="Arial"/>
        </w:rPr>
        <w:t>art. 12 ust. 1 pkt 1 ustawy z dnia 15 czerwca 2012 r. o skutkach powierzania wykonywania pracy cudzoziemcom przebywającym wbrew przepisom na</w:t>
      </w:r>
      <w:r w:rsidR="00915E71" w:rsidRPr="008B14AB">
        <w:rPr>
          <w:rFonts w:ascii="Arial" w:hAnsi="Arial" w:cs="Arial"/>
        </w:rPr>
        <w:t> </w:t>
      </w:r>
      <w:r w:rsidRPr="008B14AB">
        <w:rPr>
          <w:rFonts w:ascii="Arial" w:hAnsi="Arial" w:cs="Arial"/>
        </w:rPr>
        <w:t>terytorium Rzeczypospolitej Polskiej (Dz. U. z 20</w:t>
      </w:r>
      <w:r w:rsidR="007058A1" w:rsidRPr="008B14AB">
        <w:rPr>
          <w:rFonts w:ascii="Arial" w:hAnsi="Arial" w:cs="Arial"/>
        </w:rPr>
        <w:t>2</w:t>
      </w:r>
      <w:r w:rsidR="0044388D">
        <w:rPr>
          <w:rFonts w:ascii="Arial" w:hAnsi="Arial" w:cs="Arial"/>
        </w:rPr>
        <w:t>5</w:t>
      </w:r>
      <w:r w:rsidRPr="008B14AB">
        <w:rPr>
          <w:rFonts w:ascii="Arial" w:hAnsi="Arial" w:cs="Arial"/>
        </w:rPr>
        <w:t xml:space="preserve"> r. poz. </w:t>
      </w:r>
      <w:r w:rsidR="007058A1" w:rsidRPr="008B14AB">
        <w:rPr>
          <w:rFonts w:ascii="Arial" w:hAnsi="Arial" w:cs="Arial"/>
        </w:rPr>
        <w:t>1</w:t>
      </w:r>
      <w:r w:rsidR="0044388D">
        <w:rPr>
          <w:rFonts w:ascii="Arial" w:hAnsi="Arial" w:cs="Arial"/>
        </w:rPr>
        <w:t>567</w:t>
      </w:r>
      <w:r w:rsidRPr="008B14AB">
        <w:rPr>
          <w:rFonts w:ascii="Arial" w:hAnsi="Arial" w:cs="Arial"/>
        </w:rPr>
        <w:t xml:space="preserve">); </w:t>
      </w:r>
    </w:p>
    <w:p w14:paraId="300E351F" w14:textId="0CE5BE8E" w:rsidR="00F56A70" w:rsidRPr="008B14AB" w:rsidRDefault="00F56A70">
      <w:pPr>
        <w:pStyle w:val="Akapitzlist"/>
        <w:numPr>
          <w:ilvl w:val="0"/>
          <w:numId w:val="19"/>
        </w:numPr>
        <w:autoSpaceDN w:val="0"/>
        <w:spacing w:before="120" w:after="60" w:line="276" w:lineRule="auto"/>
        <w:rPr>
          <w:rFonts w:ascii="Arial" w:hAnsi="Arial" w:cs="Arial"/>
        </w:rPr>
      </w:pPr>
      <w:r w:rsidRPr="008B14AB">
        <w:rPr>
          <w:rFonts w:ascii="Arial" w:hAnsi="Arial" w:cs="Arial"/>
        </w:rPr>
        <w:t>art. 9 ust. 1 pkt 2</w:t>
      </w:r>
      <w:r w:rsidR="0044388D">
        <w:rPr>
          <w:rFonts w:ascii="Arial" w:hAnsi="Arial" w:cs="Arial"/>
        </w:rPr>
        <w:t xml:space="preserve"> </w:t>
      </w:r>
      <w:r w:rsidRPr="008B14AB">
        <w:rPr>
          <w:rFonts w:ascii="Arial" w:hAnsi="Arial" w:cs="Arial"/>
        </w:rPr>
        <w:t>a ustawy z dnia 28 października 2002 r. o</w:t>
      </w:r>
      <w:r w:rsidR="00E0785B">
        <w:rPr>
          <w:rFonts w:ascii="Arial" w:hAnsi="Arial" w:cs="Arial"/>
          <w:lang w:val="pl-PL"/>
        </w:rPr>
        <w:t> </w:t>
      </w:r>
      <w:r w:rsidRPr="008B14AB">
        <w:rPr>
          <w:rFonts w:ascii="Arial" w:hAnsi="Arial" w:cs="Arial"/>
        </w:rPr>
        <w:t xml:space="preserve">odpowiedzialności podmiotów zbiorowych za czyny zabronione pod groźbą kary (Dz. U. z </w:t>
      </w:r>
      <w:r w:rsidR="00D85A09">
        <w:rPr>
          <w:rFonts w:ascii="Arial" w:hAnsi="Arial" w:cs="Arial"/>
        </w:rPr>
        <w:t>2024 r. poz. 1822</w:t>
      </w:r>
      <w:r w:rsidRPr="008B14AB">
        <w:rPr>
          <w:rFonts w:ascii="Arial" w:hAnsi="Arial" w:cs="Arial"/>
        </w:rPr>
        <w:t xml:space="preserve">). </w:t>
      </w:r>
    </w:p>
    <w:p w14:paraId="69542B93" w14:textId="64CC166A" w:rsidR="008B14AB" w:rsidRDefault="00BF778C">
      <w:pPr>
        <w:pStyle w:val="Akapitzlist1010"/>
        <w:numPr>
          <w:ilvl w:val="0"/>
          <w:numId w:val="27"/>
        </w:numPr>
        <w:spacing w:before="60" w:after="60" w:line="276" w:lineRule="auto"/>
        <w:rPr>
          <w:rFonts w:ascii="Arial" w:hAnsi="Arial" w:cs="Arial"/>
        </w:rPr>
      </w:pPr>
      <w:r w:rsidRPr="00EE7991">
        <w:rPr>
          <w:rFonts w:ascii="Arial" w:hAnsi="Arial" w:cs="Arial"/>
        </w:rPr>
        <w:t>Warunkiem ubiegania się o dofinansowanie jest niezaleganie z uiszczaniem podatków, jak również z opłacaniem składek na ubezpieczenie społeczne i</w:t>
      </w:r>
      <w:r w:rsidR="00915E71" w:rsidRPr="00EE7991">
        <w:rPr>
          <w:rFonts w:ascii="Arial" w:hAnsi="Arial" w:cs="Arial"/>
        </w:rPr>
        <w:t> </w:t>
      </w:r>
      <w:r w:rsidRPr="00EE7991">
        <w:rPr>
          <w:rFonts w:ascii="Arial" w:hAnsi="Arial" w:cs="Arial"/>
        </w:rPr>
        <w:t>zdrowotne, Fundusz Pracy, Państwowy Fundusz Rehabilitacji Osób Niepełnosprawnych</w:t>
      </w:r>
      <w:r w:rsidR="000815AA">
        <w:rPr>
          <w:rFonts w:ascii="Arial" w:hAnsi="Arial" w:cs="Arial"/>
        </w:rPr>
        <w:t>.</w:t>
      </w:r>
    </w:p>
    <w:p w14:paraId="5A573D48" w14:textId="3BFB5CA4" w:rsidR="00142937" w:rsidRPr="00686B9C" w:rsidRDefault="00930EA1">
      <w:pPr>
        <w:pStyle w:val="Akapitzlist1010"/>
        <w:numPr>
          <w:ilvl w:val="0"/>
          <w:numId w:val="27"/>
        </w:numPr>
        <w:spacing w:before="60" w:after="60" w:line="276" w:lineRule="auto"/>
        <w:rPr>
          <w:rFonts w:ascii="Arial" w:eastAsiaTheme="minorHAnsi" w:hAnsi="Arial" w:cs="Arial"/>
          <w:kern w:val="2"/>
          <w:lang w:eastAsia="en-US"/>
        </w:rPr>
      </w:pPr>
      <w:r w:rsidRPr="00686B9C">
        <w:rPr>
          <w:rFonts w:ascii="Arial" w:eastAsiaTheme="minorHAnsi" w:hAnsi="Arial" w:cs="Arial"/>
          <w:kern w:val="2"/>
          <w:lang w:eastAsia="en-US"/>
        </w:rPr>
        <w:t>O dofinansowanie mogą ubiegać się podmioty, które nie podlegają wykluczeniu z</w:t>
      </w:r>
      <w:r w:rsidR="002007AC">
        <w:rPr>
          <w:rFonts w:ascii="Arial" w:eastAsiaTheme="minorHAnsi" w:hAnsi="Arial" w:cs="Arial"/>
          <w:kern w:val="2"/>
          <w:lang w:eastAsia="en-US"/>
        </w:rPr>
        <w:t> </w:t>
      </w:r>
      <w:r w:rsidRPr="00686B9C">
        <w:rPr>
          <w:rFonts w:ascii="Arial" w:eastAsiaTheme="minorHAnsi" w:hAnsi="Arial" w:cs="Arial"/>
          <w:kern w:val="2"/>
          <w:lang w:eastAsia="en-US"/>
        </w:rPr>
        <w:t>otrzymania wsparcia wynikającemu z nałożonych sankcji w związku z agresją Federacji Rosyjskiej na Ukrainę</w:t>
      </w:r>
      <w:r w:rsidR="00FD4DDC" w:rsidRPr="00686B9C">
        <w:rPr>
          <w:rStyle w:val="Odwoanieprzypisudolnego"/>
          <w:rFonts w:ascii="Arial" w:eastAsiaTheme="minorHAnsi" w:hAnsi="Arial" w:cs="Arial"/>
          <w:kern w:val="2"/>
          <w:lang w:eastAsia="en-US"/>
        </w:rPr>
        <w:footnoteReference w:id="6"/>
      </w:r>
      <w:r w:rsidRPr="00686B9C">
        <w:rPr>
          <w:rFonts w:ascii="Arial" w:eastAsiaTheme="minorHAnsi" w:hAnsi="Arial" w:cs="Arial"/>
          <w:kern w:val="2"/>
          <w:lang w:eastAsia="en-US"/>
        </w:rPr>
        <w:t xml:space="preserve"> tj.: </w:t>
      </w:r>
    </w:p>
    <w:p w14:paraId="00ED8B26" w14:textId="77777777" w:rsidR="00DD50DF" w:rsidRDefault="00142937">
      <w:pPr>
        <w:pStyle w:val="Akapitzlist"/>
        <w:numPr>
          <w:ilvl w:val="0"/>
          <w:numId w:val="28"/>
        </w:numPr>
        <w:autoSpaceDN w:val="0"/>
        <w:spacing w:before="120" w:after="60" w:line="276" w:lineRule="auto"/>
        <w:rPr>
          <w:rFonts w:ascii="Arial" w:hAnsi="Arial" w:cs="Arial"/>
        </w:rPr>
      </w:pPr>
      <w:r w:rsidRPr="00E44FD4">
        <w:rPr>
          <w:rFonts w:ascii="Arial" w:hAnsi="Arial" w:cs="Arial"/>
        </w:rPr>
        <w:t>Wnioskodawca i/lub Partner</w:t>
      </w:r>
      <w:r>
        <w:rPr>
          <w:rFonts w:ascii="Arial" w:hAnsi="Arial" w:cs="Arial"/>
          <w:lang w:val="pl-PL"/>
        </w:rPr>
        <w:t xml:space="preserve"> </w:t>
      </w:r>
      <w:r w:rsidRPr="00E44FD4">
        <w:rPr>
          <w:rFonts w:ascii="Arial" w:hAnsi="Arial" w:cs="Arial"/>
        </w:rPr>
        <w:t>(jeśli dotyczy) nie są osobami lub podmiotami,</w:t>
      </w:r>
      <w:r>
        <w:rPr>
          <w:rFonts w:ascii="Arial" w:hAnsi="Arial" w:cs="Arial"/>
          <w:lang w:val="pl-PL"/>
        </w:rPr>
        <w:t xml:space="preserve"> </w:t>
      </w:r>
      <w:r w:rsidRPr="00E44FD4">
        <w:rPr>
          <w:rFonts w:ascii="Arial" w:hAnsi="Arial" w:cs="Arial"/>
        </w:rPr>
        <w:t>względem których stosowane są środki sankcyjne;</w:t>
      </w:r>
    </w:p>
    <w:p w14:paraId="6F35A357" w14:textId="23AEB8A0" w:rsidR="00E77618" w:rsidRPr="00DD50DF" w:rsidRDefault="00142937">
      <w:pPr>
        <w:pStyle w:val="Akapitzlist"/>
        <w:numPr>
          <w:ilvl w:val="0"/>
          <w:numId w:val="28"/>
        </w:numPr>
        <w:autoSpaceDN w:val="0"/>
        <w:spacing w:before="120" w:after="60" w:line="276" w:lineRule="auto"/>
        <w:rPr>
          <w:rFonts w:ascii="Arial" w:hAnsi="Arial" w:cs="Arial"/>
        </w:rPr>
      </w:pPr>
      <w:r w:rsidRPr="00DD50DF">
        <w:rPr>
          <w:rFonts w:ascii="Arial" w:hAnsi="Arial" w:cs="Arial"/>
        </w:rPr>
        <w:t>Wnioskodawca i/lub Partner (jeśli dotyczy) nie są związani z osobami lub</w:t>
      </w:r>
      <w:r w:rsidRPr="00DD50DF">
        <w:rPr>
          <w:rFonts w:ascii="Arial" w:hAnsi="Arial" w:cs="Arial"/>
          <w:lang w:val="pl-PL"/>
        </w:rPr>
        <w:t xml:space="preserve"> podmiotami, względem których stosowane są środki sankcyjne.</w:t>
      </w:r>
      <w:bookmarkStart w:id="77" w:name="_Hlk156551676"/>
      <w:bookmarkStart w:id="78" w:name="_Hlk156551653"/>
      <w:bookmarkStart w:id="79" w:name="_Toc126844051"/>
      <w:bookmarkStart w:id="80" w:name="_Toc129093515"/>
    </w:p>
    <w:p w14:paraId="4C469A5A" w14:textId="5D47A54B" w:rsidR="003C63A2" w:rsidRPr="009007B2" w:rsidRDefault="003C63A2">
      <w:pPr>
        <w:pStyle w:val="Nagwek3"/>
        <w:numPr>
          <w:ilvl w:val="1"/>
          <w:numId w:val="30"/>
        </w:numPr>
        <w:spacing w:line="276" w:lineRule="auto"/>
        <w:rPr>
          <w:rFonts w:ascii="Arial" w:hAnsi="Arial" w:cs="Arial"/>
          <w:color w:val="auto"/>
          <w:sz w:val="26"/>
          <w:szCs w:val="26"/>
          <w:lang w:val="pl-PL"/>
        </w:rPr>
      </w:pPr>
      <w:bookmarkStart w:id="81" w:name="_Toc219885061"/>
      <w:bookmarkEnd w:id="77"/>
      <w:bookmarkEnd w:id="78"/>
      <w:r w:rsidRPr="00EE7991">
        <w:rPr>
          <w:rFonts w:ascii="Arial" w:hAnsi="Arial" w:cs="Arial"/>
          <w:color w:val="auto"/>
          <w:sz w:val="26"/>
          <w:szCs w:val="26"/>
        </w:rPr>
        <w:t>Typ projek</w:t>
      </w:r>
      <w:bookmarkEnd w:id="79"/>
      <w:bookmarkEnd w:id="80"/>
      <w:r w:rsidR="00401A18">
        <w:rPr>
          <w:rFonts w:ascii="Arial" w:hAnsi="Arial" w:cs="Arial"/>
          <w:color w:val="auto"/>
          <w:sz w:val="26"/>
          <w:szCs w:val="26"/>
          <w:lang w:val="pl-PL"/>
        </w:rPr>
        <w:t>t</w:t>
      </w:r>
      <w:r w:rsidR="009007B2">
        <w:rPr>
          <w:rFonts w:ascii="Arial" w:hAnsi="Arial" w:cs="Arial"/>
          <w:color w:val="auto"/>
          <w:sz w:val="26"/>
          <w:szCs w:val="26"/>
          <w:lang w:val="pl-PL"/>
        </w:rPr>
        <w:t>u</w:t>
      </w:r>
      <w:bookmarkEnd w:id="81"/>
    </w:p>
    <w:p w14:paraId="3F5CF051" w14:textId="64191D94" w:rsidR="008E6C90" w:rsidRPr="00FA4AF2" w:rsidRDefault="00BF778C">
      <w:pPr>
        <w:pStyle w:val="Akapitzlist1010"/>
        <w:numPr>
          <w:ilvl w:val="0"/>
          <w:numId w:val="29"/>
        </w:numPr>
        <w:spacing w:before="60" w:after="60" w:line="276" w:lineRule="auto"/>
        <w:ind w:left="357" w:hanging="357"/>
        <w:rPr>
          <w:rFonts w:ascii="Arial" w:eastAsia="Calibri" w:hAnsi="Arial" w:cs="Arial"/>
          <w:bCs/>
          <w:lang w:eastAsia="en-US"/>
        </w:rPr>
      </w:pPr>
      <w:r w:rsidRPr="007756CA">
        <w:rPr>
          <w:rFonts w:ascii="Arial" w:hAnsi="Arial" w:cs="Arial"/>
        </w:rPr>
        <w:t xml:space="preserve">W </w:t>
      </w:r>
      <w:r w:rsidR="00AE1249" w:rsidRPr="007756CA">
        <w:rPr>
          <w:rFonts w:ascii="Arial" w:hAnsi="Arial"/>
        </w:rPr>
        <w:t xml:space="preserve">ramach </w:t>
      </w:r>
      <w:r w:rsidR="00652DB9" w:rsidRPr="007756CA">
        <w:rPr>
          <w:rFonts w:ascii="Arial" w:hAnsi="Arial"/>
        </w:rPr>
        <w:t>postępowania</w:t>
      </w:r>
      <w:r w:rsidR="00AE1249" w:rsidRPr="007756CA">
        <w:rPr>
          <w:rFonts w:ascii="Arial" w:hAnsi="Arial"/>
        </w:rPr>
        <w:t xml:space="preserve"> </w:t>
      </w:r>
      <w:r w:rsidRPr="007756CA">
        <w:rPr>
          <w:rFonts w:ascii="Arial" w:hAnsi="Arial" w:cs="Arial"/>
        </w:rPr>
        <w:t>wsparcie</w:t>
      </w:r>
      <w:r w:rsidR="00AE1249" w:rsidRPr="007756CA">
        <w:rPr>
          <w:rFonts w:ascii="Arial" w:hAnsi="Arial"/>
        </w:rPr>
        <w:t>m</w:t>
      </w:r>
      <w:r w:rsidRPr="007756CA">
        <w:rPr>
          <w:rFonts w:ascii="Arial" w:hAnsi="Arial" w:cs="Arial"/>
        </w:rPr>
        <w:t xml:space="preserve"> mo</w:t>
      </w:r>
      <w:r w:rsidR="00DD50DF">
        <w:rPr>
          <w:rFonts w:ascii="Arial" w:hAnsi="Arial" w:cs="Arial"/>
        </w:rPr>
        <w:t>że</w:t>
      </w:r>
      <w:r w:rsidR="00AE1249" w:rsidRPr="007756CA">
        <w:rPr>
          <w:rFonts w:ascii="Arial" w:hAnsi="Arial" w:cs="Arial"/>
        </w:rPr>
        <w:t xml:space="preserve"> zostać obj</w:t>
      </w:r>
      <w:r w:rsidR="00AE1249" w:rsidRPr="007756CA">
        <w:rPr>
          <w:rFonts w:ascii="Arial" w:hAnsi="Arial"/>
        </w:rPr>
        <w:t>ęt</w:t>
      </w:r>
      <w:r w:rsidR="00DD50DF">
        <w:rPr>
          <w:rFonts w:ascii="Arial" w:hAnsi="Arial"/>
        </w:rPr>
        <w:t>y</w:t>
      </w:r>
      <w:r w:rsidRPr="007756CA">
        <w:rPr>
          <w:rFonts w:ascii="Arial" w:hAnsi="Arial" w:cs="Arial"/>
        </w:rPr>
        <w:t xml:space="preserve"> wyłącznie </w:t>
      </w:r>
      <w:r w:rsidR="00AE1249" w:rsidRPr="007756CA">
        <w:rPr>
          <w:rFonts w:ascii="Arial" w:hAnsi="Arial"/>
        </w:rPr>
        <w:t>następując</w:t>
      </w:r>
      <w:r w:rsidR="00DD50DF">
        <w:rPr>
          <w:rFonts w:ascii="Arial" w:hAnsi="Arial"/>
        </w:rPr>
        <w:t>y</w:t>
      </w:r>
      <w:r w:rsidR="00AE1249" w:rsidRPr="007756CA">
        <w:rPr>
          <w:rFonts w:ascii="Arial" w:hAnsi="Arial"/>
        </w:rPr>
        <w:t xml:space="preserve"> typ projekt</w:t>
      </w:r>
      <w:r w:rsidR="00DD50DF">
        <w:rPr>
          <w:rFonts w:ascii="Arial" w:hAnsi="Arial"/>
        </w:rPr>
        <w:t>u</w:t>
      </w:r>
      <w:r w:rsidR="00B675E6" w:rsidRPr="007756CA">
        <w:rPr>
          <w:rFonts w:ascii="Arial" w:hAnsi="Arial"/>
        </w:rPr>
        <w:t xml:space="preserve"> </w:t>
      </w:r>
      <w:r w:rsidR="00AE1249" w:rsidRPr="007756CA">
        <w:rPr>
          <w:rFonts w:ascii="Arial" w:hAnsi="Arial"/>
        </w:rPr>
        <w:t>określon</w:t>
      </w:r>
      <w:r w:rsidR="00DD50DF">
        <w:rPr>
          <w:rFonts w:ascii="Arial" w:hAnsi="Arial"/>
        </w:rPr>
        <w:t>y</w:t>
      </w:r>
      <w:r w:rsidR="00AE1249" w:rsidRPr="007756CA">
        <w:rPr>
          <w:rFonts w:ascii="Arial" w:hAnsi="Arial"/>
        </w:rPr>
        <w:t xml:space="preserve"> w SZOP</w:t>
      </w:r>
      <w:r w:rsidR="00B675E6" w:rsidRPr="007756CA">
        <w:rPr>
          <w:rFonts w:ascii="Arial" w:hAnsi="Arial"/>
        </w:rPr>
        <w:t xml:space="preserve"> w ramach Działania </w:t>
      </w:r>
      <w:r w:rsidR="00DD50DF">
        <w:rPr>
          <w:rFonts w:ascii="Arial" w:eastAsia="Calibri" w:hAnsi="Arial" w:cs="Arial"/>
        </w:rPr>
        <w:t>10.</w:t>
      </w:r>
      <w:r w:rsidR="00BC0F4E">
        <w:rPr>
          <w:rFonts w:ascii="Arial" w:eastAsia="Calibri" w:hAnsi="Arial" w:cs="Arial"/>
        </w:rPr>
        <w:t>4</w:t>
      </w:r>
      <w:r w:rsidR="00DD50DF">
        <w:rPr>
          <w:rFonts w:ascii="Arial" w:eastAsia="Calibri" w:hAnsi="Arial" w:cs="Arial"/>
        </w:rPr>
        <w:t xml:space="preserve"> Kształcenie </w:t>
      </w:r>
      <w:r w:rsidR="00BC0F4E">
        <w:rPr>
          <w:rFonts w:ascii="Arial" w:eastAsia="Calibri" w:hAnsi="Arial" w:cs="Arial"/>
        </w:rPr>
        <w:t>zawodowe</w:t>
      </w:r>
      <w:r w:rsidR="00484141">
        <w:rPr>
          <w:rFonts w:ascii="Arial" w:eastAsia="Calibri" w:hAnsi="Arial" w:cs="Arial"/>
        </w:rPr>
        <w:t>, tj.</w:t>
      </w:r>
      <w:r w:rsidR="000E22CB" w:rsidRPr="00A82137">
        <w:rPr>
          <w:rFonts w:ascii="Arial" w:eastAsia="Calibri" w:hAnsi="Arial" w:cs="Arial"/>
        </w:rPr>
        <w:t>:</w:t>
      </w:r>
      <w:bookmarkStart w:id="82" w:name="_Toc126844052"/>
      <w:bookmarkStart w:id="83" w:name="_Toc129093516"/>
      <w:r w:rsidR="00BC0F4E">
        <w:rPr>
          <w:rFonts w:ascii="Arial" w:eastAsia="Calibri" w:hAnsi="Arial" w:cs="Arial"/>
        </w:rPr>
        <w:t xml:space="preserve"> </w:t>
      </w:r>
      <w:r w:rsidR="00C42825">
        <w:rPr>
          <w:rFonts w:ascii="Arial" w:eastAsia="Calibri" w:hAnsi="Arial" w:cs="Arial"/>
        </w:rPr>
        <w:t xml:space="preserve">typ projektu </w:t>
      </w:r>
      <w:r w:rsidR="00DD50DF" w:rsidRPr="00DD50DF">
        <w:rPr>
          <w:rFonts w:ascii="Arial" w:eastAsia="Calibri" w:hAnsi="Arial" w:cs="Arial"/>
        </w:rPr>
        <w:t>2.</w:t>
      </w:r>
      <w:r w:rsidR="00C90302">
        <w:rPr>
          <w:rFonts w:ascii="Arial" w:eastAsia="Calibri" w:hAnsi="Arial" w:cs="Arial"/>
        </w:rPr>
        <w:t xml:space="preserve"> </w:t>
      </w:r>
      <w:r w:rsidR="00DD50DF" w:rsidRPr="00DD50DF">
        <w:rPr>
          <w:rFonts w:ascii="Arial" w:eastAsia="Calibri" w:hAnsi="Arial" w:cs="Arial"/>
        </w:rPr>
        <w:t>Programy pomocy stypendialnej dla uczniów zdolnych znajdujących się w niekorzystnej sytuacji społeczno-ekonomicznej.</w:t>
      </w:r>
    </w:p>
    <w:p w14:paraId="69BCB49C" w14:textId="77777777" w:rsidR="00784805" w:rsidRDefault="00FA4AF2">
      <w:pPr>
        <w:pStyle w:val="Akapitzlist1010"/>
        <w:numPr>
          <w:ilvl w:val="0"/>
          <w:numId w:val="29"/>
        </w:numPr>
        <w:spacing w:before="60" w:after="60" w:line="276" w:lineRule="auto"/>
        <w:ind w:left="357" w:hanging="357"/>
        <w:rPr>
          <w:rFonts w:ascii="Arial" w:eastAsia="Calibri" w:hAnsi="Arial" w:cs="Arial"/>
          <w:bCs/>
          <w:lang w:eastAsia="en-US"/>
        </w:rPr>
      </w:pPr>
      <w:r w:rsidRPr="00FA4AF2">
        <w:rPr>
          <w:rFonts w:ascii="Arial" w:eastAsia="Calibri" w:hAnsi="Arial" w:cs="Arial"/>
          <w:bCs/>
          <w:lang w:eastAsia="en-US"/>
        </w:rPr>
        <w:lastRenderedPageBreak/>
        <w:t>Realizacja projektu odbywa się zgodnie z Regulaminem programu stypendialnego, który określa co najmniej:</w:t>
      </w:r>
    </w:p>
    <w:p w14:paraId="1654D8F0" w14:textId="77777777" w:rsidR="00204506" w:rsidRDefault="00204506">
      <w:pPr>
        <w:pStyle w:val="Akapitzlist1010"/>
        <w:numPr>
          <w:ilvl w:val="0"/>
          <w:numId w:val="52"/>
        </w:numPr>
        <w:spacing w:before="60" w:after="60" w:line="276" w:lineRule="auto"/>
        <w:ind w:left="993"/>
        <w:rPr>
          <w:rFonts w:ascii="Arial" w:eastAsia="Calibri" w:hAnsi="Arial" w:cs="Arial"/>
          <w:bCs/>
          <w:lang w:eastAsia="en-US"/>
        </w:rPr>
      </w:pPr>
      <w:r w:rsidRPr="00204506">
        <w:rPr>
          <w:rFonts w:ascii="Arial" w:eastAsia="Calibri" w:hAnsi="Arial" w:cs="Arial"/>
          <w:bCs/>
          <w:lang w:eastAsia="en-US"/>
        </w:rPr>
        <w:t>szczegółowe kryteria naboru grupy docelowej programu stypendialnego,</w:t>
      </w:r>
    </w:p>
    <w:p w14:paraId="3F7BB4CC" w14:textId="77777777" w:rsidR="00204506" w:rsidRDefault="00204506">
      <w:pPr>
        <w:pStyle w:val="Akapitzlist1010"/>
        <w:numPr>
          <w:ilvl w:val="0"/>
          <w:numId w:val="52"/>
        </w:numPr>
        <w:spacing w:before="60" w:after="60" w:line="276" w:lineRule="auto"/>
        <w:ind w:left="993"/>
        <w:rPr>
          <w:rFonts w:ascii="Arial" w:eastAsia="Calibri" w:hAnsi="Arial" w:cs="Arial"/>
          <w:bCs/>
          <w:lang w:eastAsia="en-US"/>
        </w:rPr>
      </w:pPr>
      <w:r w:rsidRPr="00204506">
        <w:rPr>
          <w:rFonts w:ascii="Arial" w:eastAsia="Calibri" w:hAnsi="Arial" w:cs="Arial"/>
          <w:bCs/>
          <w:lang w:eastAsia="en-US"/>
        </w:rPr>
        <w:t>wysokość pomocy stypendialnej,</w:t>
      </w:r>
    </w:p>
    <w:p w14:paraId="3E4226BF" w14:textId="77777777" w:rsidR="00204506" w:rsidRDefault="00204506">
      <w:pPr>
        <w:pStyle w:val="Akapitzlist1010"/>
        <w:numPr>
          <w:ilvl w:val="0"/>
          <w:numId w:val="52"/>
        </w:numPr>
        <w:spacing w:before="60" w:after="60" w:line="276" w:lineRule="auto"/>
        <w:ind w:left="993"/>
        <w:rPr>
          <w:rFonts w:ascii="Arial" w:eastAsia="Calibri" w:hAnsi="Arial" w:cs="Arial"/>
          <w:bCs/>
          <w:lang w:eastAsia="en-US"/>
        </w:rPr>
      </w:pPr>
      <w:r w:rsidRPr="00204506">
        <w:rPr>
          <w:rFonts w:ascii="Arial" w:eastAsia="Calibri" w:hAnsi="Arial" w:cs="Arial"/>
          <w:bCs/>
          <w:lang w:eastAsia="en-US"/>
        </w:rPr>
        <w:t>okres, na jaki przyznawana jest pomoc stypendialna,</w:t>
      </w:r>
    </w:p>
    <w:p w14:paraId="78A45B2C" w14:textId="77777777" w:rsidR="00204506" w:rsidRDefault="00204506">
      <w:pPr>
        <w:pStyle w:val="Akapitzlist1010"/>
        <w:numPr>
          <w:ilvl w:val="0"/>
          <w:numId w:val="52"/>
        </w:numPr>
        <w:spacing w:before="60" w:after="60" w:line="276" w:lineRule="auto"/>
        <w:ind w:left="993"/>
        <w:rPr>
          <w:rFonts w:ascii="Arial" w:eastAsia="Calibri" w:hAnsi="Arial" w:cs="Arial"/>
          <w:bCs/>
          <w:lang w:eastAsia="en-US"/>
        </w:rPr>
      </w:pPr>
      <w:r w:rsidRPr="00204506">
        <w:rPr>
          <w:rFonts w:ascii="Arial" w:eastAsia="Calibri" w:hAnsi="Arial" w:cs="Arial"/>
          <w:bCs/>
          <w:lang w:eastAsia="en-US"/>
        </w:rPr>
        <w:t>zakres opieki dydaktycznej nad stypendystą,</w:t>
      </w:r>
    </w:p>
    <w:p w14:paraId="0BA80DD7" w14:textId="77777777" w:rsidR="00204506" w:rsidRDefault="00204506">
      <w:pPr>
        <w:pStyle w:val="Akapitzlist1010"/>
        <w:numPr>
          <w:ilvl w:val="0"/>
          <w:numId w:val="52"/>
        </w:numPr>
        <w:spacing w:before="60" w:after="60" w:line="276" w:lineRule="auto"/>
        <w:ind w:left="993"/>
        <w:rPr>
          <w:rFonts w:ascii="Arial" w:eastAsia="Calibri" w:hAnsi="Arial" w:cs="Arial"/>
          <w:bCs/>
          <w:lang w:eastAsia="en-US"/>
        </w:rPr>
      </w:pPr>
      <w:r w:rsidRPr="00204506">
        <w:rPr>
          <w:rFonts w:ascii="Arial" w:eastAsia="Calibri" w:hAnsi="Arial" w:cs="Arial"/>
          <w:bCs/>
          <w:lang w:eastAsia="en-US"/>
        </w:rPr>
        <w:t>konieczność opracowania indywidualnego planu rozwoju edukacyjnego dla każdego ucznia, który umożliwi im wszechstronny rozwój edukacyjno-zawodowy.</w:t>
      </w:r>
    </w:p>
    <w:p w14:paraId="263548E3" w14:textId="33F69E67" w:rsidR="00204506" w:rsidRDefault="00204506" w:rsidP="00204506">
      <w:pPr>
        <w:pStyle w:val="Akapitzlist1010"/>
        <w:spacing w:before="60" w:after="60" w:line="276" w:lineRule="auto"/>
        <w:ind w:left="357"/>
        <w:rPr>
          <w:rFonts w:ascii="Arial" w:eastAsia="Calibri" w:hAnsi="Arial" w:cs="Arial"/>
          <w:bCs/>
          <w:lang w:eastAsia="en-US"/>
        </w:rPr>
      </w:pPr>
      <w:r w:rsidRPr="00204506">
        <w:rPr>
          <w:rFonts w:ascii="Arial" w:eastAsia="Calibri" w:hAnsi="Arial" w:cs="Arial"/>
          <w:bCs/>
          <w:lang w:eastAsia="en-US"/>
        </w:rPr>
        <w:t>Założenia Regulaminu programu stypendialnego, o których mowa w lit. a-e są opisane we wniosku o dofinansowanie projektu.</w:t>
      </w:r>
    </w:p>
    <w:p w14:paraId="1B0F1C83" w14:textId="1991778E" w:rsidR="001E4950" w:rsidRPr="008E6C90" w:rsidRDefault="000B6556">
      <w:pPr>
        <w:pStyle w:val="Akapitzlist1010"/>
        <w:numPr>
          <w:ilvl w:val="0"/>
          <w:numId w:val="29"/>
        </w:numPr>
        <w:spacing w:before="60" w:after="60" w:line="276" w:lineRule="auto"/>
        <w:rPr>
          <w:rFonts w:ascii="Arial" w:eastAsia="Calibri" w:hAnsi="Arial" w:cs="Arial"/>
          <w:bCs/>
          <w:lang w:eastAsia="en-US"/>
        </w:rPr>
      </w:pPr>
      <w:r w:rsidRPr="00413EA2">
        <w:rPr>
          <w:rFonts w:ascii="Arial" w:hAnsi="Arial" w:cs="Arial"/>
          <w:b/>
        </w:rPr>
        <w:t xml:space="preserve">Zgodnie z warunkami określonymi dla Działania </w:t>
      </w:r>
      <w:r w:rsidR="008E6C90" w:rsidRPr="00413EA2">
        <w:rPr>
          <w:rFonts w:ascii="Arial" w:hAnsi="Arial" w:cs="Arial"/>
          <w:b/>
        </w:rPr>
        <w:t>10.</w:t>
      </w:r>
      <w:r w:rsidR="00FC54A4">
        <w:rPr>
          <w:rFonts w:ascii="Arial" w:hAnsi="Arial" w:cs="Arial"/>
          <w:b/>
        </w:rPr>
        <w:t>4</w:t>
      </w:r>
      <w:r w:rsidRPr="00413EA2">
        <w:rPr>
          <w:rFonts w:ascii="Arial" w:hAnsi="Arial" w:cs="Arial"/>
          <w:b/>
        </w:rPr>
        <w:t xml:space="preserve"> w SZOP</w:t>
      </w:r>
      <w:r w:rsidR="00514348" w:rsidRPr="00A340F8">
        <w:rPr>
          <w:rStyle w:val="Odwoanieprzypisudolnego"/>
          <w:rFonts w:ascii="Arial" w:hAnsi="Arial" w:cs="Arial"/>
          <w:bCs/>
        </w:rPr>
        <w:footnoteReference w:id="7"/>
      </w:r>
      <w:r w:rsidRPr="00A340F8">
        <w:rPr>
          <w:rFonts w:ascii="Arial" w:hAnsi="Arial" w:cs="Arial"/>
          <w:bCs/>
        </w:rPr>
        <w:t>:</w:t>
      </w:r>
      <w:r w:rsidRPr="008E6C90">
        <w:rPr>
          <w:rFonts w:ascii="Arial" w:hAnsi="Arial" w:cs="Arial"/>
          <w:bCs/>
          <w:iCs/>
        </w:rPr>
        <w:t xml:space="preserve"> </w:t>
      </w:r>
    </w:p>
    <w:p w14:paraId="3E886B54" w14:textId="77777777" w:rsidR="00A12760" w:rsidRPr="00447FC3" w:rsidRDefault="00A12760">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 xml:space="preserve">Beneficjent w okresie realizacji projektu prowadzi biuro projektu (lub posiada siedzibę, filię, delegaturę, oddział czy inną prawnie dozwoloną formę organizacyjną działalności podmiotu) na terenie województwa lubelskiego z możliwością udostępnienia pełnej dokumentacji wdrażanego projektu oraz zapewniające uczestnikom projektu możliwość osobistego kontaktu z kadrą projektu. </w:t>
      </w:r>
    </w:p>
    <w:p w14:paraId="09679211" w14:textId="77777777" w:rsidR="00A12760" w:rsidRPr="00447FC3" w:rsidRDefault="00A12760">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Programy stypendialne skierowane będą do uczniów zdolnych znajdujących się w niekorzystnej sytuacji społeczno-ekonomicznej; umożliwią im wszechstronny rozwój edukacyjno-zawodowy, w tym wsparcie opiekuna dydaktycznego.</w:t>
      </w:r>
    </w:p>
    <w:p w14:paraId="12410B23" w14:textId="5853B3B8" w:rsidR="00A12760" w:rsidRPr="00447FC3" w:rsidRDefault="00A12760">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 xml:space="preserve">Zakłada się możliwość zatrudnienia osób z Ukrainy, które znają w wystarczającym stopniu </w:t>
      </w:r>
      <w:r w:rsidR="00514348" w:rsidRPr="00447FC3">
        <w:rPr>
          <w:rFonts w:ascii="Arial" w:eastAsia="Calibri" w:hAnsi="Arial" w:cs="Arial"/>
        </w:rPr>
        <w:t>język</w:t>
      </w:r>
      <w:r w:rsidRPr="00447FC3">
        <w:rPr>
          <w:rFonts w:ascii="Arial" w:eastAsia="Calibri" w:hAnsi="Arial" w:cs="Arial"/>
        </w:rPr>
        <w:t xml:space="preserve"> polski jako pracujące w szkołach (celem zwiększenia komunikacji pomiędzy nauczycielem a uczniem).</w:t>
      </w:r>
    </w:p>
    <w:p w14:paraId="59C2D219" w14:textId="77777777" w:rsidR="00A12760" w:rsidRPr="00447FC3" w:rsidRDefault="00A12760">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Celem interwencji EFS+ jest wspieranie równego dostępu do dobrej jakości włączającego kształcenia i szkolenia oraz możliwości ich ukończenia, w szczególności w odniesieniu do grup w niekorzystnej sytuacji.</w:t>
      </w:r>
    </w:p>
    <w:p w14:paraId="3877CB57" w14:textId="608B6422" w:rsidR="00A12760" w:rsidRPr="00447FC3" w:rsidRDefault="00A12760">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Wsparcie może obejmować w szczególności wyrównywanie szans edukacyjnych uczniów z obszarów wiejskich oraz z rodzin o niskim statusie społeczno-ekonomicznym, przy zapewnieniu braku stygmatyzacji</w:t>
      </w:r>
      <w:r w:rsidR="0078233A">
        <w:rPr>
          <w:rFonts w:ascii="Arial" w:eastAsia="Calibri" w:hAnsi="Arial" w:cs="Arial"/>
        </w:rPr>
        <w:t>.</w:t>
      </w:r>
    </w:p>
    <w:p w14:paraId="2207BE6C" w14:textId="52A24E0E" w:rsidR="00413EA2" w:rsidRPr="00447FC3" w:rsidRDefault="00447FC3">
      <w:pPr>
        <w:pStyle w:val="Akapitzlist1010"/>
        <w:numPr>
          <w:ilvl w:val="0"/>
          <w:numId w:val="31"/>
        </w:numPr>
        <w:spacing w:before="60" w:after="60" w:line="276" w:lineRule="auto"/>
        <w:rPr>
          <w:rFonts w:ascii="Arial" w:eastAsia="Calibri" w:hAnsi="Arial" w:cs="Arial"/>
        </w:rPr>
      </w:pPr>
      <w:r w:rsidRPr="00447FC3">
        <w:rPr>
          <w:rFonts w:ascii="Arial" w:eastAsia="Calibri" w:hAnsi="Arial" w:cs="Arial"/>
        </w:rPr>
        <w:t>Działania będą komplementarne z przedsięwzięciami na poziomie krajowym.</w:t>
      </w:r>
    </w:p>
    <w:p w14:paraId="287A141D" w14:textId="540E785C" w:rsidR="00363705" w:rsidRPr="00EE7991" w:rsidRDefault="00363705">
      <w:pPr>
        <w:pStyle w:val="Nagwek3"/>
        <w:numPr>
          <w:ilvl w:val="1"/>
          <w:numId w:val="30"/>
        </w:numPr>
        <w:spacing w:line="276" w:lineRule="auto"/>
        <w:rPr>
          <w:rFonts w:ascii="Arial" w:eastAsia="Calibri" w:hAnsi="Arial" w:cs="Arial"/>
          <w:color w:val="auto"/>
          <w:sz w:val="26"/>
          <w:szCs w:val="26"/>
        </w:rPr>
      </w:pPr>
      <w:bookmarkStart w:id="84" w:name="_Toc219885062"/>
      <w:r w:rsidRPr="00EE7991">
        <w:rPr>
          <w:rFonts w:ascii="Arial" w:hAnsi="Arial" w:cs="Arial"/>
          <w:color w:val="auto"/>
          <w:sz w:val="26"/>
          <w:szCs w:val="26"/>
        </w:rPr>
        <w:t>Grupy docelowe</w:t>
      </w:r>
      <w:bookmarkEnd w:id="82"/>
      <w:bookmarkEnd w:id="83"/>
      <w:bookmarkEnd w:id="84"/>
    </w:p>
    <w:p w14:paraId="48EB2F03" w14:textId="77777777" w:rsidR="00C90302" w:rsidRDefault="000C52C0">
      <w:pPr>
        <w:pStyle w:val="Akapitzlist100"/>
        <w:numPr>
          <w:ilvl w:val="1"/>
          <w:numId w:val="4"/>
        </w:numPr>
        <w:autoSpaceDE w:val="0"/>
        <w:autoSpaceDN w:val="0"/>
        <w:adjustRightInd w:val="0"/>
        <w:spacing w:before="120" w:after="60" w:line="276" w:lineRule="auto"/>
        <w:contextualSpacing w:val="0"/>
        <w:rPr>
          <w:rFonts w:ascii="Arial" w:hAnsi="Arial" w:cs="Arial"/>
          <w:bCs/>
          <w:iCs/>
        </w:rPr>
      </w:pPr>
      <w:r w:rsidRPr="00C90302">
        <w:rPr>
          <w:rFonts w:ascii="Arial" w:hAnsi="Arial" w:cs="Arial"/>
          <w:bCs/>
          <w:iCs/>
        </w:rPr>
        <w:t xml:space="preserve">Projekt skierowany jest </w:t>
      </w:r>
      <w:r w:rsidR="00C90302" w:rsidRPr="00C90302">
        <w:rPr>
          <w:rFonts w:ascii="Arial" w:hAnsi="Arial" w:cs="Arial"/>
          <w:bCs/>
          <w:iCs/>
        </w:rPr>
        <w:t>wyłącznie do zdolnych uczniów znajdujących się w niekorzystnej sytuacji społeczno-ekonomicznej pobierających naukę w szkołach ponadpodstawowych prowadzących kształcenie zawodowe na terenie województwa lubelskiego, bez względu na miejsce zamieszkania ucznia (pod warunkiem, że nie pobierają takich świadczeń w innym województwie).</w:t>
      </w:r>
    </w:p>
    <w:p w14:paraId="0D3BAADF" w14:textId="4A6612C7" w:rsidR="000C52C0" w:rsidRPr="00C90302" w:rsidRDefault="00AF3946">
      <w:pPr>
        <w:pStyle w:val="Akapitzlist100"/>
        <w:numPr>
          <w:ilvl w:val="1"/>
          <w:numId w:val="4"/>
        </w:numPr>
        <w:autoSpaceDE w:val="0"/>
        <w:autoSpaceDN w:val="0"/>
        <w:adjustRightInd w:val="0"/>
        <w:spacing w:before="120" w:after="60" w:line="276" w:lineRule="auto"/>
        <w:contextualSpacing w:val="0"/>
        <w:rPr>
          <w:rFonts w:ascii="Arial" w:hAnsi="Arial" w:cs="Arial"/>
          <w:bCs/>
          <w:iCs/>
        </w:rPr>
      </w:pPr>
      <w:r w:rsidRPr="00C90302">
        <w:rPr>
          <w:rFonts w:ascii="Arial" w:hAnsi="Arial" w:cs="Arial"/>
          <w:bCs/>
          <w:iCs/>
        </w:rPr>
        <w:lastRenderedPageBreak/>
        <w:t>Kryteria służące zdefiniowaniu niekorzystnej sytuacji społeczno-ekonomicznej ucznia zostały wskazane w definicji kryterium specyficznego dostępu nr 4 w Kryteriach wyboru projektu, stanowiących załącznik nr 3 do Regulaminu.</w:t>
      </w:r>
    </w:p>
    <w:p w14:paraId="6022D92F" w14:textId="61336F24" w:rsidR="005E38E5" w:rsidRPr="000C52C0" w:rsidRDefault="00BB11A7">
      <w:pPr>
        <w:pStyle w:val="Akapitzlist100"/>
        <w:numPr>
          <w:ilvl w:val="1"/>
          <w:numId w:val="4"/>
        </w:numPr>
        <w:autoSpaceDE w:val="0"/>
        <w:autoSpaceDN w:val="0"/>
        <w:adjustRightInd w:val="0"/>
        <w:spacing w:before="120" w:after="60" w:line="276" w:lineRule="auto"/>
        <w:contextualSpacing w:val="0"/>
        <w:rPr>
          <w:rFonts w:ascii="Arial" w:hAnsi="Arial" w:cs="Arial"/>
          <w:bCs/>
          <w:iCs/>
        </w:rPr>
      </w:pPr>
      <w:r w:rsidRPr="000C52C0">
        <w:rPr>
          <w:rFonts w:ascii="Arial" w:hAnsi="Arial" w:cs="Arial"/>
        </w:rPr>
        <w:t xml:space="preserve">Wnioskodawca powinien opisać grupę docelową we wniosku o dofinansowanie </w:t>
      </w:r>
      <w:r w:rsidR="00F70CC2" w:rsidRPr="000C52C0">
        <w:rPr>
          <w:rFonts w:ascii="Arial" w:hAnsi="Arial"/>
        </w:rPr>
        <w:t xml:space="preserve">projektu </w:t>
      </w:r>
      <w:r w:rsidRPr="000C52C0">
        <w:rPr>
          <w:rFonts w:ascii="Arial" w:hAnsi="Arial"/>
        </w:rPr>
        <w:t xml:space="preserve">w sposób pozwalający osobie oceniającej wniosek jednoznacznie stwierdzić, czy projekt jest skierowany do grupy kwalifikującej się do otrzymania wsparcia zgodnie z zapisami zawartymi </w:t>
      </w:r>
      <w:r w:rsidR="00864B05" w:rsidRPr="000C52C0">
        <w:rPr>
          <w:rFonts w:ascii="Arial" w:hAnsi="Arial"/>
        </w:rPr>
        <w:t xml:space="preserve">w </w:t>
      </w:r>
      <w:r w:rsidRPr="000C52C0">
        <w:rPr>
          <w:rFonts w:ascii="Arial" w:hAnsi="Arial"/>
        </w:rPr>
        <w:t>Regulaminie.</w:t>
      </w:r>
    </w:p>
    <w:p w14:paraId="234D8C2A" w14:textId="77777777" w:rsidR="00F12AFA" w:rsidRPr="00F12AFA" w:rsidRDefault="00BF778C">
      <w:pPr>
        <w:pStyle w:val="Akapitzlist1010"/>
        <w:numPr>
          <w:ilvl w:val="1"/>
          <w:numId w:val="4"/>
        </w:numPr>
        <w:autoSpaceDE w:val="0"/>
        <w:autoSpaceDN w:val="0"/>
        <w:adjustRightInd w:val="0"/>
        <w:spacing w:before="240" w:after="240" w:line="276" w:lineRule="auto"/>
        <w:contextualSpacing w:val="0"/>
        <w:rPr>
          <w:rFonts w:ascii="Arial" w:hAnsi="Arial" w:cs="Arial"/>
          <w:color w:val="000000"/>
        </w:rPr>
      </w:pPr>
      <w:r w:rsidRPr="005E38E5">
        <w:rPr>
          <w:rFonts w:ascii="Arial" w:hAnsi="Arial" w:cs="Arial"/>
        </w:rPr>
        <w:t xml:space="preserve">We wniosku o dofinansowanie </w:t>
      </w:r>
      <w:r w:rsidR="00F70CC2" w:rsidRPr="005E38E5">
        <w:rPr>
          <w:rFonts w:ascii="Arial" w:hAnsi="Arial"/>
        </w:rPr>
        <w:t xml:space="preserve">projektu </w:t>
      </w:r>
      <w:r w:rsidRPr="005E38E5">
        <w:rPr>
          <w:rFonts w:ascii="Arial" w:hAnsi="Arial" w:cs="Arial"/>
        </w:rPr>
        <w:t>należy również wskazać, w jaki sposób wnioskodawca będzie rekrutował uczestników projektu w tym, jakimi kryteriami posłuży się podczas rekrutacji, przy czym należy pamiętać, że kryteria rekrutacji powinny być mierzalne. Opis przebiegu rekrutacji powinien być szczegółowy i</w:t>
      </w:r>
      <w:r w:rsidR="00915E71" w:rsidRPr="005E38E5">
        <w:rPr>
          <w:rFonts w:ascii="Arial" w:hAnsi="Arial"/>
        </w:rPr>
        <w:t> </w:t>
      </w:r>
      <w:r w:rsidRPr="005E38E5">
        <w:rPr>
          <w:rFonts w:ascii="Arial" w:hAnsi="Arial" w:cs="Arial"/>
        </w:rPr>
        <w:t>obejmować wskazanie i uzasadnienie wybranych kryteriów i</w:t>
      </w:r>
      <w:r w:rsidR="00FC5D5A" w:rsidRPr="005E38E5">
        <w:rPr>
          <w:rFonts w:ascii="Arial" w:hAnsi="Arial" w:cs="Arial"/>
        </w:rPr>
        <w:t xml:space="preserve"> </w:t>
      </w:r>
      <w:r w:rsidRPr="005E38E5">
        <w:rPr>
          <w:rFonts w:ascii="Arial" w:hAnsi="Arial" w:cs="Arial"/>
        </w:rPr>
        <w:t>technik rekrutacji dopasowanych do grupy odbiorców</w:t>
      </w:r>
      <w:r w:rsidR="00285AC4" w:rsidRPr="005E38E5">
        <w:rPr>
          <w:rFonts w:ascii="Arial" w:hAnsi="Arial" w:cs="Arial"/>
        </w:rPr>
        <w:t xml:space="preserve">, </w:t>
      </w:r>
      <w:r w:rsidR="00026275" w:rsidRPr="005E38E5">
        <w:rPr>
          <w:rFonts w:ascii="Arial" w:hAnsi="Arial" w:cs="Arial"/>
        </w:rPr>
        <w:t>z poszanowaniem zasady dostępności</w:t>
      </w:r>
      <w:r w:rsidRPr="005E38E5">
        <w:rPr>
          <w:rFonts w:ascii="Arial" w:hAnsi="Arial" w:cs="Arial"/>
        </w:rPr>
        <w:t xml:space="preserve"> oraz charakteru projektu, a także powinien zawierać m.in. następujące dane: czas, miejsce i informacje o komisji rekrutacyjnej oraz o </w:t>
      </w:r>
      <w:r w:rsidR="008824D2" w:rsidRPr="005E38E5">
        <w:rPr>
          <w:rFonts w:ascii="Arial" w:hAnsi="Arial" w:cs="Arial"/>
        </w:rPr>
        <w:t>regulaminie rekrutacji</w:t>
      </w:r>
      <w:r w:rsidRPr="005E38E5">
        <w:rPr>
          <w:rFonts w:ascii="Arial" w:hAnsi="Arial" w:cs="Arial"/>
        </w:rPr>
        <w:t xml:space="preserve">. </w:t>
      </w:r>
    </w:p>
    <w:p w14:paraId="69741086" w14:textId="18C042F3" w:rsidR="00BF778C" w:rsidRPr="00F12AFA" w:rsidRDefault="00BF778C">
      <w:pPr>
        <w:pStyle w:val="Akapitzlist1010"/>
        <w:numPr>
          <w:ilvl w:val="1"/>
          <w:numId w:val="4"/>
        </w:numPr>
        <w:autoSpaceDE w:val="0"/>
        <w:autoSpaceDN w:val="0"/>
        <w:adjustRightInd w:val="0"/>
        <w:spacing w:before="240" w:line="276" w:lineRule="auto"/>
        <w:contextualSpacing w:val="0"/>
        <w:rPr>
          <w:rFonts w:ascii="Arial" w:hAnsi="Arial" w:cs="Arial"/>
          <w:color w:val="000000"/>
        </w:rPr>
      </w:pPr>
      <w:r w:rsidRPr="00F12AFA">
        <w:rPr>
          <w:rFonts w:ascii="Arial" w:hAnsi="Arial" w:cs="Arial"/>
        </w:rPr>
        <w:t>Zgodnie z Wytycznymi kwalifikowalności w ramach projektu</w:t>
      </w:r>
      <w:r w:rsidR="00C8609A" w:rsidRPr="00F12AFA">
        <w:rPr>
          <w:rFonts w:ascii="Arial" w:hAnsi="Arial" w:cs="Arial"/>
        </w:rPr>
        <w:t xml:space="preserve"> EFS+</w:t>
      </w:r>
      <w:r w:rsidRPr="00F12AFA">
        <w:rPr>
          <w:rFonts w:ascii="Arial" w:hAnsi="Arial" w:cs="Arial"/>
        </w:rPr>
        <w:t xml:space="preserve"> wsparcie udzielane jest uczestnikom</w:t>
      </w:r>
      <w:r w:rsidR="00C8609A" w:rsidRPr="00F12AFA">
        <w:rPr>
          <w:rFonts w:ascii="Arial" w:hAnsi="Arial" w:cs="Arial"/>
        </w:rPr>
        <w:t xml:space="preserve"> projektu lub podmiotom</w:t>
      </w:r>
      <w:r w:rsidRPr="00F12AFA">
        <w:rPr>
          <w:rFonts w:ascii="Arial" w:hAnsi="Arial" w:cs="Arial"/>
        </w:rPr>
        <w:t xml:space="preserve"> określonym we wniosku o</w:t>
      </w:r>
      <w:r w:rsidR="00915E71" w:rsidRPr="00F12AFA">
        <w:rPr>
          <w:rFonts w:ascii="Arial" w:hAnsi="Arial" w:cs="Arial"/>
        </w:rPr>
        <w:t> </w:t>
      </w:r>
      <w:r w:rsidRPr="00F12AFA">
        <w:rPr>
          <w:rFonts w:ascii="Arial" w:hAnsi="Arial" w:cs="Arial"/>
        </w:rPr>
        <w:t>dofinansowanie</w:t>
      </w:r>
      <w:r w:rsidR="00EF44B4" w:rsidRPr="00F12AFA">
        <w:rPr>
          <w:rFonts w:ascii="Arial" w:hAnsi="Arial" w:cs="Arial"/>
        </w:rPr>
        <w:t xml:space="preserve"> projektu</w:t>
      </w:r>
      <w:r w:rsidRPr="00F12AFA">
        <w:rPr>
          <w:rFonts w:ascii="Arial" w:hAnsi="Arial" w:cs="Arial"/>
        </w:rPr>
        <w:t xml:space="preserve">, spełniającym </w:t>
      </w:r>
      <w:r w:rsidRPr="00F12AFA">
        <w:rPr>
          <w:rFonts w:ascii="Arial" w:hAnsi="Arial" w:cs="Arial"/>
          <w:b/>
        </w:rPr>
        <w:t>następujące</w:t>
      </w:r>
      <w:r w:rsidRPr="00F12AFA">
        <w:rPr>
          <w:rFonts w:ascii="Arial" w:hAnsi="Arial" w:cs="Arial"/>
        </w:rPr>
        <w:t xml:space="preserve"> </w:t>
      </w:r>
      <w:r w:rsidRPr="00F12AFA">
        <w:rPr>
          <w:rFonts w:ascii="Arial" w:hAnsi="Arial" w:cs="Arial"/>
          <w:b/>
        </w:rPr>
        <w:t>warunki kwalifikowalności uczestników projektu:</w:t>
      </w:r>
    </w:p>
    <w:p w14:paraId="5711FCC5" w14:textId="77777777" w:rsidR="008E3F5D" w:rsidRDefault="00C8609A">
      <w:pPr>
        <w:numPr>
          <w:ilvl w:val="0"/>
          <w:numId w:val="46"/>
        </w:numPr>
        <w:spacing w:before="60" w:after="60" w:line="276" w:lineRule="auto"/>
        <w:rPr>
          <w:rFonts w:ascii="Arial" w:hAnsi="Arial" w:cs="Arial"/>
        </w:rPr>
      </w:pPr>
      <w:r w:rsidRPr="00EE7991">
        <w:rPr>
          <w:rFonts w:ascii="Arial" w:hAnsi="Arial" w:cs="Arial"/>
        </w:rPr>
        <w:t>spełnienie przez ni</w:t>
      </w:r>
      <w:r w:rsidR="00864B05" w:rsidRPr="00EE7991">
        <w:rPr>
          <w:rFonts w:ascii="Arial" w:hAnsi="Arial" w:cs="Arial"/>
        </w:rPr>
        <w:t>ch</w:t>
      </w:r>
      <w:r w:rsidRPr="00EE7991">
        <w:rPr>
          <w:rFonts w:ascii="Arial" w:hAnsi="Arial" w:cs="Arial"/>
        </w:rPr>
        <w:t xml:space="preserve">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w:t>
      </w:r>
      <w:r w:rsidR="00915E71" w:rsidRPr="00EE7991">
        <w:rPr>
          <w:rFonts w:ascii="Arial" w:hAnsi="Arial" w:cs="Arial"/>
        </w:rPr>
        <w:t> </w:t>
      </w:r>
      <w:r w:rsidRPr="00EE7991">
        <w:rPr>
          <w:rFonts w:ascii="Arial" w:hAnsi="Arial" w:cs="Arial"/>
        </w:rPr>
        <w:t>zastrzeżeniem</w:t>
      </w:r>
      <w:r w:rsidR="00864B05" w:rsidRPr="00EE7991">
        <w:rPr>
          <w:rFonts w:ascii="Arial" w:hAnsi="Arial" w:cs="Arial"/>
        </w:rPr>
        <w:t xml:space="preserve"> rozdziału 4,</w:t>
      </w:r>
      <w:r w:rsidRPr="00EE7991">
        <w:rPr>
          <w:rFonts w:ascii="Arial" w:hAnsi="Arial" w:cs="Arial"/>
        </w:rPr>
        <w:t xml:space="preserve"> pkt 3-5 Wytycznych kwalifikowalności, oraz</w:t>
      </w:r>
    </w:p>
    <w:p w14:paraId="4941391D" w14:textId="05EC58A9" w:rsidR="003D4897" w:rsidRPr="008E3F5D" w:rsidRDefault="00C8609A">
      <w:pPr>
        <w:numPr>
          <w:ilvl w:val="0"/>
          <w:numId w:val="46"/>
        </w:numPr>
        <w:spacing w:before="60" w:after="60" w:line="276" w:lineRule="auto"/>
        <w:rPr>
          <w:rFonts w:ascii="Arial" w:hAnsi="Arial" w:cs="Arial"/>
        </w:rPr>
      </w:pPr>
      <w:r w:rsidRPr="008E3F5D">
        <w:rPr>
          <w:rFonts w:ascii="Arial" w:hAnsi="Arial" w:cs="Arial"/>
        </w:rPr>
        <w:t>uzyskanie danych o uczestniku projektu, o których mowa w załączniku nr 1 do rozporządzenia EFS+, tj. m.in. płeć, status na rynku pracy, wiek, wykształcenie lub danych uczestnika projektu lub podmiotu otrzymującego wsparcie potrzebnych do monitorowania wskaźników kluczowych</w:t>
      </w:r>
      <w:r w:rsidRPr="00EE7991">
        <w:rPr>
          <w:rStyle w:val="Odwoanieprzypisudolnego"/>
          <w:rFonts w:ascii="Arial" w:hAnsi="Arial" w:cs="Arial"/>
        </w:rPr>
        <w:footnoteReference w:id="8"/>
      </w:r>
      <w:r w:rsidRPr="008E3F5D">
        <w:rPr>
          <w:rFonts w:ascii="Arial" w:hAnsi="Arial" w:cs="Arial"/>
        </w:rPr>
        <w:t xml:space="preserve"> oraz przeprowadzenia ewaluacji, oraz zobowiązanie uczestnika projektu do</w:t>
      </w:r>
      <w:r w:rsidR="00915E71" w:rsidRPr="008E3F5D">
        <w:rPr>
          <w:rFonts w:ascii="Arial" w:hAnsi="Arial" w:cs="Arial"/>
        </w:rPr>
        <w:t> </w:t>
      </w:r>
      <w:r w:rsidRPr="008E3F5D">
        <w:rPr>
          <w:rFonts w:ascii="Arial" w:hAnsi="Arial" w:cs="Arial"/>
        </w:rPr>
        <w:t xml:space="preserve">przekazania informacji na temat jego sytuacji po opuszczeniu projektu. </w:t>
      </w:r>
    </w:p>
    <w:p w14:paraId="5E080B1C" w14:textId="77777777" w:rsidR="005E38E5" w:rsidRPr="00374C62" w:rsidRDefault="00332838">
      <w:pPr>
        <w:pStyle w:val="Akapitzlist1010"/>
        <w:numPr>
          <w:ilvl w:val="1"/>
          <w:numId w:val="4"/>
        </w:numPr>
        <w:tabs>
          <w:tab w:val="clear" w:pos="360"/>
          <w:tab w:val="num" w:pos="426"/>
        </w:tabs>
        <w:autoSpaceDE w:val="0"/>
        <w:autoSpaceDN w:val="0"/>
        <w:adjustRightInd w:val="0"/>
        <w:spacing w:before="240" w:line="276" w:lineRule="auto"/>
        <w:contextualSpacing w:val="0"/>
        <w:rPr>
          <w:rFonts w:ascii="Arial" w:hAnsi="Arial" w:cs="Arial"/>
        </w:rPr>
      </w:pPr>
      <w:r w:rsidRPr="00332CC0">
        <w:rPr>
          <w:rFonts w:ascii="Arial" w:hAnsi="Arial" w:cs="Arial"/>
        </w:rPr>
        <w:t xml:space="preserve">ION </w:t>
      </w:r>
      <w:r w:rsidR="002E3590" w:rsidRPr="00332CC0">
        <w:rPr>
          <w:rFonts w:ascii="Arial" w:hAnsi="Arial"/>
        </w:rPr>
        <w:t>rekomenduje następujące</w:t>
      </w:r>
      <w:r w:rsidRPr="00332CC0">
        <w:rPr>
          <w:rFonts w:ascii="Arial" w:hAnsi="Arial"/>
        </w:rPr>
        <w:t xml:space="preserve"> </w:t>
      </w:r>
      <w:r w:rsidR="00963B3D" w:rsidRPr="00332CC0">
        <w:rPr>
          <w:rFonts w:ascii="Arial" w:hAnsi="Arial"/>
        </w:rPr>
        <w:t>dokument</w:t>
      </w:r>
      <w:r w:rsidRPr="00332CC0">
        <w:rPr>
          <w:rFonts w:ascii="Arial" w:hAnsi="Arial"/>
        </w:rPr>
        <w:t>y</w:t>
      </w:r>
      <w:r w:rsidR="00963B3D" w:rsidRPr="00332CC0">
        <w:rPr>
          <w:rFonts w:ascii="Arial" w:hAnsi="Arial"/>
        </w:rPr>
        <w:t xml:space="preserve"> potwierdzające spełnienie przez uczestnika projektu kryterium kwalifikowalności uprawniające do udziału w</w:t>
      </w:r>
      <w:r w:rsidR="00915E71" w:rsidRPr="00332CC0">
        <w:rPr>
          <w:rFonts w:ascii="Arial" w:hAnsi="Arial"/>
        </w:rPr>
        <w:t> </w:t>
      </w:r>
      <w:r w:rsidR="00963B3D" w:rsidRPr="00374C62">
        <w:rPr>
          <w:rFonts w:ascii="Arial" w:hAnsi="Arial"/>
        </w:rPr>
        <w:t>projekcie</w:t>
      </w:r>
      <w:r w:rsidR="00250B0F" w:rsidRPr="00374C62">
        <w:rPr>
          <w:rFonts w:ascii="Arial" w:hAnsi="Arial"/>
        </w:rPr>
        <w:t>, tj.</w:t>
      </w:r>
      <w:r w:rsidR="002E3590" w:rsidRPr="00374C62">
        <w:rPr>
          <w:rFonts w:ascii="Arial" w:hAnsi="Arial"/>
        </w:rPr>
        <w:t xml:space="preserve"> m.in.</w:t>
      </w:r>
      <w:r w:rsidR="00250B0F" w:rsidRPr="00374C62">
        <w:rPr>
          <w:rFonts w:ascii="Arial" w:hAnsi="Arial"/>
        </w:rPr>
        <w:t>:</w:t>
      </w:r>
    </w:p>
    <w:p w14:paraId="52CE5E97" w14:textId="28410DE4" w:rsidR="008E3F5D" w:rsidRDefault="005E38E5">
      <w:pPr>
        <w:numPr>
          <w:ilvl w:val="0"/>
          <w:numId w:val="53"/>
        </w:numPr>
        <w:spacing w:before="60" w:after="60" w:line="276" w:lineRule="auto"/>
        <w:jc w:val="both"/>
        <w:rPr>
          <w:rFonts w:ascii="Arial" w:hAnsi="Arial" w:cs="Arial"/>
        </w:rPr>
      </w:pPr>
      <w:bookmarkStart w:id="85" w:name="_Hlk187141217"/>
      <w:r w:rsidRPr="00374C62">
        <w:rPr>
          <w:rFonts w:ascii="Arial" w:hAnsi="Arial" w:cs="Arial"/>
        </w:rPr>
        <w:t xml:space="preserve">zaświadczenie potwierdzające </w:t>
      </w:r>
      <w:bookmarkEnd w:id="85"/>
      <w:r w:rsidRPr="00374C62">
        <w:rPr>
          <w:rFonts w:ascii="Arial" w:hAnsi="Arial" w:cs="Arial"/>
        </w:rPr>
        <w:t xml:space="preserve">status ucznia szkoły </w:t>
      </w:r>
      <w:r w:rsidR="00C90302" w:rsidRPr="00374C62">
        <w:rPr>
          <w:rFonts w:ascii="Arial" w:hAnsi="Arial" w:cs="Arial"/>
        </w:rPr>
        <w:t>ponadpodstawowej</w:t>
      </w:r>
      <w:r w:rsidR="00C90302">
        <w:rPr>
          <w:rFonts w:ascii="Arial" w:hAnsi="Arial" w:cs="Arial"/>
        </w:rPr>
        <w:t xml:space="preserve"> prowadzącej kształcenie zawodowe</w:t>
      </w:r>
      <w:r w:rsidRPr="0075775C">
        <w:rPr>
          <w:rFonts w:ascii="Arial" w:hAnsi="Arial" w:cs="Arial"/>
        </w:rPr>
        <w:t xml:space="preserve"> </w:t>
      </w:r>
      <w:r w:rsidR="00C90302">
        <w:rPr>
          <w:rFonts w:ascii="Arial" w:hAnsi="Arial" w:cs="Arial"/>
        </w:rPr>
        <w:t>na</w:t>
      </w:r>
      <w:r w:rsidRPr="0075775C">
        <w:rPr>
          <w:rFonts w:ascii="Arial" w:hAnsi="Arial" w:cs="Arial"/>
        </w:rPr>
        <w:t xml:space="preserve"> teren</w:t>
      </w:r>
      <w:r w:rsidR="00C90302">
        <w:rPr>
          <w:rFonts w:ascii="Arial" w:hAnsi="Arial" w:cs="Arial"/>
        </w:rPr>
        <w:t>ie</w:t>
      </w:r>
      <w:r w:rsidRPr="0075775C">
        <w:rPr>
          <w:rFonts w:ascii="Arial" w:hAnsi="Arial" w:cs="Arial"/>
        </w:rPr>
        <w:t xml:space="preserve"> województwa lubelskiego,</w:t>
      </w:r>
    </w:p>
    <w:p w14:paraId="50D24DC8" w14:textId="77777777" w:rsidR="008E3F5D" w:rsidRDefault="001F1A53">
      <w:pPr>
        <w:numPr>
          <w:ilvl w:val="0"/>
          <w:numId w:val="53"/>
        </w:numPr>
        <w:spacing w:before="60" w:after="60" w:line="276" w:lineRule="auto"/>
        <w:rPr>
          <w:rFonts w:ascii="Arial" w:hAnsi="Arial" w:cs="Arial"/>
        </w:rPr>
      </w:pPr>
      <w:r w:rsidRPr="008E3F5D">
        <w:rPr>
          <w:rFonts w:ascii="Arial" w:hAnsi="Arial" w:cs="Arial"/>
        </w:rPr>
        <w:t>oświadczenie o niepobieraniu świadczeń w innym województwie,</w:t>
      </w:r>
    </w:p>
    <w:p w14:paraId="350C4117" w14:textId="0E9DEF67" w:rsidR="008E3F5D" w:rsidRPr="00E71E61" w:rsidRDefault="001F1A53">
      <w:pPr>
        <w:numPr>
          <w:ilvl w:val="0"/>
          <w:numId w:val="53"/>
        </w:numPr>
        <w:spacing w:before="60" w:after="60" w:line="276" w:lineRule="auto"/>
        <w:rPr>
          <w:rFonts w:ascii="Arial" w:hAnsi="Arial" w:cs="Arial"/>
        </w:rPr>
      </w:pPr>
      <w:r w:rsidRPr="008E3F5D">
        <w:rPr>
          <w:rFonts w:ascii="Arial" w:hAnsi="Arial" w:cs="Arial"/>
        </w:rPr>
        <w:lastRenderedPageBreak/>
        <w:t xml:space="preserve">orzeczenie o niepełnosprawności w rozumieniu przepisów ustawy z dnia 27 sierpnia 1997 r. o rehabilitacji zawodowej i społecznej oraz zatrudnianiu osób </w:t>
      </w:r>
      <w:r w:rsidRPr="00E71E61">
        <w:rPr>
          <w:rFonts w:ascii="Arial" w:hAnsi="Arial" w:cs="Arial"/>
        </w:rPr>
        <w:t>niepełnosprawnych (Dz. U. z 202</w:t>
      </w:r>
      <w:r w:rsidR="00D26E61" w:rsidRPr="00E71E61">
        <w:rPr>
          <w:rFonts w:ascii="Arial" w:hAnsi="Arial" w:cs="Arial"/>
        </w:rPr>
        <w:t>5</w:t>
      </w:r>
      <w:r w:rsidRPr="00E71E61">
        <w:rPr>
          <w:rFonts w:ascii="Arial" w:hAnsi="Arial" w:cs="Arial"/>
        </w:rPr>
        <w:t xml:space="preserve"> r. poz. </w:t>
      </w:r>
      <w:r w:rsidR="00D26E61" w:rsidRPr="00E71E61">
        <w:rPr>
          <w:rFonts w:ascii="Arial" w:hAnsi="Arial" w:cs="Arial"/>
        </w:rPr>
        <w:t>913</w:t>
      </w:r>
      <w:r w:rsidRPr="00E71E61">
        <w:rPr>
          <w:rFonts w:ascii="Arial" w:hAnsi="Arial" w:cs="Arial"/>
        </w:rPr>
        <w:t xml:space="preserve"> z późn</w:t>
      </w:r>
      <w:r w:rsidR="00D26E61" w:rsidRPr="00E71E61">
        <w:rPr>
          <w:rFonts w:ascii="Arial" w:hAnsi="Arial" w:cs="Arial"/>
        </w:rPr>
        <w:t>.</w:t>
      </w:r>
      <w:r w:rsidRPr="00E71E61">
        <w:rPr>
          <w:rFonts w:ascii="Arial" w:hAnsi="Arial" w:cs="Arial"/>
        </w:rPr>
        <w:t xml:space="preserve"> zm.) przez ucznia;</w:t>
      </w:r>
    </w:p>
    <w:p w14:paraId="1917C9DE" w14:textId="4A7E6B2F" w:rsidR="008E3F5D" w:rsidRPr="00E71E61" w:rsidRDefault="001F1A53">
      <w:pPr>
        <w:numPr>
          <w:ilvl w:val="0"/>
          <w:numId w:val="53"/>
        </w:numPr>
        <w:spacing w:before="60" w:after="60" w:line="276" w:lineRule="auto"/>
        <w:rPr>
          <w:rFonts w:ascii="Arial" w:hAnsi="Arial" w:cs="Arial"/>
        </w:rPr>
      </w:pPr>
      <w:r w:rsidRPr="00E71E61">
        <w:rPr>
          <w:rFonts w:ascii="Arial" w:hAnsi="Arial" w:cs="Arial"/>
        </w:rPr>
        <w:t>orzeczenie o potrzebie kształcenia specjalnego wydane przez poradnię psychologiczno-pedagogiczną na podstawie ustawy z dnia 14 grudnia 2016 r. - Prawo oświatowe (</w:t>
      </w:r>
      <w:r w:rsidR="00765F44" w:rsidRPr="00E71E61">
        <w:rPr>
          <w:rFonts w:ascii="Arial" w:hAnsi="Arial" w:cs="Arial"/>
        </w:rPr>
        <w:t>Dz. U z 2025 r. poz. 1043 z późn. zm.</w:t>
      </w:r>
      <w:r w:rsidRPr="00E71E61">
        <w:rPr>
          <w:rFonts w:ascii="Arial" w:hAnsi="Arial" w:cs="Arial"/>
        </w:rPr>
        <w:t>);</w:t>
      </w:r>
    </w:p>
    <w:p w14:paraId="5B187C1A" w14:textId="77777777" w:rsidR="008E3F5D" w:rsidRDefault="00B62283">
      <w:pPr>
        <w:numPr>
          <w:ilvl w:val="0"/>
          <w:numId w:val="53"/>
        </w:numPr>
        <w:spacing w:before="60" w:after="60" w:line="276" w:lineRule="auto"/>
        <w:rPr>
          <w:rFonts w:ascii="Arial" w:hAnsi="Arial" w:cs="Arial"/>
        </w:rPr>
      </w:pPr>
      <w:r w:rsidRPr="008E3F5D">
        <w:rPr>
          <w:rFonts w:ascii="Arial" w:hAnsi="Arial" w:cs="Arial"/>
        </w:rPr>
        <w:t>zaświadczeni</w:t>
      </w:r>
      <w:r w:rsidR="00A26233" w:rsidRPr="008E3F5D">
        <w:rPr>
          <w:rFonts w:ascii="Arial" w:hAnsi="Arial" w:cs="Arial"/>
        </w:rPr>
        <w:t>e</w:t>
      </w:r>
      <w:r w:rsidRPr="008E3F5D">
        <w:rPr>
          <w:rFonts w:ascii="Arial" w:hAnsi="Arial" w:cs="Arial"/>
        </w:rPr>
        <w:t>/oświadczeni</w:t>
      </w:r>
      <w:r w:rsidR="00A26233" w:rsidRPr="008E3F5D">
        <w:rPr>
          <w:rFonts w:ascii="Arial" w:hAnsi="Arial" w:cs="Arial"/>
        </w:rPr>
        <w:t>e</w:t>
      </w:r>
      <w:r w:rsidRPr="008E3F5D">
        <w:rPr>
          <w:rFonts w:ascii="Arial" w:hAnsi="Arial" w:cs="Arial"/>
        </w:rPr>
        <w:t xml:space="preserve"> </w:t>
      </w:r>
      <w:r w:rsidR="001F1A53" w:rsidRPr="008E3F5D">
        <w:rPr>
          <w:rFonts w:ascii="Arial" w:hAnsi="Arial" w:cs="Arial"/>
        </w:rPr>
        <w:t>potwierdzające, że uczeń znajduje się w trudnej sytuacji materialnej wynikającej z niskich dochodów na osobę w rodzinie;</w:t>
      </w:r>
    </w:p>
    <w:p w14:paraId="7C1A5B1F" w14:textId="77777777" w:rsidR="008E3F5D" w:rsidRPr="00E71E61" w:rsidRDefault="00BE547B">
      <w:pPr>
        <w:numPr>
          <w:ilvl w:val="0"/>
          <w:numId w:val="53"/>
        </w:numPr>
        <w:spacing w:before="60" w:after="60" w:line="276" w:lineRule="auto"/>
        <w:rPr>
          <w:rFonts w:ascii="Arial" w:hAnsi="Arial" w:cs="Arial"/>
        </w:rPr>
      </w:pPr>
      <w:r w:rsidRPr="00E71E61">
        <w:rPr>
          <w:rFonts w:ascii="Arial" w:hAnsi="Arial" w:cs="Arial"/>
        </w:rPr>
        <w:t>zaświadczenie</w:t>
      </w:r>
      <w:r w:rsidR="00881E80" w:rsidRPr="00E71E61">
        <w:rPr>
          <w:rFonts w:ascii="Arial" w:hAnsi="Arial" w:cs="Arial"/>
        </w:rPr>
        <w:t>/oświadczenie</w:t>
      </w:r>
      <w:r w:rsidRPr="00E71E61">
        <w:rPr>
          <w:rFonts w:ascii="Arial" w:hAnsi="Arial" w:cs="Arial"/>
        </w:rPr>
        <w:t xml:space="preserve"> potwierdzające, że uczeń </w:t>
      </w:r>
      <w:r w:rsidR="001F1A53" w:rsidRPr="00E71E61">
        <w:rPr>
          <w:rFonts w:ascii="Arial" w:hAnsi="Arial" w:cs="Arial"/>
        </w:rPr>
        <w:t>przebywa w pieczy zastępczej lub opuszcza piecz</w:t>
      </w:r>
      <w:r w:rsidR="00881E80" w:rsidRPr="00E71E61">
        <w:rPr>
          <w:rFonts w:ascii="Arial" w:hAnsi="Arial" w:cs="Arial"/>
        </w:rPr>
        <w:t>ę</w:t>
      </w:r>
      <w:r w:rsidR="001F1A53" w:rsidRPr="00E71E61">
        <w:rPr>
          <w:rFonts w:ascii="Arial" w:hAnsi="Arial" w:cs="Arial"/>
        </w:rPr>
        <w:t xml:space="preserve"> zastępcz</w:t>
      </w:r>
      <w:r w:rsidR="00881E80" w:rsidRPr="00E71E61">
        <w:rPr>
          <w:rFonts w:ascii="Arial" w:hAnsi="Arial" w:cs="Arial"/>
        </w:rPr>
        <w:t>ą</w:t>
      </w:r>
      <w:r w:rsidR="001F1A53" w:rsidRPr="00E71E61">
        <w:rPr>
          <w:rFonts w:ascii="Arial" w:hAnsi="Arial" w:cs="Arial"/>
        </w:rPr>
        <w:t xml:space="preserve">, o której mowa w ustawie z dnia 9 czerwca 2011 r. o wspieraniu rodziny i systemie pieczy zastępczej (Dz. U. z </w:t>
      </w:r>
      <w:r w:rsidR="006717A8" w:rsidRPr="00E71E61">
        <w:rPr>
          <w:rFonts w:ascii="Arial" w:hAnsi="Arial" w:cs="Arial"/>
        </w:rPr>
        <w:t>2025 r. poz. 49</w:t>
      </w:r>
      <w:r w:rsidR="001F1A53" w:rsidRPr="00E71E61">
        <w:rPr>
          <w:rFonts w:ascii="Arial" w:hAnsi="Arial" w:cs="Arial"/>
        </w:rPr>
        <w:t>);</w:t>
      </w:r>
    </w:p>
    <w:p w14:paraId="711A8760" w14:textId="77777777" w:rsidR="008E3F5D" w:rsidRPr="00E71E61" w:rsidRDefault="00B752E6">
      <w:pPr>
        <w:numPr>
          <w:ilvl w:val="0"/>
          <w:numId w:val="53"/>
        </w:numPr>
        <w:spacing w:before="60" w:after="60" w:line="276" w:lineRule="auto"/>
        <w:rPr>
          <w:rFonts w:ascii="Arial" w:hAnsi="Arial" w:cs="Arial"/>
        </w:rPr>
      </w:pPr>
      <w:r w:rsidRPr="00E71E61">
        <w:rPr>
          <w:rFonts w:ascii="Arial" w:hAnsi="Arial" w:cs="Arial"/>
        </w:rPr>
        <w:t xml:space="preserve">oświadczenie potwierdzające </w:t>
      </w:r>
      <w:r w:rsidR="001F1A53" w:rsidRPr="00E71E61">
        <w:rPr>
          <w:rFonts w:ascii="Arial" w:hAnsi="Arial" w:cs="Arial"/>
        </w:rPr>
        <w:t>posiadanie przez ucznia statusu dziecka pozbawionego całkowicie, częściowo lub okresowo opieki rodzicielskiej;</w:t>
      </w:r>
    </w:p>
    <w:p w14:paraId="30CCCDA1" w14:textId="3185FEBA" w:rsidR="008E3F5D" w:rsidRPr="007631E4" w:rsidRDefault="004F0862">
      <w:pPr>
        <w:pStyle w:val="Akapitzlist"/>
        <w:numPr>
          <w:ilvl w:val="0"/>
          <w:numId w:val="53"/>
        </w:numPr>
        <w:spacing w:line="276" w:lineRule="auto"/>
        <w:rPr>
          <w:rFonts w:ascii="Arial" w:hAnsi="Arial" w:cs="Arial"/>
          <w:lang w:val="pl-PL" w:eastAsia="pl-PL"/>
        </w:rPr>
      </w:pPr>
      <w:r w:rsidRPr="00E71E61">
        <w:rPr>
          <w:rFonts w:ascii="Arial" w:hAnsi="Arial" w:cs="Arial"/>
        </w:rPr>
        <w:t>orzeczenie</w:t>
      </w:r>
      <w:r w:rsidR="0048624D" w:rsidRPr="00E71E61">
        <w:rPr>
          <w:rFonts w:ascii="Arial" w:hAnsi="Arial" w:cs="Arial"/>
        </w:rPr>
        <w:t xml:space="preserve"> członka rodziny ucznia</w:t>
      </w:r>
      <w:r w:rsidRPr="00E71E61">
        <w:rPr>
          <w:rFonts w:ascii="Arial" w:hAnsi="Arial" w:cs="Arial"/>
        </w:rPr>
        <w:t xml:space="preserve"> </w:t>
      </w:r>
      <w:r w:rsidR="001F1A53" w:rsidRPr="00E71E61">
        <w:rPr>
          <w:rFonts w:ascii="Arial" w:hAnsi="Arial" w:cs="Arial"/>
        </w:rPr>
        <w:t>o znacznym lub umiarkowanym stopniu niepełnosprawności w rozumieniu przepisów ustawy z dnia 27 sierpnia 1997 r. o rehabilitacji zawodowej i społecznej oraz zatrudnianiu osób niepełnosprawnych (</w:t>
      </w:r>
      <w:r w:rsidR="007631E4" w:rsidRPr="00E71E61">
        <w:rPr>
          <w:rFonts w:ascii="Arial" w:hAnsi="Arial" w:cs="Arial"/>
        </w:rPr>
        <w:t>Dz. U. z 2025 r. poz. 913 z późn. zm.</w:t>
      </w:r>
      <w:r w:rsidR="001F1A53" w:rsidRPr="00E71E61">
        <w:rPr>
          <w:rFonts w:ascii="Arial" w:hAnsi="Arial" w:cs="Arial"/>
        </w:rPr>
        <w:t>)</w:t>
      </w:r>
      <w:r w:rsidR="00B4432D">
        <w:rPr>
          <w:rFonts w:ascii="Arial" w:hAnsi="Arial" w:cs="Arial"/>
        </w:rPr>
        <w:t xml:space="preserve"> przy jednoczesnym spełnieniu kryterium </w:t>
      </w:r>
      <w:r w:rsidR="001365F6">
        <w:rPr>
          <w:rFonts w:ascii="Arial" w:hAnsi="Arial" w:cs="Arial"/>
        </w:rPr>
        <w:t>dochodowego, tj.</w:t>
      </w:r>
      <w:r w:rsidR="001F1A53" w:rsidRPr="00E71E61">
        <w:rPr>
          <w:rFonts w:ascii="Arial" w:hAnsi="Arial" w:cs="Arial"/>
        </w:rPr>
        <w:t xml:space="preserve"> </w:t>
      </w:r>
      <w:r w:rsidR="007631E4" w:rsidRPr="00E71E61">
        <w:rPr>
          <w:rFonts w:ascii="Arial" w:hAnsi="Arial" w:cs="Arial"/>
          <w:lang w:val="pl-PL" w:eastAsia="pl-PL"/>
        </w:rPr>
        <w:t>osiągnięciu</w:t>
      </w:r>
      <w:r w:rsidR="007631E4" w:rsidRPr="007631E4">
        <w:rPr>
          <w:rFonts w:ascii="Arial" w:hAnsi="Arial" w:cs="Arial"/>
          <w:lang w:val="pl-PL" w:eastAsia="pl-PL"/>
        </w:rPr>
        <w:t xml:space="preserve"> dochodów na członka rodziny ucznia nie przekraczających półtorakrotności kwoty określonej w Regulaminie programu stypendialnego;</w:t>
      </w:r>
    </w:p>
    <w:p w14:paraId="18F98A66" w14:textId="77777777" w:rsidR="008E3F5D" w:rsidRDefault="0075775C">
      <w:pPr>
        <w:numPr>
          <w:ilvl w:val="0"/>
          <w:numId w:val="53"/>
        </w:numPr>
        <w:spacing w:before="60" w:after="60" w:line="276" w:lineRule="auto"/>
        <w:rPr>
          <w:rFonts w:ascii="Arial" w:hAnsi="Arial" w:cs="Arial"/>
        </w:rPr>
      </w:pPr>
      <w:r w:rsidRPr="008E3F5D">
        <w:rPr>
          <w:rFonts w:ascii="Arial" w:hAnsi="Arial" w:cs="Arial"/>
        </w:rPr>
        <w:t xml:space="preserve">oświadczenie dotyczące </w:t>
      </w:r>
      <w:r w:rsidR="001F1A53" w:rsidRPr="008E3F5D">
        <w:rPr>
          <w:rFonts w:ascii="Arial" w:hAnsi="Arial" w:cs="Arial"/>
        </w:rPr>
        <w:t>wychowywani</w:t>
      </w:r>
      <w:r w:rsidRPr="008E3F5D">
        <w:rPr>
          <w:rFonts w:ascii="Arial" w:hAnsi="Arial" w:cs="Arial"/>
        </w:rPr>
        <w:t>a</w:t>
      </w:r>
      <w:r w:rsidR="001F1A53" w:rsidRPr="008E3F5D">
        <w:rPr>
          <w:rFonts w:ascii="Arial" w:hAnsi="Arial" w:cs="Arial"/>
        </w:rPr>
        <w:t xml:space="preserve"> ucznia w rodzinie niepełnej, przy jednoczesnym spełnieniu kryterium dochodowego, tj. osiągnięciu dochodów na członka rodziny ucznia nie przekraczających półtorakrotności kwoty określonej w Regulaminie programu stypendialnego</w:t>
      </w:r>
      <w:r w:rsidRPr="008E3F5D">
        <w:rPr>
          <w:rFonts w:ascii="Arial" w:hAnsi="Arial" w:cs="Arial"/>
        </w:rPr>
        <w:t>;</w:t>
      </w:r>
    </w:p>
    <w:p w14:paraId="0E2B3DD7" w14:textId="77777777" w:rsidR="008E3F5D" w:rsidRDefault="0075775C">
      <w:pPr>
        <w:numPr>
          <w:ilvl w:val="0"/>
          <w:numId w:val="53"/>
        </w:numPr>
        <w:spacing w:before="60" w:after="60" w:line="276" w:lineRule="auto"/>
        <w:rPr>
          <w:rFonts w:ascii="Arial" w:hAnsi="Arial" w:cs="Arial"/>
        </w:rPr>
      </w:pPr>
      <w:r w:rsidRPr="008E3F5D">
        <w:rPr>
          <w:rFonts w:ascii="Arial" w:hAnsi="Arial" w:cs="Arial"/>
        </w:rPr>
        <w:t xml:space="preserve">oświadczenie dotyczące </w:t>
      </w:r>
      <w:r w:rsidR="001F1A53" w:rsidRPr="008E3F5D">
        <w:rPr>
          <w:rFonts w:ascii="Arial" w:hAnsi="Arial" w:cs="Arial"/>
        </w:rPr>
        <w:t>pochodzeni</w:t>
      </w:r>
      <w:r w:rsidRPr="008E3F5D">
        <w:rPr>
          <w:rFonts w:ascii="Arial" w:hAnsi="Arial" w:cs="Arial"/>
        </w:rPr>
        <w:t>a</w:t>
      </w:r>
      <w:r w:rsidR="001F1A53" w:rsidRPr="008E3F5D">
        <w:rPr>
          <w:rFonts w:ascii="Arial" w:hAnsi="Arial" w:cs="Arial"/>
        </w:rPr>
        <w:t xml:space="preserve"> ucznia z rodziny wielodzietnej;</w:t>
      </w:r>
    </w:p>
    <w:p w14:paraId="3E5DEFF7" w14:textId="35A1DC4F" w:rsidR="008E3F5D" w:rsidRDefault="00374C62">
      <w:pPr>
        <w:numPr>
          <w:ilvl w:val="0"/>
          <w:numId w:val="53"/>
        </w:numPr>
        <w:spacing w:before="60" w:after="60" w:line="276" w:lineRule="auto"/>
        <w:rPr>
          <w:rFonts w:ascii="Arial" w:hAnsi="Arial" w:cs="Arial"/>
        </w:rPr>
      </w:pPr>
      <w:r>
        <w:rPr>
          <w:rFonts w:ascii="Arial" w:hAnsi="Arial" w:cs="Arial"/>
        </w:rPr>
        <w:t>zaświadczenie</w:t>
      </w:r>
      <w:r w:rsidR="008E7B2D">
        <w:rPr>
          <w:rFonts w:ascii="Arial" w:hAnsi="Arial" w:cs="Arial"/>
        </w:rPr>
        <w:t>/oświadczenie</w:t>
      </w:r>
      <w:r w:rsidR="0075775C" w:rsidRPr="008E3F5D">
        <w:rPr>
          <w:rFonts w:ascii="Arial" w:hAnsi="Arial" w:cs="Arial"/>
        </w:rPr>
        <w:t xml:space="preserve"> potwierdzające, że </w:t>
      </w:r>
      <w:r w:rsidR="001F1A53" w:rsidRPr="008E3F5D">
        <w:rPr>
          <w:rFonts w:ascii="Arial" w:hAnsi="Arial" w:cs="Arial"/>
        </w:rPr>
        <w:t xml:space="preserve">uczeń, uzyskał w Rzeczypospolitej Polskiej status uchodźcy, ochronę uzupełniającą lub zezwolenie na pobyt czasowy udzielone w związku z okolicznością, o której mowa w art. 159 ust. </w:t>
      </w:r>
      <w:r w:rsidR="001F1A53" w:rsidRPr="00E71E61">
        <w:rPr>
          <w:rFonts w:ascii="Arial" w:hAnsi="Arial" w:cs="Arial"/>
        </w:rPr>
        <w:t>1 pkt 1 lit. c lub d ustawy z dnia 12 grudnia 2013 r. o cudzoziemcach (</w:t>
      </w:r>
      <w:r w:rsidR="001F774E" w:rsidRPr="00E71E61">
        <w:rPr>
          <w:rFonts w:ascii="Arial" w:eastAsia="Calibri" w:hAnsi="Arial" w:cs="Arial"/>
        </w:rPr>
        <w:t>Dz. U. z 2025 r. poz. 1079 z późn. zm.</w:t>
      </w:r>
      <w:r w:rsidR="001F1A53" w:rsidRPr="00E71E61">
        <w:rPr>
          <w:rFonts w:ascii="Arial" w:hAnsi="Arial" w:cs="Arial"/>
        </w:rPr>
        <w:t>)</w:t>
      </w:r>
      <w:r w:rsidR="0075775C" w:rsidRPr="00E71E61">
        <w:rPr>
          <w:rFonts w:ascii="Arial" w:hAnsi="Arial" w:cs="Arial"/>
        </w:rPr>
        <w:t>;</w:t>
      </w:r>
    </w:p>
    <w:p w14:paraId="42E1009A" w14:textId="3E65EE1C" w:rsidR="001F1A53" w:rsidRPr="008E3F5D" w:rsidRDefault="00374C62">
      <w:pPr>
        <w:numPr>
          <w:ilvl w:val="0"/>
          <w:numId w:val="53"/>
        </w:numPr>
        <w:spacing w:before="60" w:after="60" w:line="276" w:lineRule="auto"/>
        <w:rPr>
          <w:rFonts w:ascii="Arial" w:hAnsi="Arial" w:cs="Arial"/>
        </w:rPr>
      </w:pPr>
      <w:r>
        <w:rPr>
          <w:rFonts w:ascii="Arial" w:hAnsi="Arial" w:cs="Arial"/>
        </w:rPr>
        <w:t>zaświadczenie</w:t>
      </w:r>
      <w:r w:rsidR="008E7B2D">
        <w:rPr>
          <w:rFonts w:ascii="Arial" w:hAnsi="Arial" w:cs="Arial"/>
        </w:rPr>
        <w:t>/oświadczenie</w:t>
      </w:r>
      <w:r w:rsidR="0075775C" w:rsidRPr="008E3F5D">
        <w:rPr>
          <w:rFonts w:ascii="Arial" w:hAnsi="Arial" w:cs="Arial"/>
        </w:rPr>
        <w:t xml:space="preserve"> potwierdzające, że </w:t>
      </w:r>
      <w:r w:rsidR="001F1A53" w:rsidRPr="008E3F5D">
        <w:rPr>
          <w:rFonts w:ascii="Arial" w:hAnsi="Arial" w:cs="Arial"/>
        </w:rPr>
        <w:t xml:space="preserve">uczeń będący obywatelem Ukrainy, którego pobyt na terytorium Rzeczypospolitej Polskiej jest uznawany za legalny na podstawie art. 2 ust. 1 ustawy z dnia 12 marca 2022 r. o pomocy obywatelom Ukrainy w związku z konfliktem zbrojnym na terytorium tego </w:t>
      </w:r>
      <w:r w:rsidR="001F1A53" w:rsidRPr="00E71E61">
        <w:rPr>
          <w:rFonts w:ascii="Arial" w:hAnsi="Arial" w:cs="Arial"/>
        </w:rPr>
        <w:t>państwa (</w:t>
      </w:r>
      <w:r w:rsidR="001F774E" w:rsidRPr="00E71E61">
        <w:rPr>
          <w:rFonts w:ascii="Arial" w:eastAsia="Calibri" w:hAnsi="Arial" w:cs="Arial"/>
        </w:rPr>
        <w:t>Dz. U. 2025 poz. 337 z późn. zm.).</w:t>
      </w:r>
    </w:p>
    <w:p w14:paraId="1A4FB695" w14:textId="77777777" w:rsidR="00F12AFA" w:rsidRPr="00F12AFA" w:rsidRDefault="00963B3D">
      <w:pPr>
        <w:pStyle w:val="Akapitzlist1010"/>
        <w:numPr>
          <w:ilvl w:val="1"/>
          <w:numId w:val="4"/>
        </w:numPr>
        <w:autoSpaceDE w:val="0"/>
        <w:autoSpaceDN w:val="0"/>
        <w:adjustRightInd w:val="0"/>
        <w:spacing w:line="276" w:lineRule="auto"/>
        <w:contextualSpacing w:val="0"/>
        <w:rPr>
          <w:rFonts w:ascii="Arial" w:hAnsi="Arial" w:cs="Arial"/>
        </w:rPr>
      </w:pPr>
      <w:r w:rsidRPr="00E32B6B">
        <w:rPr>
          <w:rFonts w:ascii="Arial" w:hAnsi="Arial" w:cs="Arial"/>
        </w:rPr>
        <w:t xml:space="preserve">Co do zasady, </w:t>
      </w:r>
      <w:r w:rsidRPr="00863712">
        <w:rPr>
          <w:rFonts w:ascii="Arial" w:hAnsi="Arial"/>
        </w:rPr>
        <w:t xml:space="preserve">kwalifikowalność uczestnika projektu jest potwierdzana bezpośrednio przed udzieleniem mu pierwszej formy wsparcia w ramach projektu, przy czym jeżeli charakter wsparcia uzasadnia prowadzenie rekrutacji na </w:t>
      </w:r>
      <w:r w:rsidRPr="00863712">
        <w:rPr>
          <w:rFonts w:ascii="Arial" w:hAnsi="Arial"/>
        </w:rPr>
        <w:lastRenderedPageBreak/>
        <w:t>wcześniejszym etapie realizacji projektu – kwalifikowalność uczestnika projektu potwierdzana może być na etapie rekrutacji do projektu.</w:t>
      </w:r>
    </w:p>
    <w:p w14:paraId="190A6A33" w14:textId="77777777" w:rsidR="00F12AFA" w:rsidRDefault="00963B3D">
      <w:pPr>
        <w:pStyle w:val="Akapitzlist1010"/>
        <w:numPr>
          <w:ilvl w:val="1"/>
          <w:numId w:val="4"/>
        </w:numPr>
        <w:autoSpaceDE w:val="0"/>
        <w:autoSpaceDN w:val="0"/>
        <w:adjustRightInd w:val="0"/>
        <w:spacing w:line="276" w:lineRule="auto"/>
        <w:contextualSpacing w:val="0"/>
        <w:rPr>
          <w:rFonts w:ascii="Arial" w:hAnsi="Arial" w:cs="Arial"/>
        </w:rPr>
      </w:pPr>
      <w:r w:rsidRPr="00F12AFA">
        <w:rPr>
          <w:rFonts w:ascii="Arial" w:hAnsi="Arial" w:cs="Arial"/>
        </w:rPr>
        <w:t>Potwierdzanie spełnienia kryteriów kwalifikowalności uprawniających do udziału w projekcie jest przeprowadzane w sposób gwarantujący wiarygodność danych.</w:t>
      </w:r>
    </w:p>
    <w:p w14:paraId="6B5549EA" w14:textId="382FB39D" w:rsidR="00C8609A" w:rsidRPr="00F12AFA" w:rsidRDefault="00963B3D">
      <w:pPr>
        <w:pStyle w:val="Akapitzlist1010"/>
        <w:numPr>
          <w:ilvl w:val="1"/>
          <w:numId w:val="4"/>
        </w:numPr>
        <w:autoSpaceDE w:val="0"/>
        <w:autoSpaceDN w:val="0"/>
        <w:adjustRightInd w:val="0"/>
        <w:spacing w:line="276" w:lineRule="auto"/>
        <w:contextualSpacing w:val="0"/>
        <w:rPr>
          <w:rFonts w:ascii="Arial" w:hAnsi="Arial" w:cs="Arial"/>
        </w:rPr>
      </w:pPr>
      <w:r w:rsidRPr="00F12AFA">
        <w:rPr>
          <w:rFonts w:ascii="Arial" w:hAnsi="Arial" w:cs="Arial"/>
        </w:rPr>
        <w:t>Przystępując do projektu uczestnik projektu musi potwierdzić zapoznanie się z</w:t>
      </w:r>
      <w:r w:rsidR="00915E71" w:rsidRPr="00F12AFA">
        <w:rPr>
          <w:rFonts w:ascii="Arial" w:hAnsi="Arial"/>
        </w:rPr>
        <w:t> </w:t>
      </w:r>
      <w:r w:rsidRPr="00F12AFA">
        <w:rPr>
          <w:rFonts w:ascii="Arial" w:hAnsi="Arial"/>
        </w:rPr>
        <w:t>informacjami wynikającymi z art. 13 i art. 14 rozporządzenia Parlamentu Europejskiego i Rady (UE) 2016/679 z dnia 27 kwietnia 2016 r. w sprawie ochrony osób fizycznych w związku z przetwarzaniem danych osobowych i</w:t>
      </w:r>
      <w:r w:rsidR="00915E71" w:rsidRPr="00F12AFA">
        <w:rPr>
          <w:rFonts w:ascii="Arial" w:hAnsi="Arial"/>
        </w:rPr>
        <w:t> </w:t>
      </w:r>
      <w:r w:rsidRPr="00F12AFA">
        <w:rPr>
          <w:rFonts w:ascii="Arial" w:hAnsi="Arial"/>
        </w:rPr>
        <w:t>w</w:t>
      </w:r>
      <w:r w:rsidR="00915E71" w:rsidRPr="00F12AFA">
        <w:rPr>
          <w:rFonts w:ascii="Arial" w:hAnsi="Arial"/>
        </w:rPr>
        <w:t> </w:t>
      </w:r>
      <w:r w:rsidRPr="00F12AFA">
        <w:rPr>
          <w:rFonts w:ascii="Arial" w:hAnsi="Arial"/>
        </w:rPr>
        <w:t>sprawie swobodnego przepływu takich danych oraz uchylenia dyrektywy 95/46/WE. W przypadku uczestnika projektu nieposiadającego zdolności do</w:t>
      </w:r>
      <w:r w:rsidR="00915E71" w:rsidRPr="00F12AFA">
        <w:rPr>
          <w:rFonts w:ascii="Arial" w:hAnsi="Arial"/>
        </w:rPr>
        <w:t> </w:t>
      </w:r>
      <w:r w:rsidRPr="00F12AFA">
        <w:rPr>
          <w:rFonts w:ascii="Arial" w:hAnsi="Arial"/>
        </w:rPr>
        <w:t>czynności prawnych, fakt zapoznania się z powyższymi informacjami potwierdza jego opiekun prawny. Sposób udokumentowania zapoznania się z</w:t>
      </w:r>
      <w:r w:rsidR="00226143" w:rsidRPr="00F12AFA">
        <w:rPr>
          <w:rFonts w:ascii="Arial" w:hAnsi="Arial"/>
        </w:rPr>
        <w:t> </w:t>
      </w:r>
      <w:r w:rsidRPr="00F12AFA">
        <w:rPr>
          <w:rFonts w:ascii="Arial" w:hAnsi="Arial"/>
        </w:rPr>
        <w:t>powyższymi informacjami musi pozwalać na zachowanie ścieżki audytu.</w:t>
      </w:r>
    </w:p>
    <w:p w14:paraId="42017C96" w14:textId="7658CA40" w:rsidR="00C8609A" w:rsidRPr="00EE7991" w:rsidRDefault="00072CDD">
      <w:pPr>
        <w:pStyle w:val="Nagwek3"/>
        <w:numPr>
          <w:ilvl w:val="1"/>
          <w:numId w:val="30"/>
        </w:numPr>
        <w:spacing w:line="276" w:lineRule="auto"/>
        <w:rPr>
          <w:rFonts w:ascii="Arial" w:hAnsi="Arial" w:cs="Arial"/>
          <w:color w:val="auto"/>
          <w:sz w:val="26"/>
          <w:szCs w:val="26"/>
        </w:rPr>
      </w:pPr>
      <w:bookmarkStart w:id="86" w:name="_Toc126844053"/>
      <w:bookmarkStart w:id="87" w:name="_Toc129093517"/>
      <w:bookmarkStart w:id="88" w:name="_Toc219885063"/>
      <w:r w:rsidRPr="00EE7991">
        <w:rPr>
          <w:rFonts w:ascii="Arial" w:hAnsi="Arial" w:cs="Arial"/>
          <w:color w:val="auto"/>
          <w:sz w:val="26"/>
          <w:szCs w:val="26"/>
        </w:rPr>
        <w:t>Wymagania czasowe dotyczące projektu</w:t>
      </w:r>
      <w:bookmarkEnd w:id="86"/>
      <w:bookmarkEnd w:id="87"/>
      <w:bookmarkEnd w:id="88"/>
    </w:p>
    <w:p w14:paraId="4E155398" w14:textId="335E7F67" w:rsidR="00BF778C" w:rsidRPr="00EE7991" w:rsidRDefault="00BF778C">
      <w:pPr>
        <w:pStyle w:val="Akapitzlist1010"/>
        <w:numPr>
          <w:ilvl w:val="0"/>
          <w:numId w:val="32"/>
        </w:numPr>
        <w:spacing w:before="60" w:after="60" w:line="276" w:lineRule="auto"/>
        <w:ind w:left="426" w:hanging="426"/>
        <w:contextualSpacing w:val="0"/>
        <w:rPr>
          <w:rFonts w:ascii="Arial" w:hAnsi="Arial" w:cs="Arial"/>
        </w:rPr>
      </w:pPr>
      <w:r w:rsidRPr="00EE7991">
        <w:rPr>
          <w:rFonts w:ascii="Arial" w:hAnsi="Arial" w:cs="Arial"/>
        </w:rPr>
        <w:t xml:space="preserve">Wnioskodawca określa datę kwalifikowalności wydatków w ramach projektu </w:t>
      </w:r>
      <w:r w:rsidRPr="00EE7991">
        <w:rPr>
          <w:rFonts w:ascii="Arial" w:hAnsi="Arial" w:cs="Arial"/>
          <w:bCs/>
        </w:rPr>
        <w:t>równoznaczn</w:t>
      </w:r>
      <w:r w:rsidRPr="00EE7991">
        <w:rPr>
          <w:rFonts w:ascii="Arial" w:hAnsi="Arial" w:cs="Arial"/>
        </w:rPr>
        <w:t xml:space="preserve">ą </w:t>
      </w:r>
      <w:r w:rsidRPr="00EE7991">
        <w:rPr>
          <w:rFonts w:ascii="Arial" w:hAnsi="Arial" w:cs="Arial"/>
          <w:bCs/>
        </w:rPr>
        <w:t>z okresem realizacji projektu</w:t>
      </w:r>
      <w:r w:rsidRPr="00EE7991">
        <w:rPr>
          <w:rFonts w:ascii="Arial" w:hAnsi="Arial" w:cs="Arial"/>
          <w:b/>
          <w:bCs/>
        </w:rPr>
        <w:t xml:space="preserve"> </w:t>
      </w:r>
      <w:r w:rsidRPr="00EE7991">
        <w:rPr>
          <w:rFonts w:ascii="Arial" w:hAnsi="Arial" w:cs="Arial"/>
        </w:rPr>
        <w:t xml:space="preserve">z zastrzeżeniem </w:t>
      </w:r>
      <w:r w:rsidRPr="00A66505">
        <w:rPr>
          <w:rFonts w:ascii="Arial" w:hAnsi="Arial" w:cs="Arial"/>
        </w:rPr>
        <w:t xml:space="preserve">pkt </w:t>
      </w:r>
      <w:r w:rsidR="00A66505" w:rsidRPr="00A66505">
        <w:rPr>
          <w:rFonts w:ascii="Arial" w:hAnsi="Arial"/>
        </w:rPr>
        <w:t>4-5</w:t>
      </w:r>
      <w:r w:rsidR="00A66505" w:rsidRPr="00A66505">
        <w:rPr>
          <w:rFonts w:ascii="Arial" w:hAnsi="Arial" w:cs="Arial"/>
        </w:rPr>
        <w:t xml:space="preserve">. </w:t>
      </w:r>
      <w:r w:rsidRPr="00EE7991">
        <w:rPr>
          <w:rFonts w:ascii="Arial" w:hAnsi="Arial" w:cs="Arial"/>
        </w:rPr>
        <w:t>Kwalifikowalność wydatków odnosi się do zadań realizowanych w okresie realizacji projektu.</w:t>
      </w:r>
    </w:p>
    <w:p w14:paraId="1E1493C3" w14:textId="1252F1E3" w:rsidR="00B068C0" w:rsidRPr="00EE7991" w:rsidRDefault="00B068C0">
      <w:pPr>
        <w:pStyle w:val="Akapitzlist1010"/>
        <w:numPr>
          <w:ilvl w:val="0"/>
          <w:numId w:val="32"/>
        </w:numPr>
        <w:autoSpaceDE w:val="0"/>
        <w:autoSpaceDN w:val="0"/>
        <w:adjustRightInd w:val="0"/>
        <w:spacing w:before="120" w:after="60" w:line="276" w:lineRule="auto"/>
        <w:ind w:left="426" w:hanging="426"/>
        <w:contextualSpacing w:val="0"/>
        <w:rPr>
          <w:rFonts w:ascii="Arial" w:hAnsi="Arial" w:cs="Arial"/>
        </w:rPr>
      </w:pPr>
      <w:r w:rsidRPr="00EE7991">
        <w:rPr>
          <w:rFonts w:ascii="Arial" w:hAnsi="Arial" w:cs="Arial"/>
        </w:rPr>
        <w:t xml:space="preserve">Początkiem okresu kwalifikowalności wydatków jest </w:t>
      </w:r>
      <w:r w:rsidRPr="00863712">
        <w:rPr>
          <w:rFonts w:ascii="Arial" w:hAnsi="Arial"/>
          <w:b/>
        </w:rPr>
        <w:t>1 stycznia 2021 r</w:t>
      </w:r>
      <w:r w:rsidRPr="00863712">
        <w:rPr>
          <w:rFonts w:ascii="Arial" w:hAnsi="Arial"/>
        </w:rPr>
        <w:t>.</w:t>
      </w:r>
    </w:p>
    <w:p w14:paraId="252AA3F2" w14:textId="1541A159" w:rsidR="00A66505" w:rsidRPr="000D6DA8" w:rsidRDefault="00BF778C">
      <w:pPr>
        <w:pStyle w:val="Akapitzlist1010"/>
        <w:numPr>
          <w:ilvl w:val="0"/>
          <w:numId w:val="32"/>
        </w:numPr>
        <w:spacing w:before="60" w:after="60" w:line="276" w:lineRule="auto"/>
        <w:ind w:left="426" w:hanging="426"/>
        <w:contextualSpacing w:val="0"/>
        <w:rPr>
          <w:rFonts w:ascii="Arial" w:hAnsi="Arial" w:cs="Arial"/>
          <w:b/>
        </w:rPr>
      </w:pPr>
      <w:r w:rsidRPr="00EE7991">
        <w:rPr>
          <w:rFonts w:ascii="Arial" w:hAnsi="Arial" w:cs="Arial"/>
        </w:rPr>
        <w:t xml:space="preserve">Koniec okresu kwalifikowalności wydatków stanowi data </w:t>
      </w:r>
      <w:r w:rsidR="005F50E8" w:rsidRPr="00863712">
        <w:rPr>
          <w:rFonts w:ascii="Arial" w:hAnsi="Arial"/>
          <w:b/>
        </w:rPr>
        <w:t>31 grudnia 2029</w:t>
      </w:r>
      <w:r w:rsidRPr="00EE7991">
        <w:rPr>
          <w:rFonts w:ascii="Arial" w:hAnsi="Arial" w:cs="Arial"/>
          <w:b/>
          <w:bCs/>
        </w:rPr>
        <w:t xml:space="preserve"> r</w:t>
      </w:r>
      <w:r w:rsidRPr="00A66505">
        <w:rPr>
          <w:rFonts w:ascii="Arial" w:hAnsi="Arial" w:cs="Arial"/>
        </w:rPr>
        <w:t>.</w:t>
      </w:r>
      <w:r w:rsidR="000D6DA8" w:rsidRPr="00A66505">
        <w:rPr>
          <w:rFonts w:ascii="Arial" w:hAnsi="Arial"/>
        </w:rPr>
        <w:t xml:space="preserve"> </w:t>
      </w:r>
    </w:p>
    <w:p w14:paraId="1AEB722F" w14:textId="77777777" w:rsidR="00A66505" w:rsidRPr="00A66505" w:rsidRDefault="00BF778C">
      <w:pPr>
        <w:pStyle w:val="Akapitzlist1010"/>
        <w:numPr>
          <w:ilvl w:val="0"/>
          <w:numId w:val="32"/>
        </w:numPr>
        <w:spacing w:before="60" w:after="60" w:line="276" w:lineRule="auto"/>
        <w:ind w:left="426" w:hanging="426"/>
        <w:contextualSpacing w:val="0"/>
        <w:rPr>
          <w:rFonts w:ascii="Arial" w:hAnsi="Arial" w:cs="Arial"/>
          <w:b/>
        </w:rPr>
      </w:pPr>
      <w:r w:rsidRPr="00A66505">
        <w:rPr>
          <w:rFonts w:ascii="Arial" w:hAnsi="Arial" w:cs="Arial"/>
        </w:rPr>
        <w:t>Wskazywany przez wnioskodawcę we wniosku o dofinansowanie</w:t>
      </w:r>
      <w:r w:rsidR="00B547C9" w:rsidRPr="00A66505">
        <w:rPr>
          <w:rFonts w:ascii="Arial" w:hAnsi="Arial"/>
        </w:rPr>
        <w:t xml:space="preserve"> projektu</w:t>
      </w:r>
      <w:r w:rsidRPr="00A66505">
        <w:rPr>
          <w:rFonts w:ascii="Arial" w:hAnsi="Arial" w:cs="Arial"/>
        </w:rPr>
        <w:t xml:space="preserve"> </w:t>
      </w:r>
      <w:r w:rsidR="00113D59" w:rsidRPr="00A66505">
        <w:rPr>
          <w:rFonts w:ascii="Arial" w:hAnsi="Arial"/>
        </w:rPr>
        <w:t>o</w:t>
      </w:r>
      <w:r w:rsidRPr="00A66505">
        <w:rPr>
          <w:rFonts w:ascii="Arial" w:hAnsi="Arial" w:cs="Arial"/>
        </w:rPr>
        <w:t>kres realizacji projektu jest zarówno rzeczowym, jak i finansowym okresem realizacji projektu. Informacje na temat okresu realizacji projektu zawarte we wniosku powinny pokrywać się z analogicznymi informacjami zawartymi w Harmonogramie.</w:t>
      </w:r>
    </w:p>
    <w:p w14:paraId="7DAF79C5" w14:textId="22D3302A" w:rsidR="00CD5D47" w:rsidRPr="00A66505" w:rsidRDefault="00BF778C">
      <w:pPr>
        <w:pStyle w:val="Akapitzlist1010"/>
        <w:numPr>
          <w:ilvl w:val="0"/>
          <w:numId w:val="32"/>
        </w:numPr>
        <w:spacing w:before="60" w:after="60" w:line="276" w:lineRule="auto"/>
        <w:ind w:left="426" w:hanging="426"/>
        <w:contextualSpacing w:val="0"/>
        <w:rPr>
          <w:rFonts w:ascii="Arial" w:hAnsi="Arial" w:cs="Arial"/>
          <w:b/>
        </w:rPr>
      </w:pPr>
      <w:r w:rsidRPr="00A66505">
        <w:rPr>
          <w:rFonts w:ascii="Arial" w:hAnsi="Arial" w:cs="Arial"/>
        </w:rPr>
        <w:t>Po zakończeniu realizacji projektu możliwe jest kwalifikowanie wydatków poniesionych po dniu wskazanym, jako dzień zakończenia realizacji projektu, o ile wydatki te odnoszą się do zadań realizowanych w okresie realizacji projektu oraz zostały uwzględnione we wniosku o płatność końcową. W takim przypadku wydatki te należy uznać za kwalifikowalne, o ile spełniają pozostałe warunki kwalifikowalności określone w Wytycznych kwalifikowalności.</w:t>
      </w:r>
    </w:p>
    <w:p w14:paraId="3FDB225D" w14:textId="223252D5" w:rsidR="004B5D31" w:rsidRPr="00402E69" w:rsidRDefault="004B5D31">
      <w:pPr>
        <w:pStyle w:val="Nagwek3"/>
        <w:numPr>
          <w:ilvl w:val="1"/>
          <w:numId w:val="30"/>
        </w:numPr>
        <w:spacing w:line="276" w:lineRule="auto"/>
        <w:rPr>
          <w:rFonts w:ascii="Arial" w:hAnsi="Arial" w:cs="Arial"/>
          <w:color w:val="auto"/>
          <w:sz w:val="26"/>
          <w:szCs w:val="26"/>
        </w:rPr>
      </w:pPr>
      <w:bookmarkStart w:id="89" w:name="_Toc126844054"/>
      <w:bookmarkStart w:id="90" w:name="_Toc129093518"/>
      <w:bookmarkStart w:id="91" w:name="_Toc219885064"/>
      <w:r w:rsidRPr="00402E69">
        <w:rPr>
          <w:rFonts w:ascii="Arial" w:hAnsi="Arial" w:cs="Arial"/>
          <w:color w:val="auto"/>
          <w:sz w:val="26"/>
          <w:szCs w:val="26"/>
        </w:rPr>
        <w:t>Wymagania w zakresie wskaźników projektu</w:t>
      </w:r>
      <w:bookmarkEnd w:id="89"/>
      <w:bookmarkEnd w:id="90"/>
      <w:bookmarkEnd w:id="91"/>
    </w:p>
    <w:p w14:paraId="54C2219A" w14:textId="3FBDA7C6" w:rsidR="004B5D31" w:rsidRPr="007D0BCE" w:rsidRDefault="004B5D31">
      <w:pPr>
        <w:pStyle w:val="Akapitzlist1010"/>
        <w:numPr>
          <w:ilvl w:val="0"/>
          <w:numId w:val="64"/>
        </w:numPr>
        <w:spacing w:before="60" w:after="60" w:line="276" w:lineRule="auto"/>
        <w:ind w:left="426" w:hanging="426"/>
        <w:contextualSpacing w:val="0"/>
        <w:rPr>
          <w:rFonts w:ascii="Arial" w:hAnsi="Arial" w:cs="Arial"/>
          <w:b/>
        </w:rPr>
      </w:pPr>
      <w:r w:rsidRPr="00402E69">
        <w:rPr>
          <w:rFonts w:ascii="Arial" w:hAnsi="Arial" w:cs="Arial"/>
        </w:rPr>
        <w:t xml:space="preserve">Wnioskodawca zobligowany jest do wskazania we wniosku o dofinansowanie </w:t>
      </w:r>
      <w:r w:rsidR="00647360" w:rsidRPr="00402E69">
        <w:rPr>
          <w:rFonts w:ascii="Arial" w:hAnsi="Arial" w:cs="Arial"/>
        </w:rPr>
        <w:t>projektu</w:t>
      </w:r>
      <w:r w:rsidRPr="00402E69">
        <w:rPr>
          <w:rFonts w:ascii="Arial" w:hAnsi="Arial" w:cs="Arial"/>
        </w:rPr>
        <w:t xml:space="preserve"> wskaźników </w:t>
      </w:r>
      <w:r w:rsidR="004E0C93">
        <w:rPr>
          <w:rFonts w:ascii="Arial" w:hAnsi="Arial" w:cs="Arial"/>
        </w:rPr>
        <w:t>w następującym zakresie:</w:t>
      </w:r>
    </w:p>
    <w:p w14:paraId="69F4617E" w14:textId="77777777" w:rsidR="002E53E2" w:rsidRDefault="007D0BCE">
      <w:pPr>
        <w:numPr>
          <w:ilvl w:val="0"/>
          <w:numId w:val="54"/>
        </w:numPr>
        <w:spacing w:before="60" w:after="60" w:line="276" w:lineRule="auto"/>
        <w:rPr>
          <w:rFonts w:ascii="Arial" w:hAnsi="Arial" w:cs="Arial"/>
          <w:bCs/>
        </w:rPr>
      </w:pPr>
      <w:r w:rsidRPr="007D0BCE">
        <w:rPr>
          <w:rFonts w:ascii="Arial" w:hAnsi="Arial" w:cs="Arial"/>
          <w:bCs/>
        </w:rPr>
        <w:t>wskaźników produktu oraz wskaźników rezultatu, do osiągnięcia których przyczyni się realizacja projektu (adekwatne do rodzaju zaplanowanego wsparcia),</w:t>
      </w:r>
    </w:p>
    <w:p w14:paraId="5A771F2E" w14:textId="27405472" w:rsidR="007D0BCE" w:rsidRPr="002E53E2" w:rsidRDefault="007D0BCE">
      <w:pPr>
        <w:numPr>
          <w:ilvl w:val="0"/>
          <w:numId w:val="54"/>
        </w:numPr>
        <w:spacing w:before="60" w:after="60" w:line="276" w:lineRule="auto"/>
        <w:rPr>
          <w:rFonts w:ascii="Arial" w:hAnsi="Arial" w:cs="Arial"/>
          <w:bCs/>
        </w:rPr>
      </w:pPr>
      <w:r w:rsidRPr="002E53E2">
        <w:rPr>
          <w:rFonts w:ascii="Arial" w:hAnsi="Arial" w:cs="Arial"/>
          <w:bCs/>
        </w:rPr>
        <w:t>wszystkich wskaźników podlegających monitorowaniu (wraz ze wskazaniem sposobu pomiaru i źródła pomiaru wskaźnika</w:t>
      </w:r>
      <w:r w:rsidR="00912C15" w:rsidRPr="002E53E2">
        <w:rPr>
          <w:rFonts w:ascii="Arial" w:hAnsi="Arial" w:cs="Arial"/>
          <w:bCs/>
        </w:rPr>
        <w:t xml:space="preserve"> oraz podziału na płeć przy wskaźnikach osobowych</w:t>
      </w:r>
      <w:r w:rsidRPr="002E53E2">
        <w:rPr>
          <w:rFonts w:ascii="Arial" w:hAnsi="Arial" w:cs="Arial"/>
          <w:bCs/>
        </w:rPr>
        <w:t xml:space="preserve"> - również w</w:t>
      </w:r>
      <w:r w:rsidR="004E0C93" w:rsidRPr="002E53E2">
        <w:rPr>
          <w:rFonts w:ascii="Arial" w:hAnsi="Arial" w:cs="Arial"/>
          <w:bCs/>
        </w:rPr>
        <w:t> </w:t>
      </w:r>
      <w:r w:rsidRPr="002E53E2">
        <w:rPr>
          <w:rFonts w:ascii="Arial" w:hAnsi="Arial" w:cs="Arial"/>
          <w:bCs/>
        </w:rPr>
        <w:t>przypadku zerowej wartości docelowej).</w:t>
      </w:r>
    </w:p>
    <w:p w14:paraId="368FE64A" w14:textId="26CEAD71" w:rsidR="004B5D31" w:rsidRPr="00402E69" w:rsidRDefault="004B5D31" w:rsidP="004E4D7A">
      <w:pPr>
        <w:spacing w:before="120" w:line="276" w:lineRule="auto"/>
        <w:rPr>
          <w:rFonts w:ascii="Arial" w:eastAsia="Calibri" w:hAnsi="Arial" w:cs="Arial"/>
          <w:b/>
        </w:rPr>
      </w:pPr>
      <w:r w:rsidRPr="00402E69">
        <w:rPr>
          <w:rFonts w:ascii="Arial" w:eastAsia="Calibri" w:hAnsi="Arial" w:cs="Arial"/>
          <w:b/>
        </w:rPr>
        <w:lastRenderedPageBreak/>
        <w:t>WSKAŹNIKI PRODUKTU</w:t>
      </w:r>
    </w:p>
    <w:p w14:paraId="3BEA1E00" w14:textId="1E021F54" w:rsidR="007C1996" w:rsidRPr="00E80307" w:rsidRDefault="00A80960">
      <w:pPr>
        <w:pStyle w:val="Akapitzlist"/>
        <w:numPr>
          <w:ilvl w:val="0"/>
          <w:numId w:val="33"/>
        </w:numPr>
        <w:spacing w:line="276" w:lineRule="auto"/>
        <w:rPr>
          <w:rFonts w:ascii="Arial" w:hAnsi="Arial" w:cs="Arial"/>
        </w:rPr>
      </w:pPr>
      <w:r w:rsidRPr="00E80307">
        <w:rPr>
          <w:rFonts w:ascii="Arial" w:hAnsi="Arial" w:cs="Arial"/>
        </w:rPr>
        <w:t xml:space="preserve">Liczba </w:t>
      </w:r>
      <w:r w:rsidR="00F26F46" w:rsidRPr="00E80307">
        <w:rPr>
          <w:rFonts w:ascii="Arial" w:hAnsi="Arial" w:cs="Arial"/>
        </w:rPr>
        <w:t xml:space="preserve">uczniów </w:t>
      </w:r>
      <w:r w:rsidR="0043105F" w:rsidRPr="00E80307">
        <w:rPr>
          <w:rFonts w:ascii="Arial" w:hAnsi="Arial" w:cs="Arial"/>
        </w:rPr>
        <w:t>i słuchaczy szkół i placówek kształcenia zawodowego</w:t>
      </w:r>
      <w:r w:rsidR="00F26F46" w:rsidRPr="00E80307">
        <w:rPr>
          <w:rFonts w:ascii="Arial" w:hAnsi="Arial" w:cs="Arial"/>
        </w:rPr>
        <w:t xml:space="preserve"> objętych wsparciem.</w:t>
      </w:r>
    </w:p>
    <w:p w14:paraId="3D2DD6AE" w14:textId="21EC620F" w:rsidR="004B5D31" w:rsidRPr="00A934E3" w:rsidRDefault="004B5D31" w:rsidP="00A934E3">
      <w:pPr>
        <w:rPr>
          <w:rFonts w:ascii="Arial" w:hAnsi="Arial" w:cs="Arial"/>
        </w:rPr>
      </w:pPr>
      <w:r w:rsidRPr="00A934E3">
        <w:rPr>
          <w:rFonts w:ascii="Arial" w:eastAsia="Calibri" w:hAnsi="Arial" w:cs="Arial"/>
          <w:b/>
        </w:rPr>
        <w:t>WSKAŹNIKI REZULTATU BEZPOŚREDNIEGO</w:t>
      </w:r>
    </w:p>
    <w:p w14:paraId="59EB82A1" w14:textId="3C848A2B" w:rsidR="00F26F46" w:rsidRPr="00F26F46" w:rsidRDefault="00A80960">
      <w:pPr>
        <w:pStyle w:val="Akapitzlist"/>
        <w:numPr>
          <w:ilvl w:val="0"/>
          <w:numId w:val="21"/>
        </w:numPr>
        <w:spacing w:line="276" w:lineRule="auto"/>
        <w:rPr>
          <w:rFonts w:ascii="Arial" w:hAnsi="Arial" w:cs="Arial"/>
          <w:b/>
        </w:rPr>
      </w:pPr>
      <w:r w:rsidRPr="002857DC">
        <w:rPr>
          <w:rFonts w:ascii="Arial" w:hAnsi="Arial" w:cs="Arial"/>
          <w:bCs/>
        </w:rPr>
        <w:t xml:space="preserve">Liczba </w:t>
      </w:r>
      <w:r w:rsidR="00F26F46" w:rsidRPr="00F26F46">
        <w:rPr>
          <w:rFonts w:ascii="Arial" w:hAnsi="Arial" w:cs="Arial"/>
          <w:bCs/>
        </w:rPr>
        <w:t>uczniów, którzy zrealizowali swoje cele rozwojowe po opuszczeniu programu</w:t>
      </w:r>
      <w:r w:rsidR="00F26F46">
        <w:rPr>
          <w:rFonts w:ascii="Arial" w:hAnsi="Arial" w:cs="Arial"/>
          <w:bCs/>
        </w:rPr>
        <w:t>.</w:t>
      </w:r>
    </w:p>
    <w:p w14:paraId="337EF2CB" w14:textId="77777777" w:rsidR="00AC4FCA" w:rsidRPr="00544DEB" w:rsidRDefault="00AC4FCA" w:rsidP="004E4D7A">
      <w:pPr>
        <w:spacing w:before="120" w:line="276" w:lineRule="auto"/>
        <w:rPr>
          <w:rFonts w:ascii="Arial" w:hAnsi="Arial" w:cs="Arial"/>
          <w:b/>
        </w:rPr>
      </w:pPr>
      <w:r w:rsidRPr="00544DEB">
        <w:rPr>
          <w:rFonts w:ascii="Arial" w:hAnsi="Arial" w:cs="Arial"/>
          <w:b/>
        </w:rPr>
        <w:t>WSKAŹNIKI PODLEGAJĄCE MONITOROWANIU</w:t>
      </w:r>
    </w:p>
    <w:p w14:paraId="28352C97" w14:textId="77777777" w:rsidR="00AC4FCA" w:rsidRPr="00544DEB" w:rsidRDefault="00AC4FCA" w:rsidP="004E4D7A">
      <w:pPr>
        <w:spacing w:line="276" w:lineRule="auto"/>
        <w:rPr>
          <w:rFonts w:ascii="Arial" w:hAnsi="Arial" w:cs="Arial"/>
        </w:rPr>
      </w:pPr>
      <w:r w:rsidRPr="00544DEB">
        <w:rPr>
          <w:rFonts w:ascii="Arial" w:hAnsi="Arial" w:cs="Arial"/>
        </w:rPr>
        <w:t>wskaźniki kluczowe, tj.:</w:t>
      </w:r>
    </w:p>
    <w:p w14:paraId="38780CC2" w14:textId="77777777" w:rsidR="00567BD3" w:rsidRPr="00367EF5" w:rsidRDefault="00567BD3">
      <w:pPr>
        <w:numPr>
          <w:ilvl w:val="0"/>
          <w:numId w:val="14"/>
        </w:numPr>
        <w:spacing w:line="276" w:lineRule="auto"/>
        <w:ind w:left="567" w:hanging="283"/>
        <w:rPr>
          <w:rFonts w:ascii="Arial" w:hAnsi="Arial" w:cs="Arial"/>
        </w:rPr>
      </w:pPr>
      <w:r w:rsidRPr="00367EF5">
        <w:rPr>
          <w:rFonts w:ascii="Arial" w:hAnsi="Arial" w:cs="Arial"/>
        </w:rPr>
        <w:t>Liczba obiektów dostosowanych do potrzeb osób z niepełnosprawnościami;</w:t>
      </w:r>
    </w:p>
    <w:p w14:paraId="708E3C66" w14:textId="77777777" w:rsidR="00567BD3" w:rsidRPr="0069430A" w:rsidRDefault="00567BD3">
      <w:pPr>
        <w:numPr>
          <w:ilvl w:val="0"/>
          <w:numId w:val="14"/>
        </w:numPr>
        <w:spacing w:line="276" w:lineRule="auto"/>
        <w:ind w:left="567" w:hanging="283"/>
        <w:rPr>
          <w:rFonts w:ascii="Arial" w:hAnsi="Arial" w:cs="Arial"/>
        </w:rPr>
      </w:pPr>
      <w:r w:rsidRPr="00367EF5">
        <w:rPr>
          <w:rFonts w:ascii="Arial" w:hAnsi="Arial" w:cs="Arial"/>
        </w:rPr>
        <w:t>Liczba projektów, w których sfinansowano koszty racjonalnych usprawnień dla osób z niepełnosprawnościami;</w:t>
      </w:r>
    </w:p>
    <w:p w14:paraId="1BB011AA" w14:textId="06C442AA" w:rsidR="00567BD3" w:rsidRPr="0069430A" w:rsidRDefault="00567BD3" w:rsidP="00F26F46">
      <w:pPr>
        <w:spacing w:line="276" w:lineRule="auto"/>
        <w:ind w:left="142"/>
        <w:rPr>
          <w:rFonts w:ascii="Arial" w:hAnsi="Arial" w:cs="Arial"/>
        </w:rPr>
      </w:pPr>
      <w:r w:rsidRPr="0069430A">
        <w:rPr>
          <w:rFonts w:ascii="Arial" w:hAnsi="Arial" w:cs="Arial"/>
        </w:rPr>
        <w:t>inn</w:t>
      </w:r>
      <w:r w:rsidR="00772523">
        <w:rPr>
          <w:rFonts w:ascii="Arial" w:hAnsi="Arial" w:cs="Arial"/>
        </w:rPr>
        <w:t>e</w:t>
      </w:r>
      <w:r w:rsidRPr="0069430A">
        <w:rPr>
          <w:rFonts w:ascii="Arial" w:hAnsi="Arial" w:cs="Arial"/>
        </w:rPr>
        <w:t xml:space="preserve"> wspóln</w:t>
      </w:r>
      <w:r w:rsidR="00735167">
        <w:rPr>
          <w:rFonts w:ascii="Arial" w:hAnsi="Arial" w:cs="Arial"/>
        </w:rPr>
        <w:t>e</w:t>
      </w:r>
      <w:r w:rsidRPr="0069430A">
        <w:rPr>
          <w:rFonts w:ascii="Arial" w:hAnsi="Arial" w:cs="Arial"/>
        </w:rPr>
        <w:t xml:space="preserve"> wskaźnik</w:t>
      </w:r>
      <w:r w:rsidR="00735167">
        <w:rPr>
          <w:rFonts w:ascii="Arial" w:hAnsi="Arial" w:cs="Arial"/>
        </w:rPr>
        <w:t>i</w:t>
      </w:r>
      <w:r w:rsidRPr="0069430A">
        <w:rPr>
          <w:rFonts w:ascii="Arial" w:hAnsi="Arial" w:cs="Arial"/>
        </w:rPr>
        <w:t xml:space="preserve"> produktu tj.</w:t>
      </w:r>
      <w:r w:rsidR="00161FE5">
        <w:rPr>
          <w:rFonts w:ascii="Arial" w:hAnsi="Arial" w:cs="Arial"/>
        </w:rPr>
        <w:t>:</w:t>
      </w:r>
    </w:p>
    <w:p w14:paraId="4CA25CEE" w14:textId="77777777" w:rsidR="00567BD3" w:rsidRPr="0069430A" w:rsidRDefault="00567BD3">
      <w:pPr>
        <w:numPr>
          <w:ilvl w:val="0"/>
          <w:numId w:val="15"/>
        </w:numPr>
        <w:spacing w:line="276" w:lineRule="auto"/>
        <w:ind w:left="284" w:firstLine="0"/>
        <w:rPr>
          <w:rFonts w:ascii="Arial" w:hAnsi="Arial" w:cs="Arial"/>
        </w:rPr>
      </w:pPr>
      <w:r w:rsidRPr="00367EF5">
        <w:rPr>
          <w:rFonts w:ascii="Arial" w:hAnsi="Arial" w:cs="Arial"/>
        </w:rPr>
        <w:t>Liczba osób z niepełnosprawnościami objętych wsparciem w programie</w:t>
      </w:r>
      <w:r w:rsidRPr="0069430A">
        <w:rPr>
          <w:rFonts w:ascii="Arial" w:hAnsi="Arial" w:cs="Arial"/>
        </w:rPr>
        <w:t>;</w:t>
      </w:r>
    </w:p>
    <w:p w14:paraId="0BD3FCD1" w14:textId="77777777" w:rsidR="00567BD3" w:rsidRPr="00367EF5" w:rsidRDefault="00567BD3">
      <w:pPr>
        <w:numPr>
          <w:ilvl w:val="0"/>
          <w:numId w:val="15"/>
        </w:numPr>
        <w:spacing w:line="276" w:lineRule="auto"/>
        <w:ind w:left="284" w:firstLine="0"/>
        <w:rPr>
          <w:rFonts w:ascii="Arial" w:hAnsi="Arial" w:cs="Arial"/>
        </w:rPr>
      </w:pPr>
      <w:r w:rsidRPr="00367EF5">
        <w:rPr>
          <w:rFonts w:ascii="Arial" w:hAnsi="Arial" w:cs="Arial"/>
        </w:rPr>
        <w:t>Liczba osób z krajów trzecich objętych wsparciem w programie;</w:t>
      </w:r>
    </w:p>
    <w:p w14:paraId="5E96960C" w14:textId="77777777" w:rsidR="00567BD3" w:rsidRPr="00367EF5" w:rsidRDefault="00567BD3">
      <w:pPr>
        <w:numPr>
          <w:ilvl w:val="0"/>
          <w:numId w:val="15"/>
        </w:numPr>
        <w:spacing w:line="276" w:lineRule="auto"/>
        <w:ind w:left="284" w:firstLine="0"/>
        <w:rPr>
          <w:rFonts w:ascii="Arial" w:hAnsi="Arial" w:cs="Arial"/>
        </w:rPr>
      </w:pPr>
      <w:r w:rsidRPr="00367EF5">
        <w:rPr>
          <w:rFonts w:ascii="Arial" w:hAnsi="Arial" w:cs="Arial"/>
        </w:rPr>
        <w:t>Liczba osób obcego pochodzenia objętych wsparciem w programie;</w:t>
      </w:r>
    </w:p>
    <w:p w14:paraId="52072612" w14:textId="77777777" w:rsidR="00567BD3" w:rsidRPr="00367EF5" w:rsidRDefault="00567BD3">
      <w:pPr>
        <w:numPr>
          <w:ilvl w:val="0"/>
          <w:numId w:val="15"/>
        </w:numPr>
        <w:spacing w:line="276" w:lineRule="auto"/>
        <w:ind w:left="567" w:hanging="283"/>
        <w:rPr>
          <w:rFonts w:ascii="Arial" w:hAnsi="Arial" w:cs="Arial"/>
        </w:rPr>
      </w:pPr>
      <w:r w:rsidRPr="00367EF5">
        <w:rPr>
          <w:rFonts w:ascii="Arial" w:hAnsi="Arial" w:cs="Arial"/>
        </w:rPr>
        <w:t>Liczba osób należących do mniejszości, w tym społeczności marginalizowanych takich jak Romowie, objętych wsparciem w programie;</w:t>
      </w:r>
    </w:p>
    <w:p w14:paraId="774C66F7" w14:textId="77777777" w:rsidR="00567BD3" w:rsidRPr="009F713F" w:rsidRDefault="00567BD3">
      <w:pPr>
        <w:numPr>
          <w:ilvl w:val="0"/>
          <w:numId w:val="15"/>
        </w:numPr>
        <w:spacing w:line="276" w:lineRule="auto"/>
        <w:ind w:left="567" w:hanging="283"/>
        <w:rPr>
          <w:rFonts w:ascii="Arial" w:hAnsi="Arial" w:cs="Arial"/>
        </w:rPr>
      </w:pPr>
      <w:r w:rsidRPr="00367EF5">
        <w:rPr>
          <w:rFonts w:ascii="Arial" w:hAnsi="Arial" w:cs="Arial"/>
        </w:rPr>
        <w:t>Liczba osób w kryzysie bezdomności lub dotkniętych wykluczeniem z dostępu do mieszkań, objętych wsparciem w programie;</w:t>
      </w:r>
    </w:p>
    <w:p w14:paraId="4916F72F" w14:textId="4C8789F4" w:rsidR="00567BD3" w:rsidRPr="009F713F" w:rsidRDefault="00567BD3" w:rsidP="00DD49C6">
      <w:pPr>
        <w:spacing w:line="276" w:lineRule="auto"/>
        <w:ind w:left="142"/>
        <w:rPr>
          <w:rFonts w:ascii="Arial" w:hAnsi="Arial" w:cs="Arial"/>
        </w:rPr>
      </w:pPr>
      <w:r w:rsidRPr="009F713F">
        <w:rPr>
          <w:rFonts w:ascii="Arial" w:hAnsi="Arial" w:cs="Arial"/>
        </w:rPr>
        <w:t>wspóln</w:t>
      </w:r>
      <w:r w:rsidR="00161FE5">
        <w:rPr>
          <w:rFonts w:ascii="Arial" w:hAnsi="Arial" w:cs="Arial"/>
        </w:rPr>
        <w:t>e</w:t>
      </w:r>
      <w:r w:rsidRPr="009F713F">
        <w:rPr>
          <w:rFonts w:ascii="Arial" w:hAnsi="Arial" w:cs="Arial"/>
        </w:rPr>
        <w:t xml:space="preserve"> wskaźnik</w:t>
      </w:r>
      <w:r w:rsidR="00161FE5">
        <w:rPr>
          <w:rFonts w:ascii="Arial" w:hAnsi="Arial" w:cs="Arial"/>
        </w:rPr>
        <w:t>i</w:t>
      </w:r>
      <w:r w:rsidRPr="009F713F">
        <w:rPr>
          <w:rFonts w:ascii="Arial" w:hAnsi="Arial" w:cs="Arial"/>
        </w:rPr>
        <w:t xml:space="preserve"> produktu dotycząc</w:t>
      </w:r>
      <w:r w:rsidR="00161FE5">
        <w:rPr>
          <w:rFonts w:ascii="Arial" w:hAnsi="Arial" w:cs="Arial"/>
        </w:rPr>
        <w:t>e</w:t>
      </w:r>
      <w:r w:rsidRPr="009F713F">
        <w:rPr>
          <w:rFonts w:ascii="Arial" w:hAnsi="Arial" w:cs="Arial"/>
        </w:rPr>
        <w:t xml:space="preserve"> podmiotów tj.</w:t>
      </w:r>
      <w:r w:rsidR="00161FE5">
        <w:rPr>
          <w:rFonts w:ascii="Arial" w:hAnsi="Arial" w:cs="Arial"/>
        </w:rPr>
        <w:t>:</w:t>
      </w:r>
    </w:p>
    <w:p w14:paraId="11159DD2" w14:textId="77777777" w:rsidR="00567BD3" w:rsidRPr="00367EF5" w:rsidRDefault="00567BD3">
      <w:pPr>
        <w:numPr>
          <w:ilvl w:val="0"/>
          <w:numId w:val="16"/>
        </w:numPr>
        <w:spacing w:line="276" w:lineRule="auto"/>
        <w:ind w:left="567" w:hanging="283"/>
        <w:rPr>
          <w:rFonts w:ascii="Arial" w:hAnsi="Arial" w:cs="Arial"/>
        </w:rPr>
      </w:pPr>
      <w:r w:rsidRPr="00367EF5">
        <w:rPr>
          <w:rFonts w:ascii="Arial" w:hAnsi="Arial" w:cs="Arial"/>
        </w:rPr>
        <w:t>Liczba objętych wsparciem podmiotów administracji publicznej lub służb publicznych na szczeblu krajowym, regionalnym lub lokalnym;</w:t>
      </w:r>
    </w:p>
    <w:p w14:paraId="08C148AA" w14:textId="680886A0" w:rsidR="00CF3460" w:rsidRPr="00367EF5" w:rsidRDefault="00567BD3">
      <w:pPr>
        <w:numPr>
          <w:ilvl w:val="0"/>
          <w:numId w:val="16"/>
        </w:numPr>
        <w:spacing w:line="276" w:lineRule="auto"/>
        <w:ind w:left="567" w:hanging="283"/>
        <w:rPr>
          <w:rFonts w:ascii="Arial" w:hAnsi="Arial" w:cs="Arial"/>
        </w:rPr>
      </w:pPr>
      <w:r w:rsidRPr="00367EF5">
        <w:rPr>
          <w:rFonts w:ascii="Arial" w:hAnsi="Arial" w:cs="Arial"/>
        </w:rPr>
        <w:t xml:space="preserve">Liczba objętych wsparciem mikro-, małych i średnich przedsiębiorstw (w tym spółdzielni i przedsiębiorstw społecznych). </w:t>
      </w:r>
    </w:p>
    <w:p w14:paraId="3BB22A2D" w14:textId="77777777" w:rsidR="00A9242D" w:rsidRPr="00A9242D" w:rsidRDefault="00A9242D" w:rsidP="00A9242D">
      <w:pPr>
        <w:autoSpaceDE w:val="0"/>
        <w:autoSpaceDN w:val="0"/>
        <w:adjustRightInd w:val="0"/>
        <w:spacing w:line="276" w:lineRule="auto"/>
        <w:rPr>
          <w:rFonts w:ascii="Arial" w:hAnsi="Arial" w:cs="Arial"/>
          <w:color w:val="000000"/>
        </w:rPr>
      </w:pPr>
      <w:r w:rsidRPr="00A9242D">
        <w:rPr>
          <w:rFonts w:ascii="Arial" w:hAnsi="Arial" w:cs="Arial"/>
          <w:color w:val="000000"/>
        </w:rPr>
        <w:t xml:space="preserve">Wnioskodawca zobowiązany jest do monitorowania na etapie realizacji projektu powyższych wskaźników kluczowych na podstawie składanych wniosków o płatność (również w przypadku zerowej wartości docelowej). </w:t>
      </w:r>
    </w:p>
    <w:p w14:paraId="3D08CF9F" w14:textId="77777777" w:rsidR="00A9242D" w:rsidRPr="00A9242D" w:rsidRDefault="00A9242D" w:rsidP="00A9242D">
      <w:pPr>
        <w:autoSpaceDE w:val="0"/>
        <w:autoSpaceDN w:val="0"/>
        <w:adjustRightInd w:val="0"/>
        <w:spacing w:line="276" w:lineRule="auto"/>
        <w:rPr>
          <w:rFonts w:ascii="Arial" w:hAnsi="Arial" w:cs="Arial"/>
          <w:color w:val="000000"/>
        </w:rPr>
      </w:pPr>
      <w:r w:rsidRPr="00A9242D">
        <w:rPr>
          <w:rFonts w:ascii="Arial" w:hAnsi="Arial" w:cs="Arial"/>
          <w:color w:val="000000"/>
        </w:rPr>
        <w:t xml:space="preserve">W przypadku innych wspólnych wskaźników produktu IZ zobowiązuje Beneficjentów do zbierania danych osobowych dot. wskaźników, nie ma możliwości wykorzystywania szacunków. </w:t>
      </w:r>
    </w:p>
    <w:p w14:paraId="53BEDF9D" w14:textId="218DFCA2" w:rsidR="00472AA9" w:rsidRDefault="00A9242D" w:rsidP="004E4D7A">
      <w:pPr>
        <w:spacing w:after="120" w:line="276" w:lineRule="auto"/>
        <w:rPr>
          <w:rFonts w:ascii="Arial" w:hAnsi="Arial" w:cs="Arial"/>
        </w:rPr>
      </w:pPr>
      <w:r w:rsidRPr="00A9242D">
        <w:rPr>
          <w:rFonts w:ascii="Arial" w:hAnsi="Arial" w:cs="Arial"/>
          <w:color w:val="000000"/>
        </w:rPr>
        <w:t xml:space="preserve">Definicje ww. wskaźników zostały zawarte w załączniku nr </w:t>
      </w:r>
      <w:r w:rsidRPr="00FA1544">
        <w:rPr>
          <w:rFonts w:ascii="Arial" w:hAnsi="Arial" w:cs="Arial"/>
        </w:rPr>
        <w:t>4</w:t>
      </w:r>
      <w:r w:rsidRPr="00DD49C6">
        <w:rPr>
          <w:rFonts w:ascii="Arial" w:hAnsi="Arial" w:cs="Arial"/>
        </w:rPr>
        <w:t xml:space="preserve"> </w:t>
      </w:r>
      <w:r w:rsidRPr="00A9242D">
        <w:rPr>
          <w:rFonts w:ascii="Arial" w:hAnsi="Arial" w:cs="Arial"/>
          <w:color w:val="000000"/>
        </w:rPr>
        <w:t>do Regulaminu.</w:t>
      </w:r>
    </w:p>
    <w:p w14:paraId="3FAD8755" w14:textId="77777777" w:rsidR="007D204C" w:rsidRPr="00EE7991" w:rsidRDefault="007D204C">
      <w:pPr>
        <w:pStyle w:val="Akapitzlist1010"/>
        <w:numPr>
          <w:ilvl w:val="0"/>
          <w:numId w:val="64"/>
        </w:numPr>
        <w:spacing w:before="60" w:after="60" w:line="276" w:lineRule="auto"/>
        <w:ind w:left="426" w:hanging="426"/>
        <w:contextualSpacing w:val="0"/>
        <w:rPr>
          <w:rFonts w:ascii="Arial" w:hAnsi="Arial" w:cs="Arial"/>
        </w:rPr>
      </w:pPr>
      <w:r w:rsidRPr="00EE7991">
        <w:rPr>
          <w:rFonts w:ascii="Arial" w:hAnsi="Arial" w:cs="Arial"/>
        </w:rPr>
        <w:t>Główną funkcją wskaźników jest zmierzenie, na ile cel projektu został zrealizowany, tj. kiedy można uznać, że zidentyfikowany problem został rozwiązany, a projekt zakończył się sukcesem. W trakcie realizacji projektu wskaźniki powinny ponadto umożliwiać mierzenie jego postępu względem celów projektu. Wskaźniki powinny w sposób precyzyjny i mierzalny umożliwić weryfikację stopnia realizacji określonych celów.</w:t>
      </w:r>
    </w:p>
    <w:p w14:paraId="7F2DA1B7" w14:textId="19CA4617" w:rsidR="007D204C" w:rsidRPr="00EE7991" w:rsidRDefault="007D204C" w:rsidP="004E4D7A">
      <w:pPr>
        <w:pStyle w:val="Akapitzlist1010"/>
        <w:spacing w:before="120" w:after="60" w:line="276" w:lineRule="auto"/>
        <w:ind w:left="0"/>
        <w:contextualSpacing w:val="0"/>
        <w:rPr>
          <w:rFonts w:ascii="Arial" w:hAnsi="Arial" w:cs="Arial"/>
          <w:b/>
        </w:rPr>
      </w:pPr>
      <w:r w:rsidRPr="00EE7991">
        <w:rPr>
          <w:rFonts w:ascii="Arial" w:hAnsi="Arial" w:cs="Arial"/>
          <w:b/>
        </w:rPr>
        <w:t>Monitorowanie uczestników projekt</w:t>
      </w:r>
      <w:r w:rsidR="009305D5">
        <w:rPr>
          <w:rFonts w:ascii="Arial" w:hAnsi="Arial" w:cs="Arial"/>
          <w:b/>
        </w:rPr>
        <w:t>u</w:t>
      </w:r>
      <w:r w:rsidRPr="00EE7991">
        <w:rPr>
          <w:rFonts w:ascii="Arial" w:hAnsi="Arial" w:cs="Arial"/>
          <w:b/>
        </w:rPr>
        <w:t>.</w:t>
      </w:r>
    </w:p>
    <w:p w14:paraId="14A1E185" w14:textId="325EDE00" w:rsidR="00690E20" w:rsidRPr="00EE7991" w:rsidRDefault="007D204C" w:rsidP="004E4D7A">
      <w:pPr>
        <w:pStyle w:val="Akapitzlist1010"/>
        <w:spacing w:before="60" w:after="60" w:line="276" w:lineRule="auto"/>
        <w:ind w:left="0"/>
        <w:contextualSpacing w:val="0"/>
        <w:rPr>
          <w:rFonts w:ascii="Arial" w:hAnsi="Arial" w:cs="Arial"/>
        </w:rPr>
      </w:pPr>
      <w:r w:rsidRPr="00EE7991">
        <w:rPr>
          <w:rFonts w:ascii="Arial" w:hAnsi="Arial" w:cs="Arial"/>
        </w:rPr>
        <w:t xml:space="preserve">Monitorowanie uczestników w trakcie realizacji projektu odbywa się na podstawie danych zebranych w </w:t>
      </w:r>
      <w:r w:rsidR="00070D60" w:rsidRPr="00863712">
        <w:rPr>
          <w:rFonts w:ascii="Arial" w:hAnsi="Arial"/>
        </w:rPr>
        <w:t>SM EFS</w:t>
      </w:r>
      <w:r w:rsidRPr="00EE7991">
        <w:rPr>
          <w:rFonts w:ascii="Arial" w:hAnsi="Arial" w:cs="Arial"/>
        </w:rPr>
        <w:t xml:space="preserve">. Podstawą do wprowadzenia informacji o udziale uczestnika będącego osobą fizyczną w projekcie jest zapewnienie danych obejmujących: </w:t>
      </w:r>
      <w:r w:rsidR="00135554" w:rsidRPr="00EE7991">
        <w:rPr>
          <w:rFonts w:ascii="Arial" w:hAnsi="Arial" w:cs="Arial"/>
        </w:rPr>
        <w:t xml:space="preserve">dane osobowe (m.in. imię, nazwisko, PESEL, płeć), dane teleadresowe, szczegóły wsparcia (m.in. status osoby na rynku pracy w chwili </w:t>
      </w:r>
      <w:r w:rsidR="00135554" w:rsidRPr="00EE7991">
        <w:rPr>
          <w:rFonts w:ascii="Arial" w:hAnsi="Arial" w:cs="Arial"/>
        </w:rPr>
        <w:lastRenderedPageBreak/>
        <w:t>przystąpienia do projektu, data przystąpienia do projektu i zakończenia udziału, forma wsparcia) oraz status uczestnika projektu po zakończeniu udziału w projekcie obejmujący efekty wsparcia monitorowane we wskaźnikach rezultatu</w:t>
      </w:r>
      <w:r w:rsidR="003D716C" w:rsidRPr="00863712">
        <w:rPr>
          <w:rFonts w:ascii="Arial" w:hAnsi="Arial"/>
        </w:rPr>
        <w:t>.</w:t>
      </w:r>
    </w:p>
    <w:p w14:paraId="79CB5C84" w14:textId="155926D6" w:rsidR="0090722E" w:rsidRPr="0090722E" w:rsidRDefault="00F215AF">
      <w:pPr>
        <w:pStyle w:val="Nagwek3"/>
        <w:numPr>
          <w:ilvl w:val="1"/>
          <w:numId w:val="30"/>
        </w:numPr>
        <w:spacing w:line="276" w:lineRule="auto"/>
        <w:rPr>
          <w:rFonts w:ascii="Arial" w:hAnsi="Arial" w:cs="Arial"/>
          <w:color w:val="auto"/>
          <w:sz w:val="26"/>
          <w:szCs w:val="26"/>
        </w:rPr>
      </w:pPr>
      <w:bookmarkStart w:id="92" w:name="_Toc219885065"/>
      <w:bookmarkStart w:id="93" w:name="_Toc126844055"/>
      <w:bookmarkStart w:id="94" w:name="_Toc129093519"/>
      <w:r w:rsidRPr="0090722E">
        <w:rPr>
          <w:rFonts w:ascii="Arial" w:hAnsi="Arial" w:cs="Arial"/>
          <w:color w:val="auto"/>
          <w:sz w:val="26"/>
          <w:szCs w:val="26"/>
        </w:rPr>
        <w:t>Zasady horyzontalne</w:t>
      </w:r>
      <w:bookmarkEnd w:id="92"/>
      <w:r w:rsidRPr="0090722E" w:rsidDel="00F215AF">
        <w:rPr>
          <w:rFonts w:ascii="Arial" w:hAnsi="Arial" w:cs="Arial"/>
          <w:color w:val="auto"/>
          <w:sz w:val="26"/>
          <w:szCs w:val="26"/>
        </w:rPr>
        <w:t xml:space="preserve"> </w:t>
      </w:r>
      <w:bookmarkStart w:id="95" w:name="_Toc126844056"/>
      <w:bookmarkStart w:id="96" w:name="_Toc129093520"/>
      <w:bookmarkEnd w:id="93"/>
      <w:bookmarkEnd w:id="94"/>
    </w:p>
    <w:p w14:paraId="42F47D20" w14:textId="251BEF75" w:rsidR="00967AB3"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816D8B">
        <w:rPr>
          <w:rFonts w:ascii="Arial" w:hAnsi="Arial" w:cs="Arial"/>
        </w:rPr>
        <w:t>Projekt współfinansowany ze środków UE w ramach EFS+ musi być zgodny z art. 9 Rozporządzenia ogólnego, który nakłada obowiązek poszanowania praw podstawowych oraz przestrzegania Karty Praw Podstawowych, jak również podjęcia działań w celu zapobiegania wszelkiej dyskryminacji ze względu na płeć, rasę, lub pochodzenie etniczne, religię lub światopogląd, niepełnosprawność, wiek lub orientację seksualną. W odniesieniu do Karty Praw Podstawowych UE pomocne mogą być „Wytyczne Komisji Europejskiej dotyczące zapewnienia poszanowania Karty praw podstawowych Unii Europejskiej przy wdrażaniu europejskich funduszy strukturalnych i inwestycyjnych”, w szczególności załącznik nr III.</w:t>
      </w:r>
    </w:p>
    <w:p w14:paraId="05F0B1B5" w14:textId="60FBD71F" w:rsidR="00967AB3" w:rsidRPr="00967AB3"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967AB3">
        <w:rPr>
          <w:rFonts w:ascii="Arial" w:hAnsi="Arial" w:cs="Arial"/>
        </w:rPr>
        <w:t>Zgodnie z zapisami Wytycznych dotyczących realizacji zasad równościowych w ramach funduszy unijnych na lata 2021-2027 projekt musi być zgodny z zasadami równościowymi, tj. zasadą równości szans i niedyskryminacji oraz zasadą równości kobiet i mężczyzn.</w:t>
      </w:r>
    </w:p>
    <w:p w14:paraId="1475F851" w14:textId="1987CC59" w:rsidR="00967AB3" w:rsidRPr="00967AB3"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967AB3">
        <w:rPr>
          <w:rFonts w:ascii="Arial" w:hAnsi="Arial" w:cs="Arial"/>
        </w:rPr>
        <w:t>Przestrzeganie zasad równościowych wynika z art. 2 i 3 Traktatu o Unii Europejskiej.</w:t>
      </w:r>
    </w:p>
    <w:p w14:paraId="1233E301" w14:textId="22B3651F" w:rsidR="00D27D89"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967AB3">
        <w:rPr>
          <w:rFonts w:ascii="Arial" w:hAnsi="Arial" w:cs="Arial"/>
        </w:rPr>
        <w:t>Projekt musi zapewniać dostępność dla wszystkich użytkowników bez jakiejkolwiek dyskryminacji, w tym dla osób z niepełnosprawnościami, zgodnie z Rozporządzeniem 2021/1060 (w szczególności art. 9) oraz Wytycznymi dotyczącymi realizacji zasad równościowych w ramach funduszy unijnych na lata 2021-2027.</w:t>
      </w:r>
    </w:p>
    <w:p w14:paraId="2768178F" w14:textId="3BCBBD8F" w:rsidR="00967AB3" w:rsidRPr="00967AB3"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967AB3">
        <w:rPr>
          <w:rFonts w:ascii="Arial" w:hAnsi="Arial" w:cs="Arial"/>
        </w:rPr>
        <w:t>Zasada równości szans i niedyskryminacji, w tym dostępności dla osób z niepełnosprawnościami, umożliwia wszystkim osobom sprawiedliwe i pełne uczestnictwo we wszystkich dziedzinach życia na jednakowych zasadach,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26E164F6" w14:textId="3DBB0BE5" w:rsidR="00967AB3" w:rsidRPr="00967AB3"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967AB3">
        <w:rPr>
          <w:rFonts w:ascii="Arial" w:hAnsi="Arial" w:cs="Arial"/>
        </w:rPr>
        <w:t>Projekt powinien mieć pozytywny wpływ na realizację zasady, przez co należy rozumieć</w:t>
      </w:r>
      <w:r w:rsidRPr="00967AB3">
        <w:rPr>
          <w:rFonts w:ascii="Arial" w:hAnsi="Arial" w:cs="Arial"/>
          <w:iCs/>
        </w:rPr>
        <w:t xml:space="preserve"> </w:t>
      </w:r>
      <w:r w:rsidRPr="00967AB3">
        <w:rPr>
          <w:rFonts w:ascii="Arial" w:hAnsi="Arial" w:cs="Arial"/>
        </w:rPr>
        <w:t>zapewnienie dostępności do oferowanego w projekcie wsparcia i rekrutacji dla wszystkich uczestników/uczestniczek tych procesów oraz zapewnienie dostępności do tych wszystkich produktów projektu (w tym także usług), które nie zostały uznane za neutralne oraz zapewnienie dostępnych form komunikacji z biurem projektu i informacji o projekcie dla wszystkich ich użytkowników/użytkowniczek – zgodnie ze standardami dostępności dla polityki spójności 2021</w:t>
      </w:r>
      <w:r w:rsidR="00F215AF" w:rsidRPr="00967AB3">
        <w:rPr>
          <w:rFonts w:ascii="Arial" w:hAnsi="Arial" w:cs="Arial"/>
        </w:rPr>
        <w:t>-</w:t>
      </w:r>
      <w:r w:rsidRPr="00967AB3">
        <w:rPr>
          <w:rFonts w:ascii="Arial" w:hAnsi="Arial" w:cs="Arial"/>
        </w:rPr>
        <w:t xml:space="preserve">2027. Wnioskodawca zobowiązany jest do zapewnienia dostępności oferowanego wsparcia zgodnie ze standardami dostępności, które </w:t>
      </w:r>
      <w:r w:rsidRPr="00967AB3">
        <w:rPr>
          <w:rFonts w:ascii="Arial" w:hAnsi="Arial" w:cs="Arial"/>
        </w:rPr>
        <w:lastRenderedPageBreak/>
        <w:t xml:space="preserve">stanowią załącznik nr 2 do </w:t>
      </w:r>
      <w:r w:rsidRPr="00967AB3">
        <w:rPr>
          <w:rFonts w:ascii="Arial" w:hAnsi="Arial" w:cs="Arial"/>
          <w:bCs/>
        </w:rPr>
        <w:t>Wytycznych dotyczących realizacji zasad równościowych w ramach funduszy unijnych na lata 2021-2027.</w:t>
      </w:r>
    </w:p>
    <w:p w14:paraId="3B1C898D" w14:textId="77777777" w:rsidR="002B1276" w:rsidRPr="00967AB3"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967AB3">
        <w:rPr>
          <w:rFonts w:ascii="Arial" w:hAnsi="Arial" w:cs="Arial"/>
          <w:bCs/>
        </w:rPr>
        <w:t>Ważnym elementem jest proces rekrutacji, który musi być zaplanowany tak, aby nikomu nie ograniczał dostępu.</w:t>
      </w:r>
    </w:p>
    <w:p w14:paraId="50D5C4EE" w14:textId="18B83A63" w:rsidR="002B1276" w:rsidRPr="00816D8B" w:rsidRDefault="002E4927" w:rsidP="002B1276">
      <w:pPr>
        <w:tabs>
          <w:tab w:val="left" w:pos="284"/>
        </w:tabs>
        <w:autoSpaceDE w:val="0"/>
        <w:autoSpaceDN w:val="0"/>
        <w:adjustRightInd w:val="0"/>
        <w:spacing w:before="60" w:after="60" w:line="276" w:lineRule="auto"/>
        <w:ind w:left="-76"/>
        <w:rPr>
          <w:rFonts w:ascii="Arial" w:hAnsi="Arial" w:cs="Arial"/>
        </w:rPr>
      </w:pPr>
      <w:r>
        <w:rPr>
          <w:rFonts w:ascii="Arial" w:hAnsi="Arial" w:cs="Arial"/>
        </w:rPr>
        <w:tab/>
      </w:r>
      <w:r>
        <w:rPr>
          <w:rFonts w:ascii="Arial" w:hAnsi="Arial" w:cs="Arial"/>
        </w:rPr>
        <w:tab/>
      </w:r>
      <w:r w:rsidR="002B1276" w:rsidRPr="00816D8B">
        <w:rPr>
          <w:rFonts w:ascii="Arial" w:hAnsi="Arial" w:cs="Arial"/>
        </w:rPr>
        <w:t>Należy mieć na uwadze:</w:t>
      </w:r>
    </w:p>
    <w:p w14:paraId="33F0CF14" w14:textId="56CACDD2" w:rsidR="002B1276" w:rsidRPr="00816D8B" w:rsidRDefault="002B1276">
      <w:pPr>
        <w:numPr>
          <w:ilvl w:val="4"/>
          <w:numId w:val="17"/>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dostosowanie przez wnioskodaw</w:t>
      </w:r>
      <w:r w:rsidR="00BF5FF1">
        <w:rPr>
          <w:rFonts w:ascii="Arial" w:hAnsi="Arial" w:cs="Arial"/>
        </w:rPr>
        <w:t>cę</w:t>
      </w:r>
      <w:r w:rsidRPr="00816D8B">
        <w:rPr>
          <w:rFonts w:ascii="Arial" w:hAnsi="Arial" w:cs="Arial"/>
        </w:rPr>
        <w:t xml:space="preserve"> stron internetowych, na których będą publikowane informacje o projekcie oraz dokumenty rekrutacyjne, do standardów WCAG 2.1 jest niezbędne, aby umożliwić pozyskanie informacji o rekrutacji osobom z różnymi rodzajami niepełnosprawności; </w:t>
      </w:r>
    </w:p>
    <w:p w14:paraId="38450C55" w14:textId="77777777" w:rsidR="002B1276" w:rsidRPr="00816D8B" w:rsidRDefault="002B1276">
      <w:pPr>
        <w:numPr>
          <w:ilvl w:val="4"/>
          <w:numId w:val="1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zapewnienie różnych sposobów informowania o możliwości udziału w projekcie: plakaty, ulotki, informacje w polskim języku migowym (film na stronie internetowej) itp.;</w:t>
      </w:r>
    </w:p>
    <w:p w14:paraId="4BF6D918" w14:textId="77777777" w:rsidR="002B1276" w:rsidRPr="00816D8B" w:rsidRDefault="002B1276">
      <w:pPr>
        <w:numPr>
          <w:ilvl w:val="4"/>
          <w:numId w:val="1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wysyłanie informacji o projekcie do organizacji zrzeszających osoby z niepełnosprawnościami działających na terenie realizacji projektu; </w:t>
      </w:r>
    </w:p>
    <w:p w14:paraId="57F33ABE" w14:textId="77777777" w:rsidR="002B1276" w:rsidRPr="00816D8B" w:rsidRDefault="002B1276">
      <w:pPr>
        <w:numPr>
          <w:ilvl w:val="4"/>
          <w:numId w:val="1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wyraźnej informacji o możliwości skorzystania z usług dostępowych takich jak tłumacz języka migowego, asystent osoby z niepełnosprawnością, materiały szkoleniowe w formie dostępnej (np. elektronicznej z możliwością powiększenia druku lub odwrócenia kontrastu); </w:t>
      </w:r>
    </w:p>
    <w:p w14:paraId="292180BD" w14:textId="77777777" w:rsidR="002B1276" w:rsidRPr="00816D8B" w:rsidRDefault="002B1276">
      <w:pPr>
        <w:numPr>
          <w:ilvl w:val="4"/>
          <w:numId w:val="18"/>
        </w:numPr>
        <w:tabs>
          <w:tab w:val="left" w:pos="567"/>
        </w:tabs>
        <w:autoSpaceDE w:val="0"/>
        <w:autoSpaceDN w:val="0"/>
        <w:adjustRightInd w:val="0"/>
        <w:spacing w:before="60" w:after="60" w:line="276" w:lineRule="auto"/>
        <w:ind w:left="567" w:hanging="283"/>
        <w:rPr>
          <w:rFonts w:ascii="Arial" w:hAnsi="Arial" w:cs="Arial"/>
        </w:rPr>
      </w:pPr>
      <w:r w:rsidRPr="00816D8B">
        <w:rPr>
          <w:rFonts w:ascii="Arial" w:hAnsi="Arial" w:cs="Arial"/>
        </w:rPr>
        <w:t xml:space="preserve">umieszczenie w materiałach informacyjnych i rekrutacyjnych opisu dostępności biura projektu/miejsc rekrutacji (szerokość drzwi, możliwość pokonania schodów (winda, itp.), dostępność tłumaczenia na język migowy, możliwość korzystania z pętli indukcyjnej, itp.). </w:t>
      </w:r>
    </w:p>
    <w:p w14:paraId="055493DA"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816D8B">
        <w:rPr>
          <w:rFonts w:ascii="Arial" w:hAnsi="Arial" w:cs="Arial"/>
        </w:rPr>
        <w:t>Zasada może być realizowana poprzez zastosowanie uniwersalnego projektowania. Jest to narzędzie umożliwiające kompleksowe podejście do planowania i projektowania zarówno produktów jak i odpowiedniego otoczenia, mając na celu promowanie społeczeństwa włączającego wszystkich obywateli oraz zapewniając im pełną równość oraz możliwość uczestnictwa.</w:t>
      </w:r>
    </w:p>
    <w:p w14:paraId="18B8C6B9" w14:textId="077ADDCF" w:rsidR="002B1276" w:rsidRPr="00816D8B" w:rsidRDefault="002B1276" w:rsidP="002B1276">
      <w:pPr>
        <w:spacing w:line="276" w:lineRule="auto"/>
        <w:ind w:left="-74"/>
        <w:rPr>
          <w:rFonts w:ascii="Arial" w:hAnsi="Arial" w:cs="Arial"/>
          <w:b/>
          <w:bCs/>
        </w:rPr>
      </w:pPr>
      <w:r w:rsidRPr="00816D8B">
        <w:rPr>
          <w:rFonts w:ascii="Arial" w:hAnsi="Arial" w:cs="Arial"/>
          <w:b/>
          <w:bCs/>
        </w:rPr>
        <w:t>Mechanizm racjonalnych usprawnień</w:t>
      </w:r>
    </w:p>
    <w:p w14:paraId="03AC675A"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816D8B">
        <w:rPr>
          <w:rFonts w:ascii="Arial" w:hAnsi="Arial" w:cs="Arial"/>
          <w:bCs/>
        </w:rPr>
        <w:t xml:space="preserve">W przypadku planowania projektu/usługi w pierwszej kolejności należy dążyć do zapewnienia jej dostępności w oparciu o koncepcję uniwersalnego projektowania, natomiast mechanizm racjonalnych usprawnień (MRU) jako narzędzie zapewnienia dostępności jest rozpatrywany w drugiej kolejności. Oznacza to, że na etapie projektowania budżetu wnioskodawca powinien przewidzieć jak najwięcej produktów i usług, które poprawiają dostępność projektu. </w:t>
      </w:r>
    </w:p>
    <w:p w14:paraId="70B66DE2" w14:textId="1BE82D88" w:rsidR="004B1524"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816D8B">
        <w:rPr>
          <w:rFonts w:ascii="Arial" w:hAnsi="Arial" w:cs="Arial"/>
          <w:bCs/>
        </w:rPr>
        <w:t xml:space="preserve">Zgodnie z zapisami Wytycznych dotyczących realizacji zasad równościowych w ramach funduszy unijnych na lata 2021-2027, w projektach, w których pojawiły się nieprzewidziane na etapie planowania wydatki związane z zapewnieniem dostępności uczestnikowi/uczestniczce (lub członkowi/członkini personelu) projektu, jest możliwe zastosowanie MRU. Co do zasady, środki na </w:t>
      </w:r>
      <w:r w:rsidRPr="00816D8B">
        <w:rPr>
          <w:rFonts w:ascii="Arial" w:hAnsi="Arial" w:cs="Arial"/>
          <w:bCs/>
        </w:rPr>
        <w:lastRenderedPageBreak/>
        <w:t>finansowanie MRU nie są planowane w budżecie projektu na etapie wnioskowania o jego dofinansowanie.</w:t>
      </w:r>
    </w:p>
    <w:p w14:paraId="64935887" w14:textId="5D625705" w:rsidR="004B1524" w:rsidRPr="004B1524"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4B1524">
        <w:rPr>
          <w:rFonts w:ascii="Arial" w:hAnsi="Arial" w:cs="Arial"/>
          <w:bCs/>
        </w:rPr>
        <w:t>W przypadku wystąpienia w projekcie potrzeby sfinansowania kosztów związanych z zapewnieniem dostępności, beneficjent ma możliwość skorzystania z przesunięcia środków w budżecie projektu lub wykorzystania powstałych oszczędności. W przypadku braku możliwości pokrycia wydatków związanych z MRU z bieżącego budżetu projektu, IZ umożliwia zwiększenie wartości projektu o niezbędne koszty MRU – pod warunkiem dostępności środków.</w:t>
      </w:r>
    </w:p>
    <w:p w14:paraId="277FA07F" w14:textId="5E360534" w:rsidR="004B1524" w:rsidRPr="004B1524"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4B1524">
        <w:rPr>
          <w:rFonts w:ascii="Arial" w:hAnsi="Arial" w:cs="Arial"/>
          <w:bCs/>
        </w:rPr>
        <w:t>Decyzję w sprawie sfinansowania MRU podejmuje IZ, biorąc pod uwagę między innymi zasadność i racjonalność poniesienia dodatkowych kosztów w projekcie.</w:t>
      </w:r>
    </w:p>
    <w:p w14:paraId="6E14EDED" w14:textId="77777777" w:rsidR="002B1276" w:rsidRPr="004B1524"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4B1524">
        <w:rPr>
          <w:rFonts w:ascii="Arial" w:hAnsi="Arial" w:cs="Arial"/>
          <w:bCs/>
        </w:rPr>
        <w:t>Średni koszt MRU na 1 osobę w projekcie nie może przekroczyć 15 tysięcy PLN brutto.</w:t>
      </w:r>
    </w:p>
    <w:p w14:paraId="33F89835"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816D8B">
        <w:rPr>
          <w:rFonts w:ascii="Arial" w:hAnsi="Arial" w:cs="Arial"/>
          <w:bCs/>
        </w:rPr>
        <w:t>W projektach dedykowanych (zorientowanych wyłącznie na osoby z niepełnosprawnościami lub, w których założono określony % udział osób z niepełnosprawnościami z rozpoznanymi potrzebami), wydatki na zapewnienie w projekcie udziału uczestników z niepełnosprawnościami co do zasady są z góry uwzględnione we wniosku o dofinansowanie projektu. W związku z tym, nie są one traktowane jako MRU i limit 15 tysięcy PLN brutto na  uczestnika nie obowiązuje. Jednakże w przypadku pojawienia się w takim projekcie osoby z dodatkową (nieprzewidywaną przez beneficjenta) niepełnosprawnością lub konieczności sfinansowania MRU dla personelu projektu – MRU jest zapewniony tak, jak w przypadku projektów ogólnodostępnych, to znaczy obowiązuje limit 15 tysięcy PLN brutto.</w:t>
      </w:r>
    </w:p>
    <w:p w14:paraId="62F3ED83" w14:textId="0AED2AEF"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816D8B">
        <w:rPr>
          <w:rFonts w:ascii="Arial" w:hAnsi="Arial" w:cs="Arial"/>
          <w:bCs/>
        </w:rPr>
        <w:t xml:space="preserve">W związku z powyższym, na etapie konstruowania budżetu projektu, nie należy w nim uwzględniać kosztów na racjonalne usprawnienia, gdy projekt nie jest w całości skierowany do osób z niepełnosprawnościami. </w:t>
      </w:r>
    </w:p>
    <w:p w14:paraId="42EBA6A3"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bCs/>
        </w:rPr>
      </w:pPr>
      <w:r w:rsidRPr="00816D8B">
        <w:rPr>
          <w:rFonts w:ascii="Arial" w:hAnsi="Arial" w:cs="Arial"/>
          <w:bCs/>
        </w:rPr>
        <w:t>Kwota wydatków poniesionych na MRU (wydatków bezpośrednich) wchodzi do podstawy wyliczenia przysługujących na etapie rozliczania kosztów pośrednich. Wpływa tym samym na zwiększenie możliwych do rozliczenia kosztów pośrednich w projekcie. Na etapie rozliczenia projektu – wyliczając przysługujące beneficjentowi koszty pośrednie według uprzednio uzgodnionej stawki ryczałtowej – uwzględnia się wszystkie wydatki bezpośrednie, również te wynikające z MRU.</w:t>
      </w:r>
    </w:p>
    <w:p w14:paraId="65649234" w14:textId="77777777" w:rsidR="002B1276" w:rsidRPr="00816D8B" w:rsidRDefault="002B1276" w:rsidP="002B1276">
      <w:pPr>
        <w:spacing w:before="120" w:line="276" w:lineRule="auto"/>
        <w:ind w:left="-74"/>
        <w:rPr>
          <w:rFonts w:ascii="Arial" w:hAnsi="Arial" w:cs="Arial"/>
          <w:b/>
          <w:bCs/>
        </w:rPr>
      </w:pPr>
      <w:r w:rsidRPr="00816D8B">
        <w:rPr>
          <w:rFonts w:ascii="Arial" w:hAnsi="Arial" w:cs="Arial"/>
          <w:b/>
          <w:bCs/>
          <w:iCs/>
        </w:rPr>
        <w:t>Zasada zrównoważonego rozwoju</w:t>
      </w:r>
    </w:p>
    <w:p w14:paraId="5E49D0AC"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816D8B">
        <w:rPr>
          <w:rFonts w:ascii="Arial" w:hAnsi="Arial" w:cs="Arial"/>
        </w:rPr>
        <w:t xml:space="preserve">Ocenie podlegać będzie zgodność projektu z koncepcją zrównoważonego rozwoju, </w:t>
      </w:r>
      <w:r w:rsidRPr="00816D8B">
        <w:rPr>
          <w:rFonts w:ascii="Arial" w:eastAsiaTheme="minorEastAsia" w:hAnsi="Arial" w:cs="Arial"/>
        </w:rPr>
        <w:t>tj. w zakresie zastosowanych rozwiązań proekologicznych (takich jak np.: oszczędności energii i wody, powtórnego wykorzystania zasobów, poszanowania środowiska), postępu społecznego i wzrostu gospodarczego,</w:t>
      </w:r>
      <w:r w:rsidRPr="00816D8B">
        <w:rPr>
          <w:rFonts w:ascii="Arial" w:hAnsi="Arial" w:cs="Arial"/>
        </w:rPr>
        <w:t xml:space="preserve"> a także z zasadą „nie czyń poważnych szkód” (ang. do no </w:t>
      </w:r>
      <w:proofErr w:type="spellStart"/>
      <w:r w:rsidRPr="00816D8B">
        <w:rPr>
          <w:rFonts w:ascii="Arial" w:hAnsi="Arial" w:cs="Arial"/>
        </w:rPr>
        <w:t>significant</w:t>
      </w:r>
      <w:proofErr w:type="spellEnd"/>
      <w:r w:rsidRPr="00816D8B">
        <w:rPr>
          <w:rFonts w:ascii="Arial" w:hAnsi="Arial" w:cs="Arial"/>
        </w:rPr>
        <w:t xml:space="preserve"> </w:t>
      </w:r>
      <w:proofErr w:type="spellStart"/>
      <w:r w:rsidRPr="00816D8B">
        <w:rPr>
          <w:rFonts w:ascii="Arial" w:hAnsi="Arial" w:cs="Arial"/>
        </w:rPr>
        <w:t>harm</w:t>
      </w:r>
      <w:proofErr w:type="spellEnd"/>
      <w:r w:rsidRPr="00816D8B">
        <w:rPr>
          <w:rFonts w:ascii="Arial" w:hAnsi="Arial" w:cs="Arial"/>
        </w:rPr>
        <w:t xml:space="preserve"> – DNSH) ukierunkowaną na zmianę postaw i upowszechnianie ekologicznych praktyk</w:t>
      </w:r>
      <w:r>
        <w:rPr>
          <w:rFonts w:ascii="Arial" w:hAnsi="Arial" w:cs="Arial"/>
        </w:rPr>
        <w:t>.</w:t>
      </w:r>
    </w:p>
    <w:p w14:paraId="50D73305" w14:textId="77777777" w:rsidR="002B1276" w:rsidRPr="00816D8B"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816D8B">
        <w:rPr>
          <w:rFonts w:ascii="Arial" w:hAnsi="Arial" w:cs="Arial"/>
        </w:rPr>
        <w:lastRenderedPageBreak/>
        <w:t>W ramach potwierdzenia spełnienia zasady „nie czyń poważnych szkód” należy odnieść się do zapisów ekspertyzy „Ocena pod kątem zasady DNSH projektu programu Fundusze Europejskie dla Lubelskiego 2021-2027” i zamieszczonych w niej ustaleń dla poszczególnych typów projektów”.</w:t>
      </w:r>
    </w:p>
    <w:p w14:paraId="6ACD2D2B" w14:textId="77777777" w:rsidR="002B1276" w:rsidRPr="00C63755" w:rsidRDefault="002B1276">
      <w:pPr>
        <w:pStyle w:val="Akapitzlist100"/>
        <w:numPr>
          <w:ilvl w:val="0"/>
          <w:numId w:val="22"/>
        </w:numPr>
        <w:tabs>
          <w:tab w:val="clear" w:pos="644"/>
          <w:tab w:val="num" w:pos="567"/>
        </w:tabs>
        <w:autoSpaceDE w:val="0"/>
        <w:autoSpaceDN w:val="0"/>
        <w:adjustRightInd w:val="0"/>
        <w:spacing w:before="60" w:after="60" w:line="276" w:lineRule="auto"/>
        <w:ind w:left="567" w:hanging="425"/>
        <w:contextualSpacing w:val="0"/>
        <w:rPr>
          <w:rFonts w:ascii="Arial" w:hAnsi="Arial" w:cs="Arial"/>
        </w:rPr>
      </w:pPr>
      <w:r w:rsidRPr="00816D8B">
        <w:rPr>
          <w:rFonts w:ascii="Arial" w:hAnsi="Arial" w:cs="Arial"/>
        </w:rPr>
        <w:t>Wnioskodawca uzasadnia we wniosku o dofinansowanie spełnienie zasady zrównoważonego rozwoju dla całego projektu.</w:t>
      </w:r>
    </w:p>
    <w:p w14:paraId="2F328144" w14:textId="5F0BBBF9" w:rsidR="002361D1" w:rsidRPr="002361D1" w:rsidRDefault="002361D1" w:rsidP="002361D1">
      <w:pPr>
        <w:pStyle w:val="Akapitzlist"/>
        <w:keepNext/>
        <w:keepLines/>
        <w:tabs>
          <w:tab w:val="left" w:pos="851"/>
        </w:tabs>
        <w:spacing w:before="200" w:line="276" w:lineRule="auto"/>
        <w:ind w:left="360"/>
        <w:contextualSpacing w:val="0"/>
        <w:outlineLvl w:val="2"/>
        <w:rPr>
          <w:rFonts w:ascii="Arial" w:hAnsi="Arial" w:cs="Arial"/>
          <w:b/>
          <w:sz w:val="28"/>
          <w:szCs w:val="28"/>
          <w:lang w:val="pl-PL"/>
        </w:rPr>
      </w:pPr>
      <w:bookmarkStart w:id="97" w:name="_Toc219885066"/>
      <w:bookmarkStart w:id="98" w:name="_Toc126844057"/>
      <w:bookmarkStart w:id="99" w:name="_Toc129093521"/>
      <w:bookmarkEnd w:id="95"/>
      <w:bookmarkEnd w:id="96"/>
      <w:r>
        <w:rPr>
          <w:rFonts w:ascii="Arial" w:hAnsi="Arial" w:cs="Arial"/>
          <w:b/>
          <w:sz w:val="28"/>
          <w:szCs w:val="28"/>
          <w:lang w:val="pl-PL"/>
        </w:rPr>
        <w:t>IV</w:t>
      </w:r>
      <w:r w:rsidR="004910BF">
        <w:rPr>
          <w:rFonts w:ascii="Arial" w:hAnsi="Arial" w:cs="Arial"/>
          <w:b/>
          <w:sz w:val="28"/>
          <w:szCs w:val="28"/>
          <w:lang w:val="pl-PL"/>
        </w:rPr>
        <w:t>.</w:t>
      </w:r>
      <w:r>
        <w:rPr>
          <w:rFonts w:ascii="Arial" w:hAnsi="Arial" w:cs="Arial"/>
          <w:b/>
          <w:sz w:val="28"/>
          <w:szCs w:val="28"/>
          <w:lang w:val="pl-PL"/>
        </w:rPr>
        <w:tab/>
      </w:r>
      <w:r w:rsidR="00CD3D9E" w:rsidRPr="003E217C">
        <w:rPr>
          <w:rFonts w:ascii="Arial" w:hAnsi="Arial" w:cs="Arial"/>
          <w:b/>
          <w:sz w:val="28"/>
          <w:szCs w:val="28"/>
          <w:lang w:val="pl-PL"/>
        </w:rPr>
        <w:t>Zasady finansowania projektu</w:t>
      </w:r>
      <w:bookmarkEnd w:id="97"/>
    </w:p>
    <w:p w14:paraId="0E1239D6" w14:textId="71DC6599" w:rsidR="00032584" w:rsidRPr="00EE7991" w:rsidRDefault="00032584">
      <w:pPr>
        <w:pStyle w:val="Nagwek3"/>
        <w:numPr>
          <w:ilvl w:val="1"/>
          <w:numId w:val="29"/>
        </w:numPr>
        <w:spacing w:line="276" w:lineRule="auto"/>
        <w:rPr>
          <w:rFonts w:ascii="Arial" w:hAnsi="Arial" w:cs="Arial"/>
          <w:bCs/>
          <w:color w:val="auto"/>
          <w:sz w:val="26"/>
          <w:szCs w:val="26"/>
        </w:rPr>
      </w:pPr>
      <w:bookmarkStart w:id="100" w:name="_Toc219885067"/>
      <w:r w:rsidRPr="00EE7991">
        <w:rPr>
          <w:rFonts w:ascii="Arial" w:hAnsi="Arial" w:cs="Arial"/>
          <w:color w:val="auto"/>
          <w:sz w:val="26"/>
          <w:szCs w:val="26"/>
        </w:rPr>
        <w:t>Wkład własny</w:t>
      </w:r>
      <w:bookmarkStart w:id="101" w:name="_Hlk126843191"/>
      <w:bookmarkEnd w:id="98"/>
      <w:bookmarkEnd w:id="99"/>
      <w:bookmarkEnd w:id="100"/>
    </w:p>
    <w:bookmarkEnd w:id="101"/>
    <w:p w14:paraId="142CEC5E" w14:textId="7B1F19E1" w:rsidR="00AF153B" w:rsidRPr="003555CB" w:rsidRDefault="00060C50">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3555CB">
        <w:rPr>
          <w:rFonts w:ascii="Arial" w:hAnsi="Arial" w:cs="Arial"/>
        </w:rPr>
        <w:t>Zgodnie z SZOP, w</w:t>
      </w:r>
      <w:r w:rsidR="00293837" w:rsidRPr="003555CB">
        <w:rPr>
          <w:rFonts w:ascii="Arial" w:hAnsi="Arial" w:cs="Arial"/>
        </w:rPr>
        <w:t xml:space="preserve"> ramach niniejszego naboru </w:t>
      </w:r>
      <w:r w:rsidR="00580DE5" w:rsidRPr="003555CB">
        <w:rPr>
          <w:rFonts w:ascii="Arial" w:hAnsi="Arial" w:cs="Arial"/>
        </w:rPr>
        <w:t xml:space="preserve">wnioskodawca jest zobligowany do wniesienia </w:t>
      </w:r>
      <w:r w:rsidR="00DB482C" w:rsidRPr="003555CB">
        <w:rPr>
          <w:rFonts w:ascii="Arial" w:hAnsi="Arial" w:cs="Arial"/>
        </w:rPr>
        <w:t xml:space="preserve">wkładu własnego w </w:t>
      </w:r>
      <w:r w:rsidR="00DA773B" w:rsidRPr="003555CB">
        <w:rPr>
          <w:rFonts w:ascii="Arial" w:hAnsi="Arial" w:cs="Arial"/>
        </w:rPr>
        <w:t>wysokości</w:t>
      </w:r>
      <w:r w:rsidR="00DB482C" w:rsidRPr="003555CB">
        <w:rPr>
          <w:rFonts w:ascii="Arial" w:hAnsi="Arial" w:cs="Arial"/>
        </w:rPr>
        <w:t xml:space="preserve"> </w:t>
      </w:r>
      <w:r w:rsidR="00DB482C" w:rsidRPr="003555CB">
        <w:rPr>
          <w:rFonts w:ascii="Arial" w:hAnsi="Arial" w:cs="Arial"/>
          <w:b/>
          <w:bCs/>
        </w:rPr>
        <w:t xml:space="preserve">minimum </w:t>
      </w:r>
      <w:r w:rsidR="00004A69" w:rsidRPr="003555CB">
        <w:rPr>
          <w:rFonts w:ascii="Arial" w:hAnsi="Arial" w:cs="Arial"/>
          <w:b/>
          <w:bCs/>
        </w:rPr>
        <w:t>10</w:t>
      </w:r>
      <w:r w:rsidR="00DA773B" w:rsidRPr="003555CB">
        <w:rPr>
          <w:rFonts w:ascii="Arial" w:hAnsi="Arial" w:cs="Arial"/>
          <w:b/>
          <w:bCs/>
        </w:rPr>
        <w:t>% wartości projektu</w:t>
      </w:r>
      <w:r w:rsidR="00654C7A">
        <w:rPr>
          <w:rFonts w:ascii="Arial" w:hAnsi="Arial" w:cs="Arial"/>
        </w:rPr>
        <w:t>.</w:t>
      </w:r>
    </w:p>
    <w:p w14:paraId="412F8B3A" w14:textId="77777777"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w:t>
      </w:r>
      <w:r w:rsidR="00F14226" w:rsidRPr="00AF153B">
        <w:rPr>
          <w:rFonts w:ascii="Arial" w:hAnsi="Arial" w:cs="Arial"/>
        </w:rPr>
        <w:t>procent</w:t>
      </w:r>
      <w:r w:rsidRPr="00AF153B">
        <w:rPr>
          <w:rFonts w:ascii="Arial" w:hAnsi="Arial" w:cs="Arial"/>
        </w:rPr>
        <w:t xml:space="preserve"> dofinansowania wydatków kwalifikowalnych).</w:t>
      </w:r>
    </w:p>
    <w:p w14:paraId="629F5485" w14:textId="77777777"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Wkład własny wnioskodawcy jest wykazywany we wniosku o dofinansowanie projektu, przy czym to wnioskodawca określa formę wniesienia wkładu własnego.</w:t>
      </w:r>
    </w:p>
    <w:p w14:paraId="0584FB5A" w14:textId="5ACFC461"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 xml:space="preserve">Źródłem finansowania wkładu własnego mogą być zarówno środki publiczne jak i prywatne. O zakwalifikowaniu źródła pochodzenia wkładu własnego (publiczny/prywatny) decyduje status prawny </w:t>
      </w:r>
      <w:r w:rsidR="00AD07F0" w:rsidRPr="00AF153B">
        <w:rPr>
          <w:rFonts w:ascii="Arial" w:hAnsi="Arial" w:cs="Arial"/>
        </w:rPr>
        <w:t xml:space="preserve">podmiotu </w:t>
      </w:r>
      <w:r w:rsidR="00F12ABD" w:rsidRPr="00AF153B">
        <w:rPr>
          <w:rFonts w:ascii="Arial" w:hAnsi="Arial" w:cs="Arial"/>
        </w:rPr>
        <w:t>wnoszącego wkład, tj.</w:t>
      </w:r>
      <w:r w:rsidR="00226143" w:rsidRPr="00AF153B">
        <w:rPr>
          <w:rFonts w:ascii="Arial" w:hAnsi="Arial" w:cs="Arial"/>
        </w:rPr>
        <w:t> </w:t>
      </w:r>
      <w:r w:rsidRPr="00AF153B">
        <w:rPr>
          <w:rFonts w:ascii="Arial" w:hAnsi="Arial" w:cs="Arial"/>
        </w:rPr>
        <w:t>beneficjenta/strony trzeciej lub uczestnika. Wkład własny może pochodzić m.in. z budżetu JST, Funduszu Pracy, środków prywatnych, środków PFRON.</w:t>
      </w:r>
    </w:p>
    <w:p w14:paraId="15E1B258" w14:textId="77777777"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Wkład własny lub jego część może być wniesiony w ramach kosztów pośrednich jak i bezpośrednich.</w:t>
      </w:r>
    </w:p>
    <w:p w14:paraId="7006D304" w14:textId="77777777"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W ramach kosztów pośrednich rozliczanych za pomocą stawki ryczałtowej wkład własny uznaje się za wkład pieniężny.</w:t>
      </w:r>
    </w:p>
    <w:p w14:paraId="123BE2AC" w14:textId="5F4B8A55" w:rsidR="00F30B7A"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b/>
          <w:bCs/>
        </w:rPr>
      </w:pPr>
      <w:r w:rsidRPr="00AF153B">
        <w:rPr>
          <w:rFonts w:ascii="Arial" w:hAnsi="Arial" w:cs="Arial"/>
        </w:rPr>
        <w:t>Beneficjent może wnieść wkład własny w postaci:</w:t>
      </w:r>
    </w:p>
    <w:p w14:paraId="1F3DEE93" w14:textId="77777777" w:rsidR="003555CB" w:rsidRDefault="00032584">
      <w:pPr>
        <w:pStyle w:val="Akapitzlist"/>
        <w:numPr>
          <w:ilvl w:val="0"/>
          <w:numId w:val="20"/>
        </w:numPr>
        <w:tabs>
          <w:tab w:val="left" w:pos="284"/>
        </w:tabs>
        <w:spacing w:line="276" w:lineRule="auto"/>
        <w:ind w:left="1276" w:hanging="425"/>
        <w:contextualSpacing w:val="0"/>
        <w:rPr>
          <w:rFonts w:ascii="Arial" w:hAnsi="Arial" w:cs="Arial"/>
        </w:rPr>
      </w:pPr>
      <w:r w:rsidRPr="00F30B7A">
        <w:rPr>
          <w:rFonts w:ascii="Arial" w:hAnsi="Arial" w:cs="Arial"/>
        </w:rPr>
        <w:t>niepieniężnej lub</w:t>
      </w:r>
    </w:p>
    <w:p w14:paraId="2D71CA54" w14:textId="78DF07DF" w:rsidR="00032584" w:rsidRPr="003555CB" w:rsidRDefault="00032584">
      <w:pPr>
        <w:pStyle w:val="Akapitzlist"/>
        <w:numPr>
          <w:ilvl w:val="0"/>
          <w:numId w:val="20"/>
        </w:numPr>
        <w:tabs>
          <w:tab w:val="left" w:pos="284"/>
        </w:tabs>
        <w:spacing w:line="276" w:lineRule="auto"/>
        <w:ind w:left="1276" w:hanging="425"/>
        <w:contextualSpacing w:val="0"/>
        <w:rPr>
          <w:rFonts w:ascii="Arial" w:hAnsi="Arial" w:cs="Arial"/>
        </w:rPr>
      </w:pPr>
      <w:r w:rsidRPr="003555CB">
        <w:rPr>
          <w:rFonts w:ascii="Arial" w:hAnsi="Arial" w:cs="Arial"/>
        </w:rPr>
        <w:t>pieniężnej.</w:t>
      </w:r>
    </w:p>
    <w:p w14:paraId="2BAFBA1F" w14:textId="49F640F7" w:rsidR="00755833"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rPr>
      </w:pPr>
      <w:r w:rsidRPr="003555CB">
        <w:rPr>
          <w:rFonts w:ascii="Arial" w:hAnsi="Arial" w:cs="Arial"/>
        </w:rPr>
        <w:t xml:space="preserve">Wkład niepieniężny polega na wniesieniu </w:t>
      </w:r>
      <w:r w:rsidR="003555CB" w:rsidRPr="003555CB">
        <w:rPr>
          <w:rFonts w:ascii="Arial" w:hAnsi="Arial" w:cs="Arial"/>
        </w:rPr>
        <w:t>(wykorzystaniu na rzecz projektu) nieruchomości, urządzeń, materiałów (surowców), wartości niematerialnych i</w:t>
      </w:r>
      <w:r w:rsidR="0078233A">
        <w:rPr>
          <w:rFonts w:ascii="Arial" w:hAnsi="Arial" w:cs="Arial"/>
        </w:rPr>
        <w:t> </w:t>
      </w:r>
      <w:r w:rsidR="003555CB" w:rsidRPr="003555CB">
        <w:rPr>
          <w:rFonts w:ascii="Arial" w:hAnsi="Arial" w:cs="Arial"/>
        </w:rPr>
        <w:t>prawnych, ekspertyz lub nieodpłatnej pracy wykonywanej przez wolontariuszy na podstawie ustawy o działalności pożytku publicznego i o wolontariacie lub nieodpłatnej pracy społecznej członków stowarzyszenia wykonywanej na podstawie ustawy z dnia 7 kwietnia 1989 r. Prawo o stowarzyszeniach (Dz.</w:t>
      </w:r>
      <w:r w:rsidR="00E80307">
        <w:rPr>
          <w:rFonts w:ascii="Arial" w:hAnsi="Arial" w:cs="Arial"/>
        </w:rPr>
        <w:t xml:space="preserve"> </w:t>
      </w:r>
      <w:r w:rsidR="003555CB" w:rsidRPr="003555CB">
        <w:rPr>
          <w:rFonts w:ascii="Arial" w:hAnsi="Arial" w:cs="Arial"/>
        </w:rPr>
        <w:t>U. z</w:t>
      </w:r>
      <w:r w:rsidR="0078233A">
        <w:rPr>
          <w:rFonts w:ascii="Arial" w:hAnsi="Arial" w:cs="Arial"/>
        </w:rPr>
        <w:t> </w:t>
      </w:r>
      <w:r w:rsidR="003555CB" w:rsidRPr="003555CB">
        <w:rPr>
          <w:rFonts w:ascii="Arial" w:hAnsi="Arial" w:cs="Arial"/>
        </w:rPr>
        <w:t>2020 r. poz. 2261) – ze składników majątku beneficjenta lub majątku innych podmiotów, jeżeli możliwość taka wynika z przepisów prawa oraz zostanie to ujęte w zatwierdzonym wniosku o dofinansowanie projektu.</w:t>
      </w:r>
    </w:p>
    <w:p w14:paraId="57919B4D" w14:textId="70C40990" w:rsidR="00AF153B" w:rsidRPr="003555C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rPr>
      </w:pPr>
      <w:r w:rsidRPr="003555CB">
        <w:rPr>
          <w:rFonts w:ascii="Arial" w:hAnsi="Arial" w:cs="Arial"/>
        </w:rPr>
        <w:lastRenderedPageBreak/>
        <w:t>Szczegółowe zasady wnoszenia wkładu niepieniężnego zostały uregulowane w </w:t>
      </w:r>
      <w:r w:rsidRPr="003555CB">
        <w:rPr>
          <w:rFonts w:ascii="Arial" w:hAnsi="Arial" w:cs="Arial"/>
          <w:iCs/>
        </w:rPr>
        <w:t>Wytycznych kwalifikowalności.</w:t>
      </w:r>
    </w:p>
    <w:p w14:paraId="7E03A391" w14:textId="77777777" w:rsidR="00AF153B"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rPr>
      </w:pPr>
      <w:r w:rsidRPr="00AF153B">
        <w:rPr>
          <w:rFonts w:ascii="Arial" w:hAnsi="Arial" w:cs="Arial"/>
          <w:iCs/>
        </w:rPr>
        <w:t xml:space="preserve">W przypadku niewniesienia wkładu własnego w </w:t>
      </w:r>
      <w:r w:rsidR="003F6E98" w:rsidRPr="00AF153B">
        <w:rPr>
          <w:rFonts w:ascii="Arial" w:hAnsi="Arial" w:cs="Arial"/>
          <w:iCs/>
        </w:rPr>
        <w:t xml:space="preserve">procencie określonym w </w:t>
      </w:r>
      <w:r w:rsidR="00D245FB" w:rsidRPr="00AF153B">
        <w:rPr>
          <w:rFonts w:ascii="Arial" w:hAnsi="Arial" w:cs="Arial"/>
          <w:iCs/>
        </w:rPr>
        <w:t xml:space="preserve">decyzji </w:t>
      </w:r>
      <w:r w:rsidR="003F6E98" w:rsidRPr="00AF153B">
        <w:rPr>
          <w:rFonts w:ascii="Arial" w:hAnsi="Arial" w:cs="Arial"/>
          <w:iCs/>
        </w:rPr>
        <w:t>o</w:t>
      </w:r>
      <w:r w:rsidR="00226143" w:rsidRPr="00AF153B">
        <w:rPr>
          <w:rFonts w:ascii="Arial" w:hAnsi="Arial" w:cs="Arial"/>
          <w:iCs/>
        </w:rPr>
        <w:t> </w:t>
      </w:r>
      <w:r w:rsidR="003F6E98" w:rsidRPr="00AF153B">
        <w:rPr>
          <w:rFonts w:ascii="Arial" w:hAnsi="Arial" w:cs="Arial"/>
          <w:iCs/>
        </w:rPr>
        <w:t>dofinansowan</w:t>
      </w:r>
      <w:r w:rsidR="00D245FB" w:rsidRPr="00AF153B">
        <w:rPr>
          <w:rFonts w:ascii="Arial" w:hAnsi="Arial" w:cs="Arial"/>
          <w:iCs/>
        </w:rPr>
        <w:t>iu</w:t>
      </w:r>
      <w:r w:rsidR="003F6E98" w:rsidRPr="00AF153B">
        <w:rPr>
          <w:rFonts w:ascii="Arial" w:hAnsi="Arial" w:cs="Arial"/>
          <w:iCs/>
        </w:rPr>
        <w:t xml:space="preserve"> projektu, </w:t>
      </w:r>
      <w:r w:rsidRPr="00AF153B">
        <w:rPr>
          <w:rFonts w:ascii="Arial" w:hAnsi="Arial" w:cs="Arial"/>
          <w:iCs/>
        </w:rPr>
        <w:t>IZ pomniejsza kwotę przyznanego dofinansowania, o</w:t>
      </w:r>
      <w:r w:rsidR="00226143" w:rsidRPr="00AF153B">
        <w:rPr>
          <w:rFonts w:ascii="Arial" w:hAnsi="Arial" w:cs="Arial"/>
          <w:iCs/>
        </w:rPr>
        <w:t> </w:t>
      </w:r>
      <w:r w:rsidRPr="00AF153B">
        <w:rPr>
          <w:rFonts w:ascii="Arial" w:hAnsi="Arial" w:cs="Arial"/>
          <w:iCs/>
        </w:rPr>
        <w:t xml:space="preserve">której mowa w </w:t>
      </w:r>
      <w:r w:rsidR="00D245FB" w:rsidRPr="00AF153B">
        <w:rPr>
          <w:rFonts w:ascii="Arial" w:hAnsi="Arial" w:cs="Arial"/>
          <w:iCs/>
        </w:rPr>
        <w:t>decyzji</w:t>
      </w:r>
      <w:r w:rsidRPr="00AF153B">
        <w:rPr>
          <w:rFonts w:ascii="Arial" w:hAnsi="Arial" w:cs="Arial"/>
          <w:iCs/>
        </w:rPr>
        <w:t xml:space="preserve"> o dofinansowani</w:t>
      </w:r>
      <w:r w:rsidR="00D245FB" w:rsidRPr="00AF153B">
        <w:rPr>
          <w:rFonts w:ascii="Arial" w:hAnsi="Arial" w:cs="Arial"/>
          <w:iCs/>
        </w:rPr>
        <w:t>u</w:t>
      </w:r>
      <w:r w:rsidRPr="00AF153B">
        <w:rPr>
          <w:rFonts w:ascii="Arial" w:hAnsi="Arial" w:cs="Arial"/>
          <w:iCs/>
        </w:rPr>
        <w:t xml:space="preserve"> projektu proporcjonalnie, z zachowaniem udziału procentowego określonego w </w:t>
      </w:r>
      <w:r w:rsidR="00D245FB" w:rsidRPr="00AF153B">
        <w:rPr>
          <w:rFonts w:ascii="Arial" w:hAnsi="Arial" w:cs="Arial"/>
          <w:iCs/>
        </w:rPr>
        <w:t>decyzji</w:t>
      </w:r>
      <w:r w:rsidRPr="00AF153B">
        <w:rPr>
          <w:rFonts w:ascii="Arial" w:hAnsi="Arial" w:cs="Arial"/>
          <w:iCs/>
        </w:rPr>
        <w:t xml:space="preserve"> o dofinansowani</w:t>
      </w:r>
      <w:r w:rsidR="00D245FB" w:rsidRPr="00AF153B">
        <w:rPr>
          <w:rFonts w:ascii="Arial" w:hAnsi="Arial" w:cs="Arial"/>
          <w:iCs/>
        </w:rPr>
        <w:t>u</w:t>
      </w:r>
      <w:r w:rsidRPr="00AF153B">
        <w:rPr>
          <w:rFonts w:ascii="Arial" w:hAnsi="Arial" w:cs="Arial"/>
          <w:iCs/>
        </w:rPr>
        <w:t xml:space="preserve"> projektu.</w:t>
      </w:r>
    </w:p>
    <w:p w14:paraId="5862C498" w14:textId="33667E2F" w:rsidR="00032584" w:rsidRPr="00AF153B" w:rsidRDefault="00032584">
      <w:pPr>
        <w:pStyle w:val="Akapitzlist100"/>
        <w:numPr>
          <w:ilvl w:val="0"/>
          <w:numId w:val="34"/>
        </w:numPr>
        <w:tabs>
          <w:tab w:val="clear" w:pos="644"/>
        </w:tabs>
        <w:autoSpaceDE w:val="0"/>
        <w:autoSpaceDN w:val="0"/>
        <w:adjustRightInd w:val="0"/>
        <w:spacing w:before="60" w:after="60" w:line="276" w:lineRule="auto"/>
        <w:ind w:left="567" w:hanging="425"/>
        <w:contextualSpacing w:val="0"/>
        <w:rPr>
          <w:rFonts w:ascii="Arial" w:hAnsi="Arial" w:cs="Arial"/>
        </w:rPr>
      </w:pPr>
      <w:r w:rsidRPr="00AF153B">
        <w:rPr>
          <w:rFonts w:ascii="Arial" w:hAnsi="Arial" w:cs="Arial"/>
        </w:rPr>
        <w:t>Wkład własny, który zostanie rozliczony w wysokości przekraczającej wykazany w </w:t>
      </w:r>
      <w:r w:rsidR="00D245FB" w:rsidRPr="00AF153B">
        <w:rPr>
          <w:rFonts w:ascii="Arial" w:hAnsi="Arial" w:cs="Arial"/>
        </w:rPr>
        <w:t>decyzji</w:t>
      </w:r>
      <w:r w:rsidRPr="00AF153B">
        <w:rPr>
          <w:rFonts w:ascii="Arial" w:hAnsi="Arial" w:cs="Arial"/>
        </w:rPr>
        <w:t xml:space="preserve"> o dofinansowani</w:t>
      </w:r>
      <w:r w:rsidR="00D245FB" w:rsidRPr="00AF153B">
        <w:rPr>
          <w:rFonts w:ascii="Arial" w:hAnsi="Arial" w:cs="Arial"/>
        </w:rPr>
        <w:t>u</w:t>
      </w:r>
      <w:r w:rsidRPr="00AF153B">
        <w:rPr>
          <w:rFonts w:ascii="Arial" w:hAnsi="Arial" w:cs="Arial"/>
        </w:rPr>
        <w:t xml:space="preserve"> procent wydatków projektu może zostać uznany za niekwalifikowalny. </w:t>
      </w:r>
    </w:p>
    <w:p w14:paraId="601CCFD0" w14:textId="2EE918B2" w:rsidR="00032584" w:rsidRPr="00EE7991" w:rsidRDefault="00356770">
      <w:pPr>
        <w:pStyle w:val="Nagwek3"/>
        <w:numPr>
          <w:ilvl w:val="1"/>
          <w:numId w:val="29"/>
        </w:numPr>
        <w:spacing w:line="276" w:lineRule="auto"/>
        <w:rPr>
          <w:b w:val="0"/>
          <w:bCs/>
        </w:rPr>
      </w:pPr>
      <w:bookmarkStart w:id="102" w:name="_Toc219885068"/>
      <w:r w:rsidRPr="032374AE">
        <w:rPr>
          <w:rStyle w:val="Nagwek2Znak"/>
          <w:rFonts w:ascii="Arial" w:hAnsi="Arial" w:cs="Arial"/>
          <w:b/>
          <w:bCs/>
          <w:color w:val="auto"/>
          <w:lang w:val="pl-PL"/>
        </w:rPr>
        <w:t>Pomoc publiczna/</w:t>
      </w:r>
      <w:r w:rsidRPr="032374AE">
        <w:rPr>
          <w:rStyle w:val="Nagwek2Znak"/>
          <w:rFonts w:ascii="Arial" w:hAnsi="Arial" w:cs="Arial"/>
          <w:b/>
          <w:bCs/>
          <w:color w:val="auto"/>
        </w:rPr>
        <w:t xml:space="preserve">Pomoc </w:t>
      </w:r>
      <w:r w:rsidRPr="032374AE">
        <w:rPr>
          <w:rStyle w:val="Nagwek2Znak"/>
          <w:rFonts w:ascii="Arial" w:hAnsi="Arial"/>
          <w:b/>
          <w:bCs/>
          <w:color w:val="auto"/>
        </w:rPr>
        <w:t xml:space="preserve">de </w:t>
      </w:r>
      <w:proofErr w:type="spellStart"/>
      <w:r w:rsidRPr="032374AE">
        <w:rPr>
          <w:rStyle w:val="Nagwek2Znak"/>
          <w:rFonts w:ascii="Arial" w:hAnsi="Arial"/>
          <w:b/>
          <w:bCs/>
          <w:color w:val="auto"/>
        </w:rPr>
        <w:t>minimis</w:t>
      </w:r>
      <w:bookmarkEnd w:id="102"/>
      <w:proofErr w:type="spellEnd"/>
    </w:p>
    <w:p w14:paraId="32DA454E" w14:textId="388DCA07" w:rsidR="00E667CF" w:rsidRDefault="0048761B" w:rsidP="0048761B">
      <w:pPr>
        <w:pStyle w:val="Akapitzlist"/>
        <w:spacing w:line="276" w:lineRule="auto"/>
        <w:ind w:left="284"/>
        <w:rPr>
          <w:rFonts w:ascii="Arial" w:hAnsi="Arial" w:cs="Arial"/>
          <w:lang w:val="pl-PL"/>
        </w:rPr>
      </w:pPr>
      <w:r w:rsidRPr="0048761B">
        <w:rPr>
          <w:rFonts w:ascii="Arial" w:hAnsi="Arial" w:cs="Arial"/>
        </w:rPr>
        <w:t xml:space="preserve">Przedmiotowy nabór nie zakłada wystąpienia pomocy publicznej/pomocy de </w:t>
      </w:r>
      <w:proofErr w:type="spellStart"/>
      <w:r w:rsidRPr="0048761B">
        <w:rPr>
          <w:rFonts w:ascii="Arial" w:hAnsi="Arial" w:cs="Arial"/>
        </w:rPr>
        <w:t>minimis</w:t>
      </w:r>
      <w:proofErr w:type="spellEnd"/>
      <w:r w:rsidRPr="0048761B">
        <w:rPr>
          <w:rFonts w:ascii="Arial" w:hAnsi="Arial" w:cs="Arial"/>
          <w:lang w:val="pl-PL"/>
        </w:rPr>
        <w:t>.</w:t>
      </w:r>
    </w:p>
    <w:p w14:paraId="72FC651D" w14:textId="06786CA9" w:rsidR="00032584" w:rsidRPr="001331A8" w:rsidRDefault="00032584">
      <w:pPr>
        <w:pStyle w:val="Akapitzlist"/>
        <w:keepNext/>
        <w:keepLines/>
        <w:numPr>
          <w:ilvl w:val="1"/>
          <w:numId w:val="58"/>
        </w:numPr>
        <w:spacing w:before="200" w:line="276" w:lineRule="auto"/>
        <w:contextualSpacing w:val="0"/>
        <w:outlineLvl w:val="2"/>
        <w:rPr>
          <w:rStyle w:val="Nagwek2Znak"/>
          <w:rFonts w:ascii="Arial" w:hAnsi="Arial"/>
          <w:b w:val="0"/>
          <w:color w:val="auto"/>
          <w:lang w:val="pl-PL"/>
        </w:rPr>
      </w:pPr>
      <w:bookmarkStart w:id="103" w:name="_Toc126844059"/>
      <w:bookmarkStart w:id="104" w:name="_Toc129093523"/>
      <w:bookmarkStart w:id="105" w:name="_Toc219885069"/>
      <w:r w:rsidRPr="001331A8">
        <w:rPr>
          <w:rStyle w:val="Nagwek2Znak"/>
          <w:rFonts w:ascii="Arial" w:hAnsi="Arial"/>
          <w:color w:val="auto"/>
          <w:lang w:val="pl-PL"/>
        </w:rPr>
        <w:t>Budżet projektu</w:t>
      </w:r>
      <w:bookmarkEnd w:id="103"/>
      <w:bookmarkEnd w:id="104"/>
      <w:bookmarkEnd w:id="105"/>
    </w:p>
    <w:p w14:paraId="3E8F5172" w14:textId="77777777" w:rsidR="001331A8"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t xml:space="preserve">Budżet projektu jest podstawą do oceny kwalifikowalności i racjonalności kosztów i powinien bezpośrednio wynikać z opisanych zadań i ich etapów. W budżecie projektu ujmowane są jedynie wydatki </w:t>
      </w:r>
      <w:r w:rsidRPr="009D0900">
        <w:rPr>
          <w:rFonts w:ascii="Arial" w:hAnsi="Arial" w:cs="Arial"/>
        </w:rPr>
        <w:t xml:space="preserve">kwalifikowalne spełniające warunki określone w </w:t>
      </w:r>
      <w:r w:rsidRPr="009D0900">
        <w:rPr>
          <w:rFonts w:ascii="Arial" w:hAnsi="Arial" w:cs="Arial"/>
          <w:iCs/>
        </w:rPr>
        <w:t>Wytycznych kwalifikowalności</w:t>
      </w:r>
      <w:r w:rsidRPr="009D0900">
        <w:rPr>
          <w:rFonts w:ascii="Arial" w:hAnsi="Arial" w:cs="Arial"/>
        </w:rPr>
        <w:t>.</w:t>
      </w:r>
    </w:p>
    <w:p w14:paraId="78DE7BE5" w14:textId="5CE4549F" w:rsidR="00AB3507" w:rsidRPr="001331A8"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1331A8">
        <w:rPr>
          <w:rFonts w:ascii="Arial" w:hAnsi="Arial" w:cs="Arial"/>
        </w:rPr>
        <w:t>We wniosku o dofinansowanie projektu beneficjent przedstawia koszty bezpośrednie w formie budżetu zadaniowego oraz koszty pośrednie, o których mowa w podrozdziale 3.12. Wytycznych kwalifikowalności. Dodatkowo, we</w:t>
      </w:r>
      <w:r w:rsidR="00226143" w:rsidRPr="001331A8">
        <w:rPr>
          <w:rFonts w:ascii="Arial" w:hAnsi="Arial" w:cs="Arial"/>
        </w:rPr>
        <w:t> </w:t>
      </w:r>
      <w:r w:rsidRPr="001331A8">
        <w:rPr>
          <w:rFonts w:ascii="Arial" w:hAnsi="Arial" w:cs="Arial"/>
        </w:rPr>
        <w:t>wniosku o dofinansowanie projektu wykazywany jest szczegółowy budżet ze</w:t>
      </w:r>
      <w:r w:rsidR="00226143" w:rsidRPr="001331A8">
        <w:rPr>
          <w:rFonts w:ascii="Arial" w:hAnsi="Arial" w:cs="Arial"/>
        </w:rPr>
        <w:t> </w:t>
      </w:r>
      <w:r w:rsidRPr="001331A8">
        <w:rPr>
          <w:rFonts w:ascii="Arial" w:hAnsi="Arial" w:cs="Arial"/>
        </w:rPr>
        <w:t>wskazaniem jednostkowych kosztów bezpośrednich, który jest podstawą oceny kwalifikowalności wydatków na etapie oceny.</w:t>
      </w:r>
    </w:p>
    <w:p w14:paraId="0A440006" w14:textId="19978F35" w:rsidR="00AB3507" w:rsidRPr="00EE7991"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B2ADB78">
        <w:rPr>
          <w:rFonts w:ascii="Arial" w:hAnsi="Arial" w:cs="Arial"/>
        </w:rPr>
        <w:t xml:space="preserve">Budżet zadaniowy oznacza przedstawienie kwalifikowalnych kosztów bezpośrednich projektu w podziale na zadania merytoryczne, np. </w:t>
      </w:r>
      <w:r w:rsidR="00375056" w:rsidRPr="00375056">
        <w:rPr>
          <w:rFonts w:ascii="Arial" w:hAnsi="Arial" w:cs="Arial"/>
        </w:rPr>
        <w:t>wypłata stypendiów, wynagrodzenie opiekuna dydaktycznego,</w:t>
      </w:r>
      <w:r w:rsidRPr="0B2ADB78">
        <w:rPr>
          <w:rFonts w:ascii="Arial" w:hAnsi="Arial" w:cs="Arial"/>
        </w:rPr>
        <w:t xml:space="preserve"> itd. Zadania merytorycznego nie stanowią pojedyncze wydatki np. usługa cateringowa, hotelowa, trenerska, itd. </w:t>
      </w:r>
    </w:p>
    <w:p w14:paraId="6DC19528" w14:textId="77777777" w:rsidR="00AB3507" w:rsidRPr="00EE7991"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t>W odniesieniu do zadań merytorycznych we wniosku o dofinansowanie projektu wykazywany jest limit kosztów, które mogą zostać poniesione przez beneficjenta na ich realizację. Limit kosztów bezpośrednich w ramach budżetu zadaniowego na</w:t>
      </w:r>
      <w:r w:rsidR="00226143" w:rsidRPr="00EE7991">
        <w:rPr>
          <w:rFonts w:ascii="Arial" w:hAnsi="Arial" w:cs="Arial"/>
        </w:rPr>
        <w:t> </w:t>
      </w:r>
      <w:r w:rsidRPr="00EE7991">
        <w:rPr>
          <w:rFonts w:ascii="Arial" w:hAnsi="Arial" w:cs="Arial"/>
        </w:rPr>
        <w:t>etapie wnioskowania o środki powinien wynikać ze szczegółowej kalkulacji kosztów jednostkowych wykazanej we wniosku o dofinansowanie</w:t>
      </w:r>
      <w:r w:rsidR="00A24F9A" w:rsidRPr="00EE7991">
        <w:rPr>
          <w:rFonts w:ascii="Arial" w:hAnsi="Arial" w:cs="Arial"/>
        </w:rPr>
        <w:t xml:space="preserve"> projektu</w:t>
      </w:r>
      <w:r w:rsidRPr="00EE7991">
        <w:rPr>
          <w:rFonts w:ascii="Arial" w:hAnsi="Arial" w:cs="Arial"/>
        </w:rPr>
        <w:t>.</w:t>
      </w:r>
    </w:p>
    <w:p w14:paraId="36841B77" w14:textId="77777777" w:rsidR="00AB3507" w:rsidRPr="00EE7991"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t xml:space="preserve">Koszty bezpośrednie projektu powinny zostać oszacowane z zastosowaniem warunków i procedur kwalifikowalności określonych w Wytycznych kwalifikowalności oraz z uwzględnieniem stawek rynkowych. </w:t>
      </w:r>
      <w:bookmarkStart w:id="106" w:name="_Hlk125613698"/>
    </w:p>
    <w:bookmarkEnd w:id="106"/>
    <w:p w14:paraId="52951AB0" w14:textId="77777777" w:rsidR="00621400" w:rsidRPr="00621400"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t>Koszty pośrednie projektu są kwalifikowalne w ramach naboru i stanowią koszty administracyjne związane z techniczną obsługą realizacji projektu</w:t>
      </w:r>
      <w:r w:rsidRPr="00EE7991">
        <w:rPr>
          <w:rFonts w:ascii="Arial" w:hAnsi="Arial" w:cs="Arial"/>
          <w:iCs/>
        </w:rPr>
        <w:t>.</w:t>
      </w:r>
    </w:p>
    <w:p w14:paraId="76D3C07C" w14:textId="77777777" w:rsidR="001E28C9"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621400">
        <w:rPr>
          <w:rFonts w:ascii="Arial" w:hAnsi="Arial" w:cs="Arial"/>
        </w:rPr>
        <w:lastRenderedPageBreak/>
        <w:t xml:space="preserve">Katalog kosztów pośrednich został wskazany w podrozdziale 3.12. </w:t>
      </w:r>
      <w:r w:rsidR="00F00929" w:rsidRPr="00621400">
        <w:rPr>
          <w:rFonts w:ascii="Arial" w:hAnsi="Arial" w:cs="Arial"/>
        </w:rPr>
        <w:t xml:space="preserve">pkt 3 </w:t>
      </w:r>
      <w:r w:rsidRPr="00621400">
        <w:rPr>
          <w:rFonts w:ascii="Arial" w:hAnsi="Arial" w:cs="Arial"/>
        </w:rPr>
        <w:t>Wytycznych kwalifikowalności i obejmuje następujące koszty:</w:t>
      </w:r>
    </w:p>
    <w:p w14:paraId="5AA73555"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w:t>
      </w:r>
    </w:p>
    <w:p w14:paraId="7ABF3E2C"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zarządu (koszty wynagrodzenia osób uprawnionych do reprezentowania jednostki, których zakresy czynności nie są przypisane wyłącznie do projektu, np. kierownik jednostki),</w:t>
      </w:r>
    </w:p>
    <w:p w14:paraId="39FE66B3"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personelu obsługowego (obsługa kadrowa, finansowa, administracyjna, sekretariat, kancelaria, obsługa prawna, w tym ta dotycząca zamówień) na potrzeby funkcjonowania jednostki,</w:t>
      </w:r>
    </w:p>
    <w:p w14:paraId="58713CDB"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obsługi księgowej (wynagrodzenia osób księgujących wydatki w</w:t>
      </w:r>
      <w:r w:rsidR="00226143" w:rsidRPr="001E28C9">
        <w:rPr>
          <w:rFonts w:ascii="Arial" w:hAnsi="Arial" w:cs="Arial"/>
        </w:rPr>
        <w:t> </w:t>
      </w:r>
      <w:r w:rsidRPr="001E28C9">
        <w:rPr>
          <w:rFonts w:ascii="Arial" w:hAnsi="Arial" w:cs="Arial"/>
        </w:rPr>
        <w:t>projekcie, w tym zlecenia prowadzenia obsługi księgowej projektu biuru rachunkowemu),</w:t>
      </w:r>
    </w:p>
    <w:p w14:paraId="5A1BB584"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utrzymania powierzchni biurowych (czynsz, najem, opłaty administracyjne) związanych z obsługą administracyjną projektu,</w:t>
      </w:r>
    </w:p>
    <w:p w14:paraId="1CE2DDBB"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wydatki związane z otworzeniem lub prowadzeniem wyodrębnionego na rzecz projektu subkonta na rachunku płatniczym lub odrębnego rachunku płatniczego,</w:t>
      </w:r>
    </w:p>
    <w:p w14:paraId="06FECB7E"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działania informacyjno-promocyjne projektu (np. zakup materiałów promocyjnych i informacyjnych, zakup ogłoszeń prasowych, utworzenie i</w:t>
      </w:r>
      <w:r w:rsidR="00226143" w:rsidRPr="001E28C9">
        <w:rPr>
          <w:rFonts w:ascii="Arial" w:hAnsi="Arial" w:cs="Arial"/>
        </w:rPr>
        <w:t> </w:t>
      </w:r>
      <w:r w:rsidRPr="001E28C9">
        <w:rPr>
          <w:rFonts w:ascii="Arial" w:hAnsi="Arial" w:cs="Arial"/>
        </w:rPr>
        <w:t>prowadzenie strony internetowej o projekcie, oznakowanie projektu, plakaty, ulotki, itp.), z wyłączeniem działań, o których mowa w art. 50 ust. 1 lit. e rozporządzenia ogólnego,</w:t>
      </w:r>
    </w:p>
    <w:p w14:paraId="6C6E1FF5"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amortyzacja, najem lub zakup aktywów (środków trwałych i wartości niematerialnych i prawnych) używanych na potrzeby osób, o których mowa w lit. a-d,</w:t>
      </w:r>
    </w:p>
    <w:p w14:paraId="59485F14"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opłaty za energię elektryczną, cieplną, gazową i wodę, opłaty przesyłowe, opłaty za sprzątanie, ochronę, opłaty za odprowadzanie ścieków w zakresie związanym z obsługą administracyjną projektu,</w:t>
      </w:r>
    </w:p>
    <w:p w14:paraId="40D59276"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usług pocztowych, telefonicznych, internetowych, kurierskich związanych z obsługą administracyjną projektu,</w:t>
      </w:r>
    </w:p>
    <w:p w14:paraId="5F0B5DFD"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biurowe związane z obsługą administracyjną projektu (np. zakup materiałów biurowych i artykułów piśmienniczych, koszty usług powielania dokumentów),</w:t>
      </w:r>
    </w:p>
    <w:p w14:paraId="5D9CB615" w14:textId="77777777" w:rsid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zabezpieczenia prawidłowej realizacji umowy,</w:t>
      </w:r>
    </w:p>
    <w:p w14:paraId="6748CE6B" w14:textId="00948AC7" w:rsidR="00032584" w:rsidRPr="001E28C9" w:rsidRDefault="00032584">
      <w:pPr>
        <w:pStyle w:val="Akapitzlist100"/>
        <w:numPr>
          <w:ilvl w:val="0"/>
          <w:numId w:val="55"/>
        </w:numPr>
        <w:autoSpaceDE w:val="0"/>
        <w:autoSpaceDN w:val="0"/>
        <w:adjustRightInd w:val="0"/>
        <w:spacing w:before="60" w:after="60" w:line="276" w:lineRule="auto"/>
        <w:contextualSpacing w:val="0"/>
        <w:rPr>
          <w:rFonts w:ascii="Arial" w:hAnsi="Arial" w:cs="Arial"/>
        </w:rPr>
      </w:pPr>
      <w:r w:rsidRPr="001E28C9">
        <w:rPr>
          <w:rFonts w:ascii="Arial" w:hAnsi="Arial" w:cs="Arial"/>
        </w:rPr>
        <w:t>koszty ubezpieczeń majątkowych.</w:t>
      </w:r>
    </w:p>
    <w:p w14:paraId="1E610353" w14:textId="77777777" w:rsidR="00311DCD"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lastRenderedPageBreak/>
        <w:t>Koszty zarządzania stanowią wyłącznie koszty pośrednie rozliczane ryczałtem. Koszty pośrednie rozliczane ryczałtem powinny być zgodne z zapisami Wytycznych kwalifikowalności.</w:t>
      </w:r>
    </w:p>
    <w:p w14:paraId="36ABCFCD" w14:textId="77777777" w:rsidR="00311DCD" w:rsidRPr="00311DCD"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311DCD">
        <w:rPr>
          <w:rFonts w:ascii="Arial" w:hAnsi="Arial" w:cs="Arial"/>
          <w:bCs/>
        </w:rPr>
        <w:t xml:space="preserve">W ramach kosztów pośrednich nie są wykazywane wydatki objęte </w:t>
      </w:r>
      <w:r w:rsidRPr="00311DCD">
        <w:rPr>
          <w:rFonts w:ascii="Arial" w:hAnsi="Arial"/>
        </w:rPr>
        <w:t>cross-</w:t>
      </w:r>
      <w:proofErr w:type="spellStart"/>
      <w:r w:rsidRPr="00311DCD">
        <w:rPr>
          <w:rFonts w:ascii="Arial" w:hAnsi="Arial"/>
        </w:rPr>
        <w:t>financingiem</w:t>
      </w:r>
      <w:proofErr w:type="spellEnd"/>
      <w:r w:rsidRPr="00311DCD">
        <w:rPr>
          <w:rFonts w:ascii="Arial" w:hAnsi="Arial" w:cs="Arial"/>
          <w:bCs/>
        </w:rPr>
        <w:t>.</w:t>
      </w:r>
    </w:p>
    <w:p w14:paraId="78896155" w14:textId="77777777" w:rsidR="00311DCD" w:rsidRPr="00311DCD"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311DCD">
        <w:rPr>
          <w:rFonts w:ascii="Arial" w:hAnsi="Arial" w:cs="Arial"/>
          <w:bCs/>
        </w:rPr>
        <w:t>Niedopuszczalna jest sytuacja, w której koszty pośrednie zostaną rozliczone w ramach kosztów bezpośrednich.</w:t>
      </w:r>
    </w:p>
    <w:p w14:paraId="474A01DE" w14:textId="77777777" w:rsidR="00311DCD" w:rsidRPr="00311DCD"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311DCD">
        <w:rPr>
          <w:rFonts w:ascii="Arial" w:hAnsi="Arial" w:cs="Arial"/>
          <w:bCs/>
        </w:rPr>
        <w:t>Na etapie wyboru projektu do dofinansowania będzie weryfikowane, czy w ramach zadań obejmujących koszty bezpośrednie nie zostały wykazane koszty, które stanowią koszty pośrednie. Dodatkowo, na etapie realizacji projektu podczas zatwierdzania wniosku beneficjenta o płatność będzie dokonywana weryfikacja, czy w zestawieniu poniesionych kosztów bezpośrednich załączanym do wniosku beneficjenta o płatność nie zostały wykazane koszty pośrednie. Koszty pośrednie rozliczone w ramach kosztów bezpośrednich są niekwalifikowalne.</w:t>
      </w:r>
    </w:p>
    <w:p w14:paraId="4AD7594B" w14:textId="77777777" w:rsidR="008D0BE9" w:rsidRPr="008D0BE9" w:rsidRDefault="00097348">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311DCD">
        <w:rPr>
          <w:rFonts w:ascii="Arial" w:hAnsi="Arial" w:cs="Arial"/>
          <w:bCs/>
        </w:rPr>
        <w:t>Koszty pośrednie projektu są rozliczane wyłącznie z wykorzystaniem następujących stawek ryczałtowych:</w:t>
      </w:r>
    </w:p>
    <w:p w14:paraId="0FD3D886" w14:textId="4D56350B" w:rsidR="008D0BE9" w:rsidRPr="008D0BE9" w:rsidRDefault="00097348">
      <w:pPr>
        <w:pStyle w:val="Akapitzlist100"/>
        <w:numPr>
          <w:ilvl w:val="0"/>
          <w:numId w:val="56"/>
        </w:numPr>
        <w:autoSpaceDE w:val="0"/>
        <w:autoSpaceDN w:val="0"/>
        <w:adjustRightInd w:val="0"/>
        <w:spacing w:before="60" w:after="60" w:line="276" w:lineRule="auto"/>
        <w:contextualSpacing w:val="0"/>
        <w:rPr>
          <w:rFonts w:ascii="Arial" w:hAnsi="Arial" w:cs="Arial"/>
        </w:rPr>
      </w:pPr>
      <w:r w:rsidRPr="008D0BE9">
        <w:rPr>
          <w:rFonts w:ascii="Arial" w:hAnsi="Arial" w:cs="Arial"/>
          <w:bCs/>
        </w:rPr>
        <w:t>25% kosztów bezpośrednich – w przypadku projekt</w:t>
      </w:r>
      <w:r w:rsidR="00BF01A0">
        <w:rPr>
          <w:rFonts w:ascii="Arial" w:hAnsi="Arial" w:cs="Arial"/>
          <w:bCs/>
        </w:rPr>
        <w:t>u</w:t>
      </w:r>
      <w:r w:rsidRPr="008D0BE9">
        <w:rPr>
          <w:rFonts w:ascii="Arial" w:hAnsi="Arial" w:cs="Arial"/>
          <w:bCs/>
        </w:rPr>
        <w:t xml:space="preserve"> o wartości kosztów bezpośrednich</w:t>
      </w:r>
      <w:r w:rsidRPr="00EE7991">
        <w:rPr>
          <w:rStyle w:val="Odwoanieprzypisudolnego"/>
          <w:rFonts w:ascii="Arial" w:hAnsi="Arial" w:cs="Arial"/>
          <w:bCs/>
        </w:rPr>
        <w:footnoteReference w:id="9"/>
      </w:r>
      <w:r w:rsidRPr="008D0BE9">
        <w:rPr>
          <w:rFonts w:ascii="Arial" w:hAnsi="Arial" w:cs="Arial"/>
          <w:bCs/>
        </w:rPr>
        <w:t xml:space="preserve"> do 830 tys. PLN włącznie,</w:t>
      </w:r>
    </w:p>
    <w:p w14:paraId="766543DA" w14:textId="57CA1D35" w:rsidR="008D0BE9" w:rsidRPr="008D0BE9" w:rsidRDefault="00097348">
      <w:pPr>
        <w:pStyle w:val="Akapitzlist100"/>
        <w:numPr>
          <w:ilvl w:val="0"/>
          <w:numId w:val="56"/>
        </w:numPr>
        <w:autoSpaceDE w:val="0"/>
        <w:autoSpaceDN w:val="0"/>
        <w:adjustRightInd w:val="0"/>
        <w:spacing w:before="60" w:after="60" w:line="276" w:lineRule="auto"/>
        <w:contextualSpacing w:val="0"/>
        <w:rPr>
          <w:rFonts w:ascii="Arial" w:hAnsi="Arial" w:cs="Arial"/>
        </w:rPr>
      </w:pPr>
      <w:r w:rsidRPr="008D0BE9">
        <w:rPr>
          <w:rFonts w:ascii="Arial" w:hAnsi="Arial" w:cs="Arial"/>
          <w:bCs/>
        </w:rPr>
        <w:t>20% kosztów bezpośrednich – w przypadku projekt</w:t>
      </w:r>
      <w:r w:rsidR="00BF01A0">
        <w:rPr>
          <w:rFonts w:ascii="Arial" w:hAnsi="Arial" w:cs="Arial"/>
          <w:bCs/>
        </w:rPr>
        <w:t>u</w:t>
      </w:r>
      <w:r w:rsidRPr="008D0BE9">
        <w:rPr>
          <w:rFonts w:ascii="Arial" w:hAnsi="Arial" w:cs="Arial"/>
          <w:bCs/>
        </w:rPr>
        <w:t xml:space="preserve"> o wartości kosztów bezpośrednich</w:t>
      </w:r>
      <w:r w:rsidRPr="00EE7991">
        <w:rPr>
          <w:rStyle w:val="Odwoanieprzypisudolnego"/>
          <w:rFonts w:ascii="Arial" w:hAnsi="Arial" w:cs="Arial"/>
          <w:bCs/>
        </w:rPr>
        <w:footnoteReference w:id="10"/>
      </w:r>
      <w:r w:rsidRPr="008D0BE9">
        <w:rPr>
          <w:rFonts w:ascii="Arial" w:hAnsi="Arial" w:cs="Arial"/>
          <w:bCs/>
        </w:rPr>
        <w:t xml:space="preserve"> powyżej 830 tys. PLN do 1 740 tys. PLN włącznie,</w:t>
      </w:r>
    </w:p>
    <w:p w14:paraId="7169952D" w14:textId="7FCF61A7" w:rsidR="008D0BE9" w:rsidRPr="008D0BE9" w:rsidRDefault="00097348">
      <w:pPr>
        <w:pStyle w:val="Akapitzlist100"/>
        <w:numPr>
          <w:ilvl w:val="0"/>
          <w:numId w:val="56"/>
        </w:numPr>
        <w:autoSpaceDE w:val="0"/>
        <w:autoSpaceDN w:val="0"/>
        <w:adjustRightInd w:val="0"/>
        <w:spacing w:before="60" w:after="60" w:line="276" w:lineRule="auto"/>
        <w:contextualSpacing w:val="0"/>
        <w:rPr>
          <w:rFonts w:ascii="Arial" w:hAnsi="Arial" w:cs="Arial"/>
        </w:rPr>
      </w:pPr>
      <w:r w:rsidRPr="008D0BE9">
        <w:rPr>
          <w:rFonts w:ascii="Arial" w:hAnsi="Arial" w:cs="Arial"/>
          <w:bCs/>
        </w:rPr>
        <w:t>15% kosztów bezpośrednich – w przypadku projekt</w:t>
      </w:r>
      <w:r w:rsidR="00BF01A0">
        <w:rPr>
          <w:rFonts w:ascii="Arial" w:hAnsi="Arial" w:cs="Arial"/>
          <w:bCs/>
        </w:rPr>
        <w:t>u</w:t>
      </w:r>
      <w:r w:rsidRPr="008D0BE9">
        <w:rPr>
          <w:rFonts w:ascii="Arial" w:hAnsi="Arial" w:cs="Arial"/>
          <w:bCs/>
        </w:rPr>
        <w:t xml:space="preserve"> o wartości kosztów bezpośrednich</w:t>
      </w:r>
      <w:r w:rsidRPr="00EE7991">
        <w:rPr>
          <w:rStyle w:val="Odwoanieprzypisudolnego"/>
          <w:rFonts w:ascii="Arial" w:hAnsi="Arial" w:cs="Arial"/>
          <w:bCs/>
        </w:rPr>
        <w:footnoteReference w:id="11"/>
      </w:r>
      <w:r w:rsidRPr="008D0BE9">
        <w:rPr>
          <w:rFonts w:ascii="Arial" w:hAnsi="Arial" w:cs="Arial"/>
          <w:bCs/>
        </w:rPr>
        <w:t xml:space="preserve"> powyżej 1 740 tys. PLN do 4 550 tys. PLN włącznie,</w:t>
      </w:r>
    </w:p>
    <w:p w14:paraId="257C9336" w14:textId="51E236FB" w:rsidR="00097348" w:rsidRPr="008D0BE9" w:rsidRDefault="00097348">
      <w:pPr>
        <w:pStyle w:val="Akapitzlist100"/>
        <w:numPr>
          <w:ilvl w:val="0"/>
          <w:numId w:val="56"/>
        </w:numPr>
        <w:autoSpaceDE w:val="0"/>
        <w:autoSpaceDN w:val="0"/>
        <w:adjustRightInd w:val="0"/>
        <w:spacing w:before="60" w:after="60" w:line="276" w:lineRule="auto"/>
        <w:contextualSpacing w:val="0"/>
        <w:rPr>
          <w:rFonts w:ascii="Arial" w:hAnsi="Arial" w:cs="Arial"/>
        </w:rPr>
      </w:pPr>
      <w:r w:rsidRPr="008D0BE9">
        <w:rPr>
          <w:rFonts w:ascii="Arial" w:hAnsi="Arial" w:cs="Arial"/>
          <w:bCs/>
        </w:rPr>
        <w:t>10% kosztów bezpośrednich – w przypadku projekt</w:t>
      </w:r>
      <w:r w:rsidR="00BF01A0">
        <w:rPr>
          <w:rFonts w:ascii="Arial" w:hAnsi="Arial" w:cs="Arial"/>
          <w:bCs/>
        </w:rPr>
        <w:t>u</w:t>
      </w:r>
      <w:r w:rsidRPr="008D0BE9">
        <w:rPr>
          <w:rFonts w:ascii="Arial" w:hAnsi="Arial" w:cs="Arial"/>
          <w:bCs/>
        </w:rPr>
        <w:t xml:space="preserve"> o wartości kosztów bezpośrednich</w:t>
      </w:r>
      <w:r w:rsidRPr="00EE7991">
        <w:rPr>
          <w:rStyle w:val="Odwoanieprzypisudolnego"/>
          <w:rFonts w:ascii="Arial" w:hAnsi="Arial" w:cs="Arial"/>
          <w:bCs/>
        </w:rPr>
        <w:footnoteReference w:id="12"/>
      </w:r>
      <w:r w:rsidRPr="008D0BE9">
        <w:rPr>
          <w:rFonts w:ascii="Arial" w:hAnsi="Arial" w:cs="Arial"/>
          <w:bCs/>
        </w:rPr>
        <w:t xml:space="preserve"> przekraczającej 4 550 tys. PLN.</w:t>
      </w:r>
    </w:p>
    <w:p w14:paraId="6C80AAC0" w14:textId="77777777" w:rsidR="00311DCD" w:rsidRDefault="00032584">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EE7991">
        <w:rPr>
          <w:rFonts w:ascii="Arial" w:hAnsi="Arial" w:cs="Arial"/>
        </w:rPr>
        <w:t xml:space="preserve">Stawka ryczałtowa kosztów pośrednich jest wskazywana w </w:t>
      </w:r>
      <w:r w:rsidR="008A415F">
        <w:rPr>
          <w:rFonts w:ascii="Arial" w:hAnsi="Arial" w:cs="Arial"/>
        </w:rPr>
        <w:t xml:space="preserve">decyzji </w:t>
      </w:r>
      <w:r w:rsidRPr="00EE7991">
        <w:rPr>
          <w:rFonts w:ascii="Arial" w:hAnsi="Arial" w:cs="Arial"/>
        </w:rPr>
        <w:t>o</w:t>
      </w:r>
      <w:r w:rsidR="00226143" w:rsidRPr="00EE7991">
        <w:rPr>
          <w:rFonts w:ascii="Arial" w:hAnsi="Arial" w:cs="Arial"/>
        </w:rPr>
        <w:t> </w:t>
      </w:r>
      <w:r w:rsidRPr="00EE7991">
        <w:rPr>
          <w:rFonts w:ascii="Arial" w:hAnsi="Arial" w:cs="Arial"/>
        </w:rPr>
        <w:t>dofinansowani</w:t>
      </w:r>
      <w:r w:rsidR="008A415F">
        <w:rPr>
          <w:rFonts w:ascii="Arial" w:hAnsi="Arial" w:cs="Arial"/>
        </w:rPr>
        <w:t>u</w:t>
      </w:r>
      <w:r w:rsidR="00720AB6" w:rsidRPr="00EE7991">
        <w:rPr>
          <w:rFonts w:ascii="Arial" w:hAnsi="Arial" w:cs="Arial"/>
        </w:rPr>
        <w:t xml:space="preserve"> projektu</w:t>
      </w:r>
      <w:r w:rsidRPr="00EE7991">
        <w:rPr>
          <w:rFonts w:ascii="Arial" w:hAnsi="Arial" w:cs="Arial"/>
        </w:rPr>
        <w:t>.</w:t>
      </w:r>
    </w:p>
    <w:p w14:paraId="42E77107" w14:textId="77777777" w:rsidR="008D0BE9" w:rsidRDefault="000920B2">
      <w:pPr>
        <w:pStyle w:val="Akapitzlist100"/>
        <w:numPr>
          <w:ilvl w:val="0"/>
          <w:numId w:val="35"/>
        </w:numPr>
        <w:tabs>
          <w:tab w:val="clear" w:pos="644"/>
        </w:tabs>
        <w:autoSpaceDE w:val="0"/>
        <w:autoSpaceDN w:val="0"/>
        <w:adjustRightInd w:val="0"/>
        <w:spacing w:before="60" w:after="60" w:line="276" w:lineRule="auto"/>
        <w:ind w:left="567" w:hanging="425"/>
        <w:contextualSpacing w:val="0"/>
        <w:rPr>
          <w:rFonts w:ascii="Arial" w:hAnsi="Arial" w:cs="Arial"/>
        </w:rPr>
      </w:pPr>
      <w:r w:rsidRPr="00311DCD">
        <w:rPr>
          <w:rFonts w:ascii="Arial" w:hAnsi="Arial" w:cs="Arial"/>
          <w:bCs/>
        </w:rPr>
        <w:t>IZ</w:t>
      </w:r>
      <w:r w:rsidR="00032584" w:rsidRPr="00311DCD">
        <w:rPr>
          <w:rFonts w:ascii="Arial" w:hAnsi="Arial" w:cs="Arial"/>
          <w:bCs/>
        </w:rPr>
        <w:t xml:space="preserve"> może obniżyć stawkę ryczałtową kosztów pośrednich w przypadkach rażącego naruszenia przez </w:t>
      </w:r>
      <w:r w:rsidR="00A81493" w:rsidRPr="00311DCD">
        <w:rPr>
          <w:rFonts w:ascii="Arial" w:hAnsi="Arial" w:cs="Arial"/>
          <w:bCs/>
        </w:rPr>
        <w:t xml:space="preserve">Realizatora </w:t>
      </w:r>
      <w:r w:rsidR="00032584" w:rsidRPr="00311DCD">
        <w:rPr>
          <w:rFonts w:ascii="Arial" w:hAnsi="Arial" w:cs="Arial"/>
          <w:bCs/>
        </w:rPr>
        <w:t xml:space="preserve">postanowień </w:t>
      </w:r>
      <w:r w:rsidR="00D801EA" w:rsidRPr="00311DCD">
        <w:rPr>
          <w:rFonts w:ascii="Arial" w:hAnsi="Arial" w:cs="Arial"/>
          <w:bCs/>
        </w:rPr>
        <w:t>decyzji</w:t>
      </w:r>
      <w:r w:rsidR="00032584" w:rsidRPr="00311DCD">
        <w:rPr>
          <w:rFonts w:ascii="Arial" w:hAnsi="Arial" w:cs="Arial"/>
          <w:bCs/>
        </w:rPr>
        <w:t xml:space="preserve"> o dofinansowani</w:t>
      </w:r>
      <w:r w:rsidR="00D801EA" w:rsidRPr="00311DCD">
        <w:rPr>
          <w:rFonts w:ascii="Arial" w:hAnsi="Arial" w:cs="Arial"/>
          <w:bCs/>
        </w:rPr>
        <w:t>u</w:t>
      </w:r>
      <w:r w:rsidR="00032584" w:rsidRPr="00311DCD">
        <w:rPr>
          <w:rFonts w:ascii="Arial" w:hAnsi="Arial" w:cs="Arial"/>
          <w:bCs/>
        </w:rPr>
        <w:t xml:space="preserve"> projektu w</w:t>
      </w:r>
      <w:r w:rsidR="002B5EBA" w:rsidRPr="00311DCD">
        <w:rPr>
          <w:rFonts w:ascii="Arial" w:hAnsi="Arial" w:cs="Arial"/>
          <w:bCs/>
        </w:rPr>
        <w:t> </w:t>
      </w:r>
      <w:r w:rsidR="00032584" w:rsidRPr="00311DCD">
        <w:rPr>
          <w:rFonts w:ascii="Arial" w:hAnsi="Arial" w:cs="Arial"/>
          <w:bCs/>
        </w:rPr>
        <w:t>zakresie zarządzania projektem, w tym m.in.:</w:t>
      </w:r>
    </w:p>
    <w:p w14:paraId="29887D2F"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 xml:space="preserve">Realizator </w:t>
      </w:r>
      <w:r w:rsidR="00032584" w:rsidRPr="008D0BE9">
        <w:rPr>
          <w:rFonts w:ascii="Arial" w:hAnsi="Arial" w:cs="Arial"/>
          <w:bCs/>
        </w:rPr>
        <w:t>nie rozpoczął realizacji projektu w terminie wskazanym we wniosku o dofinansowanie projektu,</w:t>
      </w:r>
    </w:p>
    <w:p w14:paraId="636998D1"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 xml:space="preserve">Realizator </w:t>
      </w:r>
      <w:r w:rsidR="00032584" w:rsidRPr="008D0BE9">
        <w:rPr>
          <w:rFonts w:ascii="Arial" w:hAnsi="Arial" w:cs="Arial"/>
          <w:bCs/>
        </w:rPr>
        <w:t>realizuje projekt niezgodnie z harmonogramem, zawartym we wniosku o dofinansowanie projektu,</w:t>
      </w:r>
    </w:p>
    <w:p w14:paraId="659A14F5"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Realizator</w:t>
      </w:r>
      <w:r w:rsidR="00032584" w:rsidRPr="008D0BE9">
        <w:rPr>
          <w:rFonts w:ascii="Arial" w:hAnsi="Arial" w:cs="Arial"/>
          <w:bCs/>
        </w:rPr>
        <w:t xml:space="preserve"> nie przedkłada wniosków o płatność w terminie zgodnym z harmonogramem płatności,</w:t>
      </w:r>
    </w:p>
    <w:p w14:paraId="7D7B57A3"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lastRenderedPageBreak/>
        <w:t>Realizator</w:t>
      </w:r>
      <w:r w:rsidR="00032584" w:rsidRPr="008D0BE9">
        <w:rPr>
          <w:rFonts w:ascii="Arial" w:hAnsi="Arial" w:cs="Arial"/>
          <w:bCs/>
        </w:rPr>
        <w:t xml:space="preserve"> nie przedkłada skorygowanych/uzupełnionych wniosków o płatność w terminie określonym przez </w:t>
      </w:r>
      <w:r w:rsidR="00137A9D" w:rsidRPr="008D0BE9">
        <w:rPr>
          <w:rFonts w:ascii="Arial" w:hAnsi="Arial" w:cs="Arial"/>
          <w:bCs/>
        </w:rPr>
        <w:t>IZ</w:t>
      </w:r>
      <w:r w:rsidR="00032584" w:rsidRPr="008D0BE9">
        <w:rPr>
          <w:rFonts w:ascii="Arial" w:hAnsi="Arial" w:cs="Arial"/>
          <w:bCs/>
        </w:rPr>
        <w:t>,</w:t>
      </w:r>
    </w:p>
    <w:p w14:paraId="767F4310"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Realizator</w:t>
      </w:r>
      <w:r w:rsidRPr="008D0BE9" w:rsidDel="00A81493">
        <w:rPr>
          <w:rFonts w:ascii="Arial" w:hAnsi="Arial" w:cs="Arial"/>
          <w:bCs/>
        </w:rPr>
        <w:t xml:space="preserve"> </w:t>
      </w:r>
      <w:r w:rsidR="00032584" w:rsidRPr="008D0BE9">
        <w:rPr>
          <w:rFonts w:ascii="Arial" w:hAnsi="Arial" w:cs="Arial"/>
          <w:bCs/>
        </w:rPr>
        <w:t xml:space="preserve">nie stosuje się do uwag </w:t>
      </w:r>
      <w:r w:rsidR="001C1E12" w:rsidRPr="008D0BE9">
        <w:rPr>
          <w:rFonts w:ascii="Arial" w:hAnsi="Arial" w:cs="Arial"/>
          <w:bCs/>
        </w:rPr>
        <w:t>IZ</w:t>
      </w:r>
      <w:r w:rsidR="00032584" w:rsidRPr="008D0BE9">
        <w:rPr>
          <w:rFonts w:ascii="Arial" w:hAnsi="Arial" w:cs="Arial"/>
          <w:bCs/>
        </w:rPr>
        <w:t xml:space="preserve"> w zakresie korygowania/uzupełniania wniosków o płatność,</w:t>
      </w:r>
    </w:p>
    <w:p w14:paraId="3EAC99D0"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Realizator</w:t>
      </w:r>
      <w:r w:rsidR="00032584" w:rsidRPr="008D0BE9">
        <w:rPr>
          <w:rFonts w:ascii="Arial" w:hAnsi="Arial" w:cs="Arial"/>
          <w:bCs/>
        </w:rPr>
        <w:t xml:space="preserve"> nie przedkłada w terminie określonym przez </w:t>
      </w:r>
      <w:r w:rsidR="00CF159C" w:rsidRPr="008D0BE9">
        <w:rPr>
          <w:rFonts w:ascii="Arial" w:hAnsi="Arial" w:cs="Arial"/>
          <w:bCs/>
        </w:rPr>
        <w:t>IZ</w:t>
      </w:r>
      <w:r w:rsidR="00032584" w:rsidRPr="008D0BE9">
        <w:rPr>
          <w:rFonts w:ascii="Arial" w:hAnsi="Arial" w:cs="Arial"/>
          <w:bCs/>
        </w:rPr>
        <w:t xml:space="preserve"> harmonogramów realizacji wsparcia, uniemożliwiając tym samym weryfikację zgodności z założeniami określonymi we wniosku o dofinansowanie projektu i/lub przeprowadzenie wizyty monitoringowej,</w:t>
      </w:r>
    </w:p>
    <w:p w14:paraId="4B1E4495" w14:textId="77777777" w:rsidR="008D0BE9" w:rsidRDefault="00A81493">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Realizator</w:t>
      </w:r>
      <w:r w:rsidR="00032584" w:rsidRPr="008D0BE9">
        <w:rPr>
          <w:rFonts w:ascii="Arial" w:hAnsi="Arial" w:cs="Arial"/>
          <w:bCs/>
        </w:rPr>
        <w:t xml:space="preserve"> utrudnia współpracę z </w:t>
      </w:r>
      <w:r w:rsidR="00CF159C" w:rsidRPr="008D0BE9">
        <w:rPr>
          <w:rFonts w:ascii="Arial" w:hAnsi="Arial" w:cs="Arial"/>
          <w:bCs/>
        </w:rPr>
        <w:t>IZ</w:t>
      </w:r>
      <w:r w:rsidR="00032584" w:rsidRPr="008D0BE9">
        <w:rPr>
          <w:rFonts w:ascii="Arial" w:hAnsi="Arial" w:cs="Arial"/>
          <w:bCs/>
        </w:rPr>
        <w:t xml:space="preserve"> poprzez uchylanie się od udzielania wszelkich informacji i wyjaśnień związanych z realizacją projektu na wezwanie </w:t>
      </w:r>
      <w:r w:rsidR="00CF159C" w:rsidRPr="008D0BE9">
        <w:rPr>
          <w:rFonts w:ascii="Arial" w:hAnsi="Arial" w:cs="Arial"/>
          <w:bCs/>
        </w:rPr>
        <w:t>IZ</w:t>
      </w:r>
      <w:r w:rsidR="00032584" w:rsidRPr="008D0BE9">
        <w:rPr>
          <w:rFonts w:ascii="Arial" w:hAnsi="Arial" w:cs="Arial"/>
          <w:bCs/>
        </w:rPr>
        <w:t>,</w:t>
      </w:r>
    </w:p>
    <w:p w14:paraId="0BF9CDDC" w14:textId="77777777" w:rsidR="008D0BE9" w:rsidRDefault="00032584">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 xml:space="preserve">w przypadku powtarzającego się przedkładania przez </w:t>
      </w:r>
      <w:r w:rsidR="001669A1" w:rsidRPr="008D0BE9">
        <w:rPr>
          <w:rFonts w:ascii="Arial" w:hAnsi="Arial" w:cs="Arial"/>
          <w:bCs/>
        </w:rPr>
        <w:t>Realizatora</w:t>
      </w:r>
      <w:r w:rsidRPr="008D0BE9">
        <w:rPr>
          <w:rFonts w:ascii="Arial" w:hAnsi="Arial" w:cs="Arial"/>
          <w:bCs/>
        </w:rPr>
        <w:t xml:space="preserve"> do </w:t>
      </w:r>
      <w:r w:rsidR="00CF159C" w:rsidRPr="008D0BE9">
        <w:rPr>
          <w:rFonts w:ascii="Arial" w:hAnsi="Arial" w:cs="Arial"/>
          <w:bCs/>
        </w:rPr>
        <w:t xml:space="preserve">IZ </w:t>
      </w:r>
      <w:r w:rsidRPr="008D0BE9">
        <w:rPr>
          <w:rFonts w:ascii="Arial" w:hAnsi="Arial" w:cs="Arial"/>
          <w:bCs/>
        </w:rPr>
        <w:t>błędnie sporządzonych/niekompletnych dokumentów związanych z realizacją projektu,</w:t>
      </w:r>
    </w:p>
    <w:p w14:paraId="09679B49" w14:textId="77777777" w:rsidR="008D0BE9" w:rsidRDefault="00032584">
      <w:pPr>
        <w:pStyle w:val="Akapitzlist100"/>
        <w:numPr>
          <w:ilvl w:val="0"/>
          <w:numId w:val="57"/>
        </w:numPr>
        <w:autoSpaceDE w:val="0"/>
        <w:autoSpaceDN w:val="0"/>
        <w:adjustRightInd w:val="0"/>
        <w:spacing w:before="60" w:after="60" w:line="276" w:lineRule="auto"/>
        <w:contextualSpacing w:val="0"/>
        <w:rPr>
          <w:rFonts w:ascii="Arial" w:hAnsi="Arial" w:cs="Arial"/>
        </w:rPr>
      </w:pPr>
      <w:r w:rsidRPr="008D0BE9">
        <w:rPr>
          <w:rFonts w:ascii="Arial" w:hAnsi="Arial" w:cs="Arial"/>
          <w:bCs/>
        </w:rPr>
        <w:t>personel bezpośrednio zaangażowany w zarządzanie projektem i jego rozliczanie nie dopełnia swoich obowiązków w zakresie ponoszenia wydatków w sposób konkurencyjny,</w:t>
      </w:r>
    </w:p>
    <w:p w14:paraId="4D38B855" w14:textId="24E4B2C4" w:rsidR="006E4E21" w:rsidRPr="006E4E21" w:rsidRDefault="001669A1">
      <w:pPr>
        <w:pStyle w:val="Akapitzlist100"/>
        <w:numPr>
          <w:ilvl w:val="0"/>
          <w:numId w:val="57"/>
        </w:numPr>
        <w:autoSpaceDE w:val="0"/>
        <w:autoSpaceDN w:val="0"/>
        <w:adjustRightInd w:val="0"/>
        <w:spacing w:before="60" w:after="60" w:line="276" w:lineRule="auto"/>
        <w:contextualSpacing w:val="0"/>
        <w:rPr>
          <w:rStyle w:val="Nagwek3Znak"/>
          <w:rFonts w:ascii="Arial" w:hAnsi="Arial" w:cs="Arial"/>
          <w:b w:val="0"/>
          <w:color w:val="auto"/>
        </w:rPr>
      </w:pPr>
      <w:r w:rsidRPr="008D0BE9">
        <w:rPr>
          <w:rFonts w:ascii="Arial" w:hAnsi="Arial" w:cs="Arial"/>
          <w:bCs/>
        </w:rPr>
        <w:t>Realizator</w:t>
      </w:r>
      <w:r w:rsidRPr="008D0BE9" w:rsidDel="001669A1">
        <w:rPr>
          <w:rFonts w:ascii="Arial" w:hAnsi="Arial" w:cs="Arial"/>
          <w:bCs/>
        </w:rPr>
        <w:t xml:space="preserve"> </w:t>
      </w:r>
      <w:r w:rsidR="00032584" w:rsidRPr="008D0BE9">
        <w:rPr>
          <w:rFonts w:ascii="Arial" w:hAnsi="Arial" w:cs="Arial"/>
          <w:bCs/>
        </w:rPr>
        <w:t>zarządza projektem niezgodnie ze strukturą zarządzania wskazaną we wniosku o dofinansowanie</w:t>
      </w:r>
      <w:r w:rsidR="00AA3CB8" w:rsidRPr="008D0BE9">
        <w:rPr>
          <w:rFonts w:ascii="Arial" w:hAnsi="Arial" w:cs="Arial"/>
          <w:bCs/>
        </w:rPr>
        <w:t xml:space="preserve"> projektu</w:t>
      </w:r>
      <w:r w:rsidR="00032584" w:rsidRPr="008D0BE9">
        <w:rPr>
          <w:rFonts w:ascii="Arial" w:hAnsi="Arial" w:cs="Arial"/>
          <w:bCs/>
        </w:rPr>
        <w:t>.</w:t>
      </w:r>
      <w:bookmarkStart w:id="107" w:name="_Toc126844060"/>
      <w:bookmarkStart w:id="108" w:name="_Toc129093524"/>
    </w:p>
    <w:p w14:paraId="47FAD5D9" w14:textId="5137CB1A" w:rsidR="00032584" w:rsidRPr="006E4E21" w:rsidRDefault="00032584">
      <w:pPr>
        <w:pStyle w:val="Akapitzlist"/>
        <w:keepNext/>
        <w:keepLines/>
        <w:numPr>
          <w:ilvl w:val="2"/>
          <w:numId w:val="13"/>
        </w:numPr>
        <w:spacing w:before="200" w:line="276" w:lineRule="auto"/>
        <w:outlineLvl w:val="2"/>
        <w:rPr>
          <w:b/>
          <w:bCs/>
          <w:i/>
          <w:iCs/>
        </w:rPr>
      </w:pPr>
      <w:bookmarkStart w:id="109" w:name="_Toc219885070"/>
      <w:r w:rsidRPr="006E4E21">
        <w:rPr>
          <w:rStyle w:val="Nagwek3Znak"/>
          <w:rFonts w:ascii="Arial" w:hAnsi="Arial" w:cs="Arial"/>
          <w:bCs/>
          <w:iCs/>
          <w:color w:val="auto"/>
          <w:sz w:val="26"/>
          <w:szCs w:val="26"/>
        </w:rPr>
        <w:t>Uproszczone metody rozliczania wydatków</w:t>
      </w:r>
      <w:bookmarkEnd w:id="107"/>
      <w:bookmarkEnd w:id="108"/>
      <w:bookmarkEnd w:id="109"/>
    </w:p>
    <w:p w14:paraId="697D0FB8" w14:textId="77777777" w:rsidR="00952C43" w:rsidRDefault="00032584">
      <w:pPr>
        <w:pStyle w:val="Akapitzlist"/>
        <w:numPr>
          <w:ilvl w:val="0"/>
          <w:numId w:val="36"/>
        </w:numPr>
        <w:tabs>
          <w:tab w:val="left" w:pos="567"/>
        </w:tabs>
        <w:spacing w:before="240" w:line="276" w:lineRule="auto"/>
        <w:ind w:left="567" w:hanging="425"/>
        <w:rPr>
          <w:rFonts w:ascii="Arial" w:hAnsi="Arial" w:cs="Arial"/>
          <w:bCs/>
        </w:rPr>
      </w:pPr>
      <w:r w:rsidRPr="00311DCD">
        <w:rPr>
          <w:rFonts w:ascii="Arial" w:hAnsi="Arial" w:cs="Arial"/>
          <w:bCs/>
        </w:rPr>
        <w:t>Zgodnie z art. 53 ust. 2 rozporządzenia ogólnego, projekt współfinansowany ze</w:t>
      </w:r>
      <w:r w:rsidR="00226143" w:rsidRPr="00311DCD">
        <w:rPr>
          <w:rFonts w:ascii="Arial" w:hAnsi="Arial" w:cs="Arial"/>
          <w:bCs/>
          <w:lang w:val="pl-PL"/>
        </w:rPr>
        <w:t> </w:t>
      </w:r>
      <w:r w:rsidRPr="00311DCD">
        <w:rPr>
          <w:rFonts w:ascii="Arial" w:hAnsi="Arial" w:cs="Arial"/>
          <w:bCs/>
        </w:rPr>
        <w:t xml:space="preserve">środków EFS+, którego łączny koszt wyrażony w PLN nie przekracza równowartości 200 tys. EUR w dniu </w:t>
      </w:r>
      <w:r w:rsidR="002E279F" w:rsidRPr="00311DCD">
        <w:rPr>
          <w:rFonts w:ascii="Arial" w:hAnsi="Arial" w:cs="Arial"/>
          <w:bCs/>
        </w:rPr>
        <w:t>podjęcia decyzji</w:t>
      </w:r>
      <w:r w:rsidRPr="00311DCD">
        <w:rPr>
          <w:rFonts w:ascii="Arial" w:hAnsi="Arial" w:cs="Arial"/>
          <w:bCs/>
        </w:rPr>
        <w:t xml:space="preserve"> o dofinansowani</w:t>
      </w:r>
      <w:r w:rsidR="002E279F" w:rsidRPr="00311DCD">
        <w:rPr>
          <w:rFonts w:ascii="Arial" w:hAnsi="Arial" w:cs="Arial"/>
          <w:bCs/>
        </w:rPr>
        <w:t>u</w:t>
      </w:r>
      <w:r w:rsidRPr="00311DCD">
        <w:rPr>
          <w:rFonts w:ascii="Arial" w:hAnsi="Arial" w:cs="Arial"/>
          <w:bCs/>
        </w:rPr>
        <w:t xml:space="preserve"> projektu (do przeliczenia łącznego kosztu projektu stosuje się miesięczny obrachunkowy kurs wymiany waluty stosowany przez KE, aktualny na dzień ogłoszenia naboru), rozliczany jest obligatoryjnie za pomocą uproszczonych metod rozliczania wydatków.</w:t>
      </w:r>
    </w:p>
    <w:p w14:paraId="3E3BFB44" w14:textId="29ACE940" w:rsidR="004A1AC0" w:rsidRPr="00952C43" w:rsidRDefault="004A1AC0">
      <w:pPr>
        <w:pStyle w:val="Akapitzlist"/>
        <w:numPr>
          <w:ilvl w:val="0"/>
          <w:numId w:val="36"/>
        </w:numPr>
        <w:tabs>
          <w:tab w:val="left" w:pos="567"/>
        </w:tabs>
        <w:spacing w:before="240" w:line="276" w:lineRule="auto"/>
        <w:ind w:left="567" w:hanging="425"/>
        <w:rPr>
          <w:rFonts w:ascii="Arial" w:hAnsi="Arial" w:cs="Arial"/>
          <w:bCs/>
        </w:rPr>
      </w:pPr>
      <w:r w:rsidRPr="00952C43">
        <w:rPr>
          <w:rFonts w:ascii="Arial" w:hAnsi="Arial" w:cs="Arial"/>
          <w:b/>
        </w:rPr>
        <w:t xml:space="preserve">Zastosowanie stawki ryczałtowej kosztów pośrednich oznacza spełnienie warunku, </w:t>
      </w:r>
      <w:r w:rsidRPr="00952C43">
        <w:rPr>
          <w:rFonts w:ascii="Arial" w:hAnsi="Arial" w:cs="Arial"/>
          <w:bCs/>
        </w:rPr>
        <w:t xml:space="preserve">o którym mowa w pkt </w:t>
      </w:r>
      <w:r w:rsidR="00977B57" w:rsidRPr="00952C43">
        <w:rPr>
          <w:rFonts w:ascii="Arial" w:hAnsi="Arial" w:cs="Arial"/>
          <w:bCs/>
        </w:rPr>
        <w:t>1</w:t>
      </w:r>
      <w:r w:rsidRPr="00952C43">
        <w:rPr>
          <w:rFonts w:ascii="Arial" w:hAnsi="Arial" w:cs="Arial"/>
          <w:bCs/>
        </w:rPr>
        <w:t>.</w:t>
      </w:r>
    </w:p>
    <w:p w14:paraId="1E234828" w14:textId="34832342" w:rsidR="00C3567F" w:rsidRPr="00EE7991" w:rsidRDefault="00C3567F" w:rsidP="004E4D7A">
      <w:pPr>
        <w:tabs>
          <w:tab w:val="left" w:pos="284"/>
          <w:tab w:val="left" w:pos="426"/>
        </w:tabs>
        <w:spacing w:before="240" w:line="276" w:lineRule="auto"/>
        <w:rPr>
          <w:rFonts w:ascii="Arial" w:hAnsi="Arial" w:cs="Arial"/>
          <w:b/>
          <w:sz w:val="26"/>
          <w:szCs w:val="26"/>
        </w:rPr>
      </w:pPr>
      <w:r w:rsidRPr="00EE7991">
        <w:rPr>
          <w:rFonts w:ascii="Arial" w:hAnsi="Arial" w:cs="Arial"/>
          <w:b/>
          <w:sz w:val="26"/>
          <w:szCs w:val="26"/>
        </w:rPr>
        <w:t>Stawki jednostkowe</w:t>
      </w:r>
    </w:p>
    <w:p w14:paraId="4A93E1F3" w14:textId="68B300D3" w:rsidR="00045324" w:rsidRPr="00EE7991" w:rsidRDefault="00045324" w:rsidP="004E4D7A">
      <w:pPr>
        <w:tabs>
          <w:tab w:val="left" w:pos="284"/>
          <w:tab w:val="left" w:pos="426"/>
        </w:tabs>
        <w:spacing w:before="120" w:after="120" w:line="276" w:lineRule="auto"/>
        <w:rPr>
          <w:rFonts w:ascii="Arial" w:hAnsi="Arial" w:cs="Arial"/>
          <w:bCs/>
        </w:rPr>
      </w:pPr>
      <w:r w:rsidRPr="00EE7991">
        <w:rPr>
          <w:rFonts w:ascii="Arial" w:hAnsi="Arial" w:cs="Arial"/>
          <w:bCs/>
        </w:rPr>
        <w:t>Z uwagi na specyfikę projekt</w:t>
      </w:r>
      <w:r w:rsidR="009305D5">
        <w:rPr>
          <w:rFonts w:ascii="Arial" w:hAnsi="Arial" w:cs="Arial"/>
          <w:bCs/>
        </w:rPr>
        <w:t>u</w:t>
      </w:r>
      <w:r w:rsidRPr="00EE7991">
        <w:rPr>
          <w:rFonts w:ascii="Arial" w:hAnsi="Arial" w:cs="Arial"/>
          <w:bCs/>
        </w:rPr>
        <w:t>, w ramach niniejszego naboru nie przewiduje się rozliczania wydatków za pomocą stawek jednostkowych.</w:t>
      </w:r>
    </w:p>
    <w:p w14:paraId="265002B1" w14:textId="77777777" w:rsidR="00C3567F" w:rsidRPr="00EE7991" w:rsidRDefault="00C3567F" w:rsidP="004E4D7A">
      <w:pPr>
        <w:tabs>
          <w:tab w:val="left" w:pos="284"/>
          <w:tab w:val="left" w:pos="426"/>
        </w:tabs>
        <w:spacing w:before="240" w:line="276" w:lineRule="auto"/>
        <w:rPr>
          <w:rFonts w:ascii="Arial" w:hAnsi="Arial" w:cs="Arial"/>
          <w:b/>
          <w:sz w:val="26"/>
          <w:szCs w:val="26"/>
        </w:rPr>
      </w:pPr>
      <w:r w:rsidRPr="00EE7991">
        <w:rPr>
          <w:rFonts w:ascii="Arial" w:hAnsi="Arial" w:cs="Arial"/>
          <w:b/>
          <w:sz w:val="26"/>
          <w:szCs w:val="26"/>
        </w:rPr>
        <w:t>Kwoty ryczałtowe</w:t>
      </w:r>
    </w:p>
    <w:p w14:paraId="2F2B1B35" w14:textId="0B5240F2" w:rsidR="00032584" w:rsidRPr="00EE7991" w:rsidRDefault="009465E2" w:rsidP="004E4D7A">
      <w:pPr>
        <w:pStyle w:val="Akapitzlist"/>
        <w:spacing w:before="120" w:line="276" w:lineRule="auto"/>
        <w:ind w:left="0"/>
      </w:pPr>
      <w:bookmarkStart w:id="110" w:name="_Toc126844061"/>
      <w:r w:rsidRPr="00EE7991">
        <w:rPr>
          <w:rFonts w:ascii="Arial" w:hAnsi="Arial" w:cs="Arial"/>
          <w:bCs/>
          <w:lang w:val="pl-PL"/>
        </w:rPr>
        <w:t>W ramach niniejszego naboru nie przewiduje się rozliczania wydatków za pomocą kwot ryczałtowych.</w:t>
      </w:r>
      <w:bookmarkEnd w:id="110"/>
    </w:p>
    <w:p w14:paraId="23BF8FAE" w14:textId="31487020" w:rsidR="00032584" w:rsidRPr="008D0B7A" w:rsidRDefault="00032584">
      <w:pPr>
        <w:pStyle w:val="Akapitzlist"/>
        <w:keepNext/>
        <w:keepLines/>
        <w:numPr>
          <w:ilvl w:val="1"/>
          <w:numId w:val="58"/>
        </w:numPr>
        <w:spacing w:before="200" w:line="276" w:lineRule="auto"/>
        <w:contextualSpacing w:val="0"/>
        <w:outlineLvl w:val="2"/>
        <w:rPr>
          <w:rFonts w:ascii="Arial" w:hAnsi="Arial" w:cs="Arial"/>
          <w:b/>
          <w:bCs/>
          <w:sz w:val="26"/>
          <w:szCs w:val="26"/>
        </w:rPr>
      </w:pPr>
      <w:bookmarkStart w:id="111" w:name="_Toc126844062"/>
      <w:bookmarkStart w:id="112" w:name="_Toc129093526"/>
      <w:bookmarkStart w:id="113" w:name="_Toc219885071"/>
      <w:r w:rsidRPr="008D0B7A">
        <w:rPr>
          <w:rFonts w:ascii="Arial" w:hAnsi="Arial" w:cs="Arial"/>
          <w:b/>
          <w:bCs/>
          <w:sz w:val="26"/>
          <w:szCs w:val="26"/>
        </w:rPr>
        <w:t>Kwalifikowalność wydatków</w:t>
      </w:r>
      <w:bookmarkEnd w:id="111"/>
      <w:bookmarkEnd w:id="112"/>
      <w:bookmarkEnd w:id="113"/>
    </w:p>
    <w:p w14:paraId="44A3E056" w14:textId="77777777" w:rsidR="00952C43" w:rsidRDefault="00032584">
      <w:pPr>
        <w:pStyle w:val="Akapitzlist"/>
        <w:numPr>
          <w:ilvl w:val="0"/>
          <w:numId w:val="37"/>
        </w:numPr>
        <w:tabs>
          <w:tab w:val="left" w:pos="567"/>
        </w:tabs>
        <w:spacing w:before="120" w:line="276" w:lineRule="auto"/>
        <w:ind w:left="567" w:hanging="425"/>
        <w:rPr>
          <w:rFonts w:ascii="Arial" w:hAnsi="Arial" w:cs="Arial"/>
          <w:bCs/>
        </w:rPr>
      </w:pPr>
      <w:r w:rsidRPr="00952C43">
        <w:rPr>
          <w:rFonts w:ascii="Arial" w:hAnsi="Arial" w:cs="Arial"/>
          <w:bCs/>
        </w:rPr>
        <w:t>Zasady dotyczące kwalifikowalności wydatków zostały określone w Wytycznych kwalifikowalności.</w:t>
      </w:r>
    </w:p>
    <w:p w14:paraId="022DA5F7" w14:textId="77777777" w:rsidR="00952C43" w:rsidRDefault="00032584">
      <w:pPr>
        <w:pStyle w:val="Akapitzlist"/>
        <w:numPr>
          <w:ilvl w:val="0"/>
          <w:numId w:val="37"/>
        </w:numPr>
        <w:tabs>
          <w:tab w:val="left" w:pos="567"/>
        </w:tabs>
        <w:spacing w:before="120" w:line="276" w:lineRule="auto"/>
        <w:ind w:left="567" w:hanging="425"/>
        <w:rPr>
          <w:rFonts w:ascii="Arial" w:hAnsi="Arial" w:cs="Arial"/>
          <w:bCs/>
        </w:rPr>
      </w:pPr>
      <w:r w:rsidRPr="00952C43">
        <w:rPr>
          <w:rFonts w:ascii="Arial" w:hAnsi="Arial" w:cs="Arial"/>
          <w:bCs/>
        </w:rPr>
        <w:lastRenderedPageBreak/>
        <w:t>Ocena kwalifikowalności wydatków w toku wyboru projekt</w:t>
      </w:r>
      <w:r w:rsidR="009305D5" w:rsidRPr="00952C43">
        <w:rPr>
          <w:rFonts w:ascii="Arial" w:hAnsi="Arial" w:cs="Arial"/>
          <w:bCs/>
        </w:rPr>
        <w:t>u</w:t>
      </w:r>
      <w:r w:rsidRPr="00952C43">
        <w:rPr>
          <w:rFonts w:ascii="Arial" w:hAnsi="Arial" w:cs="Arial"/>
          <w:bCs/>
        </w:rPr>
        <w:t xml:space="preserve"> odbywać się będzie zgodnie z zasadami określonymi w Wytycznych kwalifikowalności oraz Wytycznych dotyczących realizacji projektów z udziałem środków Europejskiego Funduszu Społecznego Plus w regionalnych programach na lata 2021-2027, obowiązujących na dzień ogłoszenia naboru.</w:t>
      </w:r>
    </w:p>
    <w:p w14:paraId="78AFB243"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952C43">
        <w:rPr>
          <w:rFonts w:ascii="Arial" w:hAnsi="Arial" w:cs="Arial"/>
          <w:bCs/>
        </w:rPr>
        <w:t>Do oceny kwalifikowalności wydatków stosuje się wersję Wytycznych kwalifikowalności obowiązującą w dniu poniesienia wydatku.</w:t>
      </w:r>
    </w:p>
    <w:p w14:paraId="686C4DE4"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ION zastrzega, że zasady kwalifikowalności wydatków mogą ulec zmianie w toku naboru lub na etapie realizacji projektu, w związku ze zmianą przepisów prawa, zmianą Wytycznych w rozumieniu art. 5 ustawy wdrożeniowej lub zmianą </w:t>
      </w:r>
      <w:r w:rsidR="004505A1" w:rsidRPr="008F1DA2">
        <w:rPr>
          <w:rFonts w:ascii="Arial" w:hAnsi="Arial" w:cs="Arial"/>
          <w:bCs/>
        </w:rPr>
        <w:t>decyzji o dofinansowaniu</w:t>
      </w:r>
      <w:r w:rsidR="000F295E" w:rsidRPr="008F1DA2">
        <w:rPr>
          <w:rFonts w:ascii="Arial" w:hAnsi="Arial" w:cs="Arial"/>
          <w:bCs/>
          <w:lang w:val="pl-PL"/>
        </w:rPr>
        <w:t xml:space="preserve"> projektu</w:t>
      </w:r>
      <w:r w:rsidRPr="008F1DA2">
        <w:rPr>
          <w:rFonts w:ascii="Arial" w:hAnsi="Arial" w:cs="Arial"/>
          <w:bCs/>
        </w:rPr>
        <w:t>.</w:t>
      </w:r>
    </w:p>
    <w:p w14:paraId="31258235" w14:textId="3975F528" w:rsidR="008F1DA2" w:rsidRP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Dofinansowania nie może uzyskać projekt, który został fizycznie ukończony (w przypadku robót budowlanych) lub w pełni wdrożony (w przypadku dostaw i</w:t>
      </w:r>
      <w:r w:rsidR="00226143" w:rsidRPr="008F1DA2">
        <w:rPr>
          <w:rFonts w:ascii="Arial" w:hAnsi="Arial" w:cs="Arial"/>
          <w:bCs/>
          <w:lang w:val="pl-PL"/>
        </w:rPr>
        <w:t> </w:t>
      </w:r>
      <w:r w:rsidRPr="008F1DA2">
        <w:rPr>
          <w:rFonts w:ascii="Arial" w:hAnsi="Arial" w:cs="Arial"/>
          <w:bCs/>
        </w:rPr>
        <w:t>usług) przed przedłożeniem wniosku o dofinansowanie projektu, niezależnie od</w:t>
      </w:r>
      <w:r w:rsidR="00226143" w:rsidRPr="008F1DA2">
        <w:rPr>
          <w:rFonts w:ascii="Arial" w:hAnsi="Arial" w:cs="Arial"/>
          <w:bCs/>
          <w:lang w:val="pl-PL"/>
        </w:rPr>
        <w:t> </w:t>
      </w:r>
      <w:r w:rsidRPr="008F1DA2">
        <w:rPr>
          <w:rFonts w:ascii="Arial" w:hAnsi="Arial" w:cs="Arial"/>
          <w:bCs/>
        </w:rPr>
        <w:t>tego, czy wszystkie dotyczące tego projektu płatności zostały przez beneficjenta dokonane</w:t>
      </w:r>
      <w:r w:rsidR="001653A2">
        <w:rPr>
          <w:rFonts w:ascii="Arial" w:hAnsi="Arial" w:cs="Arial"/>
          <w:bCs/>
        </w:rPr>
        <w:t xml:space="preserve"> - </w:t>
      </w:r>
      <w:r w:rsidRPr="008F1DA2">
        <w:rPr>
          <w:rFonts w:ascii="Arial" w:hAnsi="Arial" w:cs="Arial"/>
          <w:bCs/>
        </w:rPr>
        <w:t>z zastrzeżeniem zasad określonych dla pomocy publicznej</w:t>
      </w:r>
      <w:r w:rsidRPr="008F1DA2">
        <w:rPr>
          <w:rFonts w:ascii="Arial" w:hAnsi="Arial"/>
          <w:lang w:val="pl-PL"/>
        </w:rPr>
        <w:t>.</w:t>
      </w:r>
    </w:p>
    <w:p w14:paraId="637995CF" w14:textId="77777777" w:rsidR="008F1DA2" w:rsidRP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Do oceny prawidłowości przeprowadzonego postępowania o udzielenie zamówienia oraz zawartej w ramach projektu umowy w sprawie zamówienia, stosuje się wersję Wytycznych kwalifikowalności obowiązującą w dniu wszczęcia postępowania, które zakończyło się zawarciem umowy. Wszczęcie postępowania jest tożsame z publikacją zapytania ofertowego</w:t>
      </w:r>
      <w:r w:rsidR="005430C0" w:rsidRPr="008F1DA2">
        <w:rPr>
          <w:rFonts w:ascii="Arial" w:hAnsi="Arial" w:cs="Arial"/>
          <w:bCs/>
          <w:lang w:val="pl-PL"/>
        </w:rPr>
        <w:t>.</w:t>
      </w:r>
    </w:p>
    <w:p w14:paraId="54B3E249"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W przypadku, gdy ogłoszona w trakcie realizacji projektu (po </w:t>
      </w:r>
      <w:r w:rsidR="002E279F" w:rsidRPr="008F1DA2">
        <w:rPr>
          <w:rFonts w:ascii="Arial" w:hAnsi="Arial" w:cs="Arial"/>
          <w:bCs/>
        </w:rPr>
        <w:t>podjęciu decyzji</w:t>
      </w:r>
      <w:r w:rsidRPr="008F1DA2">
        <w:rPr>
          <w:rFonts w:ascii="Arial" w:hAnsi="Arial" w:cs="Arial"/>
          <w:bCs/>
        </w:rPr>
        <w:t xml:space="preserve"> o dofinansowani</w:t>
      </w:r>
      <w:r w:rsidR="002E279F" w:rsidRPr="008F1DA2">
        <w:rPr>
          <w:rFonts w:ascii="Arial" w:hAnsi="Arial" w:cs="Arial"/>
          <w:bCs/>
        </w:rPr>
        <w:t>u</w:t>
      </w:r>
      <w:r w:rsidRPr="008F1DA2">
        <w:rPr>
          <w:rFonts w:ascii="Arial" w:hAnsi="Arial" w:cs="Arial"/>
          <w:bCs/>
        </w:rPr>
        <w:t xml:space="preserve"> projektu) wersja Wytycznych kwalifikowalności wprowadza rozwiązania korzystniejsze dla beneficjenta, warunki ewentualnego ich stosowania w odniesieniu do wydatków poniesionych przed tym dniem oraz postępowań o udzielenie zamówienia wszczętych przed tym dniem, określa każdorazowo ION.</w:t>
      </w:r>
    </w:p>
    <w:p w14:paraId="6AEF51B8"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Okres kwalifikowalności wydatków został określony w </w:t>
      </w:r>
      <w:r w:rsidR="00251A77" w:rsidRPr="008F1DA2">
        <w:rPr>
          <w:rFonts w:ascii="Arial" w:hAnsi="Arial" w:cs="Arial"/>
          <w:bCs/>
          <w:lang w:val="pl-PL"/>
        </w:rPr>
        <w:t>p</w:t>
      </w:r>
      <w:proofErr w:type="spellStart"/>
      <w:r w:rsidRPr="008F1DA2">
        <w:rPr>
          <w:rFonts w:ascii="Arial" w:hAnsi="Arial" w:cs="Arial"/>
          <w:bCs/>
        </w:rPr>
        <w:t>odrozdziale</w:t>
      </w:r>
      <w:proofErr w:type="spellEnd"/>
      <w:r w:rsidRPr="008F1DA2">
        <w:rPr>
          <w:rFonts w:ascii="Arial" w:hAnsi="Arial" w:cs="Arial"/>
          <w:bCs/>
        </w:rPr>
        <w:t xml:space="preserve"> </w:t>
      </w:r>
      <w:r w:rsidR="00A96346" w:rsidRPr="008F1DA2">
        <w:rPr>
          <w:rFonts w:ascii="Arial" w:hAnsi="Arial" w:cs="Arial"/>
          <w:bCs/>
          <w:lang w:val="pl-PL"/>
        </w:rPr>
        <w:t>3.4</w:t>
      </w:r>
      <w:r w:rsidRPr="008F1DA2">
        <w:rPr>
          <w:rFonts w:ascii="Arial" w:hAnsi="Arial" w:cs="Arial"/>
          <w:bCs/>
        </w:rPr>
        <w:t xml:space="preserve"> Regulaminu.</w:t>
      </w:r>
    </w:p>
    <w:p w14:paraId="157131A8"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Fakt, że dany projekt kwalifikuje się do dofinansowania w ramach Programu nie oznacza, że wszystkie wydatki poniesione podczas jego realizacji będą uznane za kwalifikowalne.</w:t>
      </w:r>
    </w:p>
    <w:p w14:paraId="06709ABF"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Na etapie oceny wniosku o dofinansowanie </w:t>
      </w:r>
      <w:r w:rsidR="00A550A9" w:rsidRPr="008F1DA2">
        <w:rPr>
          <w:rFonts w:ascii="Arial" w:hAnsi="Arial" w:cs="Arial"/>
          <w:bCs/>
          <w:lang w:val="pl-PL"/>
        </w:rPr>
        <w:t xml:space="preserve">projektu </w:t>
      </w:r>
      <w:r w:rsidRPr="008F1DA2">
        <w:rPr>
          <w:rFonts w:ascii="Arial" w:hAnsi="Arial" w:cs="Arial"/>
          <w:bCs/>
        </w:rPr>
        <w:t>dokonywana jest ocena kwalifikowalności planowanych wydatków.</w:t>
      </w:r>
    </w:p>
    <w:p w14:paraId="6E57FA92"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Punktem wyjścia dla oceny kwalifikowalności wydatków jest zatwierdzony wniosek o dofinansowanie projektu. Zatwierdzenie projektu do dofinansowania i</w:t>
      </w:r>
      <w:r w:rsidR="00226143" w:rsidRPr="008F1DA2">
        <w:rPr>
          <w:rFonts w:ascii="Arial" w:hAnsi="Arial" w:cs="Arial"/>
          <w:bCs/>
          <w:lang w:val="pl-PL"/>
        </w:rPr>
        <w:t> </w:t>
      </w:r>
      <w:r w:rsidR="00D117C6" w:rsidRPr="008F1DA2">
        <w:rPr>
          <w:rFonts w:ascii="Arial" w:hAnsi="Arial" w:cs="Arial"/>
          <w:bCs/>
        </w:rPr>
        <w:t>podj</w:t>
      </w:r>
      <w:r w:rsidR="004505A1" w:rsidRPr="008F1DA2">
        <w:rPr>
          <w:rFonts w:ascii="Arial" w:hAnsi="Arial" w:cs="Arial"/>
          <w:bCs/>
        </w:rPr>
        <w:t>ęcie decyzji</w:t>
      </w:r>
      <w:r w:rsidRPr="008F1DA2">
        <w:rPr>
          <w:rFonts w:ascii="Arial" w:hAnsi="Arial" w:cs="Arial"/>
          <w:bCs/>
        </w:rPr>
        <w:t xml:space="preserve"> o dofinansowani</w:t>
      </w:r>
      <w:r w:rsidR="004505A1" w:rsidRPr="008F1DA2">
        <w:rPr>
          <w:rFonts w:ascii="Arial" w:hAnsi="Arial" w:cs="Arial"/>
          <w:bCs/>
        </w:rPr>
        <w:t>u</w:t>
      </w:r>
      <w:r w:rsidRPr="008F1DA2">
        <w:rPr>
          <w:rFonts w:ascii="Arial" w:hAnsi="Arial" w:cs="Arial"/>
          <w:bCs/>
        </w:rPr>
        <w:t xml:space="preserve">, nie oznacza jednak, że wszystkie wydatki, które </w:t>
      </w:r>
      <w:r w:rsidR="00F243D4" w:rsidRPr="008F1DA2">
        <w:rPr>
          <w:rFonts w:ascii="Arial" w:hAnsi="Arial" w:cs="Arial"/>
          <w:bCs/>
        </w:rPr>
        <w:t xml:space="preserve">Realizator </w:t>
      </w:r>
      <w:r w:rsidRPr="008F1DA2">
        <w:rPr>
          <w:rFonts w:ascii="Arial" w:hAnsi="Arial" w:cs="Arial"/>
          <w:bCs/>
        </w:rPr>
        <w:t>przedstawi we wniosku o płatność w trakcie realizacji projektu, zostaną poświadczone, zrefundowane lub rozliczone (w przypadku systemu zaliczkowego).</w:t>
      </w:r>
    </w:p>
    <w:p w14:paraId="4CD6514E"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Ocena kwalifikowalności wydatku polega na analizie zgodności jego poniesienia z obowiązującymi przepisami prawa unijnego i prawa krajowego, </w:t>
      </w:r>
      <w:r w:rsidR="004505A1" w:rsidRPr="008F1DA2">
        <w:rPr>
          <w:rFonts w:ascii="Arial" w:hAnsi="Arial" w:cs="Arial"/>
          <w:bCs/>
        </w:rPr>
        <w:t xml:space="preserve">decyzją o </w:t>
      </w:r>
      <w:r w:rsidR="004505A1" w:rsidRPr="008F1DA2">
        <w:rPr>
          <w:rFonts w:ascii="Arial" w:hAnsi="Arial" w:cs="Arial"/>
          <w:bCs/>
        </w:rPr>
        <w:lastRenderedPageBreak/>
        <w:t>dofinansowaniu</w:t>
      </w:r>
      <w:r w:rsidR="00A550A9" w:rsidRPr="008F1DA2">
        <w:rPr>
          <w:rFonts w:ascii="Arial" w:hAnsi="Arial" w:cs="Arial"/>
          <w:bCs/>
          <w:lang w:val="pl-PL"/>
        </w:rPr>
        <w:t xml:space="preserve"> projektu</w:t>
      </w:r>
      <w:r w:rsidRPr="008F1DA2">
        <w:rPr>
          <w:rFonts w:ascii="Arial" w:hAnsi="Arial" w:cs="Arial"/>
          <w:bCs/>
        </w:rPr>
        <w:t xml:space="preserve"> i Wytycznymi oraz innymi dokumentami, do których stosowania </w:t>
      </w:r>
      <w:r w:rsidR="00F243D4" w:rsidRPr="008F1DA2">
        <w:rPr>
          <w:rFonts w:ascii="Arial" w:hAnsi="Arial" w:cs="Arial"/>
          <w:bCs/>
        </w:rPr>
        <w:t xml:space="preserve">Realizator </w:t>
      </w:r>
      <w:r w:rsidRPr="008F1DA2">
        <w:rPr>
          <w:rFonts w:ascii="Arial" w:hAnsi="Arial" w:cs="Arial"/>
          <w:bCs/>
        </w:rPr>
        <w:t>zobowiązał się w</w:t>
      </w:r>
      <w:r w:rsidR="00C16ECA" w:rsidRPr="008F1DA2">
        <w:rPr>
          <w:rFonts w:ascii="Arial" w:hAnsi="Arial" w:cs="Arial"/>
          <w:bCs/>
        </w:rPr>
        <w:t xml:space="preserve"> decyzji</w:t>
      </w:r>
      <w:r w:rsidRPr="008F1DA2">
        <w:rPr>
          <w:rFonts w:ascii="Arial" w:hAnsi="Arial" w:cs="Arial"/>
          <w:bCs/>
        </w:rPr>
        <w:t xml:space="preserve"> o dofinansowani</w:t>
      </w:r>
      <w:r w:rsidR="00C16ECA" w:rsidRPr="008F1DA2">
        <w:rPr>
          <w:rFonts w:ascii="Arial" w:hAnsi="Arial" w:cs="Arial"/>
          <w:bCs/>
        </w:rPr>
        <w:t>u</w:t>
      </w:r>
      <w:r w:rsidRPr="008F1DA2">
        <w:rPr>
          <w:rFonts w:ascii="Arial" w:hAnsi="Arial" w:cs="Arial"/>
          <w:bCs/>
        </w:rPr>
        <w:t xml:space="preserve"> projektu.</w:t>
      </w:r>
    </w:p>
    <w:p w14:paraId="1CBEFFAE" w14:textId="12699624"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Katalog wydatków niekwalifikowalnych został wskazany w podrozdziale 2.3</w:t>
      </w:r>
      <w:r w:rsidR="00F9192C">
        <w:rPr>
          <w:rFonts w:ascii="Arial" w:hAnsi="Arial" w:cs="Arial"/>
          <w:bCs/>
        </w:rPr>
        <w:t xml:space="preserve">. </w:t>
      </w:r>
      <w:r w:rsidRPr="008F1DA2">
        <w:rPr>
          <w:rFonts w:ascii="Arial" w:hAnsi="Arial" w:cs="Arial"/>
          <w:bCs/>
        </w:rPr>
        <w:t>Wytycznych kwalifikowalności.</w:t>
      </w:r>
    </w:p>
    <w:p w14:paraId="3D09160F"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Wydatki uznane za niekwalifikowalne, a związane z realizacją projektu, ponosi </w:t>
      </w:r>
      <w:r w:rsidR="00F243D4" w:rsidRPr="008F1DA2">
        <w:rPr>
          <w:rFonts w:ascii="Arial" w:hAnsi="Arial" w:cs="Arial"/>
          <w:bCs/>
        </w:rPr>
        <w:t>Realizator</w:t>
      </w:r>
      <w:r w:rsidR="004505A1" w:rsidRPr="008F1DA2">
        <w:rPr>
          <w:rFonts w:ascii="Arial" w:hAnsi="Arial" w:cs="Arial"/>
          <w:bCs/>
        </w:rPr>
        <w:t>.</w:t>
      </w:r>
    </w:p>
    <w:p w14:paraId="13F28A21" w14:textId="77777777" w:rsidR="008F1DA2" w:rsidRDefault="0003258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Ocena kwalifikowalności poniesionego wydatku dokonywana jest przede wszystkim w trakcie realizacji projektu poprzez weryfikację wniosków o płatność oraz w trakcie kontroli projektu, w szczególności kontroli w miejscu realizacji projektu lub siedzibie </w:t>
      </w:r>
      <w:r w:rsidR="00E73CE4" w:rsidRPr="008F1DA2">
        <w:rPr>
          <w:rFonts w:ascii="Arial" w:hAnsi="Arial" w:cs="Arial"/>
          <w:bCs/>
        </w:rPr>
        <w:t>Realizatora</w:t>
      </w:r>
      <w:r w:rsidRPr="008F1DA2">
        <w:rPr>
          <w:rFonts w:ascii="Arial" w:hAnsi="Arial" w:cs="Arial"/>
          <w:bCs/>
        </w:rPr>
        <w:t xml:space="preserve">. Ocena kwalifikowalności poniesionych wydatków jest prowadzona także po zakończeniu realizacji projektu w zakresie obowiązków nałożonych na </w:t>
      </w:r>
      <w:r w:rsidR="00E73CE4" w:rsidRPr="008F1DA2">
        <w:rPr>
          <w:rFonts w:ascii="Arial" w:hAnsi="Arial" w:cs="Arial"/>
          <w:bCs/>
        </w:rPr>
        <w:t xml:space="preserve">Realizatora </w:t>
      </w:r>
      <w:r w:rsidR="00C16ECA" w:rsidRPr="008F1DA2">
        <w:rPr>
          <w:rFonts w:ascii="Arial" w:hAnsi="Arial" w:cs="Arial"/>
          <w:bCs/>
        </w:rPr>
        <w:t>w decyzji</w:t>
      </w:r>
      <w:r w:rsidRPr="008F1DA2">
        <w:rPr>
          <w:rFonts w:ascii="Arial" w:hAnsi="Arial" w:cs="Arial"/>
          <w:bCs/>
        </w:rPr>
        <w:t xml:space="preserve"> o dofinansowani</w:t>
      </w:r>
      <w:r w:rsidR="00C16ECA" w:rsidRPr="008F1DA2">
        <w:rPr>
          <w:rFonts w:ascii="Arial" w:hAnsi="Arial" w:cs="Arial"/>
          <w:bCs/>
        </w:rPr>
        <w:t>u</w:t>
      </w:r>
      <w:r w:rsidRPr="008F1DA2">
        <w:rPr>
          <w:rFonts w:ascii="Arial" w:hAnsi="Arial" w:cs="Arial"/>
          <w:bCs/>
        </w:rPr>
        <w:t xml:space="preserve"> projektu oraz wynikających z przepisów prawa.</w:t>
      </w:r>
    </w:p>
    <w:p w14:paraId="4A2A3ACA" w14:textId="77777777" w:rsidR="00ED77D8" w:rsidRDefault="00E73CE4">
      <w:pPr>
        <w:pStyle w:val="Akapitzlist"/>
        <w:numPr>
          <w:ilvl w:val="0"/>
          <w:numId w:val="37"/>
        </w:numPr>
        <w:tabs>
          <w:tab w:val="left" w:pos="567"/>
        </w:tabs>
        <w:spacing w:before="120" w:line="276" w:lineRule="auto"/>
        <w:ind w:left="567" w:hanging="425"/>
        <w:rPr>
          <w:rFonts w:ascii="Arial" w:hAnsi="Arial" w:cs="Arial"/>
          <w:bCs/>
        </w:rPr>
      </w:pPr>
      <w:r w:rsidRPr="008F1DA2">
        <w:rPr>
          <w:rFonts w:ascii="Arial" w:hAnsi="Arial" w:cs="Arial"/>
          <w:bCs/>
        </w:rPr>
        <w:t xml:space="preserve">Realizator </w:t>
      </w:r>
      <w:r w:rsidR="00032584" w:rsidRPr="008F1DA2">
        <w:rPr>
          <w:rFonts w:ascii="Arial" w:hAnsi="Arial" w:cs="Arial"/>
          <w:bCs/>
        </w:rPr>
        <w:t>ma obowiązek zachowania trwałości rezultatów zgodnie z wnioskiem o dofinansowanie</w:t>
      </w:r>
      <w:r w:rsidR="00D130B0" w:rsidRPr="008F1DA2">
        <w:rPr>
          <w:rFonts w:ascii="Arial" w:hAnsi="Arial" w:cs="Arial"/>
          <w:bCs/>
          <w:lang w:val="pl-PL"/>
        </w:rPr>
        <w:t xml:space="preserve"> projektu</w:t>
      </w:r>
      <w:r w:rsidR="00032584" w:rsidRPr="008F1DA2">
        <w:rPr>
          <w:rFonts w:ascii="Arial" w:hAnsi="Arial" w:cs="Arial"/>
          <w:bCs/>
        </w:rPr>
        <w:t>, w szczególności osiągnięcia wskaźników produktu i</w:t>
      </w:r>
      <w:r w:rsidR="00226143" w:rsidRPr="008F1DA2">
        <w:rPr>
          <w:rFonts w:ascii="Arial" w:hAnsi="Arial" w:cs="Arial"/>
          <w:bCs/>
          <w:lang w:val="pl-PL"/>
        </w:rPr>
        <w:t> </w:t>
      </w:r>
      <w:r w:rsidR="00032584" w:rsidRPr="008F1DA2">
        <w:rPr>
          <w:rFonts w:ascii="Arial" w:hAnsi="Arial" w:cs="Arial"/>
          <w:bCs/>
        </w:rPr>
        <w:t>rezultatu określonych we wniosku o dofinansowanie projektu.</w:t>
      </w:r>
    </w:p>
    <w:p w14:paraId="5FABB0C9" w14:textId="77777777" w:rsidR="00ED77D8" w:rsidRDefault="00032584">
      <w:pPr>
        <w:pStyle w:val="Akapitzlist"/>
        <w:numPr>
          <w:ilvl w:val="0"/>
          <w:numId w:val="37"/>
        </w:numPr>
        <w:tabs>
          <w:tab w:val="left" w:pos="567"/>
        </w:tabs>
        <w:spacing w:before="120" w:line="276" w:lineRule="auto"/>
        <w:ind w:left="567" w:hanging="425"/>
        <w:rPr>
          <w:rFonts w:ascii="Arial" w:hAnsi="Arial" w:cs="Arial"/>
          <w:bCs/>
        </w:rPr>
      </w:pPr>
      <w:r w:rsidRPr="00ED77D8">
        <w:rPr>
          <w:rFonts w:ascii="Arial" w:hAnsi="Arial" w:cs="Arial"/>
          <w:bCs/>
        </w:rPr>
        <w:t xml:space="preserve">Niedozwolone jest podwójne finansowanie wydatków, zgodnie z podrozdziałem 2.3. </w:t>
      </w:r>
      <w:r w:rsidR="006B52AB" w:rsidRPr="00ED77D8">
        <w:rPr>
          <w:rFonts w:ascii="Arial" w:hAnsi="Arial" w:cs="Arial"/>
          <w:bCs/>
          <w:lang w:val="pl-PL"/>
        </w:rPr>
        <w:t xml:space="preserve">pkt 2 </w:t>
      </w:r>
      <w:r w:rsidRPr="00ED77D8">
        <w:rPr>
          <w:rFonts w:ascii="Arial" w:hAnsi="Arial" w:cs="Arial"/>
          <w:bCs/>
        </w:rPr>
        <w:t>Wytycznych kwalifikowalności.</w:t>
      </w:r>
    </w:p>
    <w:p w14:paraId="49245039" w14:textId="77777777" w:rsidR="00ED77D8" w:rsidRDefault="00032584">
      <w:pPr>
        <w:pStyle w:val="Akapitzlist"/>
        <w:numPr>
          <w:ilvl w:val="0"/>
          <w:numId w:val="37"/>
        </w:numPr>
        <w:tabs>
          <w:tab w:val="left" w:pos="567"/>
        </w:tabs>
        <w:spacing w:before="120" w:line="276" w:lineRule="auto"/>
        <w:ind w:left="567" w:hanging="425"/>
        <w:rPr>
          <w:rFonts w:ascii="Arial" w:hAnsi="Arial" w:cs="Arial"/>
          <w:bCs/>
        </w:rPr>
      </w:pPr>
      <w:r w:rsidRPr="00ED77D8">
        <w:rPr>
          <w:rFonts w:ascii="Arial" w:hAnsi="Arial" w:cs="Arial"/>
          <w:bCs/>
        </w:rPr>
        <w:t>Do finansowania kwalifikuje się wydatek, który został faktycznie poniesiony</w:t>
      </w:r>
      <w:r w:rsidR="006B52AB" w:rsidRPr="00ED77D8">
        <w:rPr>
          <w:rFonts w:ascii="Arial" w:hAnsi="Arial" w:cs="Arial"/>
          <w:bCs/>
          <w:lang w:val="pl-PL"/>
        </w:rPr>
        <w:t>,</w:t>
      </w:r>
      <w:r w:rsidR="006B52AB" w:rsidRPr="00ED77D8">
        <w:rPr>
          <w:rFonts w:ascii="Arial" w:hAnsi="Arial" w:cs="Arial"/>
          <w:bCs/>
        </w:rPr>
        <w:t xml:space="preserve"> zgodnie z podrozdziałem </w:t>
      </w:r>
      <w:r w:rsidR="006B52AB" w:rsidRPr="00ED77D8">
        <w:rPr>
          <w:rFonts w:ascii="Arial" w:hAnsi="Arial" w:cs="Arial"/>
          <w:bCs/>
          <w:lang w:val="pl-PL"/>
        </w:rPr>
        <w:t>3.1</w:t>
      </w:r>
      <w:r w:rsidR="006B52AB" w:rsidRPr="00ED77D8">
        <w:rPr>
          <w:rFonts w:ascii="Arial" w:hAnsi="Arial" w:cs="Arial"/>
          <w:bCs/>
        </w:rPr>
        <w:t>. Wytycznych kwalifikowalności.</w:t>
      </w:r>
    </w:p>
    <w:p w14:paraId="0A8AEC94" w14:textId="77777777" w:rsidR="00ED77D8" w:rsidRDefault="00032584">
      <w:pPr>
        <w:pStyle w:val="Akapitzlist"/>
        <w:numPr>
          <w:ilvl w:val="0"/>
          <w:numId w:val="37"/>
        </w:numPr>
        <w:tabs>
          <w:tab w:val="left" w:pos="567"/>
        </w:tabs>
        <w:spacing w:before="120" w:line="276" w:lineRule="auto"/>
        <w:ind w:left="567" w:hanging="425"/>
        <w:rPr>
          <w:rFonts w:ascii="Arial" w:hAnsi="Arial" w:cs="Arial"/>
          <w:bCs/>
        </w:rPr>
      </w:pPr>
      <w:r w:rsidRPr="00ED77D8">
        <w:rPr>
          <w:rFonts w:ascii="Arial" w:hAnsi="Arial" w:cs="Arial"/>
          <w:bCs/>
        </w:rPr>
        <w:t>Pod pojęciem wydatku faktycznie poniesionego należy rozumieć wydatek poniesiony w znaczeniu kasowym, tj. rozchód środków pieniężnych z kasy lub rachunku płatniczego (obciążenie rachunku płatniczego beneficjenta). Wyjątki od</w:t>
      </w:r>
      <w:r w:rsidR="00226143" w:rsidRPr="00ED77D8">
        <w:rPr>
          <w:rFonts w:ascii="Arial" w:hAnsi="Arial" w:cs="Arial"/>
          <w:bCs/>
          <w:lang w:val="pl-PL"/>
        </w:rPr>
        <w:t> </w:t>
      </w:r>
      <w:r w:rsidRPr="00ED77D8">
        <w:rPr>
          <w:rFonts w:ascii="Arial" w:hAnsi="Arial" w:cs="Arial"/>
          <w:bCs/>
        </w:rPr>
        <w:t>powyższego zostały wskazane w podrozdziale 3.1. Wytycznych kwalifikowalności.</w:t>
      </w:r>
    </w:p>
    <w:p w14:paraId="59F9A1A7" w14:textId="77777777" w:rsidR="00ED77D8" w:rsidRDefault="00032584">
      <w:pPr>
        <w:pStyle w:val="Akapitzlist"/>
        <w:numPr>
          <w:ilvl w:val="0"/>
          <w:numId w:val="37"/>
        </w:numPr>
        <w:tabs>
          <w:tab w:val="left" w:pos="567"/>
        </w:tabs>
        <w:spacing w:before="120" w:line="276" w:lineRule="auto"/>
        <w:ind w:left="567" w:hanging="425"/>
        <w:rPr>
          <w:rFonts w:ascii="Arial" w:hAnsi="Arial" w:cs="Arial"/>
          <w:bCs/>
        </w:rPr>
      </w:pPr>
      <w:r w:rsidRPr="00ED77D8">
        <w:rPr>
          <w:rFonts w:ascii="Arial" w:hAnsi="Arial" w:cs="Arial"/>
          <w:bCs/>
        </w:rPr>
        <w:t>Wydatek kwalifikowalny polegający na wniesieniu wkładu niepieniężnego uważa się za poniesiony, jeżeli wkład własny został faktycznie wniesiony, tzn. istnieje udokumentowane potwierdzenie jego wykorzystania w ramach projektu.</w:t>
      </w:r>
    </w:p>
    <w:p w14:paraId="29EEB78A" w14:textId="2E514817" w:rsidR="002C3CCF" w:rsidRPr="002C3CCF" w:rsidRDefault="00032584">
      <w:pPr>
        <w:pStyle w:val="Akapitzlist"/>
        <w:numPr>
          <w:ilvl w:val="0"/>
          <w:numId w:val="37"/>
        </w:numPr>
        <w:tabs>
          <w:tab w:val="left" w:pos="567"/>
        </w:tabs>
        <w:spacing w:before="240" w:after="240" w:line="276" w:lineRule="auto"/>
        <w:ind w:left="567" w:hanging="425"/>
        <w:contextualSpacing w:val="0"/>
        <w:rPr>
          <w:rFonts w:ascii="Arial" w:hAnsi="Arial" w:cs="Arial"/>
          <w:bCs/>
        </w:rPr>
      </w:pPr>
      <w:r w:rsidRPr="00ED77D8">
        <w:rPr>
          <w:rFonts w:ascii="Arial" w:hAnsi="Arial" w:cs="Arial"/>
          <w:bCs/>
        </w:rPr>
        <w:t>Dowodem poniesienia wydatku jest zapłacona faktura, inny dokument księgowy o równoważnej wartości dowodowej lub – w przypadku wkładu niepieniężnego – dokumenty, o których mowa w podrozdziale 3.3. Wytycznych kwalifikowalności, wraz z odpowiednim dokumentem potwierdzającym dokonanie płatności (o ile dotyczy).</w:t>
      </w:r>
      <w:bookmarkStart w:id="114" w:name="_Toc129093528"/>
    </w:p>
    <w:p w14:paraId="500BBEB7" w14:textId="0EF0B457" w:rsidR="00032584" w:rsidRPr="00E91983" w:rsidRDefault="00032584">
      <w:pPr>
        <w:pStyle w:val="Nagwek3"/>
        <w:numPr>
          <w:ilvl w:val="2"/>
          <w:numId w:val="59"/>
        </w:numPr>
        <w:spacing w:line="276" w:lineRule="auto"/>
        <w:rPr>
          <w:rFonts w:ascii="Arial" w:hAnsi="Arial" w:cs="Arial"/>
          <w:b w:val="0"/>
          <w:bCs/>
          <w:color w:val="auto"/>
        </w:rPr>
      </w:pPr>
      <w:bookmarkStart w:id="115" w:name="_Toc219885072"/>
      <w:r w:rsidRPr="00E91983">
        <w:rPr>
          <w:rFonts w:ascii="Arial" w:hAnsi="Arial" w:cs="Arial"/>
          <w:bCs/>
          <w:color w:val="auto"/>
          <w:sz w:val="26"/>
          <w:szCs w:val="26"/>
        </w:rPr>
        <w:t>Cross-financing</w:t>
      </w:r>
      <w:bookmarkEnd w:id="114"/>
      <w:bookmarkEnd w:id="115"/>
    </w:p>
    <w:p w14:paraId="1E90D294" w14:textId="7A128475" w:rsidR="001E0694" w:rsidRPr="00E91983" w:rsidRDefault="00B32014" w:rsidP="00B9475F">
      <w:pPr>
        <w:spacing w:before="120" w:after="60" w:line="276" w:lineRule="auto"/>
        <w:ind w:left="567"/>
        <w:contextualSpacing/>
        <w:rPr>
          <w:rFonts w:ascii="Arial" w:hAnsi="Arial" w:cs="Arial"/>
          <w:bCs/>
        </w:rPr>
      </w:pPr>
      <w:bookmarkStart w:id="116" w:name="_Hlk127521144"/>
      <w:bookmarkStart w:id="117" w:name="_Toc129093531"/>
      <w:r w:rsidRPr="00E91983">
        <w:rPr>
          <w:rFonts w:ascii="Arial" w:hAnsi="Arial" w:cs="Arial"/>
        </w:rPr>
        <w:t xml:space="preserve">Zgodnie z warunkami określonymi w ramach Działania </w:t>
      </w:r>
      <w:r w:rsidR="001E0694" w:rsidRPr="00E91983">
        <w:rPr>
          <w:rFonts w:ascii="Arial" w:hAnsi="Arial" w:cs="Arial"/>
        </w:rPr>
        <w:t>10.</w:t>
      </w:r>
      <w:r w:rsidR="007331D1" w:rsidRPr="00E91983">
        <w:rPr>
          <w:rFonts w:ascii="Arial" w:hAnsi="Arial" w:cs="Arial"/>
        </w:rPr>
        <w:t>4</w:t>
      </w:r>
      <w:r w:rsidRPr="00E91983">
        <w:rPr>
          <w:rFonts w:ascii="Arial" w:hAnsi="Arial" w:cs="Arial"/>
        </w:rPr>
        <w:t xml:space="preserve"> w SZOP, wartość wydatków w ramach cross-financingu </w:t>
      </w:r>
      <w:r w:rsidR="001E0694" w:rsidRPr="00E91983">
        <w:rPr>
          <w:rFonts w:ascii="Arial" w:hAnsi="Arial" w:cs="Arial"/>
        </w:rPr>
        <w:t>dla typ</w:t>
      </w:r>
      <w:r w:rsidR="00916DC5" w:rsidRPr="00E91983">
        <w:rPr>
          <w:rFonts w:ascii="Arial" w:hAnsi="Arial" w:cs="Arial"/>
        </w:rPr>
        <w:t>u</w:t>
      </w:r>
      <w:r w:rsidR="001E0694" w:rsidRPr="00E91983">
        <w:rPr>
          <w:rFonts w:ascii="Arial" w:hAnsi="Arial" w:cs="Arial"/>
        </w:rPr>
        <w:t xml:space="preserve"> </w:t>
      </w:r>
      <w:r w:rsidR="0090722E" w:rsidRPr="00E91983">
        <w:rPr>
          <w:rFonts w:ascii="Arial" w:hAnsi="Arial" w:cs="Arial"/>
        </w:rPr>
        <w:t xml:space="preserve">projektu </w:t>
      </w:r>
      <w:r w:rsidR="001E0694" w:rsidRPr="00E91983">
        <w:rPr>
          <w:rFonts w:ascii="Arial" w:hAnsi="Arial" w:cs="Arial"/>
        </w:rPr>
        <w:t>2 stanowi 0%</w:t>
      </w:r>
      <w:r w:rsidRPr="00E91983">
        <w:rPr>
          <w:rFonts w:ascii="Arial" w:hAnsi="Arial" w:cs="Arial"/>
        </w:rPr>
        <w:t xml:space="preserve"> finansowania UE.</w:t>
      </w:r>
      <w:bookmarkEnd w:id="116"/>
    </w:p>
    <w:p w14:paraId="6AC17716" w14:textId="73012CEB" w:rsidR="00032584" w:rsidRPr="00E91983" w:rsidRDefault="00032584">
      <w:pPr>
        <w:pStyle w:val="Nagwek3"/>
        <w:numPr>
          <w:ilvl w:val="2"/>
          <w:numId w:val="59"/>
        </w:numPr>
        <w:spacing w:line="276" w:lineRule="auto"/>
        <w:rPr>
          <w:rFonts w:ascii="Arial" w:hAnsi="Arial" w:cs="Arial"/>
          <w:b w:val="0"/>
          <w:bCs/>
          <w:color w:val="auto"/>
          <w:sz w:val="26"/>
          <w:szCs w:val="26"/>
        </w:rPr>
      </w:pPr>
      <w:bookmarkStart w:id="118" w:name="_Toc219885073"/>
      <w:r w:rsidRPr="00E91983">
        <w:rPr>
          <w:rFonts w:ascii="Arial" w:hAnsi="Arial" w:cs="Arial"/>
          <w:bCs/>
          <w:color w:val="auto"/>
          <w:sz w:val="26"/>
          <w:szCs w:val="26"/>
        </w:rPr>
        <w:t>Realizacja zamówień w ramach projekt</w:t>
      </w:r>
      <w:bookmarkEnd w:id="117"/>
      <w:r w:rsidR="009305D5" w:rsidRPr="00E91983">
        <w:rPr>
          <w:rFonts w:ascii="Arial" w:hAnsi="Arial" w:cs="Arial"/>
          <w:bCs/>
          <w:color w:val="auto"/>
          <w:sz w:val="26"/>
          <w:szCs w:val="26"/>
        </w:rPr>
        <w:t>u</w:t>
      </w:r>
      <w:bookmarkEnd w:id="118"/>
      <w:r w:rsidR="001653A2" w:rsidRPr="00E91983">
        <w:rPr>
          <w:rFonts w:ascii="Arial" w:hAnsi="Arial" w:cs="Arial"/>
          <w:bCs/>
          <w:color w:val="auto"/>
          <w:sz w:val="26"/>
          <w:szCs w:val="26"/>
        </w:rPr>
        <w:t xml:space="preserve"> </w:t>
      </w:r>
    </w:p>
    <w:p w14:paraId="61E3BD04" w14:textId="77777777" w:rsidR="00D2367D" w:rsidRDefault="00032584">
      <w:pPr>
        <w:pStyle w:val="Akapitzlist"/>
        <w:numPr>
          <w:ilvl w:val="0"/>
          <w:numId w:val="38"/>
        </w:numPr>
        <w:tabs>
          <w:tab w:val="left" w:pos="567"/>
        </w:tabs>
        <w:spacing w:before="120" w:line="276" w:lineRule="auto"/>
        <w:ind w:left="567" w:hanging="425"/>
        <w:rPr>
          <w:rFonts w:ascii="Arial" w:hAnsi="Arial" w:cs="Arial"/>
        </w:rPr>
      </w:pPr>
      <w:r w:rsidRPr="00EE7991">
        <w:rPr>
          <w:rFonts w:ascii="Arial" w:hAnsi="Arial" w:cs="Arial"/>
        </w:rPr>
        <w:t>Szczegółowe informacje dotyczące udzielania zamówień w ramach projektów znajdują się w podrozdziale 3.2. Wytycznych kwalifikowalności.</w:t>
      </w:r>
    </w:p>
    <w:p w14:paraId="651C6F80" w14:textId="38A0621F" w:rsidR="00D2367D" w:rsidRDefault="00032584">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lastRenderedPageBreak/>
        <w:t>W celu spełnienia podstawowych zasad dotyczących wydatkowania środków publicznych,</w:t>
      </w:r>
      <w:r w:rsidR="00907434">
        <w:rPr>
          <w:rFonts w:ascii="Arial" w:hAnsi="Arial" w:cs="Arial"/>
        </w:rPr>
        <w:t xml:space="preserve"> Realizator</w:t>
      </w:r>
      <w:r w:rsidRPr="00D2367D">
        <w:rPr>
          <w:rFonts w:ascii="Arial" w:hAnsi="Arial" w:cs="Arial"/>
        </w:rPr>
        <w:t xml:space="preserve"> </w:t>
      </w:r>
      <w:r w:rsidR="00176644" w:rsidRPr="00D2367D">
        <w:rPr>
          <w:rFonts w:ascii="Arial" w:hAnsi="Arial" w:cs="Arial"/>
          <w:lang w:val="pl-PL"/>
        </w:rPr>
        <w:t>jest</w:t>
      </w:r>
      <w:r w:rsidRPr="00D2367D">
        <w:rPr>
          <w:rFonts w:ascii="Arial" w:hAnsi="Arial" w:cs="Arial"/>
        </w:rPr>
        <w:t xml:space="preserve"> zobowiąza</w:t>
      </w:r>
      <w:r w:rsidR="0017656A" w:rsidRPr="00D2367D">
        <w:rPr>
          <w:rFonts w:ascii="Arial" w:hAnsi="Arial" w:cs="Arial"/>
          <w:lang w:val="pl-PL"/>
        </w:rPr>
        <w:t>n</w:t>
      </w:r>
      <w:r w:rsidR="00176644" w:rsidRPr="00D2367D">
        <w:rPr>
          <w:rFonts w:ascii="Arial" w:hAnsi="Arial" w:cs="Arial"/>
          <w:lang w:val="pl-PL"/>
        </w:rPr>
        <w:t>y</w:t>
      </w:r>
      <w:r w:rsidRPr="00D2367D">
        <w:rPr>
          <w:rFonts w:ascii="Arial" w:hAnsi="Arial" w:cs="Arial"/>
        </w:rPr>
        <w:t xml:space="preserve"> do zastosowania odpowiednich procedur związanych z realizacją zamówień publicznych.</w:t>
      </w:r>
    </w:p>
    <w:p w14:paraId="14C4954F" w14:textId="77777777" w:rsidR="00D2367D" w:rsidRDefault="00032584">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Przygotowanie i przeprowadzenie postępowania o udzielenie zamówienia powinno odbyć się w sposób zapewniający zachowanie uczciwej konkurencji oraz równe traktowanie wykonawców, a określone działania powinny być podejmowane w sposób przejrzysty i proporcjonalny.</w:t>
      </w:r>
    </w:p>
    <w:p w14:paraId="420D8635" w14:textId="77777777" w:rsidR="001653A2" w:rsidRDefault="00572E4B">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Wytyczne kwalifikowalności wskazują dwie procedury postępowania w zakresie zamówień publicznych:</w:t>
      </w:r>
    </w:p>
    <w:p w14:paraId="7D68F27F" w14:textId="77777777" w:rsidR="001653A2" w:rsidRDefault="001B68E9">
      <w:pPr>
        <w:pStyle w:val="Akapitzlist"/>
        <w:numPr>
          <w:ilvl w:val="0"/>
          <w:numId w:val="60"/>
        </w:numPr>
        <w:tabs>
          <w:tab w:val="left" w:pos="567"/>
        </w:tabs>
        <w:spacing w:before="120" w:line="276" w:lineRule="auto"/>
        <w:rPr>
          <w:rFonts w:ascii="Arial" w:hAnsi="Arial" w:cs="Arial"/>
        </w:rPr>
      </w:pPr>
      <w:r w:rsidRPr="001653A2">
        <w:rPr>
          <w:rFonts w:ascii="Arial" w:hAnsi="Arial" w:cs="Arial"/>
          <w:lang w:val="pl-PL"/>
        </w:rPr>
        <w:t>z</w:t>
      </w:r>
      <w:proofErr w:type="spellStart"/>
      <w:r w:rsidR="00572E4B" w:rsidRPr="001653A2">
        <w:rPr>
          <w:rFonts w:ascii="Arial" w:hAnsi="Arial" w:cs="Arial"/>
        </w:rPr>
        <w:t>asada</w:t>
      </w:r>
      <w:proofErr w:type="spellEnd"/>
      <w:r w:rsidR="00572E4B" w:rsidRPr="001653A2">
        <w:rPr>
          <w:rFonts w:ascii="Arial" w:hAnsi="Arial" w:cs="Arial"/>
        </w:rPr>
        <w:t xml:space="preserve"> konkurencyjności;</w:t>
      </w:r>
    </w:p>
    <w:p w14:paraId="372C50A5" w14:textId="4ED9323B" w:rsidR="00572E4B" w:rsidRPr="001653A2" w:rsidRDefault="001B68E9">
      <w:pPr>
        <w:pStyle w:val="Akapitzlist"/>
        <w:numPr>
          <w:ilvl w:val="0"/>
          <w:numId w:val="60"/>
        </w:numPr>
        <w:tabs>
          <w:tab w:val="left" w:pos="567"/>
        </w:tabs>
        <w:spacing w:before="120" w:line="276" w:lineRule="auto"/>
        <w:rPr>
          <w:rFonts w:ascii="Arial" w:hAnsi="Arial" w:cs="Arial"/>
        </w:rPr>
      </w:pPr>
      <w:r w:rsidRPr="001653A2">
        <w:rPr>
          <w:rFonts w:ascii="Arial" w:hAnsi="Arial" w:cs="Arial"/>
          <w:lang w:val="pl-PL"/>
        </w:rPr>
        <w:t>t</w:t>
      </w:r>
      <w:r w:rsidR="00572E4B" w:rsidRPr="001653A2">
        <w:rPr>
          <w:rFonts w:ascii="Arial" w:hAnsi="Arial" w:cs="Arial"/>
        </w:rPr>
        <w:t>ryby udzielania zamówień przewidziane ustawą P</w:t>
      </w:r>
      <w:r w:rsidR="003511F8" w:rsidRPr="001653A2">
        <w:rPr>
          <w:rFonts w:ascii="Arial" w:hAnsi="Arial" w:cs="Arial"/>
          <w:lang w:val="pl-PL"/>
        </w:rPr>
        <w:t>zp</w:t>
      </w:r>
      <w:r w:rsidR="00572E4B" w:rsidRPr="001653A2">
        <w:rPr>
          <w:rFonts w:ascii="Arial" w:hAnsi="Arial" w:cs="Arial"/>
        </w:rPr>
        <w:t>.</w:t>
      </w:r>
    </w:p>
    <w:p w14:paraId="30C85B77" w14:textId="77777777" w:rsidR="00D2367D" w:rsidRDefault="00572E4B">
      <w:pPr>
        <w:pStyle w:val="Akapitzlist"/>
        <w:numPr>
          <w:ilvl w:val="0"/>
          <w:numId w:val="38"/>
        </w:numPr>
        <w:tabs>
          <w:tab w:val="left" w:pos="567"/>
        </w:tabs>
        <w:spacing w:before="120" w:line="276" w:lineRule="auto"/>
        <w:ind w:left="567" w:hanging="425"/>
        <w:rPr>
          <w:rFonts w:ascii="Arial" w:hAnsi="Arial" w:cs="Arial"/>
        </w:rPr>
      </w:pPr>
      <w:r w:rsidRPr="00EE7991">
        <w:rPr>
          <w:rFonts w:ascii="Arial" w:hAnsi="Arial" w:cs="Arial"/>
        </w:rPr>
        <w:t>Zamówienia o wartości powyżej progu przewidzianego w ustawie P</w:t>
      </w:r>
      <w:r w:rsidR="003511F8">
        <w:rPr>
          <w:rFonts w:ascii="Arial" w:hAnsi="Arial" w:cs="Arial"/>
          <w:lang w:val="pl-PL"/>
        </w:rPr>
        <w:t>zp</w:t>
      </w:r>
      <w:r w:rsidRPr="00EE7991">
        <w:rPr>
          <w:rFonts w:ascii="Arial" w:hAnsi="Arial" w:cs="Arial"/>
        </w:rPr>
        <w:t xml:space="preserve"> (w tym powyżej progów unijnych) powinny być stosowane do zamawiających w rozumieniu ustawy P</w:t>
      </w:r>
      <w:r w:rsidR="003511F8">
        <w:rPr>
          <w:rFonts w:ascii="Arial" w:hAnsi="Arial" w:cs="Arial"/>
          <w:lang w:val="pl-PL"/>
        </w:rPr>
        <w:t>zp</w:t>
      </w:r>
      <w:r w:rsidRPr="00EE7991">
        <w:rPr>
          <w:rFonts w:ascii="Arial" w:hAnsi="Arial" w:cs="Arial"/>
        </w:rPr>
        <w:t xml:space="preserve"> oraz realizowane zgodnie z tą ustawą.</w:t>
      </w:r>
    </w:p>
    <w:p w14:paraId="16E36568" w14:textId="273E1A57" w:rsidR="00D2367D" w:rsidRDefault="00572E4B">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Zamówienia o wartości poniżej progu ustawowego P</w:t>
      </w:r>
      <w:r w:rsidR="003511F8" w:rsidRPr="00D2367D">
        <w:rPr>
          <w:rFonts w:ascii="Arial" w:hAnsi="Arial" w:cs="Arial"/>
          <w:lang w:val="pl-PL"/>
        </w:rPr>
        <w:t>zp</w:t>
      </w:r>
      <w:r w:rsidRPr="00D2367D">
        <w:rPr>
          <w:rFonts w:ascii="Arial" w:hAnsi="Arial" w:cs="Arial"/>
        </w:rPr>
        <w:t xml:space="preserve"> dla zamawiających w rozumieniu ustawy P</w:t>
      </w:r>
      <w:r w:rsidR="003511F8" w:rsidRPr="00D2367D">
        <w:rPr>
          <w:rFonts w:ascii="Arial" w:hAnsi="Arial" w:cs="Arial"/>
          <w:lang w:val="pl-PL"/>
        </w:rPr>
        <w:t>zp</w:t>
      </w:r>
      <w:r w:rsidR="001D1F66" w:rsidRPr="00D2367D">
        <w:rPr>
          <w:rFonts w:ascii="Arial" w:hAnsi="Arial" w:cs="Arial"/>
          <w:lang w:val="pl-PL"/>
        </w:rPr>
        <w:t>, a</w:t>
      </w:r>
      <w:r w:rsidRPr="00D2367D">
        <w:rPr>
          <w:rFonts w:ascii="Arial" w:hAnsi="Arial" w:cs="Arial"/>
        </w:rPr>
        <w:t xml:space="preserve"> </w:t>
      </w:r>
      <w:r w:rsidR="009F5600" w:rsidRPr="00D2367D">
        <w:rPr>
          <w:rFonts w:ascii="Arial" w:hAnsi="Arial" w:cs="Arial"/>
          <w:lang w:val="pl-PL"/>
        </w:rPr>
        <w:t xml:space="preserve">powyżej </w:t>
      </w:r>
      <w:r w:rsidR="001653A2">
        <w:rPr>
          <w:rFonts w:ascii="Arial" w:hAnsi="Arial" w:cs="Arial"/>
          <w:lang w:val="pl-PL"/>
        </w:rPr>
        <w:t>8</w:t>
      </w:r>
      <w:r w:rsidR="00935CC7" w:rsidRPr="00D2367D">
        <w:rPr>
          <w:rFonts w:ascii="Arial" w:hAnsi="Arial" w:cs="Arial"/>
          <w:lang w:val="pl-PL"/>
        </w:rPr>
        <w:t>0</w:t>
      </w:r>
      <w:r w:rsidR="001653A2">
        <w:rPr>
          <w:rFonts w:ascii="Arial" w:hAnsi="Arial" w:cs="Arial"/>
          <w:lang w:val="pl-PL"/>
        </w:rPr>
        <w:t> 000,00 zł</w:t>
      </w:r>
      <w:r w:rsidR="00935CC7" w:rsidRPr="00D2367D">
        <w:rPr>
          <w:rFonts w:ascii="Arial" w:hAnsi="Arial" w:cs="Arial"/>
          <w:lang w:val="pl-PL"/>
        </w:rPr>
        <w:t xml:space="preserve"> netto, tj. bez podatku od towarów i usług </w:t>
      </w:r>
      <w:r w:rsidR="00E903D7" w:rsidRPr="00D2367D">
        <w:rPr>
          <w:rFonts w:ascii="Arial" w:hAnsi="Arial" w:cs="Arial"/>
          <w:lang w:val="pl-PL"/>
        </w:rPr>
        <w:t>(</w:t>
      </w:r>
      <w:r w:rsidR="00935CC7" w:rsidRPr="00D2367D">
        <w:rPr>
          <w:rFonts w:ascii="Arial" w:hAnsi="Arial" w:cs="Arial"/>
          <w:lang w:val="pl-PL"/>
        </w:rPr>
        <w:t>VAT</w:t>
      </w:r>
      <w:r w:rsidR="00E903D7" w:rsidRPr="00D2367D">
        <w:rPr>
          <w:rFonts w:ascii="Arial" w:hAnsi="Arial" w:cs="Arial"/>
          <w:lang w:val="pl-PL"/>
        </w:rPr>
        <w:t xml:space="preserve">) </w:t>
      </w:r>
      <w:r w:rsidRPr="00D2367D">
        <w:rPr>
          <w:rFonts w:ascii="Arial" w:hAnsi="Arial" w:cs="Arial"/>
        </w:rPr>
        <w:t>powinny być realizowane zgodnie z regułami zasady konkurencyjności.</w:t>
      </w:r>
    </w:p>
    <w:p w14:paraId="7A099E67" w14:textId="77777777" w:rsidR="00D2367D" w:rsidRDefault="00032584">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 xml:space="preserve">W przypadku, gdy wnioskodawca rozpoczyna realizację projektu na własne ryzyko przed </w:t>
      </w:r>
      <w:r w:rsidR="00176644" w:rsidRPr="00D2367D">
        <w:rPr>
          <w:rFonts w:ascii="Arial" w:hAnsi="Arial" w:cs="Arial"/>
        </w:rPr>
        <w:t>podjęciem decyzji</w:t>
      </w:r>
      <w:r w:rsidRPr="00D2367D">
        <w:rPr>
          <w:rFonts w:ascii="Arial" w:hAnsi="Arial" w:cs="Arial"/>
        </w:rPr>
        <w:t xml:space="preserve"> o dofinansowani</w:t>
      </w:r>
      <w:r w:rsidR="00176644" w:rsidRPr="00D2367D">
        <w:rPr>
          <w:rFonts w:ascii="Arial" w:hAnsi="Arial" w:cs="Arial"/>
        </w:rPr>
        <w:t>u</w:t>
      </w:r>
      <w:r w:rsidRPr="00D2367D">
        <w:rPr>
          <w:rFonts w:ascii="Arial" w:hAnsi="Arial" w:cs="Arial"/>
        </w:rPr>
        <w:t xml:space="preserve"> projektu</w:t>
      </w:r>
      <w:r w:rsidR="00176644" w:rsidRPr="00D2367D">
        <w:rPr>
          <w:rFonts w:ascii="Arial" w:hAnsi="Arial" w:cs="Arial"/>
        </w:rPr>
        <w:t xml:space="preserve"> niekonkurencyjnego</w:t>
      </w:r>
      <w:r w:rsidRPr="00D2367D">
        <w:rPr>
          <w:rFonts w:ascii="Arial" w:hAnsi="Arial" w:cs="Arial"/>
        </w:rPr>
        <w:t xml:space="preserve">, upublicznia zapytanie ofertowe w </w:t>
      </w:r>
      <w:r w:rsidR="00800F6F" w:rsidRPr="00D2367D">
        <w:rPr>
          <w:rFonts w:ascii="Arial" w:hAnsi="Arial" w:cs="Arial"/>
          <w:lang w:val="pl-PL"/>
        </w:rPr>
        <w:t>BK2021</w:t>
      </w:r>
      <w:r w:rsidRPr="00D2367D">
        <w:rPr>
          <w:rFonts w:ascii="Arial" w:hAnsi="Arial" w:cs="Arial"/>
        </w:rPr>
        <w:t>.</w:t>
      </w:r>
    </w:p>
    <w:p w14:paraId="50E02CB0" w14:textId="44736B86" w:rsidR="00D2367D" w:rsidRDefault="00032584">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 xml:space="preserve">W przypadku wszczęcia postępowania o udzielenie zamówienia przed ogłoszeniem regulaminu wyboru </w:t>
      </w:r>
      <w:r w:rsidR="0095760B" w:rsidRPr="00D2367D">
        <w:rPr>
          <w:rFonts w:ascii="Arial" w:hAnsi="Arial" w:cs="Arial"/>
        </w:rPr>
        <w:t>projekt</w:t>
      </w:r>
      <w:r w:rsidR="0095760B">
        <w:rPr>
          <w:rFonts w:ascii="Arial" w:hAnsi="Arial" w:cs="Arial"/>
        </w:rPr>
        <w:t>u</w:t>
      </w:r>
      <w:r w:rsidR="0095760B" w:rsidRPr="00D2367D">
        <w:rPr>
          <w:rFonts w:ascii="Arial" w:hAnsi="Arial" w:cs="Arial"/>
        </w:rPr>
        <w:t xml:space="preserve"> </w:t>
      </w:r>
      <w:r w:rsidRPr="00D2367D">
        <w:rPr>
          <w:rFonts w:ascii="Arial" w:hAnsi="Arial" w:cs="Arial"/>
        </w:rPr>
        <w:t>ocena, czy stopień upublicznienia zapytania ofertowego był wystarczający do uznania wydatku za kwalifikowalny, będzie należała do ION.</w:t>
      </w:r>
    </w:p>
    <w:p w14:paraId="176EA132" w14:textId="1B84D1EC" w:rsidR="003839DB" w:rsidRDefault="00FF6B22">
      <w:pPr>
        <w:pStyle w:val="Akapitzlist"/>
        <w:numPr>
          <w:ilvl w:val="0"/>
          <w:numId w:val="38"/>
        </w:numPr>
        <w:tabs>
          <w:tab w:val="left" w:pos="567"/>
        </w:tabs>
        <w:spacing w:before="120" w:line="276" w:lineRule="auto"/>
        <w:ind w:left="567" w:hanging="425"/>
        <w:rPr>
          <w:rFonts w:ascii="Arial" w:hAnsi="Arial" w:cs="Arial"/>
        </w:rPr>
      </w:pPr>
      <w:r w:rsidRPr="00D2367D">
        <w:rPr>
          <w:rFonts w:ascii="Arial" w:hAnsi="Arial" w:cs="Arial"/>
        </w:rPr>
        <w:t xml:space="preserve">IZ zobowiązuje </w:t>
      </w:r>
      <w:r w:rsidR="00483BA9">
        <w:rPr>
          <w:rFonts w:ascii="Arial" w:hAnsi="Arial" w:cs="Arial"/>
          <w:lang w:val="pl-PL"/>
        </w:rPr>
        <w:t>Realizatora</w:t>
      </w:r>
      <w:r w:rsidRPr="00D2367D">
        <w:rPr>
          <w:rFonts w:ascii="Arial" w:hAnsi="Arial" w:cs="Arial"/>
        </w:rPr>
        <w:t xml:space="preserve"> przy udzielaniu </w:t>
      </w:r>
      <w:r w:rsidR="003839DB" w:rsidRPr="003839DB">
        <w:rPr>
          <w:rFonts w:ascii="Arial" w:hAnsi="Arial" w:cs="Arial"/>
        </w:rPr>
        <w:t>zamówień, przedmiotem których są usługi hotelarskie, restauracyjne i handlu detalicznego</w:t>
      </w:r>
      <w:r w:rsidR="003839DB">
        <w:rPr>
          <w:rStyle w:val="Odwoanieprzypisudolnego"/>
          <w:rFonts w:ascii="Arial" w:hAnsi="Arial" w:cs="Arial"/>
        </w:rPr>
        <w:footnoteReference w:id="13"/>
      </w:r>
      <w:r w:rsidR="003839DB" w:rsidRPr="003839DB">
        <w:rPr>
          <w:rFonts w:ascii="Arial" w:hAnsi="Arial" w:cs="Arial"/>
        </w:rPr>
        <w:t>, do stosowania preferencji dla Podmiotów Ekonomii Społecznej (PES).</w:t>
      </w:r>
    </w:p>
    <w:p w14:paraId="1183A378" w14:textId="77777777" w:rsidR="003839DB" w:rsidRDefault="00FF6B22" w:rsidP="003839DB">
      <w:pPr>
        <w:pStyle w:val="Akapitzlist"/>
        <w:tabs>
          <w:tab w:val="left" w:pos="567"/>
        </w:tabs>
        <w:spacing w:before="120" w:line="276" w:lineRule="auto"/>
        <w:ind w:left="567"/>
        <w:rPr>
          <w:rFonts w:ascii="Arial" w:hAnsi="Arial" w:cs="Arial"/>
        </w:rPr>
      </w:pPr>
      <w:r w:rsidRPr="00D2367D">
        <w:rPr>
          <w:rFonts w:ascii="Arial" w:hAnsi="Arial" w:cs="Arial"/>
        </w:rPr>
        <w:t xml:space="preserve">Preferencje mogą być realizowane m.in. poprzez: </w:t>
      </w:r>
    </w:p>
    <w:p w14:paraId="1D41E161" w14:textId="7F28EA59" w:rsidR="003839DB" w:rsidRPr="003839DB" w:rsidRDefault="00FF6B22">
      <w:pPr>
        <w:pStyle w:val="Akapitzlist"/>
        <w:numPr>
          <w:ilvl w:val="0"/>
          <w:numId w:val="61"/>
        </w:numPr>
        <w:tabs>
          <w:tab w:val="left" w:pos="567"/>
        </w:tabs>
        <w:spacing w:before="120" w:line="276" w:lineRule="auto"/>
        <w:rPr>
          <w:rFonts w:ascii="Arial" w:hAnsi="Arial" w:cs="Arial"/>
        </w:rPr>
      </w:pPr>
      <w:r w:rsidRPr="003839DB">
        <w:rPr>
          <w:rFonts w:ascii="Arial" w:hAnsi="Arial" w:cs="Arial"/>
        </w:rPr>
        <w:t>zlecanie zadań na zasadach określonych w ustawie z dnia 24 kwietnia 2003 r. o działalności pożytku publicznego i o wolontariacie lub stosowanie innych przewidzianych prawem trybów, w tym z ustawy z dnia 5 sierpnia 2022 r. o</w:t>
      </w:r>
      <w:r w:rsidR="002E17BF" w:rsidRPr="003839DB">
        <w:rPr>
          <w:rFonts w:ascii="Arial" w:hAnsi="Arial" w:cs="Arial"/>
          <w:lang w:val="pl-PL"/>
        </w:rPr>
        <w:t> </w:t>
      </w:r>
      <w:r w:rsidRPr="003839DB">
        <w:rPr>
          <w:rFonts w:ascii="Arial" w:hAnsi="Arial" w:cs="Arial"/>
        </w:rPr>
        <w:t>ekonomii społecznej czy ustawy z dnia 27 kwietnia 2006 r. o</w:t>
      </w:r>
      <w:r w:rsidR="002B5EBA" w:rsidRPr="003839DB">
        <w:rPr>
          <w:rFonts w:ascii="Arial" w:hAnsi="Arial" w:cs="Arial"/>
          <w:lang w:val="pl-PL"/>
        </w:rPr>
        <w:t> </w:t>
      </w:r>
      <w:r w:rsidRPr="003839DB">
        <w:rPr>
          <w:rFonts w:ascii="Arial" w:hAnsi="Arial" w:cs="Arial"/>
        </w:rPr>
        <w:t xml:space="preserve">spółdzielniach socjalnych (Dz. U. z </w:t>
      </w:r>
      <w:r w:rsidR="00194991">
        <w:rPr>
          <w:rFonts w:ascii="Arial" w:hAnsi="Arial" w:cs="Arial"/>
          <w:lang w:val="pl-PL"/>
        </w:rPr>
        <w:t>2026 r. poz. 48</w:t>
      </w:r>
      <w:r w:rsidR="003E2FB5" w:rsidRPr="003839DB">
        <w:rPr>
          <w:rFonts w:ascii="Arial" w:hAnsi="Arial" w:cs="Arial"/>
          <w:lang w:val="pl-PL"/>
        </w:rPr>
        <w:t>)</w:t>
      </w:r>
      <w:r w:rsidR="003839DB">
        <w:rPr>
          <w:rFonts w:ascii="Arial" w:hAnsi="Arial" w:cs="Arial"/>
          <w:lang w:val="pl-PL"/>
        </w:rPr>
        <w:t>;</w:t>
      </w:r>
    </w:p>
    <w:p w14:paraId="383F93C5" w14:textId="7D66DC60" w:rsidR="00130126" w:rsidRPr="003839DB" w:rsidRDefault="00FF6B22">
      <w:pPr>
        <w:pStyle w:val="Akapitzlist"/>
        <w:numPr>
          <w:ilvl w:val="0"/>
          <w:numId w:val="61"/>
        </w:numPr>
        <w:tabs>
          <w:tab w:val="left" w:pos="567"/>
        </w:tabs>
        <w:spacing w:before="120" w:line="276" w:lineRule="auto"/>
        <w:rPr>
          <w:rFonts w:ascii="Arial" w:hAnsi="Arial" w:cs="Arial"/>
        </w:rPr>
      </w:pPr>
      <w:r w:rsidRPr="003839DB">
        <w:rPr>
          <w:rFonts w:ascii="Arial" w:hAnsi="Arial" w:cs="Arial"/>
        </w:rPr>
        <w:t>zlecanie zadań na podstawie ustawy z dnia 11 września 2019 r.</w:t>
      </w:r>
      <w:r w:rsidR="0090722E" w:rsidRPr="003839DB">
        <w:rPr>
          <w:rFonts w:ascii="Arial" w:hAnsi="Arial" w:cs="Arial"/>
        </w:rPr>
        <w:t xml:space="preserve"> - </w:t>
      </w:r>
      <w:r w:rsidRPr="003839DB">
        <w:rPr>
          <w:rFonts w:ascii="Arial" w:hAnsi="Arial" w:cs="Arial"/>
        </w:rPr>
        <w:t>Prawo zamówień publicznych z</w:t>
      </w:r>
      <w:r w:rsidR="002B5EBA" w:rsidRPr="003839DB">
        <w:rPr>
          <w:rFonts w:ascii="Arial" w:hAnsi="Arial" w:cs="Arial"/>
          <w:lang w:val="pl-PL"/>
        </w:rPr>
        <w:t> </w:t>
      </w:r>
      <w:r w:rsidRPr="003839DB">
        <w:rPr>
          <w:rFonts w:ascii="Arial" w:hAnsi="Arial" w:cs="Arial"/>
        </w:rPr>
        <w:t>wykorzystaniem klauzul społecznych</w:t>
      </w:r>
      <w:r w:rsidR="003839DB">
        <w:rPr>
          <w:rFonts w:ascii="Arial" w:hAnsi="Arial" w:cs="Arial"/>
        </w:rPr>
        <w:t xml:space="preserve"> (Dz. U. z</w:t>
      </w:r>
      <w:r w:rsidR="00194991">
        <w:rPr>
          <w:rFonts w:ascii="Arial" w:hAnsi="Arial" w:cs="Arial"/>
        </w:rPr>
        <w:t> </w:t>
      </w:r>
      <w:r w:rsidR="003839DB">
        <w:rPr>
          <w:rFonts w:ascii="Arial" w:hAnsi="Arial" w:cs="Arial"/>
        </w:rPr>
        <w:t>2024 r. poz. 1320 z późn. zm.)</w:t>
      </w:r>
      <w:r w:rsidR="00946267" w:rsidRPr="003839DB">
        <w:rPr>
          <w:rFonts w:ascii="Arial" w:hAnsi="Arial" w:cs="Arial"/>
          <w:lang w:val="pl-PL"/>
        </w:rPr>
        <w:t>.</w:t>
      </w:r>
    </w:p>
    <w:p w14:paraId="32D9F39C" w14:textId="1C91A5C4" w:rsidR="00032584" w:rsidRPr="00EE7991" w:rsidRDefault="00C32F59" w:rsidP="004E4D7A">
      <w:pPr>
        <w:pStyle w:val="Nagwek2"/>
        <w:spacing w:line="276" w:lineRule="auto"/>
        <w:rPr>
          <w:rFonts w:ascii="Arial" w:hAnsi="Arial" w:cs="Arial"/>
          <w:color w:val="auto"/>
          <w:sz w:val="28"/>
          <w:szCs w:val="28"/>
          <w:lang w:val="pl-PL"/>
        </w:rPr>
      </w:pPr>
      <w:bookmarkStart w:id="119" w:name="_Toc126844063"/>
      <w:bookmarkStart w:id="120" w:name="_Toc129093532"/>
      <w:bookmarkStart w:id="121" w:name="_Toc219885074"/>
      <w:r w:rsidRPr="00EE7991">
        <w:rPr>
          <w:rFonts w:ascii="Arial" w:hAnsi="Arial" w:cs="Arial"/>
          <w:color w:val="auto"/>
          <w:sz w:val="28"/>
          <w:szCs w:val="28"/>
          <w:lang w:val="pl-PL"/>
        </w:rPr>
        <w:t xml:space="preserve">V. </w:t>
      </w:r>
      <w:bookmarkEnd w:id="119"/>
      <w:bookmarkEnd w:id="120"/>
      <w:r w:rsidR="00086AC7" w:rsidRPr="00EE7991">
        <w:rPr>
          <w:rFonts w:ascii="Arial" w:hAnsi="Arial" w:cs="Arial"/>
          <w:color w:val="auto"/>
          <w:sz w:val="28"/>
          <w:szCs w:val="28"/>
          <w:lang w:val="pl-PL"/>
        </w:rPr>
        <w:t>Informacja i promocja w projekcie</w:t>
      </w:r>
      <w:bookmarkEnd w:id="121"/>
    </w:p>
    <w:p w14:paraId="780AEBAD" w14:textId="43AE4EA7" w:rsidR="00032584" w:rsidRPr="00EE7991" w:rsidRDefault="00CE104E" w:rsidP="004E4D7A">
      <w:pPr>
        <w:pStyle w:val="Akapitzlist"/>
        <w:spacing w:before="120" w:line="276" w:lineRule="auto"/>
        <w:ind w:left="0"/>
        <w:contextualSpacing w:val="0"/>
        <w:rPr>
          <w:rFonts w:ascii="Arial" w:hAnsi="Arial" w:cs="Arial"/>
        </w:rPr>
      </w:pPr>
      <w:r>
        <w:rPr>
          <w:rFonts w:ascii="Arial" w:hAnsi="Arial" w:cs="Arial"/>
        </w:rPr>
        <w:t>Realizator</w:t>
      </w:r>
      <w:r w:rsidR="00032584" w:rsidRPr="00EE7991">
        <w:rPr>
          <w:rFonts w:ascii="Arial" w:hAnsi="Arial" w:cs="Arial"/>
        </w:rPr>
        <w:t xml:space="preserve"> jest zobowiązany do wypełniania obowiązków informacyjnych i promocyjnych, w tym informowania społeczeństwa o dofinansowaniu projektu przez Unię Europejską, zgodnie z rozporządzeniem ogólnym (w szczególności </w:t>
      </w:r>
      <w:r w:rsidR="00032584" w:rsidRPr="00EE7991">
        <w:rPr>
          <w:rFonts w:ascii="Arial" w:hAnsi="Arial" w:cs="Arial"/>
        </w:rPr>
        <w:lastRenderedPageBreak/>
        <w:t xml:space="preserve">z załącznikiem IX – Komunikacja i Widoczność) </w:t>
      </w:r>
      <w:r w:rsidR="00032584" w:rsidRPr="0025054A">
        <w:rPr>
          <w:rFonts w:ascii="Arial" w:hAnsi="Arial" w:cs="Arial"/>
        </w:rPr>
        <w:t>oraz zgodnie z</w:t>
      </w:r>
      <w:r w:rsidR="002B5CD3" w:rsidRPr="0025054A">
        <w:rPr>
          <w:rFonts w:ascii="Arial" w:hAnsi="Arial" w:cs="Arial"/>
          <w:lang w:val="pl-PL"/>
        </w:rPr>
        <w:t xml:space="preserve"> </w:t>
      </w:r>
      <w:r w:rsidR="00E65BAD">
        <w:rPr>
          <w:rFonts w:ascii="Arial" w:hAnsi="Arial" w:cs="Arial"/>
          <w:lang w:val="pl-PL"/>
        </w:rPr>
        <w:t xml:space="preserve">decyzją o dofinansowaniu projektu, </w:t>
      </w:r>
      <w:r w:rsidR="009C5283" w:rsidRPr="0025054A">
        <w:rPr>
          <w:rFonts w:ascii="Arial" w:hAnsi="Arial" w:cs="Arial"/>
          <w:lang w:val="pl-PL"/>
        </w:rPr>
        <w:t>Podręcznikiem wniosk</w:t>
      </w:r>
      <w:r w:rsidR="009C5283" w:rsidRPr="00CD508E">
        <w:rPr>
          <w:rFonts w:ascii="Arial" w:hAnsi="Arial" w:cs="Arial"/>
          <w:lang w:val="pl-PL"/>
        </w:rPr>
        <w:t>odawcy i beneficj</w:t>
      </w:r>
      <w:r w:rsidR="0029679D">
        <w:rPr>
          <w:rFonts w:ascii="Arial" w:hAnsi="Arial" w:cs="Arial"/>
          <w:lang w:val="pl-PL"/>
        </w:rPr>
        <w:t>e</w:t>
      </w:r>
      <w:r w:rsidR="009C5283" w:rsidRPr="00CD508E">
        <w:rPr>
          <w:rFonts w:ascii="Arial" w:hAnsi="Arial" w:cs="Arial"/>
          <w:lang w:val="pl-PL"/>
        </w:rPr>
        <w:t>nta Funduszy Europejskich na lata 2021-2027 w zakresie informacji i promocji</w:t>
      </w:r>
      <w:r w:rsidR="008C773A">
        <w:rPr>
          <w:rStyle w:val="Odwoanieprzypisudolnego"/>
          <w:rFonts w:ascii="Arial" w:hAnsi="Arial" w:cs="Arial"/>
        </w:rPr>
        <w:footnoteReference w:id="14"/>
      </w:r>
      <w:r w:rsidR="006A4C9E">
        <w:rPr>
          <w:rFonts w:ascii="Arial" w:hAnsi="Arial" w:cs="Arial"/>
          <w:lang w:val="pl-PL"/>
        </w:rPr>
        <w:t xml:space="preserve"> </w:t>
      </w:r>
      <w:r w:rsidR="00D82C68" w:rsidRPr="0038013F">
        <w:rPr>
          <w:rFonts w:ascii="Arial" w:hAnsi="Arial" w:cs="Arial"/>
          <w:lang w:val="pl-PL"/>
        </w:rPr>
        <w:t>oraz</w:t>
      </w:r>
      <w:r w:rsidR="00032584" w:rsidRPr="0038013F">
        <w:rPr>
          <w:rFonts w:ascii="Arial" w:hAnsi="Arial" w:cs="Arial"/>
        </w:rPr>
        <w:t xml:space="preserve"> załącznikiem nr </w:t>
      </w:r>
      <w:r w:rsidR="00CB69EA">
        <w:rPr>
          <w:rFonts w:ascii="Arial" w:hAnsi="Arial" w:cs="Arial"/>
          <w:lang w:val="pl-PL"/>
        </w:rPr>
        <w:t>9</w:t>
      </w:r>
      <w:r w:rsidR="00032584" w:rsidRPr="0038013F">
        <w:rPr>
          <w:rFonts w:ascii="Arial" w:hAnsi="Arial" w:cs="Arial"/>
        </w:rPr>
        <w:t xml:space="preserve"> do </w:t>
      </w:r>
      <w:r w:rsidR="0038013F" w:rsidRPr="0038013F">
        <w:rPr>
          <w:rFonts w:ascii="Arial" w:hAnsi="Arial" w:cs="Arial"/>
        </w:rPr>
        <w:t>Regulaminu</w:t>
      </w:r>
      <w:r w:rsidR="00086AC7" w:rsidRPr="0038013F">
        <w:rPr>
          <w:rFonts w:ascii="Arial" w:hAnsi="Arial" w:cs="Arial"/>
          <w:lang w:val="pl-PL"/>
        </w:rPr>
        <w:t xml:space="preserve"> (wyciąg z zapisów podręcznika dla beneficjenta)</w:t>
      </w:r>
      <w:r w:rsidR="00032584" w:rsidRPr="0038013F">
        <w:rPr>
          <w:rFonts w:ascii="Arial" w:hAnsi="Arial" w:cs="Arial"/>
        </w:rPr>
        <w:t>.</w:t>
      </w:r>
    </w:p>
    <w:p w14:paraId="61EA1912" w14:textId="6682E2A9" w:rsidR="00032584" w:rsidRPr="00EE7991" w:rsidRDefault="00032584" w:rsidP="004E4D7A">
      <w:pPr>
        <w:pStyle w:val="Nagwek2"/>
        <w:spacing w:line="276" w:lineRule="auto"/>
        <w:rPr>
          <w:rFonts w:ascii="Arial" w:hAnsi="Arial"/>
          <w:color w:val="auto"/>
          <w:sz w:val="28"/>
          <w:lang w:val="pl-PL"/>
        </w:rPr>
      </w:pPr>
      <w:bookmarkStart w:id="122" w:name="_Toc126844064"/>
      <w:bookmarkStart w:id="123" w:name="_Toc129093533"/>
      <w:bookmarkStart w:id="124" w:name="_Toc219885075"/>
      <w:r w:rsidRPr="00EE7991">
        <w:rPr>
          <w:rFonts w:ascii="Arial" w:hAnsi="Arial" w:cs="Arial"/>
          <w:color w:val="auto"/>
          <w:sz w:val="28"/>
          <w:szCs w:val="28"/>
        </w:rPr>
        <w:t xml:space="preserve">VI. </w:t>
      </w:r>
      <w:bookmarkEnd w:id="122"/>
      <w:r w:rsidR="00F249D1" w:rsidRPr="00EE7991">
        <w:rPr>
          <w:rFonts w:ascii="Arial" w:hAnsi="Arial" w:cs="Arial"/>
          <w:color w:val="auto"/>
          <w:sz w:val="28"/>
          <w:szCs w:val="28"/>
          <w:lang w:val="pl-PL"/>
        </w:rPr>
        <w:t>Procedura naboru i oceny projekt</w:t>
      </w:r>
      <w:bookmarkEnd w:id="123"/>
      <w:r w:rsidR="009305D5">
        <w:rPr>
          <w:rFonts w:ascii="Arial" w:hAnsi="Arial" w:cs="Arial"/>
          <w:color w:val="auto"/>
          <w:sz w:val="28"/>
          <w:szCs w:val="28"/>
          <w:lang w:val="pl-PL"/>
        </w:rPr>
        <w:t>u</w:t>
      </w:r>
      <w:bookmarkEnd w:id="124"/>
    </w:p>
    <w:p w14:paraId="6CD0B169" w14:textId="2240B1F0" w:rsidR="00032584" w:rsidRPr="00EE7991" w:rsidRDefault="00032584" w:rsidP="004E4D7A">
      <w:pPr>
        <w:pStyle w:val="Akapitzlist1010"/>
        <w:tabs>
          <w:tab w:val="left" w:pos="426"/>
        </w:tabs>
        <w:autoSpaceDE w:val="0"/>
        <w:autoSpaceDN w:val="0"/>
        <w:adjustRightInd w:val="0"/>
        <w:spacing w:before="120" w:after="60" w:line="276" w:lineRule="auto"/>
        <w:ind w:left="0"/>
        <w:rPr>
          <w:rFonts w:ascii="Arial" w:hAnsi="Arial" w:cs="Arial"/>
          <w:b/>
        </w:rPr>
      </w:pPr>
      <w:r w:rsidRPr="00EE7991">
        <w:rPr>
          <w:rFonts w:ascii="Arial" w:hAnsi="Arial" w:cs="Arial"/>
        </w:rPr>
        <w:t>Postępowanie w zakresie wyboru projekt</w:t>
      </w:r>
      <w:r w:rsidR="0038013F">
        <w:rPr>
          <w:rFonts w:ascii="Arial" w:hAnsi="Arial" w:cs="Arial"/>
        </w:rPr>
        <w:t>u</w:t>
      </w:r>
      <w:r w:rsidRPr="00EE7991">
        <w:rPr>
          <w:rFonts w:ascii="Arial" w:hAnsi="Arial" w:cs="Arial"/>
        </w:rPr>
        <w:t xml:space="preserve"> w sposób </w:t>
      </w:r>
      <w:r w:rsidR="00680377">
        <w:rPr>
          <w:rFonts w:ascii="Arial" w:hAnsi="Arial" w:cs="Arial"/>
        </w:rPr>
        <w:t>nie</w:t>
      </w:r>
      <w:r w:rsidRPr="00EE7991">
        <w:rPr>
          <w:rFonts w:ascii="Arial" w:hAnsi="Arial" w:cs="Arial"/>
        </w:rPr>
        <w:t>konkurencyjny składa się z</w:t>
      </w:r>
      <w:r w:rsidR="00226143" w:rsidRPr="00EE7991">
        <w:rPr>
          <w:rFonts w:ascii="Arial" w:hAnsi="Arial" w:cs="Arial"/>
        </w:rPr>
        <w:t> </w:t>
      </w:r>
      <w:r w:rsidRPr="00EE7991">
        <w:rPr>
          <w:rFonts w:ascii="Arial" w:hAnsi="Arial" w:cs="Arial"/>
        </w:rPr>
        <w:t>następujących etapów:</w:t>
      </w:r>
    </w:p>
    <w:p w14:paraId="68C3FA22" w14:textId="77777777" w:rsidR="006077B6" w:rsidRDefault="00032584">
      <w:pPr>
        <w:pStyle w:val="Akapitzlist1010"/>
        <w:numPr>
          <w:ilvl w:val="0"/>
          <w:numId w:val="2"/>
        </w:numPr>
        <w:tabs>
          <w:tab w:val="left" w:pos="709"/>
        </w:tabs>
        <w:spacing w:before="60" w:after="60" w:line="276" w:lineRule="auto"/>
        <w:ind w:left="567" w:hanging="215"/>
        <w:contextualSpacing w:val="0"/>
        <w:rPr>
          <w:rFonts w:ascii="Arial" w:hAnsi="Arial" w:cs="Arial"/>
        </w:rPr>
      </w:pPr>
      <w:r w:rsidRPr="00EE7991">
        <w:rPr>
          <w:rFonts w:ascii="Arial" w:hAnsi="Arial" w:cs="Arial"/>
        </w:rPr>
        <w:t xml:space="preserve">ogłoszenie </w:t>
      </w:r>
      <w:r w:rsidR="006D43E1" w:rsidRPr="00EE7991">
        <w:rPr>
          <w:rFonts w:ascii="Arial" w:hAnsi="Arial" w:cs="Arial"/>
        </w:rPr>
        <w:t>o naborze wniosk</w:t>
      </w:r>
      <w:r w:rsidR="0038013F">
        <w:rPr>
          <w:rFonts w:ascii="Arial" w:hAnsi="Arial" w:cs="Arial"/>
        </w:rPr>
        <w:t>u</w:t>
      </w:r>
      <w:r w:rsidR="006D43E1" w:rsidRPr="00EE7991">
        <w:rPr>
          <w:rFonts w:ascii="Arial" w:hAnsi="Arial" w:cs="Arial"/>
        </w:rPr>
        <w:t xml:space="preserve"> o dofinansowanie</w:t>
      </w:r>
      <w:r w:rsidRPr="00EE7991">
        <w:rPr>
          <w:rFonts w:ascii="Arial" w:hAnsi="Arial" w:cs="Arial"/>
        </w:rPr>
        <w:t>;</w:t>
      </w:r>
    </w:p>
    <w:p w14:paraId="09AB1AE9" w14:textId="77777777" w:rsidR="006077B6" w:rsidRDefault="0032463F">
      <w:pPr>
        <w:pStyle w:val="Akapitzlist1010"/>
        <w:numPr>
          <w:ilvl w:val="0"/>
          <w:numId w:val="2"/>
        </w:numPr>
        <w:tabs>
          <w:tab w:val="left" w:pos="709"/>
        </w:tabs>
        <w:spacing w:before="60" w:after="60" w:line="276" w:lineRule="auto"/>
        <w:ind w:left="567" w:hanging="215"/>
        <w:contextualSpacing w:val="0"/>
        <w:rPr>
          <w:rFonts w:ascii="Arial" w:hAnsi="Arial" w:cs="Arial"/>
        </w:rPr>
      </w:pPr>
      <w:r w:rsidRPr="006077B6">
        <w:rPr>
          <w:rFonts w:ascii="Arial" w:hAnsi="Arial" w:cs="Arial"/>
        </w:rPr>
        <w:t xml:space="preserve">składanie </w:t>
      </w:r>
      <w:r w:rsidR="00032584" w:rsidRPr="006077B6">
        <w:rPr>
          <w:rFonts w:ascii="Arial" w:hAnsi="Arial" w:cs="Arial"/>
        </w:rPr>
        <w:t>wniosk</w:t>
      </w:r>
      <w:r w:rsidR="0038013F" w:rsidRPr="006077B6">
        <w:rPr>
          <w:rFonts w:ascii="Arial" w:hAnsi="Arial" w:cs="Arial"/>
        </w:rPr>
        <w:t>u</w:t>
      </w:r>
      <w:r w:rsidR="00032584" w:rsidRPr="006077B6">
        <w:rPr>
          <w:rFonts w:ascii="Arial" w:hAnsi="Arial" w:cs="Arial"/>
        </w:rPr>
        <w:t>;</w:t>
      </w:r>
    </w:p>
    <w:p w14:paraId="519B7FDF" w14:textId="77777777" w:rsidR="006077B6" w:rsidRDefault="00032584">
      <w:pPr>
        <w:pStyle w:val="Akapitzlist1010"/>
        <w:numPr>
          <w:ilvl w:val="0"/>
          <w:numId w:val="2"/>
        </w:numPr>
        <w:tabs>
          <w:tab w:val="left" w:pos="709"/>
        </w:tabs>
        <w:spacing w:before="60" w:after="60" w:line="276" w:lineRule="auto"/>
        <w:ind w:left="567" w:hanging="215"/>
        <w:contextualSpacing w:val="0"/>
        <w:rPr>
          <w:rFonts w:ascii="Arial" w:hAnsi="Arial" w:cs="Arial"/>
        </w:rPr>
      </w:pPr>
      <w:r w:rsidRPr="006077B6">
        <w:rPr>
          <w:rFonts w:ascii="Arial" w:hAnsi="Arial" w:cs="Arial"/>
        </w:rPr>
        <w:t>ocena formalno-merytoryczna projekt</w:t>
      </w:r>
      <w:r w:rsidR="0038013F" w:rsidRPr="006077B6">
        <w:rPr>
          <w:rFonts w:ascii="Arial" w:hAnsi="Arial" w:cs="Arial"/>
        </w:rPr>
        <w:t>u</w:t>
      </w:r>
      <w:r w:rsidRPr="006077B6">
        <w:rPr>
          <w:rFonts w:ascii="Arial" w:hAnsi="Arial" w:cs="Arial"/>
        </w:rPr>
        <w:t>;</w:t>
      </w:r>
    </w:p>
    <w:p w14:paraId="276E85C9" w14:textId="1E58D978" w:rsidR="00032584" w:rsidRPr="006077B6" w:rsidRDefault="006C1A63">
      <w:pPr>
        <w:pStyle w:val="Akapitzlist1010"/>
        <w:numPr>
          <w:ilvl w:val="0"/>
          <w:numId w:val="2"/>
        </w:numPr>
        <w:tabs>
          <w:tab w:val="left" w:pos="709"/>
        </w:tabs>
        <w:spacing w:before="60" w:after="60" w:line="276" w:lineRule="auto"/>
        <w:ind w:left="567" w:hanging="215"/>
        <w:contextualSpacing w:val="0"/>
        <w:rPr>
          <w:rFonts w:ascii="Arial" w:hAnsi="Arial" w:cs="Arial"/>
        </w:rPr>
      </w:pPr>
      <w:r w:rsidRPr="006077B6">
        <w:rPr>
          <w:rFonts w:ascii="Arial" w:hAnsi="Arial" w:cs="Arial"/>
        </w:rPr>
        <w:t xml:space="preserve">zakończenie </w:t>
      </w:r>
      <w:r w:rsidR="00032584" w:rsidRPr="006077B6">
        <w:rPr>
          <w:rFonts w:ascii="Arial" w:hAnsi="Arial" w:cs="Arial"/>
        </w:rPr>
        <w:t>postępowania w zakresie wyboru projekt</w:t>
      </w:r>
      <w:r w:rsidR="0038013F" w:rsidRPr="006077B6">
        <w:rPr>
          <w:rFonts w:ascii="Arial" w:hAnsi="Arial" w:cs="Arial"/>
        </w:rPr>
        <w:t>u</w:t>
      </w:r>
      <w:r w:rsidR="00032584" w:rsidRPr="006077B6">
        <w:rPr>
          <w:rFonts w:ascii="Arial" w:hAnsi="Arial" w:cs="Arial"/>
        </w:rPr>
        <w:t xml:space="preserve"> do</w:t>
      </w:r>
      <w:r w:rsidR="00226143" w:rsidRPr="006077B6">
        <w:rPr>
          <w:rFonts w:ascii="Arial" w:hAnsi="Arial" w:cs="Arial"/>
        </w:rPr>
        <w:t> </w:t>
      </w:r>
      <w:r w:rsidR="00032584" w:rsidRPr="006077B6">
        <w:rPr>
          <w:rFonts w:ascii="Arial" w:hAnsi="Arial" w:cs="Arial"/>
        </w:rPr>
        <w:t>dofinansowania.</w:t>
      </w:r>
    </w:p>
    <w:p w14:paraId="560F3BC5" w14:textId="5F4FA236" w:rsidR="00032584" w:rsidRPr="00EE7991" w:rsidRDefault="00032584">
      <w:pPr>
        <w:pStyle w:val="Nagwek3"/>
        <w:numPr>
          <w:ilvl w:val="1"/>
          <w:numId w:val="27"/>
        </w:numPr>
        <w:spacing w:line="276" w:lineRule="auto"/>
        <w:rPr>
          <w:rFonts w:ascii="Arial" w:hAnsi="Arial" w:cs="Arial"/>
          <w:color w:val="auto"/>
          <w:sz w:val="26"/>
          <w:szCs w:val="26"/>
        </w:rPr>
      </w:pPr>
      <w:bookmarkStart w:id="125" w:name="_Toc126844065"/>
      <w:bookmarkStart w:id="126" w:name="_Toc129093534"/>
      <w:bookmarkStart w:id="127" w:name="_Toc219885076"/>
      <w:r w:rsidRPr="00EE7991">
        <w:rPr>
          <w:rFonts w:ascii="Arial" w:hAnsi="Arial" w:cs="Arial"/>
          <w:color w:val="auto"/>
          <w:sz w:val="26"/>
          <w:szCs w:val="26"/>
        </w:rPr>
        <w:t>Ocena projekt</w:t>
      </w:r>
      <w:bookmarkEnd w:id="125"/>
      <w:bookmarkEnd w:id="126"/>
      <w:r w:rsidR="009305D5">
        <w:rPr>
          <w:rFonts w:ascii="Arial" w:hAnsi="Arial" w:cs="Arial"/>
          <w:color w:val="auto"/>
          <w:sz w:val="26"/>
          <w:szCs w:val="26"/>
        </w:rPr>
        <w:t>u</w:t>
      </w:r>
      <w:bookmarkEnd w:id="127"/>
    </w:p>
    <w:p w14:paraId="7123411A" w14:textId="77777777" w:rsidR="004A72F4" w:rsidRDefault="008F2499">
      <w:pPr>
        <w:pStyle w:val="Akapitzlist"/>
        <w:numPr>
          <w:ilvl w:val="0"/>
          <w:numId w:val="39"/>
        </w:numPr>
        <w:tabs>
          <w:tab w:val="left" w:pos="567"/>
        </w:tabs>
        <w:spacing w:before="120" w:line="276" w:lineRule="auto"/>
        <w:ind w:left="567" w:hanging="425"/>
        <w:rPr>
          <w:rFonts w:ascii="Arial" w:hAnsi="Arial" w:cs="Arial"/>
        </w:rPr>
      </w:pPr>
      <w:bookmarkStart w:id="128" w:name="_Toc129093537"/>
      <w:r w:rsidRPr="00816D8B">
        <w:rPr>
          <w:rFonts w:ascii="Arial" w:hAnsi="Arial" w:cs="Arial"/>
          <w:bCs/>
        </w:rPr>
        <w:t>Ocena formalno-merytoryczna dokonywan</w:t>
      </w:r>
      <w:r w:rsidR="00680377">
        <w:rPr>
          <w:rFonts w:ascii="Arial" w:hAnsi="Arial" w:cs="Arial"/>
          <w:bCs/>
        </w:rPr>
        <w:t>a jest</w:t>
      </w:r>
      <w:r w:rsidRPr="00816D8B">
        <w:rPr>
          <w:rFonts w:ascii="Arial" w:hAnsi="Arial" w:cs="Arial"/>
          <w:bCs/>
        </w:rPr>
        <w:t xml:space="preserve"> zgodnie z Wytycznymi</w:t>
      </w:r>
      <w:r w:rsidRPr="00816D8B">
        <w:rPr>
          <w:rFonts w:ascii="Arial" w:hAnsi="Arial" w:cs="Arial"/>
        </w:rPr>
        <w:t xml:space="preserve"> dotyczącymi wyboru projektów na lata 2021-2027 oraz niniejszym Regulaminem.</w:t>
      </w:r>
    </w:p>
    <w:p w14:paraId="41911A6B" w14:textId="77777777" w:rsidR="004A72F4" w:rsidRPr="004A72F4" w:rsidRDefault="008F2499">
      <w:pPr>
        <w:pStyle w:val="Akapitzlist"/>
        <w:numPr>
          <w:ilvl w:val="0"/>
          <w:numId w:val="39"/>
        </w:numPr>
        <w:tabs>
          <w:tab w:val="left" w:pos="567"/>
        </w:tabs>
        <w:spacing w:before="120" w:line="276" w:lineRule="auto"/>
        <w:ind w:left="567" w:hanging="425"/>
        <w:rPr>
          <w:rFonts w:ascii="Arial" w:hAnsi="Arial" w:cs="Arial"/>
        </w:rPr>
      </w:pPr>
      <w:r w:rsidRPr="004A72F4">
        <w:rPr>
          <w:rFonts w:ascii="Arial" w:hAnsi="Arial" w:cs="Arial"/>
          <w:bCs/>
        </w:rPr>
        <w:t>ION ocenia i wybiera projekt do dofinansowania na podstawie kryteriów wyboru projekt</w:t>
      </w:r>
      <w:r w:rsidR="00EF366F" w:rsidRPr="004A72F4">
        <w:rPr>
          <w:rFonts w:ascii="Arial" w:hAnsi="Arial" w:cs="Arial"/>
          <w:bCs/>
        </w:rPr>
        <w:t>u</w:t>
      </w:r>
      <w:r w:rsidRPr="004A72F4">
        <w:rPr>
          <w:rFonts w:ascii="Arial" w:hAnsi="Arial" w:cs="Arial"/>
          <w:bCs/>
        </w:rPr>
        <w:t>.</w:t>
      </w:r>
    </w:p>
    <w:p w14:paraId="0BA7A6E6" w14:textId="77777777" w:rsidR="004A72F4" w:rsidRPr="004A72F4" w:rsidRDefault="00591BE7">
      <w:pPr>
        <w:pStyle w:val="Akapitzlist"/>
        <w:numPr>
          <w:ilvl w:val="0"/>
          <w:numId w:val="39"/>
        </w:numPr>
        <w:tabs>
          <w:tab w:val="left" w:pos="567"/>
        </w:tabs>
        <w:spacing w:before="120" w:line="276" w:lineRule="auto"/>
        <w:ind w:left="567" w:hanging="425"/>
        <w:rPr>
          <w:rFonts w:ascii="Arial" w:hAnsi="Arial" w:cs="Arial"/>
        </w:rPr>
      </w:pPr>
      <w:r w:rsidRPr="004A72F4">
        <w:rPr>
          <w:rFonts w:ascii="Arial" w:hAnsi="Arial" w:cs="Arial"/>
          <w:bCs/>
        </w:rPr>
        <w:t>W przypadku projektu wybieranego w sposób niekonkurencyjny, dla którego podmiot pełniący funkcję ION jest wnioskodawcą, ocena dokonywana jest przez dwóch niezależnych ekspertów niebędących pracownikami ION.</w:t>
      </w:r>
    </w:p>
    <w:p w14:paraId="14068199" w14:textId="77777777" w:rsidR="004A72F4" w:rsidRDefault="008F2499">
      <w:pPr>
        <w:pStyle w:val="Akapitzlist"/>
        <w:numPr>
          <w:ilvl w:val="0"/>
          <w:numId w:val="39"/>
        </w:numPr>
        <w:tabs>
          <w:tab w:val="left" w:pos="567"/>
        </w:tabs>
        <w:spacing w:before="120" w:line="276" w:lineRule="auto"/>
        <w:ind w:left="567" w:hanging="425"/>
        <w:rPr>
          <w:rFonts w:ascii="Arial" w:hAnsi="Arial" w:cs="Arial"/>
        </w:rPr>
      </w:pPr>
      <w:r w:rsidRPr="004A72F4">
        <w:rPr>
          <w:rFonts w:ascii="Arial" w:hAnsi="Arial" w:cs="Arial"/>
        </w:rPr>
        <w:t>Ocena projekt</w:t>
      </w:r>
      <w:r w:rsidR="00591BE7" w:rsidRPr="004A72F4">
        <w:rPr>
          <w:rFonts w:ascii="Arial" w:hAnsi="Arial" w:cs="Arial"/>
        </w:rPr>
        <w:t>u</w:t>
      </w:r>
      <w:r w:rsidRPr="004A72F4">
        <w:rPr>
          <w:rFonts w:ascii="Arial" w:hAnsi="Arial" w:cs="Arial"/>
        </w:rPr>
        <w:t xml:space="preserve"> przeprowadzana jest w systemie teleinformatycznym LSI202</w:t>
      </w:r>
      <w:r w:rsidR="0029679D" w:rsidRPr="004A72F4">
        <w:rPr>
          <w:rFonts w:ascii="Arial" w:hAnsi="Arial" w:cs="Arial"/>
        </w:rPr>
        <w:t>1</w:t>
      </w:r>
      <w:r w:rsidRPr="004A72F4">
        <w:rPr>
          <w:rFonts w:ascii="Arial" w:hAnsi="Arial" w:cs="Arial"/>
        </w:rPr>
        <w:t>, w którym oceniający wypełniają Kartę oceny formalno-merytorycznej uwzględniając</w:t>
      </w:r>
      <w:r w:rsidR="00954F8F" w:rsidRPr="004A72F4">
        <w:rPr>
          <w:rFonts w:ascii="Arial" w:hAnsi="Arial" w:cs="Arial"/>
        </w:rPr>
        <w:t>ą</w:t>
      </w:r>
      <w:r w:rsidRPr="004A72F4">
        <w:rPr>
          <w:rFonts w:ascii="Arial" w:hAnsi="Arial" w:cs="Arial"/>
        </w:rPr>
        <w:t xml:space="preserve"> kryteria wyboru projekt</w:t>
      </w:r>
      <w:r w:rsidR="00591BE7" w:rsidRPr="004A72F4">
        <w:rPr>
          <w:rFonts w:ascii="Arial" w:hAnsi="Arial" w:cs="Arial"/>
        </w:rPr>
        <w:t>u</w:t>
      </w:r>
      <w:r w:rsidRPr="004A72F4">
        <w:rPr>
          <w:rFonts w:ascii="Arial" w:hAnsi="Arial" w:cs="Arial"/>
        </w:rPr>
        <w:t xml:space="preserve"> określone w załączniku nr 3 do Regulaminu wyboru projekt</w:t>
      </w:r>
      <w:r w:rsidR="00591BE7" w:rsidRPr="004A72F4">
        <w:rPr>
          <w:rFonts w:ascii="Arial" w:hAnsi="Arial" w:cs="Arial"/>
        </w:rPr>
        <w:t>u</w:t>
      </w:r>
      <w:r w:rsidRPr="004A72F4">
        <w:rPr>
          <w:rFonts w:ascii="Arial" w:hAnsi="Arial" w:cs="Arial"/>
        </w:rPr>
        <w:t>.</w:t>
      </w:r>
    </w:p>
    <w:p w14:paraId="6BE7DCC3" w14:textId="77777777" w:rsidR="006077B6" w:rsidRDefault="008F2499">
      <w:pPr>
        <w:pStyle w:val="Akapitzlist"/>
        <w:numPr>
          <w:ilvl w:val="0"/>
          <w:numId w:val="39"/>
        </w:numPr>
        <w:tabs>
          <w:tab w:val="left" w:pos="567"/>
        </w:tabs>
        <w:spacing w:before="120" w:line="276" w:lineRule="auto"/>
        <w:ind w:left="567" w:hanging="425"/>
        <w:rPr>
          <w:rFonts w:ascii="Arial" w:hAnsi="Arial" w:cs="Arial"/>
        </w:rPr>
      </w:pPr>
      <w:r w:rsidRPr="004A72F4">
        <w:rPr>
          <w:rFonts w:ascii="Arial" w:hAnsi="Arial" w:cs="Arial"/>
        </w:rPr>
        <w:t xml:space="preserve">W ramach </w:t>
      </w:r>
      <w:r w:rsidRPr="004A72F4">
        <w:rPr>
          <w:rFonts w:ascii="Arial" w:hAnsi="Arial" w:cs="Arial"/>
          <w:bCs/>
        </w:rPr>
        <w:t>niniejszego naboru stosowane są</w:t>
      </w:r>
      <w:r w:rsidRPr="004A72F4">
        <w:rPr>
          <w:rFonts w:ascii="Arial" w:hAnsi="Arial" w:cs="Arial"/>
        </w:rPr>
        <w:t>:</w:t>
      </w:r>
    </w:p>
    <w:p w14:paraId="7604B021" w14:textId="77777777" w:rsidR="006077B6" w:rsidRPr="006077B6" w:rsidRDefault="008F2499">
      <w:pPr>
        <w:pStyle w:val="Akapitzlist"/>
        <w:numPr>
          <w:ilvl w:val="0"/>
          <w:numId w:val="62"/>
        </w:numPr>
        <w:tabs>
          <w:tab w:val="left" w:pos="567"/>
        </w:tabs>
        <w:spacing w:before="120" w:line="276" w:lineRule="auto"/>
        <w:rPr>
          <w:rFonts w:ascii="Arial" w:hAnsi="Arial" w:cs="Arial"/>
        </w:rPr>
      </w:pPr>
      <w:r w:rsidRPr="006077B6">
        <w:rPr>
          <w:rFonts w:ascii="Arial" w:hAnsi="Arial" w:cs="Arial"/>
          <w:bCs/>
        </w:rPr>
        <w:t>kryteria ogólne:</w:t>
      </w:r>
    </w:p>
    <w:p w14:paraId="4AFDAE98" w14:textId="77777777" w:rsidR="006077B6" w:rsidRPr="006077B6" w:rsidRDefault="008F2499">
      <w:pPr>
        <w:pStyle w:val="Akapitzlist"/>
        <w:numPr>
          <w:ilvl w:val="0"/>
          <w:numId w:val="33"/>
        </w:numPr>
        <w:tabs>
          <w:tab w:val="left" w:pos="567"/>
        </w:tabs>
        <w:spacing w:before="120" w:line="276" w:lineRule="auto"/>
        <w:ind w:firstLine="556"/>
        <w:rPr>
          <w:rFonts w:ascii="Arial" w:hAnsi="Arial" w:cs="Arial"/>
        </w:rPr>
      </w:pPr>
      <w:r w:rsidRPr="006077B6">
        <w:rPr>
          <w:rFonts w:ascii="Arial" w:hAnsi="Arial" w:cs="Arial"/>
          <w:bCs/>
        </w:rPr>
        <w:t>formalne,</w:t>
      </w:r>
    </w:p>
    <w:p w14:paraId="421A88AA" w14:textId="77777777" w:rsidR="006077B6" w:rsidRPr="006077B6" w:rsidRDefault="008F2499">
      <w:pPr>
        <w:pStyle w:val="Akapitzlist"/>
        <w:numPr>
          <w:ilvl w:val="0"/>
          <w:numId w:val="33"/>
        </w:numPr>
        <w:tabs>
          <w:tab w:val="left" w:pos="567"/>
        </w:tabs>
        <w:spacing w:before="120" w:line="276" w:lineRule="auto"/>
        <w:ind w:firstLine="556"/>
        <w:rPr>
          <w:rFonts w:ascii="Arial" w:hAnsi="Arial" w:cs="Arial"/>
        </w:rPr>
      </w:pPr>
      <w:r w:rsidRPr="006077B6">
        <w:rPr>
          <w:rFonts w:ascii="Arial" w:hAnsi="Arial" w:cs="Arial"/>
          <w:bCs/>
        </w:rPr>
        <w:t>horyzontalne,</w:t>
      </w:r>
    </w:p>
    <w:p w14:paraId="1153EA6A" w14:textId="51764AA5" w:rsidR="008F2499" w:rsidRPr="006077B6" w:rsidRDefault="008F2499">
      <w:pPr>
        <w:pStyle w:val="Akapitzlist"/>
        <w:numPr>
          <w:ilvl w:val="0"/>
          <w:numId w:val="33"/>
        </w:numPr>
        <w:tabs>
          <w:tab w:val="left" w:pos="567"/>
        </w:tabs>
        <w:spacing w:before="120" w:line="276" w:lineRule="auto"/>
        <w:ind w:firstLine="556"/>
        <w:rPr>
          <w:rFonts w:ascii="Arial" w:hAnsi="Arial" w:cs="Arial"/>
        </w:rPr>
      </w:pPr>
      <w:r w:rsidRPr="006077B6">
        <w:rPr>
          <w:rFonts w:ascii="Arial" w:hAnsi="Arial" w:cs="Arial"/>
          <w:bCs/>
        </w:rPr>
        <w:t>merytoryczne,</w:t>
      </w:r>
    </w:p>
    <w:p w14:paraId="09353DFB" w14:textId="475B9D52" w:rsidR="008F2499" w:rsidRPr="00954F8F" w:rsidRDefault="008F2499">
      <w:pPr>
        <w:pStyle w:val="Akapitzlist"/>
        <w:numPr>
          <w:ilvl w:val="0"/>
          <w:numId w:val="62"/>
        </w:numPr>
        <w:tabs>
          <w:tab w:val="left" w:pos="567"/>
        </w:tabs>
        <w:spacing w:before="120" w:line="276" w:lineRule="auto"/>
        <w:rPr>
          <w:rFonts w:ascii="Arial" w:hAnsi="Arial" w:cs="Arial"/>
          <w:bCs/>
        </w:rPr>
      </w:pPr>
      <w:r w:rsidRPr="00816D8B">
        <w:rPr>
          <w:rFonts w:ascii="Arial" w:hAnsi="Arial" w:cs="Arial"/>
          <w:bCs/>
        </w:rPr>
        <w:t>kryteria specyficzne</w:t>
      </w:r>
      <w:r w:rsidRPr="00954F8F">
        <w:rPr>
          <w:rFonts w:ascii="Arial" w:hAnsi="Arial" w:cs="Arial"/>
          <w:bCs/>
          <w:lang w:val="pl-PL"/>
        </w:rPr>
        <w:t xml:space="preserve"> </w:t>
      </w:r>
      <w:r w:rsidRPr="00954F8F">
        <w:rPr>
          <w:rFonts w:ascii="Arial" w:hAnsi="Arial" w:cs="Arial"/>
          <w:bCs/>
        </w:rPr>
        <w:t>dostępu</w:t>
      </w:r>
      <w:r w:rsidR="00954F8F">
        <w:rPr>
          <w:rFonts w:ascii="Arial" w:hAnsi="Arial" w:cs="Arial"/>
          <w:bCs/>
        </w:rPr>
        <w:t>.</w:t>
      </w:r>
    </w:p>
    <w:p w14:paraId="7E1231DC" w14:textId="36A2803D" w:rsidR="008F2499" w:rsidRPr="00816D8B" w:rsidRDefault="008F2499" w:rsidP="00D65B48">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b/>
        </w:rPr>
        <w:t>Kryteria wyboru projekt</w:t>
      </w:r>
      <w:r w:rsidR="00591BE7">
        <w:rPr>
          <w:rFonts w:ascii="Arial" w:hAnsi="Arial" w:cs="Arial"/>
          <w:b/>
        </w:rPr>
        <w:t>u</w:t>
      </w:r>
      <w:r w:rsidRPr="00816D8B">
        <w:rPr>
          <w:rFonts w:ascii="Arial" w:hAnsi="Arial" w:cs="Arial"/>
        </w:rPr>
        <w:t xml:space="preserve"> mają charakter indywidualny, co oznacza że są oceniane w odniesieniu do danego projektu. </w:t>
      </w:r>
      <w:r w:rsidR="005171CA">
        <w:rPr>
          <w:rFonts w:ascii="Arial" w:hAnsi="Arial" w:cs="Arial"/>
        </w:rPr>
        <w:t>Wszystkie powyżej wskazane kryteria są:</w:t>
      </w:r>
    </w:p>
    <w:p w14:paraId="0EAE1787" w14:textId="77777777" w:rsidR="006077B6" w:rsidRDefault="008F2499">
      <w:pPr>
        <w:pStyle w:val="Akapitzlist100"/>
        <w:numPr>
          <w:ilvl w:val="0"/>
          <w:numId w:val="63"/>
        </w:numPr>
        <w:autoSpaceDE w:val="0"/>
        <w:autoSpaceDN w:val="0"/>
        <w:adjustRightInd w:val="0"/>
        <w:spacing w:before="60" w:after="60" w:line="276" w:lineRule="auto"/>
        <w:contextualSpacing w:val="0"/>
        <w:rPr>
          <w:rFonts w:ascii="Arial" w:hAnsi="Arial" w:cs="Arial"/>
        </w:rPr>
      </w:pPr>
      <w:r w:rsidRPr="005171CA">
        <w:rPr>
          <w:rFonts w:ascii="Arial" w:hAnsi="Arial" w:cs="Arial"/>
          <w:b/>
        </w:rPr>
        <w:t>kryteria</w:t>
      </w:r>
      <w:r w:rsidR="005171CA" w:rsidRPr="005171CA">
        <w:rPr>
          <w:rFonts w:ascii="Arial" w:hAnsi="Arial" w:cs="Arial"/>
          <w:b/>
        </w:rPr>
        <w:t>mi</w:t>
      </w:r>
      <w:r w:rsidRPr="005171CA">
        <w:rPr>
          <w:rFonts w:ascii="Arial" w:hAnsi="Arial" w:cs="Arial"/>
          <w:b/>
        </w:rPr>
        <w:t xml:space="preserve"> obligatoryjn</w:t>
      </w:r>
      <w:r w:rsidR="005171CA" w:rsidRPr="005171CA">
        <w:rPr>
          <w:rFonts w:ascii="Arial" w:hAnsi="Arial" w:cs="Arial"/>
          <w:b/>
        </w:rPr>
        <w:t>ymi</w:t>
      </w:r>
      <w:r w:rsidRPr="006077B6">
        <w:rPr>
          <w:rFonts w:ascii="Arial" w:hAnsi="Arial" w:cs="Arial"/>
          <w:bCs/>
        </w:rPr>
        <w:t xml:space="preserve"> -</w:t>
      </w:r>
      <w:r w:rsidRPr="005171CA">
        <w:rPr>
          <w:rFonts w:ascii="Arial" w:hAnsi="Arial" w:cs="Arial"/>
          <w:b/>
        </w:rPr>
        <w:t xml:space="preserve"> </w:t>
      </w:r>
      <w:r w:rsidRPr="005171CA">
        <w:rPr>
          <w:rFonts w:ascii="Arial" w:hAnsi="Arial" w:cs="Arial"/>
        </w:rPr>
        <w:t>spełnienie kryterium obligatoryjnego jest niezbędne dla możliwości otrzymania dofinansowania</w:t>
      </w:r>
      <w:r w:rsidR="005171CA">
        <w:rPr>
          <w:rFonts w:ascii="Arial" w:hAnsi="Arial" w:cs="Arial"/>
        </w:rPr>
        <w:t>,</w:t>
      </w:r>
    </w:p>
    <w:p w14:paraId="1604C799" w14:textId="0A08CD06" w:rsidR="002E1F1A" w:rsidRPr="006077B6" w:rsidRDefault="008F2499">
      <w:pPr>
        <w:pStyle w:val="Akapitzlist100"/>
        <w:numPr>
          <w:ilvl w:val="0"/>
          <w:numId w:val="63"/>
        </w:numPr>
        <w:autoSpaceDE w:val="0"/>
        <w:autoSpaceDN w:val="0"/>
        <w:adjustRightInd w:val="0"/>
        <w:spacing w:before="60" w:after="60" w:line="276" w:lineRule="auto"/>
        <w:contextualSpacing w:val="0"/>
        <w:rPr>
          <w:rFonts w:ascii="Arial" w:hAnsi="Arial" w:cs="Arial"/>
        </w:rPr>
      </w:pPr>
      <w:r w:rsidRPr="006077B6">
        <w:rPr>
          <w:rFonts w:ascii="Arial" w:hAnsi="Arial" w:cs="Arial"/>
          <w:b/>
        </w:rPr>
        <w:t>kryteria</w:t>
      </w:r>
      <w:r w:rsidR="005171CA" w:rsidRPr="006077B6">
        <w:rPr>
          <w:rFonts w:ascii="Arial" w:hAnsi="Arial" w:cs="Arial"/>
          <w:b/>
        </w:rPr>
        <w:t>mi</w:t>
      </w:r>
      <w:r w:rsidRPr="006077B6">
        <w:rPr>
          <w:rFonts w:ascii="Arial" w:hAnsi="Arial" w:cs="Arial"/>
          <w:b/>
        </w:rPr>
        <w:t xml:space="preserve"> zerojedynkow</w:t>
      </w:r>
      <w:r w:rsidR="005171CA" w:rsidRPr="006077B6">
        <w:rPr>
          <w:rFonts w:ascii="Arial" w:hAnsi="Arial" w:cs="Arial"/>
          <w:b/>
        </w:rPr>
        <w:t>ymi</w:t>
      </w:r>
      <w:r w:rsidRPr="006077B6">
        <w:rPr>
          <w:rFonts w:ascii="Arial" w:hAnsi="Arial" w:cs="Arial"/>
          <w:b/>
        </w:rPr>
        <w:t xml:space="preserve"> </w:t>
      </w:r>
      <w:r w:rsidRPr="006077B6">
        <w:rPr>
          <w:rFonts w:ascii="Arial" w:hAnsi="Arial" w:cs="Arial"/>
          <w:bCs/>
        </w:rPr>
        <w:t xml:space="preserve">- </w:t>
      </w:r>
      <w:r w:rsidRPr="006077B6">
        <w:rPr>
          <w:rFonts w:ascii="Arial" w:hAnsi="Arial" w:cs="Arial"/>
        </w:rPr>
        <w:t>ocena spełnienia kryterium zerojedynkowego</w:t>
      </w:r>
      <w:r w:rsidR="005171CA" w:rsidRPr="006077B6">
        <w:rPr>
          <w:rFonts w:ascii="Arial" w:hAnsi="Arial" w:cs="Arial"/>
        </w:rPr>
        <w:t xml:space="preserve"> </w:t>
      </w:r>
      <w:r w:rsidRPr="006077B6">
        <w:rPr>
          <w:rFonts w:ascii="Arial" w:hAnsi="Arial" w:cs="Arial"/>
        </w:rPr>
        <w:t>polega na przypisaniu wartości logicznych „TAK”</w:t>
      </w:r>
      <w:r w:rsidRPr="00816D8B">
        <w:rPr>
          <w:rStyle w:val="Odwoanieprzypisudolnego"/>
          <w:rFonts w:ascii="Arial" w:hAnsi="Arial" w:cs="Arial"/>
        </w:rPr>
        <w:footnoteReference w:id="15"/>
      </w:r>
      <w:r w:rsidRPr="006077B6">
        <w:rPr>
          <w:rFonts w:ascii="Arial" w:hAnsi="Arial" w:cs="Arial"/>
        </w:rPr>
        <w:t xml:space="preserve">, </w:t>
      </w:r>
      <w:r w:rsidRPr="006077B6">
        <w:rPr>
          <w:rFonts w:ascii="Arial" w:hAnsi="Arial" w:cs="Arial"/>
        </w:rPr>
        <w:lastRenderedPageBreak/>
        <w:t>„NIE – do uzupełnienia/poprawy</w:t>
      </w:r>
      <w:r w:rsidR="00027E7C" w:rsidRPr="006077B6">
        <w:rPr>
          <w:rFonts w:ascii="Arial" w:hAnsi="Arial" w:cs="Arial"/>
        </w:rPr>
        <w:t>”</w:t>
      </w:r>
      <w:r w:rsidRPr="006077B6">
        <w:rPr>
          <w:rFonts w:ascii="Arial" w:hAnsi="Arial" w:cs="Arial"/>
        </w:rPr>
        <w:t>, „NIE”</w:t>
      </w:r>
      <w:r w:rsidRPr="00816D8B">
        <w:rPr>
          <w:rStyle w:val="Odwoanieprzypisudolnego"/>
          <w:rFonts w:ascii="Arial" w:hAnsi="Arial" w:cs="Arial"/>
        </w:rPr>
        <w:footnoteReference w:id="16"/>
      </w:r>
      <w:r w:rsidRPr="006077B6">
        <w:rPr>
          <w:rFonts w:ascii="Arial" w:hAnsi="Arial" w:cs="Arial"/>
        </w:rPr>
        <w:t xml:space="preserve"> albo stwierdzeniu, że kryterium „NIE DOTYCZY” danego projektu, </w:t>
      </w:r>
    </w:p>
    <w:p w14:paraId="04A66D89" w14:textId="7BE40031" w:rsidR="008F2499" w:rsidRPr="00816D8B" w:rsidRDefault="008F2499" w:rsidP="008F2499">
      <w:pPr>
        <w:autoSpaceDE w:val="0"/>
        <w:autoSpaceDN w:val="0"/>
        <w:adjustRightInd w:val="0"/>
        <w:spacing w:before="60" w:after="60" w:line="276" w:lineRule="auto"/>
        <w:rPr>
          <w:rFonts w:ascii="Arial" w:hAnsi="Arial" w:cs="Arial"/>
        </w:rPr>
      </w:pPr>
      <w:r w:rsidRPr="00816D8B">
        <w:rPr>
          <w:rFonts w:ascii="Arial" w:hAnsi="Arial" w:cs="Arial"/>
        </w:rPr>
        <w:t>Załącznik nr 3 do Regulaminu wskazuje możliwe do przypisania wartości logiczne w ramach poszczególnych kryteriów zerojedynkowych</w:t>
      </w:r>
      <w:r w:rsidR="005171CA">
        <w:rPr>
          <w:rFonts w:ascii="Arial" w:hAnsi="Arial" w:cs="Arial"/>
        </w:rPr>
        <w:t>.</w:t>
      </w:r>
    </w:p>
    <w:p w14:paraId="7FC4DCEF" w14:textId="037D8969" w:rsidR="008F2499" w:rsidRPr="00816D8B" w:rsidRDefault="008F2499">
      <w:pPr>
        <w:pStyle w:val="Akapitzlist"/>
        <w:numPr>
          <w:ilvl w:val="0"/>
          <w:numId w:val="39"/>
        </w:numPr>
        <w:tabs>
          <w:tab w:val="left" w:pos="567"/>
        </w:tabs>
        <w:spacing w:before="120" w:line="276" w:lineRule="auto"/>
        <w:ind w:left="567" w:hanging="425"/>
        <w:rPr>
          <w:rFonts w:ascii="Arial" w:hAnsi="Arial" w:cs="Arial"/>
          <w:b/>
        </w:rPr>
      </w:pPr>
      <w:r w:rsidRPr="00816D8B">
        <w:rPr>
          <w:rFonts w:ascii="Arial" w:hAnsi="Arial" w:cs="Arial"/>
          <w:b/>
        </w:rPr>
        <w:t>Zakres uzupełnienia/poprawy projektu:</w:t>
      </w:r>
      <w:bookmarkStart w:id="129" w:name="_Hlk502733897"/>
    </w:p>
    <w:p w14:paraId="3E5CB78F" w14:textId="77777777" w:rsidR="008F2499" w:rsidRPr="00816D8B" w:rsidRDefault="008F2499" w:rsidP="008F2499">
      <w:pPr>
        <w:pStyle w:val="Akapitzlist100"/>
        <w:autoSpaceDE w:val="0"/>
        <w:autoSpaceDN w:val="0"/>
        <w:adjustRightInd w:val="0"/>
        <w:spacing w:before="60" w:after="60" w:line="276" w:lineRule="auto"/>
        <w:ind w:left="284"/>
        <w:contextualSpacing w:val="0"/>
        <w:rPr>
          <w:rFonts w:ascii="Arial" w:hAnsi="Arial" w:cs="Arial"/>
        </w:rPr>
      </w:pPr>
      <w:r w:rsidRPr="00816D8B">
        <w:rPr>
          <w:rFonts w:ascii="Arial" w:hAnsi="Arial" w:cs="Arial"/>
        </w:rPr>
        <w:t>Zgodnie z art. 55 ust. 1 ustawy wdrożeniowej ION przewiduje możliwość uzupełnienia/poprawy wniosku o dofinansowanie projektu w zakresie spełnienia kryteriów:</w:t>
      </w:r>
    </w:p>
    <w:p w14:paraId="05FAB0CF" w14:textId="77777777" w:rsidR="008F2499" w:rsidRPr="00816D8B" w:rsidRDefault="008F2499">
      <w:pPr>
        <w:pStyle w:val="Akapitzlist100"/>
        <w:numPr>
          <w:ilvl w:val="2"/>
          <w:numId w:val="10"/>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formalnych,</w:t>
      </w:r>
    </w:p>
    <w:p w14:paraId="7D5DB017" w14:textId="77777777" w:rsidR="008F2499" w:rsidRDefault="008F2499">
      <w:pPr>
        <w:pStyle w:val="Akapitzlist100"/>
        <w:numPr>
          <w:ilvl w:val="2"/>
          <w:numId w:val="10"/>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ogólnych horyzontalnych,</w:t>
      </w:r>
    </w:p>
    <w:p w14:paraId="2CA04421" w14:textId="225F18DE" w:rsidR="00DF4BC4" w:rsidRPr="00816D8B" w:rsidRDefault="00DF4BC4">
      <w:pPr>
        <w:pStyle w:val="Akapitzlist100"/>
        <w:numPr>
          <w:ilvl w:val="2"/>
          <w:numId w:val="10"/>
        </w:numPr>
        <w:autoSpaceDE w:val="0"/>
        <w:autoSpaceDN w:val="0"/>
        <w:adjustRightInd w:val="0"/>
        <w:spacing w:before="60" w:after="60" w:line="276" w:lineRule="auto"/>
        <w:ind w:left="567" w:firstLine="0"/>
        <w:contextualSpacing w:val="0"/>
        <w:rPr>
          <w:rFonts w:ascii="Arial" w:hAnsi="Arial" w:cs="Arial"/>
        </w:rPr>
      </w:pPr>
      <w:r>
        <w:rPr>
          <w:rFonts w:ascii="Arial" w:hAnsi="Arial" w:cs="Arial"/>
        </w:rPr>
        <w:t>ogólnych merytorycznych</w:t>
      </w:r>
    </w:p>
    <w:p w14:paraId="0E3959B8" w14:textId="77777777" w:rsidR="008F2499" w:rsidRPr="00816D8B" w:rsidRDefault="008F2499">
      <w:pPr>
        <w:pStyle w:val="Akapitzlist100"/>
        <w:numPr>
          <w:ilvl w:val="2"/>
          <w:numId w:val="10"/>
        </w:numPr>
        <w:autoSpaceDE w:val="0"/>
        <w:autoSpaceDN w:val="0"/>
        <w:adjustRightInd w:val="0"/>
        <w:spacing w:before="60" w:after="60" w:line="276" w:lineRule="auto"/>
        <w:ind w:left="567" w:firstLine="0"/>
        <w:contextualSpacing w:val="0"/>
        <w:rPr>
          <w:rFonts w:ascii="Arial" w:hAnsi="Arial" w:cs="Arial"/>
        </w:rPr>
      </w:pPr>
      <w:r w:rsidRPr="00816D8B">
        <w:rPr>
          <w:rFonts w:ascii="Arial" w:hAnsi="Arial" w:cs="Arial"/>
        </w:rPr>
        <w:t>oraz specyficznych dostępu,</w:t>
      </w:r>
    </w:p>
    <w:p w14:paraId="4933A8F5" w14:textId="77777777" w:rsidR="008F2499" w:rsidRPr="00816D8B" w:rsidRDefault="008F2499" w:rsidP="00D65B48">
      <w:pPr>
        <w:pStyle w:val="Akapitzlist100"/>
        <w:autoSpaceDE w:val="0"/>
        <w:autoSpaceDN w:val="0"/>
        <w:adjustRightInd w:val="0"/>
        <w:spacing w:before="60" w:after="60" w:line="276" w:lineRule="auto"/>
        <w:ind w:left="0"/>
        <w:contextualSpacing w:val="0"/>
        <w:rPr>
          <w:rFonts w:ascii="Arial" w:hAnsi="Arial" w:cs="Arial"/>
        </w:rPr>
      </w:pPr>
      <w:r w:rsidRPr="00816D8B">
        <w:rPr>
          <w:rFonts w:ascii="Arial" w:hAnsi="Arial" w:cs="Arial"/>
        </w:rPr>
        <w:t>o ile jest to przewidziane w ramach danego kryterium (patrz załącznik nr 3 do Regulaminu).</w:t>
      </w:r>
    </w:p>
    <w:p w14:paraId="5DE592EC" w14:textId="283317D6" w:rsidR="008F2499" w:rsidRPr="002F18D9" w:rsidRDefault="008F2499" w:rsidP="008F2499">
      <w:pPr>
        <w:suppressAutoHyphens/>
        <w:spacing w:before="60" w:after="60" w:line="276" w:lineRule="auto"/>
        <w:rPr>
          <w:rFonts w:ascii="Arial" w:hAnsi="Arial" w:cs="Arial"/>
        </w:rPr>
      </w:pPr>
      <w:r w:rsidRPr="002F18D9">
        <w:rPr>
          <w:rFonts w:ascii="Arial" w:hAnsi="Arial" w:cs="Arial"/>
        </w:rPr>
        <w:t xml:space="preserve">Poprawa/uzupełnienie projektu w zakresie spełniania kryteriów, o których mowa powyżej, będzie dokonywana na etapie </w:t>
      </w:r>
      <w:r w:rsidR="002E1F1A">
        <w:rPr>
          <w:rFonts w:ascii="Arial" w:hAnsi="Arial" w:cs="Arial"/>
        </w:rPr>
        <w:t>oceny formalno-merytorycznej</w:t>
      </w:r>
      <w:r w:rsidRPr="002F18D9">
        <w:rPr>
          <w:rFonts w:ascii="Arial" w:hAnsi="Arial" w:cs="Arial"/>
        </w:rPr>
        <w:t xml:space="preserve">. </w:t>
      </w:r>
      <w:r w:rsidR="002E1F1A">
        <w:rPr>
          <w:rFonts w:ascii="Arial" w:hAnsi="Arial" w:cs="Arial"/>
        </w:rPr>
        <w:t>Zakres poprawy/uzupełnienia projektu</w:t>
      </w:r>
      <w:r w:rsidRPr="002F18D9">
        <w:rPr>
          <w:rFonts w:ascii="Arial" w:hAnsi="Arial" w:cs="Arial"/>
        </w:rPr>
        <w:t xml:space="preserve"> wraz z </w:t>
      </w:r>
      <w:r>
        <w:rPr>
          <w:rFonts w:ascii="Arial" w:hAnsi="Arial" w:cs="Arial"/>
        </w:rPr>
        <w:t>wyczerpującym</w:t>
      </w:r>
      <w:r w:rsidRPr="002F18D9">
        <w:rPr>
          <w:rFonts w:ascii="Arial" w:hAnsi="Arial" w:cs="Arial"/>
        </w:rPr>
        <w:t xml:space="preserve"> uzasadnieniem </w:t>
      </w:r>
      <w:r>
        <w:rPr>
          <w:rFonts w:ascii="Arial" w:hAnsi="Arial" w:cs="Arial"/>
        </w:rPr>
        <w:t>wskazywane</w:t>
      </w:r>
      <w:r w:rsidRPr="002F18D9">
        <w:rPr>
          <w:rFonts w:ascii="Arial" w:hAnsi="Arial" w:cs="Arial"/>
        </w:rPr>
        <w:t xml:space="preserve"> są przez oceniających </w:t>
      </w:r>
      <w:r>
        <w:rPr>
          <w:rFonts w:ascii="Arial" w:hAnsi="Arial" w:cs="Arial"/>
        </w:rPr>
        <w:t>za pośrednictwem systemu SOWA EFS w Karcie oceny formalno-merytorycznej</w:t>
      </w:r>
      <w:r w:rsidRPr="002F18D9">
        <w:rPr>
          <w:rFonts w:ascii="Arial" w:hAnsi="Arial" w:cs="Arial"/>
        </w:rPr>
        <w:t>.</w:t>
      </w:r>
    </w:p>
    <w:p w14:paraId="4A5E591B" w14:textId="3F60FF50" w:rsidR="008F2499" w:rsidRPr="00816D8B" w:rsidRDefault="008F2499">
      <w:pPr>
        <w:pStyle w:val="Nagwek3"/>
        <w:numPr>
          <w:ilvl w:val="2"/>
          <w:numId w:val="39"/>
        </w:numPr>
        <w:spacing w:line="276" w:lineRule="auto"/>
        <w:rPr>
          <w:rFonts w:ascii="Arial" w:hAnsi="Arial" w:cs="Arial"/>
          <w:color w:val="auto"/>
          <w:sz w:val="26"/>
          <w:szCs w:val="26"/>
        </w:rPr>
      </w:pPr>
      <w:bookmarkStart w:id="130" w:name="_Toc129093535"/>
      <w:bookmarkStart w:id="131" w:name="_Toc132872110"/>
      <w:bookmarkStart w:id="132" w:name="_Toc177345895"/>
      <w:bookmarkStart w:id="133" w:name="_Toc179464254"/>
      <w:bookmarkStart w:id="134" w:name="_Toc219885077"/>
      <w:bookmarkEnd w:id="129"/>
      <w:r w:rsidRPr="00816D8B">
        <w:rPr>
          <w:rFonts w:ascii="Arial" w:hAnsi="Arial" w:cs="Arial"/>
          <w:color w:val="auto"/>
          <w:sz w:val="26"/>
          <w:szCs w:val="26"/>
        </w:rPr>
        <w:t>Ocena formalno-merytoryczna</w:t>
      </w:r>
      <w:bookmarkEnd w:id="130"/>
      <w:bookmarkEnd w:id="131"/>
      <w:bookmarkEnd w:id="132"/>
      <w:bookmarkEnd w:id="133"/>
      <w:bookmarkEnd w:id="134"/>
    </w:p>
    <w:p w14:paraId="27F59837" w14:textId="77777777" w:rsidR="00864486" w:rsidRDefault="008F2499">
      <w:pPr>
        <w:pStyle w:val="Akapitzlist"/>
        <w:numPr>
          <w:ilvl w:val="0"/>
          <w:numId w:val="40"/>
        </w:numPr>
        <w:spacing w:before="120" w:line="276" w:lineRule="auto"/>
        <w:ind w:left="567" w:hanging="425"/>
        <w:rPr>
          <w:rFonts w:ascii="Arial" w:hAnsi="Arial" w:cs="Arial"/>
        </w:rPr>
      </w:pPr>
      <w:r w:rsidRPr="00816D8B">
        <w:rPr>
          <w:rFonts w:ascii="Arial" w:hAnsi="Arial" w:cs="Arial"/>
        </w:rPr>
        <w:t>Etap oceny formalno-merytorycznej rozpoczyna się niezwłocznie od powołania posiedzenia KOP.</w:t>
      </w:r>
    </w:p>
    <w:p w14:paraId="1DBFF5FA" w14:textId="337F3CB2" w:rsidR="00864486" w:rsidRDefault="008F2499">
      <w:pPr>
        <w:pStyle w:val="Akapitzlist"/>
        <w:numPr>
          <w:ilvl w:val="0"/>
          <w:numId w:val="40"/>
        </w:numPr>
        <w:spacing w:before="120" w:line="276" w:lineRule="auto"/>
        <w:ind w:left="567" w:hanging="425"/>
        <w:rPr>
          <w:rFonts w:ascii="Arial" w:hAnsi="Arial" w:cs="Arial"/>
        </w:rPr>
      </w:pPr>
      <w:r w:rsidRPr="00864486">
        <w:rPr>
          <w:rFonts w:ascii="Arial" w:hAnsi="Arial" w:cs="Arial"/>
        </w:rPr>
        <w:t xml:space="preserve">Ocenie formalno-merytorycznej podlega </w:t>
      </w:r>
      <w:r w:rsidR="009B7385">
        <w:rPr>
          <w:rFonts w:ascii="Arial" w:hAnsi="Arial" w:cs="Arial"/>
        </w:rPr>
        <w:t>wniosek</w:t>
      </w:r>
      <w:r w:rsidR="002F7124">
        <w:rPr>
          <w:rFonts w:ascii="Arial" w:hAnsi="Arial" w:cs="Arial"/>
        </w:rPr>
        <w:t xml:space="preserve"> </w:t>
      </w:r>
      <w:r w:rsidRPr="00864486">
        <w:rPr>
          <w:rFonts w:ascii="Arial" w:hAnsi="Arial" w:cs="Arial"/>
        </w:rPr>
        <w:t>złożony w terminie przewidzianym na składanie wniosk</w:t>
      </w:r>
      <w:r w:rsidR="00FB4552" w:rsidRPr="00864486">
        <w:rPr>
          <w:rFonts w:ascii="Arial" w:hAnsi="Arial" w:cs="Arial"/>
        </w:rPr>
        <w:t>u</w:t>
      </w:r>
      <w:r w:rsidR="007F2494">
        <w:rPr>
          <w:rFonts w:ascii="Arial" w:hAnsi="Arial" w:cs="Arial"/>
        </w:rPr>
        <w:t xml:space="preserve"> o dofinansowanie projektu</w:t>
      </w:r>
      <w:r w:rsidRPr="00864486">
        <w:rPr>
          <w:rFonts w:ascii="Arial" w:hAnsi="Arial" w:cs="Arial"/>
        </w:rPr>
        <w:t xml:space="preserve"> (o ile nie został wycofany przez wnioskodawcę).</w:t>
      </w:r>
    </w:p>
    <w:p w14:paraId="3E992D13" w14:textId="77777777" w:rsidR="00CE3EE1" w:rsidRDefault="008F2499">
      <w:pPr>
        <w:pStyle w:val="Akapitzlist"/>
        <w:numPr>
          <w:ilvl w:val="0"/>
          <w:numId w:val="40"/>
        </w:numPr>
        <w:spacing w:before="120" w:line="276" w:lineRule="auto"/>
        <w:ind w:left="567" w:hanging="425"/>
        <w:rPr>
          <w:rFonts w:ascii="Arial" w:hAnsi="Arial" w:cs="Arial"/>
        </w:rPr>
      </w:pPr>
      <w:r w:rsidRPr="00864486">
        <w:rPr>
          <w:rFonts w:ascii="Arial" w:hAnsi="Arial" w:cs="Arial"/>
        </w:rPr>
        <w:t>Dwóch członków KOP dokonuje niezależnie oceny formalno-merytorycznej danego projektu w oparciu o Kartę oceny formalno-merytorycznej.</w:t>
      </w:r>
    </w:p>
    <w:p w14:paraId="452DB3B0" w14:textId="77777777" w:rsidR="00CE3EE1" w:rsidRDefault="008F2499">
      <w:pPr>
        <w:pStyle w:val="Akapitzlist"/>
        <w:numPr>
          <w:ilvl w:val="0"/>
          <w:numId w:val="40"/>
        </w:numPr>
        <w:spacing w:before="120" w:line="276" w:lineRule="auto"/>
        <w:ind w:left="567" w:hanging="425"/>
        <w:rPr>
          <w:rFonts w:ascii="Arial" w:hAnsi="Arial" w:cs="Arial"/>
        </w:rPr>
      </w:pPr>
      <w:r w:rsidRPr="00CE3EE1">
        <w:rPr>
          <w:rFonts w:ascii="Arial" w:hAnsi="Arial" w:cs="Arial"/>
        </w:rPr>
        <w:t xml:space="preserve">Ocena formalno-merytoryczna dokonywana jest w terminie </w:t>
      </w:r>
      <w:r w:rsidR="00FB4552" w:rsidRPr="00CE3EE1">
        <w:rPr>
          <w:rFonts w:ascii="Arial" w:hAnsi="Arial" w:cs="Arial"/>
          <w:b/>
        </w:rPr>
        <w:t>60</w:t>
      </w:r>
      <w:r w:rsidRPr="00CE3EE1">
        <w:rPr>
          <w:rFonts w:ascii="Arial" w:hAnsi="Arial" w:cs="Arial"/>
          <w:b/>
        </w:rPr>
        <w:t xml:space="preserve"> dni</w:t>
      </w:r>
      <w:r w:rsidRPr="00CE3EE1">
        <w:rPr>
          <w:rFonts w:ascii="Arial" w:hAnsi="Arial" w:cs="Arial"/>
        </w:rPr>
        <w:t xml:space="preserve"> </w:t>
      </w:r>
      <w:r w:rsidR="0039230C" w:rsidRPr="00CE3EE1">
        <w:rPr>
          <w:rFonts w:ascii="Arial" w:hAnsi="Arial" w:cs="Arial"/>
        </w:rPr>
        <w:t xml:space="preserve">od dnia </w:t>
      </w:r>
      <w:r w:rsidR="00FB4552" w:rsidRPr="00CE3EE1">
        <w:rPr>
          <w:rFonts w:ascii="Arial" w:hAnsi="Arial" w:cs="Arial"/>
        </w:rPr>
        <w:t>zwołania posiedzenia KOP</w:t>
      </w:r>
      <w:r w:rsidRPr="00CE3EE1">
        <w:rPr>
          <w:rFonts w:ascii="Arial" w:hAnsi="Arial" w:cs="Arial"/>
        </w:rPr>
        <w:t>. W uzasadnionych przypadkach ww. termin może zostać wydłużony.</w:t>
      </w:r>
    </w:p>
    <w:p w14:paraId="082BD831" w14:textId="77777777" w:rsidR="00CE3EE1" w:rsidRDefault="008F2499">
      <w:pPr>
        <w:pStyle w:val="Akapitzlist"/>
        <w:numPr>
          <w:ilvl w:val="0"/>
          <w:numId w:val="40"/>
        </w:numPr>
        <w:spacing w:before="120" w:line="276" w:lineRule="auto"/>
        <w:ind w:left="567" w:hanging="425"/>
        <w:rPr>
          <w:rFonts w:ascii="Arial" w:hAnsi="Arial" w:cs="Arial"/>
        </w:rPr>
      </w:pPr>
      <w:r w:rsidRPr="00CE3EE1">
        <w:rPr>
          <w:rFonts w:ascii="Arial" w:hAnsi="Arial" w:cs="Arial"/>
        </w:rPr>
        <w:t>W ramach oceny formalno-merytorycznej projekt ocenian</w:t>
      </w:r>
      <w:r w:rsidR="00FB4552" w:rsidRPr="00CE3EE1">
        <w:rPr>
          <w:rFonts w:ascii="Arial" w:hAnsi="Arial" w:cs="Arial"/>
        </w:rPr>
        <w:t>y</w:t>
      </w:r>
      <w:r w:rsidRPr="00CE3EE1">
        <w:rPr>
          <w:rFonts w:ascii="Arial" w:hAnsi="Arial" w:cs="Arial"/>
        </w:rPr>
        <w:t xml:space="preserve"> </w:t>
      </w:r>
      <w:r w:rsidR="00FB4552" w:rsidRPr="00CE3EE1">
        <w:rPr>
          <w:rFonts w:ascii="Arial" w:hAnsi="Arial" w:cs="Arial"/>
        </w:rPr>
        <w:t>jest</w:t>
      </w:r>
      <w:r w:rsidRPr="00CE3EE1">
        <w:rPr>
          <w:rFonts w:ascii="Arial" w:hAnsi="Arial" w:cs="Arial"/>
        </w:rPr>
        <w:t xml:space="preserve"> w oparciu o kryteria zatwierdzone przez KM </w:t>
      </w:r>
      <w:r w:rsidRPr="00CE3EE1">
        <w:rPr>
          <w:rFonts w:ascii="Arial" w:hAnsi="Arial" w:cs="Arial"/>
          <w:b/>
        </w:rPr>
        <w:t>określone w załączniku nr 3 do Regulaminu</w:t>
      </w:r>
      <w:r w:rsidRPr="00CE3EE1">
        <w:rPr>
          <w:rFonts w:ascii="Arial" w:hAnsi="Arial" w:cs="Arial"/>
        </w:rPr>
        <w:t>.</w:t>
      </w:r>
    </w:p>
    <w:p w14:paraId="3EAAB0E9" w14:textId="6331EC13" w:rsidR="00CE3EE1" w:rsidRDefault="008F2499">
      <w:pPr>
        <w:pStyle w:val="Akapitzlist"/>
        <w:numPr>
          <w:ilvl w:val="0"/>
          <w:numId w:val="40"/>
        </w:numPr>
        <w:spacing w:before="120" w:line="276" w:lineRule="auto"/>
        <w:ind w:left="567" w:hanging="425"/>
        <w:rPr>
          <w:rFonts w:ascii="Arial" w:hAnsi="Arial" w:cs="Arial"/>
        </w:rPr>
      </w:pPr>
      <w:r w:rsidRPr="00CE3EE1">
        <w:rPr>
          <w:rFonts w:ascii="Arial" w:hAnsi="Arial" w:cs="Arial"/>
        </w:rPr>
        <w:t>Jeżeli oceniający uzna</w:t>
      </w:r>
      <w:r w:rsidR="00DF4BC4" w:rsidRPr="00CE3EE1">
        <w:rPr>
          <w:rFonts w:ascii="Arial" w:hAnsi="Arial" w:cs="Arial"/>
        </w:rPr>
        <w:t>, że dane kryterium zerojedynkowe nie jest spełnione lub wymaga uzupełnienia/poprawy (tj. przyzna wartość logiczną</w:t>
      </w:r>
      <w:r w:rsidR="009465B7">
        <w:rPr>
          <w:rFonts w:ascii="Arial" w:hAnsi="Arial" w:cs="Arial"/>
        </w:rPr>
        <w:t xml:space="preserve"> “NIE”</w:t>
      </w:r>
      <w:r w:rsidR="00DF4BC4" w:rsidRPr="00CE3EE1">
        <w:rPr>
          <w:rFonts w:ascii="Arial" w:hAnsi="Arial" w:cs="Arial"/>
        </w:rPr>
        <w:t xml:space="preserve"> lub “NIE – do uzupełnienia/poprawy</w:t>
      </w:r>
      <w:r w:rsidR="00027E7C">
        <w:rPr>
          <w:rFonts w:ascii="Arial" w:hAnsi="Arial" w:cs="Arial"/>
        </w:rPr>
        <w:t>”</w:t>
      </w:r>
      <w:r w:rsidR="00DF4BC4" w:rsidRPr="00CE3EE1">
        <w:rPr>
          <w:rFonts w:ascii="Arial" w:hAnsi="Arial" w:cs="Arial"/>
        </w:rPr>
        <w:t xml:space="preserve">) </w:t>
      </w:r>
      <w:r w:rsidRPr="00CE3EE1">
        <w:rPr>
          <w:rFonts w:ascii="Arial" w:hAnsi="Arial" w:cs="Arial"/>
        </w:rPr>
        <w:t xml:space="preserve">odpowiednio odnotowuje ten fakt w Karcie oceny formalno-merytorycznej </w:t>
      </w:r>
      <w:r w:rsidR="00AF1A87" w:rsidRPr="00CE3EE1">
        <w:rPr>
          <w:rFonts w:ascii="Arial" w:hAnsi="Arial" w:cs="Arial"/>
        </w:rPr>
        <w:t>wraz z uzasadnieniem. Każdorazowo oceniający dokonuje oceny wszystkich kryteriów.</w:t>
      </w:r>
    </w:p>
    <w:p w14:paraId="43E5BF8F" w14:textId="77777777" w:rsidR="00CE3EE1" w:rsidRDefault="008F2499">
      <w:pPr>
        <w:pStyle w:val="Akapitzlist"/>
        <w:numPr>
          <w:ilvl w:val="0"/>
          <w:numId w:val="40"/>
        </w:numPr>
        <w:spacing w:before="120" w:line="276" w:lineRule="auto"/>
        <w:ind w:left="567" w:hanging="425"/>
        <w:rPr>
          <w:rFonts w:ascii="Arial" w:hAnsi="Arial" w:cs="Arial"/>
        </w:rPr>
      </w:pPr>
      <w:r w:rsidRPr="00CE3EE1">
        <w:rPr>
          <w:rFonts w:ascii="Arial" w:hAnsi="Arial" w:cs="Arial"/>
        </w:rPr>
        <w:t>Każdorazowo</w:t>
      </w:r>
      <w:r w:rsidR="00AF1A87" w:rsidRPr="00CE3EE1">
        <w:rPr>
          <w:rFonts w:ascii="Arial" w:hAnsi="Arial" w:cs="Arial"/>
        </w:rPr>
        <w:t xml:space="preserve">, </w:t>
      </w:r>
      <w:r w:rsidR="00BD0E12" w:rsidRPr="00CE3EE1">
        <w:rPr>
          <w:rFonts w:ascii="Arial" w:hAnsi="Arial" w:cs="Arial"/>
        </w:rPr>
        <w:t>oceniający uzasadniają ocenę kryterium wskazując wszystkie okoliczności, które skutkują koniecznością uzupełnienia/poprawy.</w:t>
      </w:r>
    </w:p>
    <w:p w14:paraId="0894BA7D" w14:textId="39EB41E2" w:rsidR="00CE3EE1" w:rsidRDefault="00C06C6C">
      <w:pPr>
        <w:pStyle w:val="Akapitzlist"/>
        <w:numPr>
          <w:ilvl w:val="0"/>
          <w:numId w:val="40"/>
        </w:numPr>
        <w:spacing w:before="120" w:line="276" w:lineRule="auto"/>
        <w:ind w:left="567" w:hanging="425"/>
        <w:rPr>
          <w:rFonts w:ascii="Arial" w:hAnsi="Arial" w:cs="Arial"/>
        </w:rPr>
      </w:pPr>
      <w:r w:rsidRPr="00CE3EE1">
        <w:rPr>
          <w:rFonts w:ascii="Arial" w:hAnsi="Arial" w:cs="Arial"/>
        </w:rPr>
        <w:lastRenderedPageBreak/>
        <w:t>Karty oceny formalno-merytorycznej są podpisywane przez osoby, które dokonały oceny danego projektu</w:t>
      </w:r>
      <w:r w:rsidR="00FB4552" w:rsidRPr="00CE3EE1">
        <w:rPr>
          <w:rFonts w:ascii="Arial" w:hAnsi="Arial" w:cs="Arial"/>
        </w:rPr>
        <w:t xml:space="preserve"> (członków KOP </w:t>
      </w:r>
      <w:r w:rsidR="009465B7">
        <w:rPr>
          <w:rFonts w:ascii="Arial" w:hAnsi="Arial" w:cs="Arial"/>
        </w:rPr>
        <w:t xml:space="preserve">- </w:t>
      </w:r>
      <w:r w:rsidR="00FB4552" w:rsidRPr="00CE3EE1">
        <w:rPr>
          <w:rFonts w:ascii="Arial" w:hAnsi="Arial" w:cs="Arial"/>
        </w:rPr>
        <w:t>ekspertów)</w:t>
      </w:r>
      <w:r w:rsidRPr="00CE3EE1">
        <w:rPr>
          <w:rFonts w:ascii="Arial" w:hAnsi="Arial" w:cs="Arial"/>
        </w:rPr>
        <w:t>.</w:t>
      </w:r>
    </w:p>
    <w:p w14:paraId="64C94879" w14:textId="77777777" w:rsidR="00CE3EE1" w:rsidRDefault="00FB4552">
      <w:pPr>
        <w:pStyle w:val="Akapitzlist"/>
        <w:numPr>
          <w:ilvl w:val="0"/>
          <w:numId w:val="40"/>
        </w:numPr>
        <w:spacing w:before="120" w:line="276" w:lineRule="auto"/>
        <w:ind w:left="567" w:hanging="425"/>
        <w:rPr>
          <w:rFonts w:ascii="Arial" w:hAnsi="Arial" w:cs="Arial"/>
        </w:rPr>
      </w:pPr>
      <w:r w:rsidRPr="00CE3EE1">
        <w:rPr>
          <w:rFonts w:ascii="Arial" w:hAnsi="Arial" w:cs="Arial"/>
        </w:rPr>
        <w:t>Przewodniczący KOP albo inna osoba powołana do składu KOP, upoważniona przez przewodniczącego KOP dokonuje weryfikacji Kart pod względem formalnym, a także, czy wystąpiły znaczne rozbieżności w ocenie dokonanej przez oceniających.</w:t>
      </w:r>
    </w:p>
    <w:p w14:paraId="3B7F418A" w14:textId="77777777" w:rsidR="00CE3EE1" w:rsidRDefault="00445F15">
      <w:pPr>
        <w:pStyle w:val="Akapitzlist"/>
        <w:numPr>
          <w:ilvl w:val="0"/>
          <w:numId w:val="40"/>
        </w:numPr>
        <w:spacing w:before="120" w:line="276" w:lineRule="auto"/>
        <w:ind w:left="567" w:hanging="425"/>
        <w:rPr>
          <w:rFonts w:ascii="Arial" w:hAnsi="Arial" w:cs="Arial"/>
        </w:rPr>
      </w:pPr>
      <w:r w:rsidRPr="00CE3EE1">
        <w:rPr>
          <w:rFonts w:ascii="Arial" w:hAnsi="Arial" w:cs="Arial"/>
        </w:rPr>
        <w:t>W przypadku wystąpienia uchybień formalnych w przekazanych kartach oceny formalno-merytorycznej Przewodniczący KOP albo inna osoba powołana do składu KOP upoważniona przez Przewodniczącego KOP zwraca Karty oceny formalno-merytorycznej członkom KOP do poprawy.</w:t>
      </w:r>
      <w:bookmarkEnd w:id="128"/>
    </w:p>
    <w:p w14:paraId="66BC41A1" w14:textId="0C412D9B" w:rsidR="00032584" w:rsidRPr="00CE3EE1" w:rsidRDefault="00032584">
      <w:pPr>
        <w:pStyle w:val="Akapitzlist"/>
        <w:numPr>
          <w:ilvl w:val="0"/>
          <w:numId w:val="40"/>
        </w:numPr>
        <w:spacing w:before="120" w:line="276" w:lineRule="auto"/>
        <w:ind w:left="567" w:hanging="425"/>
        <w:rPr>
          <w:rFonts w:ascii="Arial" w:hAnsi="Arial" w:cs="Arial"/>
        </w:rPr>
      </w:pPr>
      <w:r w:rsidRPr="00CE3EE1">
        <w:rPr>
          <w:rFonts w:ascii="Arial" w:hAnsi="Arial" w:cs="Arial"/>
          <w:b/>
        </w:rPr>
        <w:t>Za znaczną rozbieżność w ocenie uznaje się</w:t>
      </w:r>
      <w:r w:rsidRPr="00CE3EE1">
        <w:rPr>
          <w:rFonts w:ascii="Arial" w:hAnsi="Arial" w:cs="Arial"/>
        </w:rPr>
        <w:t>:</w:t>
      </w:r>
    </w:p>
    <w:p w14:paraId="5F2EA50A" w14:textId="77777777" w:rsidR="00032584" w:rsidRPr="00EE7991" w:rsidRDefault="00032584">
      <w:pPr>
        <w:numPr>
          <w:ilvl w:val="0"/>
          <w:numId w:val="8"/>
        </w:numPr>
        <w:suppressAutoHyphens/>
        <w:autoSpaceDN w:val="0"/>
        <w:spacing w:before="60" w:after="60" w:line="276" w:lineRule="auto"/>
        <w:ind w:left="851" w:hanging="437"/>
        <w:textAlignment w:val="baseline"/>
        <w:rPr>
          <w:rFonts w:ascii="Arial" w:hAnsi="Arial" w:cs="Arial"/>
        </w:rPr>
      </w:pPr>
      <w:r w:rsidRPr="00EE7991">
        <w:rPr>
          <w:rFonts w:ascii="Arial" w:hAnsi="Arial" w:cs="Arial"/>
        </w:rPr>
        <w:t>różnicę dotyczącą spełnienia:</w:t>
      </w:r>
    </w:p>
    <w:p w14:paraId="1B7E4B86" w14:textId="77777777" w:rsidR="00032584" w:rsidRPr="00EE7991" w:rsidRDefault="00032584">
      <w:pPr>
        <w:numPr>
          <w:ilvl w:val="0"/>
          <w:numId w:val="9"/>
        </w:numPr>
        <w:suppressAutoHyphens/>
        <w:autoSpaceDN w:val="0"/>
        <w:spacing w:before="60" w:after="60" w:line="276" w:lineRule="auto"/>
        <w:ind w:left="1418"/>
        <w:textAlignment w:val="baseline"/>
        <w:rPr>
          <w:rFonts w:ascii="Arial" w:hAnsi="Arial" w:cs="Arial"/>
        </w:rPr>
      </w:pPr>
      <w:r w:rsidRPr="00EE7991">
        <w:rPr>
          <w:rFonts w:ascii="Arial" w:hAnsi="Arial" w:cs="Arial"/>
        </w:rPr>
        <w:t>kryteriów ogólnych formalnych,</w:t>
      </w:r>
    </w:p>
    <w:p w14:paraId="572413D1" w14:textId="77777777" w:rsidR="00032584" w:rsidRDefault="00032584">
      <w:pPr>
        <w:numPr>
          <w:ilvl w:val="0"/>
          <w:numId w:val="9"/>
        </w:numPr>
        <w:suppressAutoHyphens/>
        <w:autoSpaceDN w:val="0"/>
        <w:spacing w:before="60" w:after="60" w:line="276" w:lineRule="auto"/>
        <w:ind w:left="1418"/>
        <w:textAlignment w:val="baseline"/>
        <w:rPr>
          <w:rFonts w:ascii="Arial" w:hAnsi="Arial" w:cs="Arial"/>
        </w:rPr>
      </w:pPr>
      <w:r w:rsidRPr="00EE7991">
        <w:rPr>
          <w:rFonts w:ascii="Arial" w:hAnsi="Arial" w:cs="Arial"/>
        </w:rPr>
        <w:t>kryteriów ogólnych horyzontalnych,</w:t>
      </w:r>
    </w:p>
    <w:p w14:paraId="48B15F75" w14:textId="6585F505" w:rsidR="003B2E12" w:rsidRPr="00EE7991" w:rsidRDefault="003B2E12">
      <w:pPr>
        <w:numPr>
          <w:ilvl w:val="0"/>
          <w:numId w:val="9"/>
        </w:numPr>
        <w:suppressAutoHyphens/>
        <w:autoSpaceDN w:val="0"/>
        <w:spacing w:before="60" w:after="60" w:line="276" w:lineRule="auto"/>
        <w:ind w:left="1418"/>
        <w:textAlignment w:val="baseline"/>
        <w:rPr>
          <w:rFonts w:ascii="Arial" w:hAnsi="Arial" w:cs="Arial"/>
        </w:rPr>
      </w:pPr>
      <w:r>
        <w:rPr>
          <w:rFonts w:ascii="Arial" w:hAnsi="Arial" w:cs="Arial"/>
        </w:rPr>
        <w:t>kryteriów ogólnych merytorycznych,</w:t>
      </w:r>
    </w:p>
    <w:p w14:paraId="3FCFDE42" w14:textId="77777777" w:rsidR="00445F15" w:rsidRDefault="00032584">
      <w:pPr>
        <w:numPr>
          <w:ilvl w:val="0"/>
          <w:numId w:val="9"/>
        </w:numPr>
        <w:suppressAutoHyphens/>
        <w:autoSpaceDN w:val="0"/>
        <w:spacing w:before="60" w:after="60" w:line="276" w:lineRule="auto"/>
        <w:ind w:left="1418"/>
        <w:textAlignment w:val="baseline"/>
        <w:rPr>
          <w:rFonts w:ascii="Arial" w:hAnsi="Arial" w:cs="Arial"/>
        </w:rPr>
      </w:pPr>
      <w:r w:rsidRPr="00EE7991">
        <w:rPr>
          <w:rFonts w:ascii="Arial" w:hAnsi="Arial" w:cs="Arial"/>
        </w:rPr>
        <w:t>kryteriów specyficznych dostępu</w:t>
      </w:r>
      <w:r w:rsidR="00445F15">
        <w:rPr>
          <w:rFonts w:ascii="Arial" w:hAnsi="Arial" w:cs="Arial"/>
        </w:rPr>
        <w:t>.</w:t>
      </w:r>
    </w:p>
    <w:p w14:paraId="277343B2" w14:textId="4CEB8AA1" w:rsidR="00032584" w:rsidRDefault="00032584">
      <w:pPr>
        <w:pStyle w:val="Akapitzlist"/>
        <w:numPr>
          <w:ilvl w:val="0"/>
          <w:numId w:val="40"/>
        </w:numPr>
        <w:spacing w:before="120" w:line="276" w:lineRule="auto"/>
        <w:ind w:left="567" w:hanging="425"/>
        <w:rPr>
          <w:rFonts w:ascii="Arial" w:hAnsi="Arial" w:cs="Arial"/>
        </w:rPr>
      </w:pPr>
      <w:r w:rsidRPr="00445F15">
        <w:rPr>
          <w:rFonts w:ascii="Arial" w:hAnsi="Arial" w:cs="Arial"/>
        </w:rPr>
        <w:t xml:space="preserve">W przypadku wystąpienia znacznych rozbieżności, o których mowa powyżej projekt poddawany jest </w:t>
      </w:r>
      <w:r w:rsidRPr="00445F15">
        <w:rPr>
          <w:rFonts w:ascii="Arial" w:hAnsi="Arial" w:cs="Arial"/>
          <w:b/>
        </w:rPr>
        <w:t>dodatkowej ocenie</w:t>
      </w:r>
      <w:r w:rsidRPr="00445F15">
        <w:rPr>
          <w:rFonts w:ascii="Arial" w:hAnsi="Arial" w:cs="Arial"/>
        </w:rPr>
        <w:t xml:space="preserve">, którą przeprowadza </w:t>
      </w:r>
      <w:r w:rsidRPr="00445F15">
        <w:rPr>
          <w:rFonts w:ascii="Arial" w:hAnsi="Arial" w:cs="Arial"/>
          <w:b/>
        </w:rPr>
        <w:t>trzeci oceniający</w:t>
      </w:r>
      <w:r w:rsidRPr="00445F15">
        <w:rPr>
          <w:rFonts w:ascii="Arial" w:hAnsi="Arial" w:cs="Arial"/>
        </w:rPr>
        <w:t>, wybrany w drodze losowania. Trzeci oceniający dokonuje oceny</w:t>
      </w:r>
      <w:r w:rsidR="00445F15">
        <w:rPr>
          <w:rFonts w:ascii="Arial" w:hAnsi="Arial" w:cs="Arial"/>
        </w:rPr>
        <w:t xml:space="preserve"> </w:t>
      </w:r>
      <w:r w:rsidRPr="00445F15">
        <w:rPr>
          <w:rFonts w:ascii="Arial" w:hAnsi="Arial" w:cs="Arial"/>
        </w:rPr>
        <w:t>wyłącznie kryteriów, w zakresie których wystąpiły rozbieżności</w:t>
      </w:r>
      <w:r w:rsidR="00445F15">
        <w:rPr>
          <w:rFonts w:ascii="Arial" w:hAnsi="Arial" w:cs="Arial"/>
        </w:rPr>
        <w:t>.</w:t>
      </w:r>
    </w:p>
    <w:p w14:paraId="49CA1B7F" w14:textId="0660A569" w:rsidR="00CE3EE1" w:rsidRDefault="00445F15">
      <w:pPr>
        <w:pStyle w:val="Akapitzlist"/>
        <w:numPr>
          <w:ilvl w:val="0"/>
          <w:numId w:val="40"/>
        </w:numPr>
        <w:spacing w:before="120" w:line="276" w:lineRule="auto"/>
        <w:ind w:left="567" w:hanging="425"/>
        <w:rPr>
          <w:rFonts w:ascii="Arial" w:hAnsi="Arial" w:cs="Arial"/>
        </w:rPr>
      </w:pPr>
      <w:r>
        <w:rPr>
          <w:rFonts w:ascii="Arial" w:hAnsi="Arial" w:cs="Arial"/>
        </w:rPr>
        <w:t xml:space="preserve">W tym celu </w:t>
      </w:r>
      <w:r w:rsidR="006F4128">
        <w:rPr>
          <w:rFonts w:ascii="Arial" w:hAnsi="Arial" w:cs="Arial"/>
        </w:rPr>
        <w:t xml:space="preserve">przewodniczący KOP przekazuje trzeciemu oceniającemu </w:t>
      </w:r>
      <w:r w:rsidR="00DA7670">
        <w:rPr>
          <w:rFonts w:ascii="Arial" w:hAnsi="Arial" w:cs="Arial"/>
        </w:rPr>
        <w:t>(</w:t>
      </w:r>
      <w:r w:rsidR="00FB4552">
        <w:rPr>
          <w:rFonts w:ascii="Arial" w:hAnsi="Arial" w:cs="Arial"/>
        </w:rPr>
        <w:t xml:space="preserve">ekspertowi) </w:t>
      </w:r>
      <w:r w:rsidR="006F4128">
        <w:rPr>
          <w:rFonts w:ascii="Arial" w:hAnsi="Arial" w:cs="Arial"/>
        </w:rPr>
        <w:t>informację nt. kryteriów zerojedynkowych, w stosunku do których wystąpiła znaczna rozbieżność.</w:t>
      </w:r>
    </w:p>
    <w:p w14:paraId="39AEDFD8" w14:textId="77777777" w:rsidR="00FD4E80" w:rsidRDefault="006F4128">
      <w:pPr>
        <w:pStyle w:val="Akapitzlist"/>
        <w:numPr>
          <w:ilvl w:val="0"/>
          <w:numId w:val="40"/>
        </w:numPr>
        <w:spacing w:before="120" w:line="276" w:lineRule="auto"/>
        <w:ind w:left="567" w:hanging="425"/>
        <w:rPr>
          <w:rFonts w:ascii="Arial" w:hAnsi="Arial" w:cs="Arial"/>
        </w:rPr>
      </w:pPr>
      <w:r w:rsidRPr="00CE3EE1">
        <w:rPr>
          <w:rFonts w:ascii="Arial" w:hAnsi="Arial" w:cs="Arial"/>
        </w:rPr>
        <w:t xml:space="preserve">Ocena trzeciego oceniającego </w:t>
      </w:r>
      <w:r w:rsidR="00FB4552" w:rsidRPr="00CE3EE1">
        <w:rPr>
          <w:rFonts w:ascii="Arial" w:hAnsi="Arial" w:cs="Arial"/>
        </w:rPr>
        <w:t xml:space="preserve">(eksperta) </w:t>
      </w:r>
      <w:r w:rsidRPr="00CE3EE1">
        <w:rPr>
          <w:rFonts w:ascii="Arial" w:hAnsi="Arial" w:cs="Arial"/>
        </w:rPr>
        <w:t>jest ostateczna i wiążąca.</w:t>
      </w:r>
    </w:p>
    <w:p w14:paraId="30F5438B" w14:textId="77777777" w:rsidR="00FD4E80" w:rsidRDefault="00032584">
      <w:pPr>
        <w:pStyle w:val="Akapitzlist"/>
        <w:numPr>
          <w:ilvl w:val="0"/>
          <w:numId w:val="40"/>
        </w:numPr>
        <w:spacing w:before="120" w:line="276" w:lineRule="auto"/>
        <w:ind w:left="567" w:hanging="425"/>
        <w:rPr>
          <w:rFonts w:ascii="Arial" w:hAnsi="Arial" w:cs="Arial"/>
        </w:rPr>
      </w:pPr>
      <w:r w:rsidRPr="00FD4E80">
        <w:rPr>
          <w:rFonts w:ascii="Arial" w:hAnsi="Arial" w:cs="Arial"/>
        </w:rPr>
        <w:t>Informacja o ocenie projektu przez trzeciego oceniającego zamieszczana jest w</w:t>
      </w:r>
      <w:r w:rsidR="009D7471" w:rsidRPr="00FD4E80">
        <w:rPr>
          <w:rFonts w:ascii="Arial" w:hAnsi="Arial" w:cs="Arial"/>
        </w:rPr>
        <w:t> </w:t>
      </w:r>
      <w:r w:rsidRPr="00FD4E80">
        <w:rPr>
          <w:rFonts w:ascii="Arial" w:hAnsi="Arial" w:cs="Arial"/>
        </w:rPr>
        <w:t>Protokole z pracy KOP.</w:t>
      </w:r>
    </w:p>
    <w:p w14:paraId="3CF840D8" w14:textId="2AD06CEE" w:rsidR="00FD4E80" w:rsidRDefault="006F4128">
      <w:pPr>
        <w:pStyle w:val="Akapitzlist"/>
        <w:numPr>
          <w:ilvl w:val="0"/>
          <w:numId w:val="40"/>
        </w:numPr>
        <w:spacing w:before="120" w:line="276" w:lineRule="auto"/>
        <w:ind w:left="567" w:hanging="425"/>
        <w:rPr>
          <w:rFonts w:ascii="Arial" w:hAnsi="Arial" w:cs="Arial"/>
        </w:rPr>
      </w:pPr>
      <w:r w:rsidRPr="00FD4E80">
        <w:rPr>
          <w:rFonts w:ascii="Arial" w:hAnsi="Arial" w:cs="Arial"/>
        </w:rPr>
        <w:t xml:space="preserve">Na wezwanie ION wnioskodawca może uzupełnić lub poprawić wniosek o dofinansowanie </w:t>
      </w:r>
      <w:r w:rsidR="00BE3F2C" w:rsidRPr="00FD4E80">
        <w:rPr>
          <w:rFonts w:ascii="Arial" w:hAnsi="Arial" w:cs="Arial"/>
        </w:rPr>
        <w:t xml:space="preserve">w zakresie określonym w wezwaniu, zgodnie z Regulaminem. </w:t>
      </w:r>
      <w:r w:rsidR="00CF095C" w:rsidRPr="00FD4E80">
        <w:rPr>
          <w:rFonts w:ascii="Arial" w:hAnsi="Arial" w:cs="Arial"/>
        </w:rPr>
        <w:br/>
      </w:r>
      <w:r w:rsidR="00BE3F2C" w:rsidRPr="00FD4E80">
        <w:rPr>
          <w:rFonts w:ascii="Arial" w:hAnsi="Arial" w:cs="Arial"/>
        </w:rPr>
        <w:t xml:space="preserve">W tym celu, w przypadku projektu, który został zakwalifikowany do uzupełnienia/poprawy, Sekretarz KOP przekazuje wnioskodawcy pisemną informację w tej sprawie. Informacja zawiera jako załącznik wypełnione Karty oceny formalno-merytorycznej z zastrzeżeniem, że ION przekazując wnioskodawcy tę informację, </w:t>
      </w:r>
      <w:r w:rsidR="00DA7670" w:rsidRPr="00FD4E80">
        <w:rPr>
          <w:rFonts w:ascii="Arial" w:hAnsi="Arial" w:cs="Arial"/>
        </w:rPr>
        <w:t>zachowuj</w:t>
      </w:r>
      <w:r w:rsidR="00DA7670">
        <w:rPr>
          <w:rFonts w:ascii="Arial" w:hAnsi="Arial" w:cs="Arial"/>
        </w:rPr>
        <w:t>e</w:t>
      </w:r>
      <w:r w:rsidR="00DA7670" w:rsidRPr="00FD4E80">
        <w:rPr>
          <w:rFonts w:ascii="Arial" w:hAnsi="Arial" w:cs="Arial"/>
        </w:rPr>
        <w:t xml:space="preserve"> </w:t>
      </w:r>
      <w:r w:rsidR="00BE3F2C" w:rsidRPr="00FD4E80">
        <w:rPr>
          <w:rFonts w:ascii="Arial" w:hAnsi="Arial" w:cs="Arial"/>
        </w:rPr>
        <w:t>zasadę anonimowości osób dokonujących oceny.</w:t>
      </w:r>
    </w:p>
    <w:p w14:paraId="5422F6A5" w14:textId="77777777" w:rsidR="00FD4E80" w:rsidRDefault="00337975">
      <w:pPr>
        <w:pStyle w:val="Akapitzlist"/>
        <w:numPr>
          <w:ilvl w:val="0"/>
          <w:numId w:val="40"/>
        </w:numPr>
        <w:spacing w:before="120" w:line="276" w:lineRule="auto"/>
        <w:ind w:left="567" w:hanging="425"/>
        <w:rPr>
          <w:rFonts w:ascii="Arial" w:hAnsi="Arial" w:cs="Arial"/>
        </w:rPr>
      </w:pPr>
      <w:r w:rsidRPr="00FD4E80">
        <w:rPr>
          <w:rFonts w:ascii="Arial" w:hAnsi="Arial" w:cs="Arial"/>
        </w:rPr>
        <w:t>Wezwanie przekazywane jest wnioskodawcy drogą elektroniczną, zgodnie z podrozdziałem 2.6 pkt 1.</w:t>
      </w:r>
    </w:p>
    <w:p w14:paraId="737C536A" w14:textId="77777777" w:rsidR="00FD4E80" w:rsidRDefault="00337975">
      <w:pPr>
        <w:pStyle w:val="Akapitzlist"/>
        <w:numPr>
          <w:ilvl w:val="0"/>
          <w:numId w:val="40"/>
        </w:numPr>
        <w:spacing w:before="120" w:line="276" w:lineRule="auto"/>
        <w:ind w:left="567" w:hanging="425"/>
        <w:rPr>
          <w:rFonts w:ascii="Arial" w:hAnsi="Arial" w:cs="Arial"/>
        </w:rPr>
      </w:pPr>
      <w:r w:rsidRPr="00FD4E80">
        <w:rPr>
          <w:rFonts w:ascii="Arial" w:hAnsi="Arial" w:cs="Arial"/>
        </w:rPr>
        <w:t xml:space="preserve">Wnioskodawca w wyniku skierowania jego projektu do poprawy/uzupełnienia, przesyła do ION skorygowany wniosek w terminie </w:t>
      </w:r>
      <w:r w:rsidRPr="00FD4E80">
        <w:rPr>
          <w:rFonts w:ascii="Arial" w:hAnsi="Arial" w:cs="Arial"/>
          <w:b/>
          <w:bCs/>
        </w:rPr>
        <w:t>14 dni</w:t>
      </w:r>
      <w:r w:rsidRPr="00FD4E80">
        <w:rPr>
          <w:rFonts w:ascii="Arial" w:hAnsi="Arial" w:cs="Arial"/>
        </w:rPr>
        <w:t xml:space="preserve"> od dnia następującego po dniu przekazania wezwania, o którym mowa w pkt 17.</w:t>
      </w:r>
    </w:p>
    <w:p w14:paraId="0A52E086" w14:textId="77777777" w:rsidR="003D12F1" w:rsidRDefault="00337975">
      <w:pPr>
        <w:pStyle w:val="Akapitzlist"/>
        <w:numPr>
          <w:ilvl w:val="0"/>
          <w:numId w:val="40"/>
        </w:numPr>
        <w:spacing w:before="120" w:line="276" w:lineRule="auto"/>
        <w:ind w:left="567" w:hanging="425"/>
        <w:rPr>
          <w:rFonts w:ascii="Arial" w:hAnsi="Arial" w:cs="Arial"/>
        </w:rPr>
      </w:pPr>
      <w:r w:rsidRPr="00FD4E80">
        <w:rPr>
          <w:rFonts w:ascii="Arial" w:hAnsi="Arial" w:cs="Arial"/>
        </w:rPr>
        <w:t>Przekazany przez wnioskodawcę, uzupełniony/poprawiony wniosek o dofinansowanie projektu podlega ponownej ocenie formalno-merytorycznej.</w:t>
      </w:r>
    </w:p>
    <w:p w14:paraId="7AB69DF6" w14:textId="0BF9D451" w:rsidR="00337975" w:rsidRPr="003D12F1" w:rsidRDefault="005A50EA">
      <w:pPr>
        <w:pStyle w:val="Akapitzlist"/>
        <w:numPr>
          <w:ilvl w:val="0"/>
          <w:numId w:val="40"/>
        </w:numPr>
        <w:spacing w:before="120" w:line="276" w:lineRule="auto"/>
        <w:ind w:left="567" w:hanging="425"/>
        <w:rPr>
          <w:rFonts w:ascii="Arial" w:hAnsi="Arial" w:cs="Arial"/>
        </w:rPr>
      </w:pPr>
      <w:r w:rsidRPr="003D12F1">
        <w:rPr>
          <w:rFonts w:ascii="Arial" w:hAnsi="Arial" w:cs="Arial"/>
        </w:rPr>
        <w:t xml:space="preserve">W przypadku, gdy wnioskodawca nie złoży uzupełnionego/poprawionego </w:t>
      </w:r>
      <w:r w:rsidR="00962B4C" w:rsidRPr="003D12F1">
        <w:rPr>
          <w:rFonts w:ascii="Arial" w:hAnsi="Arial" w:cs="Arial"/>
        </w:rPr>
        <w:t>wniosku o dofinansowanie w terminie wyznaczonym przez ION, I</w:t>
      </w:r>
      <w:r w:rsidR="005171CA" w:rsidRPr="003D12F1">
        <w:rPr>
          <w:rFonts w:ascii="Arial" w:hAnsi="Arial" w:cs="Arial"/>
        </w:rPr>
        <w:t>Z</w:t>
      </w:r>
      <w:r w:rsidR="00962B4C" w:rsidRPr="003D12F1">
        <w:rPr>
          <w:rFonts w:ascii="Arial" w:hAnsi="Arial" w:cs="Arial"/>
        </w:rPr>
        <w:t xml:space="preserve"> ponownie </w:t>
      </w:r>
      <w:r w:rsidR="00962B4C" w:rsidRPr="003D12F1">
        <w:rPr>
          <w:rFonts w:ascii="Arial" w:hAnsi="Arial" w:cs="Arial"/>
        </w:rPr>
        <w:lastRenderedPageBreak/>
        <w:t>wzywa wnioskodawcę do złożenia uzupełnionego/poprawionego wniosku, wyznaczając termin.</w:t>
      </w:r>
    </w:p>
    <w:p w14:paraId="50E613F9" w14:textId="114B52B2" w:rsidR="00032584" w:rsidRPr="00EE7991" w:rsidRDefault="00962B4C">
      <w:pPr>
        <w:pStyle w:val="Nagwek3"/>
        <w:numPr>
          <w:ilvl w:val="1"/>
          <w:numId w:val="27"/>
        </w:numPr>
        <w:spacing w:line="276" w:lineRule="auto"/>
        <w:ind w:left="567" w:hanging="567"/>
        <w:rPr>
          <w:rFonts w:ascii="Arial" w:hAnsi="Arial" w:cs="Arial"/>
          <w:color w:val="auto"/>
          <w:sz w:val="26"/>
          <w:szCs w:val="26"/>
        </w:rPr>
      </w:pPr>
      <w:bookmarkStart w:id="135" w:name="_Toc126844066"/>
      <w:bookmarkStart w:id="136" w:name="_Toc129093538"/>
      <w:bookmarkStart w:id="137" w:name="_Toc219885078"/>
      <w:bookmarkStart w:id="138" w:name="_Toc306348853"/>
      <w:bookmarkStart w:id="139" w:name="_Toc429053244"/>
      <w:r>
        <w:rPr>
          <w:rFonts w:ascii="Arial" w:hAnsi="Arial" w:cs="Arial"/>
          <w:color w:val="auto"/>
          <w:sz w:val="26"/>
          <w:szCs w:val="26"/>
        </w:rPr>
        <w:t>Zakończenie oceny i postępowania w zakresie wyboru projekt</w:t>
      </w:r>
      <w:r w:rsidR="00994E26">
        <w:rPr>
          <w:rFonts w:ascii="Arial" w:hAnsi="Arial" w:cs="Arial"/>
          <w:color w:val="auto"/>
          <w:sz w:val="26"/>
          <w:szCs w:val="26"/>
        </w:rPr>
        <w:t>u</w:t>
      </w:r>
      <w:r>
        <w:rPr>
          <w:rFonts w:ascii="Arial" w:hAnsi="Arial" w:cs="Arial"/>
          <w:color w:val="auto"/>
          <w:sz w:val="26"/>
          <w:szCs w:val="26"/>
        </w:rPr>
        <w:t xml:space="preserve"> do </w:t>
      </w:r>
      <w:r w:rsidR="00333366" w:rsidRPr="00EE7991">
        <w:rPr>
          <w:rFonts w:ascii="Arial" w:hAnsi="Arial" w:cs="Arial"/>
          <w:color w:val="auto"/>
          <w:sz w:val="26"/>
          <w:szCs w:val="26"/>
        </w:rPr>
        <w:t>dofinansowania</w:t>
      </w:r>
      <w:bookmarkEnd w:id="135"/>
      <w:bookmarkEnd w:id="136"/>
      <w:bookmarkEnd w:id="137"/>
    </w:p>
    <w:p w14:paraId="270D0D49" w14:textId="77777777" w:rsidR="00EB3422" w:rsidRDefault="00BF01A0">
      <w:pPr>
        <w:pStyle w:val="Akapitzlist"/>
        <w:numPr>
          <w:ilvl w:val="0"/>
          <w:numId w:val="65"/>
        </w:numPr>
        <w:spacing w:before="120" w:line="276" w:lineRule="auto"/>
        <w:ind w:left="567" w:hanging="425"/>
        <w:rPr>
          <w:rFonts w:ascii="Arial" w:hAnsi="Arial" w:cs="Arial"/>
        </w:rPr>
      </w:pPr>
      <w:r w:rsidRPr="00BF01A0">
        <w:rPr>
          <w:rFonts w:ascii="Arial" w:hAnsi="Arial" w:cs="Arial"/>
        </w:rPr>
        <w:t>Przez zakończenie oceny projektu należy rozumieć sytuację, w której:</w:t>
      </w:r>
    </w:p>
    <w:p w14:paraId="78CCD624" w14:textId="77777777" w:rsidR="00EB3422" w:rsidRDefault="00BF01A0">
      <w:pPr>
        <w:pStyle w:val="Akapitzlist"/>
        <w:numPr>
          <w:ilvl w:val="0"/>
          <w:numId w:val="66"/>
        </w:numPr>
        <w:spacing w:before="120" w:line="276" w:lineRule="auto"/>
        <w:rPr>
          <w:rFonts w:ascii="Arial" w:hAnsi="Arial" w:cs="Arial"/>
        </w:rPr>
      </w:pPr>
      <w:r w:rsidRPr="00EB3422">
        <w:rPr>
          <w:rFonts w:ascii="Arial" w:hAnsi="Arial" w:cs="Arial"/>
        </w:rPr>
        <w:t>projekt został wybrany do dofinansowania;</w:t>
      </w:r>
    </w:p>
    <w:p w14:paraId="793E7A26" w14:textId="5030BCEE" w:rsidR="00BF01A0" w:rsidRPr="00EB3422" w:rsidRDefault="00BF01A0">
      <w:pPr>
        <w:pStyle w:val="Akapitzlist"/>
        <w:numPr>
          <w:ilvl w:val="0"/>
          <w:numId w:val="66"/>
        </w:numPr>
        <w:spacing w:before="120" w:line="276" w:lineRule="auto"/>
        <w:rPr>
          <w:rFonts w:ascii="Arial" w:hAnsi="Arial" w:cs="Arial"/>
        </w:rPr>
      </w:pPr>
      <w:r w:rsidRPr="00EB3422">
        <w:rPr>
          <w:rFonts w:ascii="Arial" w:hAnsi="Arial" w:cs="Arial"/>
        </w:rPr>
        <w:t>projekt został negatywnie oceniony.</w:t>
      </w:r>
    </w:p>
    <w:p w14:paraId="38B618E3" w14:textId="77777777" w:rsidR="00EB3422" w:rsidRDefault="00BF01A0">
      <w:pPr>
        <w:pStyle w:val="Akapitzlist"/>
        <w:numPr>
          <w:ilvl w:val="0"/>
          <w:numId w:val="65"/>
        </w:numPr>
        <w:spacing w:before="120" w:line="276" w:lineRule="auto"/>
        <w:ind w:left="567" w:hanging="425"/>
        <w:rPr>
          <w:rFonts w:ascii="Arial" w:hAnsi="Arial" w:cs="Arial"/>
        </w:rPr>
      </w:pPr>
      <w:r w:rsidRPr="00BF01A0">
        <w:rPr>
          <w:rFonts w:ascii="Arial" w:hAnsi="Arial" w:cs="Arial"/>
        </w:rPr>
        <w:t>Wybór do dofinansowania może zostać dokonany dopiero po ocenie, pod kątem spełnienia kryteriów formalno-merytorycznych projektu.</w:t>
      </w:r>
    </w:p>
    <w:p w14:paraId="7FFE7F93" w14:textId="77777777" w:rsidR="00EB3422" w:rsidRDefault="00BF01A0">
      <w:pPr>
        <w:pStyle w:val="Akapitzlist"/>
        <w:numPr>
          <w:ilvl w:val="0"/>
          <w:numId w:val="65"/>
        </w:numPr>
        <w:spacing w:before="120" w:line="276" w:lineRule="auto"/>
        <w:ind w:left="567" w:hanging="425"/>
        <w:rPr>
          <w:rFonts w:ascii="Arial" w:hAnsi="Arial" w:cs="Arial"/>
        </w:rPr>
      </w:pPr>
      <w:r w:rsidRPr="00EB3422">
        <w:rPr>
          <w:rFonts w:ascii="Arial" w:hAnsi="Arial" w:cs="Arial"/>
        </w:rPr>
        <w:t>Po zakończeniu oceny projektu w ramach postępowania sporządzany jest Protokół z pracy Komisji Oceny Projektów, zawierający informacje o przebiegu i wynikach oceny projektu.</w:t>
      </w:r>
    </w:p>
    <w:p w14:paraId="13BC315E" w14:textId="77777777" w:rsidR="00EB3422" w:rsidRDefault="00BF01A0">
      <w:pPr>
        <w:pStyle w:val="Akapitzlist"/>
        <w:numPr>
          <w:ilvl w:val="0"/>
          <w:numId w:val="65"/>
        </w:numPr>
        <w:spacing w:before="120" w:line="276" w:lineRule="auto"/>
        <w:ind w:left="567" w:hanging="425"/>
        <w:rPr>
          <w:rFonts w:ascii="Arial" w:hAnsi="Arial" w:cs="Arial"/>
        </w:rPr>
      </w:pPr>
      <w:r w:rsidRPr="00EB3422">
        <w:rPr>
          <w:rFonts w:ascii="Arial" w:hAnsi="Arial" w:cs="Arial"/>
        </w:rPr>
        <w:t>Celem postępowania jest wybór projektu, który spełnił kryteria wyboru projektu .</w:t>
      </w:r>
    </w:p>
    <w:p w14:paraId="365376C6" w14:textId="77777777" w:rsidR="00EB3422" w:rsidRPr="00EB3422" w:rsidRDefault="00962B4C">
      <w:pPr>
        <w:pStyle w:val="Akapitzlist"/>
        <w:numPr>
          <w:ilvl w:val="0"/>
          <w:numId w:val="65"/>
        </w:numPr>
        <w:spacing w:before="120" w:line="276" w:lineRule="auto"/>
        <w:ind w:left="567" w:hanging="425"/>
        <w:rPr>
          <w:rFonts w:ascii="Arial" w:hAnsi="Arial" w:cs="Arial"/>
        </w:rPr>
      </w:pPr>
      <w:r w:rsidRPr="00EB3422">
        <w:rPr>
          <w:rFonts w:ascii="Arial" w:hAnsi="Arial" w:cs="Arial"/>
        </w:rPr>
        <w:t xml:space="preserve">ZWL </w:t>
      </w:r>
      <w:r w:rsidRPr="00EB3422">
        <w:rPr>
          <w:rFonts w:ascii="Arial" w:hAnsi="Arial" w:cs="Arial"/>
          <w:bCs/>
        </w:rPr>
        <w:t>zatwierdza wyniki oceny projekt</w:t>
      </w:r>
      <w:r w:rsidR="00C50252" w:rsidRPr="00EB3422">
        <w:rPr>
          <w:rFonts w:ascii="Arial" w:hAnsi="Arial" w:cs="Arial"/>
          <w:bCs/>
        </w:rPr>
        <w:t>u</w:t>
      </w:r>
      <w:r w:rsidRPr="00EB3422">
        <w:rPr>
          <w:rFonts w:ascii="Arial" w:hAnsi="Arial" w:cs="Arial"/>
          <w:bCs/>
        </w:rPr>
        <w:t xml:space="preserve"> oraz dokonuje wyboru projekt</w:t>
      </w:r>
      <w:r w:rsidR="00C50252" w:rsidRPr="00EB3422">
        <w:rPr>
          <w:rFonts w:ascii="Arial" w:hAnsi="Arial" w:cs="Arial"/>
          <w:bCs/>
        </w:rPr>
        <w:t>u</w:t>
      </w:r>
      <w:r w:rsidRPr="00EB3422">
        <w:rPr>
          <w:rFonts w:ascii="Arial" w:hAnsi="Arial" w:cs="Arial"/>
          <w:bCs/>
        </w:rPr>
        <w:t xml:space="preserve"> do dofinansowania w ramach </w:t>
      </w:r>
      <w:r w:rsidR="00C50252" w:rsidRPr="00EB3422">
        <w:rPr>
          <w:rFonts w:ascii="Arial" w:hAnsi="Arial" w:cs="Arial"/>
          <w:bCs/>
        </w:rPr>
        <w:t>danego postępowania.</w:t>
      </w:r>
    </w:p>
    <w:p w14:paraId="239B5DEA" w14:textId="77777777" w:rsidR="00EB3422" w:rsidRDefault="00032584">
      <w:pPr>
        <w:pStyle w:val="Akapitzlist"/>
        <w:numPr>
          <w:ilvl w:val="0"/>
          <w:numId w:val="65"/>
        </w:numPr>
        <w:spacing w:before="120" w:line="276" w:lineRule="auto"/>
        <w:ind w:left="567" w:hanging="425"/>
        <w:rPr>
          <w:rFonts w:ascii="Arial" w:hAnsi="Arial" w:cs="Arial"/>
        </w:rPr>
      </w:pPr>
      <w:r w:rsidRPr="00EB3422">
        <w:rPr>
          <w:rFonts w:ascii="Arial" w:hAnsi="Arial" w:cs="Arial"/>
        </w:rPr>
        <w:t xml:space="preserve">ION, nie później niż </w:t>
      </w:r>
      <w:r w:rsidRPr="00EB3422">
        <w:rPr>
          <w:rFonts w:ascii="Arial" w:hAnsi="Arial" w:cs="Arial"/>
          <w:bCs/>
        </w:rPr>
        <w:t>7 dni</w:t>
      </w:r>
      <w:r w:rsidRPr="00EB3422">
        <w:rPr>
          <w:rFonts w:ascii="Arial" w:hAnsi="Arial" w:cs="Arial"/>
        </w:rPr>
        <w:t xml:space="preserve"> od dnia zatwierdzenia wyników oceny, </w:t>
      </w:r>
      <w:r w:rsidR="00311A60" w:rsidRPr="00EB3422">
        <w:rPr>
          <w:rFonts w:ascii="Arial" w:hAnsi="Arial" w:cs="Arial"/>
        </w:rPr>
        <w:t>podaje do</w:t>
      </w:r>
      <w:r w:rsidR="009D7471" w:rsidRPr="00EB3422">
        <w:rPr>
          <w:rFonts w:ascii="Arial" w:hAnsi="Arial" w:cs="Arial"/>
        </w:rPr>
        <w:t> </w:t>
      </w:r>
      <w:r w:rsidR="00311A60" w:rsidRPr="00EB3422">
        <w:rPr>
          <w:rFonts w:ascii="Arial" w:hAnsi="Arial" w:cs="Arial"/>
        </w:rPr>
        <w:t>publicznej wiadomości</w:t>
      </w:r>
      <w:r w:rsidR="0098090A" w:rsidRPr="00EB3422">
        <w:rPr>
          <w:rFonts w:ascii="Arial" w:hAnsi="Arial" w:cs="Arial"/>
        </w:rPr>
        <w:t xml:space="preserve"> na swojej stronie internetowej oraz na portalu informację o projek</w:t>
      </w:r>
      <w:r w:rsidR="007A022D" w:rsidRPr="00EB3422">
        <w:rPr>
          <w:rFonts w:ascii="Arial" w:hAnsi="Arial" w:cs="Arial"/>
        </w:rPr>
        <w:t>cie</w:t>
      </w:r>
      <w:r w:rsidR="0098090A" w:rsidRPr="00EB3422">
        <w:rPr>
          <w:rFonts w:ascii="Arial" w:hAnsi="Arial" w:cs="Arial"/>
        </w:rPr>
        <w:t xml:space="preserve"> wybrany</w:t>
      </w:r>
      <w:r w:rsidR="007A022D" w:rsidRPr="00EB3422">
        <w:rPr>
          <w:rFonts w:ascii="Arial" w:hAnsi="Arial" w:cs="Arial"/>
        </w:rPr>
        <w:t xml:space="preserve">m </w:t>
      </w:r>
      <w:r w:rsidR="0098090A" w:rsidRPr="00EB3422">
        <w:rPr>
          <w:rFonts w:ascii="Arial" w:hAnsi="Arial" w:cs="Arial"/>
        </w:rPr>
        <w:t>do dofinansowania</w:t>
      </w:r>
      <w:r w:rsidR="007A022D" w:rsidRPr="00EB3422">
        <w:rPr>
          <w:rFonts w:ascii="Arial" w:hAnsi="Arial" w:cs="Arial"/>
        </w:rPr>
        <w:t>.</w:t>
      </w:r>
      <w:r w:rsidR="0098090A" w:rsidRPr="00EB3422">
        <w:rPr>
          <w:rFonts w:ascii="Arial" w:hAnsi="Arial" w:cs="Arial"/>
        </w:rPr>
        <w:t xml:space="preserve"> </w:t>
      </w:r>
      <w:r w:rsidR="007A022D" w:rsidRPr="00EB3422">
        <w:rPr>
          <w:rFonts w:ascii="Arial" w:hAnsi="Arial" w:cs="Arial"/>
        </w:rPr>
        <w:t>W</w:t>
      </w:r>
      <w:r w:rsidR="009D7471" w:rsidRPr="00EB3422">
        <w:rPr>
          <w:rFonts w:ascii="Arial" w:hAnsi="Arial" w:cs="Arial"/>
        </w:rPr>
        <w:t> </w:t>
      </w:r>
      <w:r w:rsidR="0098090A" w:rsidRPr="00EB3422">
        <w:rPr>
          <w:rFonts w:ascii="Arial" w:hAnsi="Arial" w:cs="Arial"/>
        </w:rPr>
        <w:t>informacji podaje się również wysokość przyznanej kw</w:t>
      </w:r>
      <w:r w:rsidR="00C12EE2" w:rsidRPr="00EB3422">
        <w:rPr>
          <w:rFonts w:ascii="Arial" w:hAnsi="Arial" w:cs="Arial"/>
        </w:rPr>
        <w:t>o</w:t>
      </w:r>
      <w:r w:rsidR="0098090A" w:rsidRPr="00EB3422">
        <w:rPr>
          <w:rFonts w:ascii="Arial" w:hAnsi="Arial" w:cs="Arial"/>
        </w:rPr>
        <w:t xml:space="preserve">ty </w:t>
      </w:r>
      <w:r w:rsidR="00C12EE2" w:rsidRPr="00EB3422">
        <w:rPr>
          <w:rFonts w:ascii="Arial" w:hAnsi="Arial" w:cs="Arial"/>
        </w:rPr>
        <w:t>dofinansowania</w:t>
      </w:r>
      <w:r w:rsidR="0098090A" w:rsidRPr="00EB3422">
        <w:rPr>
          <w:rFonts w:ascii="Arial" w:hAnsi="Arial" w:cs="Arial"/>
        </w:rPr>
        <w:t xml:space="preserve"> wynikającą z wyboru projektu do dofinansowania</w:t>
      </w:r>
      <w:r w:rsidR="00C12EE2" w:rsidRPr="00EB3422">
        <w:rPr>
          <w:rFonts w:ascii="Arial" w:hAnsi="Arial" w:cs="Arial"/>
        </w:rPr>
        <w:t>.</w:t>
      </w:r>
    </w:p>
    <w:p w14:paraId="20BAF039" w14:textId="77777777" w:rsidR="00EB3422" w:rsidRDefault="00311A60">
      <w:pPr>
        <w:pStyle w:val="Akapitzlist"/>
        <w:numPr>
          <w:ilvl w:val="0"/>
          <w:numId w:val="65"/>
        </w:numPr>
        <w:spacing w:before="120" w:line="276" w:lineRule="auto"/>
        <w:ind w:left="567" w:hanging="425"/>
        <w:rPr>
          <w:rFonts w:ascii="Arial" w:hAnsi="Arial" w:cs="Arial"/>
        </w:rPr>
      </w:pPr>
      <w:r w:rsidRPr="00EB3422">
        <w:rPr>
          <w:rFonts w:ascii="Arial" w:hAnsi="Arial" w:cs="Arial"/>
        </w:rPr>
        <w:t xml:space="preserve">Zakończenie naboru oraz opublikowanie informacji, o której mowa w pkt </w:t>
      </w:r>
      <w:r w:rsidR="007A022D" w:rsidRPr="00EB3422">
        <w:rPr>
          <w:rFonts w:ascii="Arial" w:hAnsi="Arial" w:cs="Arial"/>
        </w:rPr>
        <w:t>2</w:t>
      </w:r>
      <w:r w:rsidRPr="00EB3422">
        <w:rPr>
          <w:rFonts w:ascii="Arial" w:hAnsi="Arial" w:cs="Arial"/>
        </w:rPr>
        <w:t>, w</w:t>
      </w:r>
      <w:r w:rsidR="009D7471" w:rsidRPr="00EB3422">
        <w:rPr>
          <w:rFonts w:ascii="Arial" w:hAnsi="Arial" w:cs="Arial"/>
        </w:rPr>
        <w:t> </w:t>
      </w:r>
      <w:r w:rsidRPr="00EB3422">
        <w:rPr>
          <w:rFonts w:ascii="Arial" w:hAnsi="Arial" w:cs="Arial"/>
        </w:rPr>
        <w:t xml:space="preserve">odniesieniu do </w:t>
      </w:r>
      <w:r w:rsidR="00C50252" w:rsidRPr="00EB3422">
        <w:rPr>
          <w:rFonts w:ascii="Arial" w:hAnsi="Arial" w:cs="Arial"/>
        </w:rPr>
        <w:t>projektu</w:t>
      </w:r>
      <w:r w:rsidRPr="00EB3422">
        <w:rPr>
          <w:rFonts w:ascii="Arial" w:hAnsi="Arial" w:cs="Arial"/>
        </w:rPr>
        <w:t xml:space="preserve"> objęt</w:t>
      </w:r>
      <w:r w:rsidR="00C50252" w:rsidRPr="00EB3422">
        <w:rPr>
          <w:rFonts w:ascii="Arial" w:hAnsi="Arial" w:cs="Arial"/>
        </w:rPr>
        <w:t>ego</w:t>
      </w:r>
      <w:r w:rsidRPr="00EB3422">
        <w:rPr>
          <w:rFonts w:ascii="Arial" w:hAnsi="Arial" w:cs="Arial"/>
        </w:rPr>
        <w:t xml:space="preserve"> danym postępowaniem w</w:t>
      </w:r>
      <w:r w:rsidR="009D7471" w:rsidRPr="00EB3422">
        <w:rPr>
          <w:rFonts w:ascii="Arial" w:hAnsi="Arial" w:cs="Arial"/>
        </w:rPr>
        <w:t> </w:t>
      </w:r>
      <w:r w:rsidRPr="00EB3422">
        <w:rPr>
          <w:rFonts w:ascii="Arial" w:hAnsi="Arial" w:cs="Arial"/>
        </w:rPr>
        <w:t>zakresie wyboru projekt</w:t>
      </w:r>
      <w:r w:rsidR="00C50252" w:rsidRPr="00EB3422">
        <w:rPr>
          <w:rFonts w:ascii="Arial" w:hAnsi="Arial" w:cs="Arial"/>
        </w:rPr>
        <w:t>u</w:t>
      </w:r>
      <w:r w:rsidRPr="00EB3422">
        <w:rPr>
          <w:rFonts w:ascii="Arial" w:hAnsi="Arial" w:cs="Arial"/>
        </w:rPr>
        <w:t xml:space="preserve"> do dofinansowania, oznacza zakończenie tego postępowania.</w:t>
      </w:r>
    </w:p>
    <w:p w14:paraId="50B4F15C" w14:textId="77777777" w:rsidR="00EB3422" w:rsidRDefault="00311A60">
      <w:pPr>
        <w:pStyle w:val="Akapitzlist"/>
        <w:numPr>
          <w:ilvl w:val="0"/>
          <w:numId w:val="65"/>
        </w:numPr>
        <w:spacing w:before="120" w:line="276" w:lineRule="auto"/>
        <w:ind w:left="567" w:hanging="425"/>
        <w:rPr>
          <w:rFonts w:ascii="Arial" w:hAnsi="Arial" w:cs="Arial"/>
        </w:rPr>
      </w:pPr>
      <w:r w:rsidRPr="00EB3422">
        <w:rPr>
          <w:rFonts w:ascii="Arial" w:hAnsi="Arial" w:cs="Arial"/>
        </w:rPr>
        <w:t>Po zakończeniu postępowania w zakresie wyboru projekt</w:t>
      </w:r>
      <w:r w:rsidR="00C50252" w:rsidRPr="00EB3422">
        <w:rPr>
          <w:rFonts w:ascii="Arial" w:hAnsi="Arial" w:cs="Arial"/>
        </w:rPr>
        <w:t>u</w:t>
      </w:r>
      <w:r w:rsidRPr="00EB3422">
        <w:rPr>
          <w:rFonts w:ascii="Arial" w:hAnsi="Arial" w:cs="Arial"/>
        </w:rPr>
        <w:t xml:space="preserve"> do dofinansowania ION niezwłocznie podaje do publicznej wiadomości na swojej stronie internetowej oraz na portalu informację o składzie KOP, ze wskazaniem </w:t>
      </w:r>
      <w:r w:rsidR="0020541F" w:rsidRPr="00EB3422">
        <w:rPr>
          <w:rFonts w:ascii="Arial" w:hAnsi="Arial" w:cs="Arial"/>
        </w:rPr>
        <w:t xml:space="preserve">przewodniczącego KOP oraz </w:t>
      </w:r>
      <w:r w:rsidRPr="00EB3422">
        <w:rPr>
          <w:rFonts w:ascii="Arial" w:hAnsi="Arial" w:cs="Arial"/>
        </w:rPr>
        <w:t>osób, które uczestniczyły w ocenie projekt</w:t>
      </w:r>
      <w:r w:rsidR="00265C3D" w:rsidRPr="00EB3422">
        <w:rPr>
          <w:rFonts w:ascii="Arial" w:hAnsi="Arial" w:cs="Arial"/>
        </w:rPr>
        <w:t>u</w:t>
      </w:r>
      <w:r w:rsidRPr="00EB3422">
        <w:rPr>
          <w:rFonts w:ascii="Arial" w:hAnsi="Arial" w:cs="Arial"/>
        </w:rPr>
        <w:t xml:space="preserve"> w charakterze ekspertów.</w:t>
      </w:r>
    </w:p>
    <w:p w14:paraId="30028CB4" w14:textId="77777777" w:rsidR="00EB3422" w:rsidRDefault="00032584">
      <w:pPr>
        <w:pStyle w:val="Akapitzlist"/>
        <w:numPr>
          <w:ilvl w:val="0"/>
          <w:numId w:val="65"/>
        </w:numPr>
        <w:spacing w:before="120" w:line="276" w:lineRule="auto"/>
        <w:ind w:left="567" w:hanging="425"/>
        <w:rPr>
          <w:rFonts w:ascii="Arial" w:hAnsi="Arial" w:cs="Arial"/>
        </w:rPr>
      </w:pPr>
      <w:r w:rsidRPr="00EB3422">
        <w:rPr>
          <w:rFonts w:ascii="Arial" w:hAnsi="Arial" w:cs="Arial"/>
        </w:rPr>
        <w:t xml:space="preserve">ION przekazuje wnioskodawcy w terminie </w:t>
      </w:r>
      <w:r w:rsidRPr="00EB3422">
        <w:rPr>
          <w:rFonts w:ascii="Arial" w:hAnsi="Arial" w:cs="Arial"/>
          <w:b/>
        </w:rPr>
        <w:t>14 dni</w:t>
      </w:r>
      <w:r w:rsidRPr="00EB3422">
        <w:rPr>
          <w:rFonts w:ascii="Arial" w:hAnsi="Arial" w:cs="Arial"/>
        </w:rPr>
        <w:t xml:space="preserve"> od dnia </w:t>
      </w:r>
      <w:r w:rsidR="00527D4F" w:rsidRPr="00EB3422">
        <w:rPr>
          <w:rFonts w:ascii="Arial" w:hAnsi="Arial" w:cs="Arial"/>
        </w:rPr>
        <w:t>zatwierdzenia wyników oceny</w:t>
      </w:r>
      <w:r w:rsidRPr="00EB3422">
        <w:rPr>
          <w:rFonts w:ascii="Arial" w:hAnsi="Arial" w:cs="Arial"/>
        </w:rPr>
        <w:t xml:space="preserve"> </w:t>
      </w:r>
      <w:r w:rsidR="00B9491E" w:rsidRPr="00EB3422">
        <w:rPr>
          <w:rFonts w:ascii="Arial" w:hAnsi="Arial" w:cs="Arial"/>
        </w:rPr>
        <w:t xml:space="preserve">pisemną </w:t>
      </w:r>
      <w:r w:rsidRPr="00EB3422">
        <w:rPr>
          <w:rFonts w:ascii="Arial" w:hAnsi="Arial" w:cs="Arial"/>
          <w:b/>
        </w:rPr>
        <w:t xml:space="preserve">informację o </w:t>
      </w:r>
      <w:r w:rsidR="007A022D" w:rsidRPr="00EB3422">
        <w:rPr>
          <w:rFonts w:ascii="Arial" w:hAnsi="Arial" w:cs="Arial"/>
          <w:b/>
        </w:rPr>
        <w:t>wyniku</w:t>
      </w:r>
      <w:r w:rsidRPr="00EB3422">
        <w:rPr>
          <w:rFonts w:ascii="Arial" w:hAnsi="Arial" w:cs="Arial"/>
          <w:b/>
        </w:rPr>
        <w:t xml:space="preserve"> oceny</w:t>
      </w:r>
      <w:r w:rsidRPr="00EB3422">
        <w:rPr>
          <w:rFonts w:ascii="Arial" w:hAnsi="Arial" w:cs="Arial"/>
        </w:rPr>
        <w:t xml:space="preserve"> </w:t>
      </w:r>
      <w:r w:rsidRPr="00EB3422">
        <w:rPr>
          <w:rFonts w:ascii="Arial" w:hAnsi="Arial" w:cs="Arial"/>
          <w:b/>
          <w:bCs/>
        </w:rPr>
        <w:t>projektu</w:t>
      </w:r>
      <w:r w:rsidRPr="00EB3422">
        <w:rPr>
          <w:rFonts w:ascii="Arial" w:hAnsi="Arial" w:cs="Arial"/>
        </w:rPr>
        <w:t xml:space="preserve"> </w:t>
      </w:r>
      <w:r w:rsidR="005D296A" w:rsidRPr="00EB3422">
        <w:rPr>
          <w:rFonts w:ascii="Arial" w:hAnsi="Arial" w:cs="Arial"/>
        </w:rPr>
        <w:t xml:space="preserve">wskazującą na </w:t>
      </w:r>
      <w:r w:rsidR="007A022D" w:rsidRPr="00EB3422">
        <w:rPr>
          <w:rFonts w:ascii="Arial" w:hAnsi="Arial" w:cs="Arial"/>
        </w:rPr>
        <w:t>wybór projektu do dofinansowania albo ocenę negatywną.</w:t>
      </w:r>
    </w:p>
    <w:p w14:paraId="13F0C1D8" w14:textId="38AF1698" w:rsidR="007A022D" w:rsidRPr="00EB3422" w:rsidRDefault="007A022D">
      <w:pPr>
        <w:pStyle w:val="Akapitzlist"/>
        <w:numPr>
          <w:ilvl w:val="0"/>
          <w:numId w:val="65"/>
        </w:numPr>
        <w:spacing w:before="120" w:line="276" w:lineRule="auto"/>
        <w:ind w:left="567" w:hanging="425"/>
        <w:rPr>
          <w:rFonts w:ascii="Arial" w:hAnsi="Arial" w:cs="Arial"/>
        </w:rPr>
      </w:pPr>
      <w:r w:rsidRPr="00EB3422">
        <w:rPr>
          <w:rFonts w:ascii="Arial" w:hAnsi="Arial" w:cs="Arial"/>
        </w:rPr>
        <w:t xml:space="preserve">W informacji o wyborze projektu do dofinansowania, ION zobowiązuje wnioskodawcę </w:t>
      </w:r>
      <w:r w:rsidR="00035D90" w:rsidRPr="00EB3422">
        <w:rPr>
          <w:rFonts w:ascii="Arial" w:hAnsi="Arial" w:cs="Arial"/>
        </w:rPr>
        <w:t xml:space="preserve">do dokonania czynności, tj. złożenia dokumentów (w tym załączników) niezbędnych do </w:t>
      </w:r>
      <w:r w:rsidR="00C50252" w:rsidRPr="00EB3422">
        <w:rPr>
          <w:rFonts w:ascii="Arial" w:hAnsi="Arial" w:cs="Arial"/>
        </w:rPr>
        <w:t>podjęcia decyzji</w:t>
      </w:r>
      <w:r w:rsidR="00035D90" w:rsidRPr="00EB3422">
        <w:rPr>
          <w:rFonts w:ascii="Arial" w:hAnsi="Arial" w:cs="Arial"/>
        </w:rPr>
        <w:t xml:space="preserve"> o dofinansowani</w:t>
      </w:r>
      <w:r w:rsidR="00C50252" w:rsidRPr="00EB3422">
        <w:rPr>
          <w:rFonts w:ascii="Arial" w:hAnsi="Arial" w:cs="Arial"/>
        </w:rPr>
        <w:t>u</w:t>
      </w:r>
      <w:r w:rsidR="00035D90" w:rsidRPr="00EB3422">
        <w:rPr>
          <w:rFonts w:ascii="Arial" w:hAnsi="Arial" w:cs="Arial"/>
        </w:rPr>
        <w:t xml:space="preserve"> projektu, wskazanych w podrozdziale 6.3 Regulaminu.</w:t>
      </w:r>
    </w:p>
    <w:p w14:paraId="596C12AC" w14:textId="7F6F7309" w:rsidR="00032584" w:rsidRPr="00EE7991" w:rsidRDefault="009A0AB2">
      <w:pPr>
        <w:pStyle w:val="Nagwek3"/>
        <w:numPr>
          <w:ilvl w:val="1"/>
          <w:numId w:val="27"/>
        </w:numPr>
        <w:spacing w:line="276" w:lineRule="auto"/>
        <w:rPr>
          <w:rFonts w:ascii="Arial" w:hAnsi="Arial" w:cs="Arial"/>
          <w:color w:val="auto"/>
          <w:sz w:val="26"/>
          <w:szCs w:val="26"/>
        </w:rPr>
      </w:pPr>
      <w:bookmarkStart w:id="140" w:name="_Toc219885079"/>
      <w:bookmarkEnd w:id="138"/>
      <w:bookmarkEnd w:id="139"/>
      <w:r>
        <w:rPr>
          <w:rFonts w:ascii="Arial" w:hAnsi="Arial" w:cs="Arial"/>
          <w:color w:val="auto"/>
          <w:sz w:val="26"/>
          <w:szCs w:val="26"/>
        </w:rPr>
        <w:t>Decyzja o dofinansowaniu projektu</w:t>
      </w:r>
      <w:bookmarkEnd w:id="140"/>
    </w:p>
    <w:p w14:paraId="77BEFC77" w14:textId="77777777" w:rsidR="00954AA6" w:rsidRDefault="008452C6">
      <w:pPr>
        <w:pStyle w:val="Akapitzlist"/>
        <w:numPr>
          <w:ilvl w:val="0"/>
          <w:numId w:val="41"/>
        </w:numPr>
        <w:spacing w:before="120" w:line="276" w:lineRule="auto"/>
        <w:ind w:left="567" w:hanging="425"/>
        <w:rPr>
          <w:rFonts w:ascii="Arial" w:hAnsi="Arial" w:cs="Arial"/>
        </w:rPr>
      </w:pPr>
      <w:r>
        <w:rPr>
          <w:rFonts w:ascii="Arial" w:hAnsi="Arial" w:cs="Arial"/>
        </w:rPr>
        <w:t>Decyzja</w:t>
      </w:r>
      <w:r w:rsidR="009D2D55" w:rsidRPr="00EE7991">
        <w:rPr>
          <w:rFonts w:ascii="Arial" w:hAnsi="Arial" w:cs="Arial"/>
        </w:rPr>
        <w:t xml:space="preserve"> o dofinansowani</w:t>
      </w:r>
      <w:r>
        <w:rPr>
          <w:rFonts w:ascii="Arial" w:hAnsi="Arial" w:cs="Arial"/>
        </w:rPr>
        <w:t>u</w:t>
      </w:r>
      <w:r w:rsidR="009D2D55" w:rsidRPr="00EE7991">
        <w:rPr>
          <w:rFonts w:ascii="Arial" w:hAnsi="Arial" w:cs="Arial"/>
        </w:rPr>
        <w:t xml:space="preserve"> projektu może zostać </w:t>
      </w:r>
      <w:r>
        <w:rPr>
          <w:rFonts w:ascii="Arial" w:hAnsi="Arial" w:cs="Arial"/>
        </w:rPr>
        <w:t>podjęta</w:t>
      </w:r>
      <w:r w:rsidR="009D2D55" w:rsidRPr="00EE7991">
        <w:rPr>
          <w:rFonts w:ascii="Arial" w:hAnsi="Arial" w:cs="Arial"/>
        </w:rPr>
        <w:t>, jeżeli projekt spełnia wszystkie kryteria wyboru projekt</w:t>
      </w:r>
      <w:r>
        <w:rPr>
          <w:rFonts w:ascii="Arial" w:hAnsi="Arial" w:cs="Arial"/>
        </w:rPr>
        <w:t>u</w:t>
      </w:r>
      <w:r w:rsidR="009D2D55" w:rsidRPr="00EE7991">
        <w:rPr>
          <w:rFonts w:ascii="Arial" w:hAnsi="Arial" w:cs="Arial"/>
        </w:rPr>
        <w:t>, na podstawie których został wybrany do</w:t>
      </w:r>
      <w:r w:rsidR="009D7471" w:rsidRPr="00EE7991">
        <w:rPr>
          <w:rFonts w:ascii="Arial" w:hAnsi="Arial" w:cs="Arial"/>
        </w:rPr>
        <w:t> </w:t>
      </w:r>
      <w:r w:rsidR="009D2D55" w:rsidRPr="00EE7991">
        <w:rPr>
          <w:rFonts w:ascii="Arial" w:hAnsi="Arial" w:cs="Arial"/>
        </w:rPr>
        <w:t xml:space="preserve">dofinansowania, oraz zostały dokonane czynności przed </w:t>
      </w:r>
      <w:r>
        <w:rPr>
          <w:rFonts w:ascii="Arial" w:hAnsi="Arial" w:cs="Arial"/>
        </w:rPr>
        <w:t>podjęciem decyzji o dofinansowaniu</w:t>
      </w:r>
      <w:r w:rsidR="009D2D55" w:rsidRPr="00EE7991">
        <w:rPr>
          <w:rFonts w:ascii="Arial" w:hAnsi="Arial" w:cs="Arial"/>
        </w:rPr>
        <w:t>.</w:t>
      </w:r>
    </w:p>
    <w:p w14:paraId="69761655" w14:textId="77777777" w:rsidR="00954AA6" w:rsidRDefault="009D2D55">
      <w:pPr>
        <w:pStyle w:val="Akapitzlist"/>
        <w:numPr>
          <w:ilvl w:val="0"/>
          <w:numId w:val="41"/>
        </w:numPr>
        <w:spacing w:before="120" w:line="276" w:lineRule="auto"/>
        <w:ind w:left="567" w:hanging="425"/>
        <w:rPr>
          <w:rFonts w:ascii="Arial" w:hAnsi="Arial" w:cs="Arial"/>
        </w:rPr>
      </w:pPr>
      <w:r w:rsidRPr="00954AA6">
        <w:rPr>
          <w:rFonts w:ascii="Arial" w:hAnsi="Arial" w:cs="Arial"/>
        </w:rPr>
        <w:t xml:space="preserve">Jeżeli ION po wybraniu projektu do dofinansowania, a przed </w:t>
      </w:r>
      <w:r w:rsidR="008452C6" w:rsidRPr="00954AA6">
        <w:rPr>
          <w:rFonts w:ascii="Arial" w:hAnsi="Arial" w:cs="Arial"/>
        </w:rPr>
        <w:t>podjęciem decyzji</w:t>
      </w:r>
      <w:r w:rsidRPr="00954AA6">
        <w:rPr>
          <w:rFonts w:ascii="Arial" w:hAnsi="Arial" w:cs="Arial"/>
        </w:rPr>
        <w:t xml:space="preserve"> o</w:t>
      </w:r>
      <w:r w:rsidR="009D7471" w:rsidRPr="00954AA6">
        <w:rPr>
          <w:rFonts w:ascii="Arial" w:hAnsi="Arial" w:cs="Arial"/>
        </w:rPr>
        <w:t> </w:t>
      </w:r>
      <w:r w:rsidRPr="00954AA6">
        <w:rPr>
          <w:rFonts w:ascii="Arial" w:hAnsi="Arial" w:cs="Arial"/>
        </w:rPr>
        <w:t>dofinansowani</w:t>
      </w:r>
      <w:r w:rsidR="008452C6" w:rsidRPr="00954AA6">
        <w:rPr>
          <w:rFonts w:ascii="Arial" w:hAnsi="Arial" w:cs="Arial"/>
        </w:rPr>
        <w:t>u</w:t>
      </w:r>
      <w:r w:rsidRPr="00954AA6">
        <w:rPr>
          <w:rFonts w:ascii="Arial" w:hAnsi="Arial" w:cs="Arial"/>
        </w:rPr>
        <w:t xml:space="preserve"> projektu poweźmie wiedzę o okolicznościach mogących mieć </w:t>
      </w:r>
      <w:r w:rsidRPr="00954AA6">
        <w:rPr>
          <w:rFonts w:ascii="Arial" w:hAnsi="Arial" w:cs="Arial"/>
        </w:rPr>
        <w:lastRenderedPageBreak/>
        <w:t>negatywny wpływ na wynik oceny projektu, ponownie kieruje projekt do oceny w stosownym zakresie, o</w:t>
      </w:r>
      <w:r w:rsidR="009D7471" w:rsidRPr="00954AA6">
        <w:rPr>
          <w:rFonts w:ascii="Arial" w:hAnsi="Arial" w:cs="Arial"/>
        </w:rPr>
        <w:t> </w:t>
      </w:r>
      <w:r w:rsidRPr="00954AA6">
        <w:rPr>
          <w:rFonts w:ascii="Arial" w:hAnsi="Arial" w:cs="Arial"/>
        </w:rPr>
        <w:t xml:space="preserve">czym informuje </w:t>
      </w:r>
      <w:r w:rsidR="00121B43" w:rsidRPr="00954AA6">
        <w:rPr>
          <w:rFonts w:ascii="Arial" w:hAnsi="Arial" w:cs="Arial"/>
        </w:rPr>
        <w:t xml:space="preserve">pisemnie </w:t>
      </w:r>
      <w:r w:rsidRPr="00954AA6">
        <w:rPr>
          <w:rFonts w:ascii="Arial" w:hAnsi="Arial" w:cs="Arial"/>
        </w:rPr>
        <w:t>wnioskodawcę.</w:t>
      </w:r>
    </w:p>
    <w:p w14:paraId="3DF084FD" w14:textId="77777777" w:rsidR="007771E1" w:rsidRPr="007771E1" w:rsidRDefault="009D2D55">
      <w:pPr>
        <w:pStyle w:val="Akapitzlist"/>
        <w:numPr>
          <w:ilvl w:val="0"/>
          <w:numId w:val="41"/>
        </w:numPr>
        <w:spacing w:before="120" w:line="276" w:lineRule="auto"/>
        <w:ind w:left="567" w:hanging="425"/>
        <w:rPr>
          <w:rFonts w:ascii="Arial" w:hAnsi="Arial" w:cs="Arial"/>
        </w:rPr>
      </w:pPr>
      <w:r w:rsidRPr="00954AA6">
        <w:rPr>
          <w:rFonts w:ascii="Arial" w:hAnsi="Arial" w:cs="Arial"/>
        </w:rPr>
        <w:t>Wnioskodawca, na wezwanie ION w terminie 14 dni od</w:t>
      </w:r>
      <w:r w:rsidRPr="00954AA6">
        <w:rPr>
          <w:rFonts w:ascii="Arial" w:hAnsi="Arial" w:cs="Arial"/>
          <w:bCs/>
        </w:rPr>
        <w:t xml:space="preserve"> dnia doręczenia pisma informującego o pozytywnej ocenie projektu oraz wybraniu go</w:t>
      </w:r>
      <w:r w:rsidR="00323F0A" w:rsidRPr="00954AA6">
        <w:rPr>
          <w:rFonts w:ascii="Arial" w:hAnsi="Arial" w:cs="Arial"/>
          <w:bCs/>
        </w:rPr>
        <w:t xml:space="preserve"> </w:t>
      </w:r>
      <w:r w:rsidRPr="00954AA6">
        <w:rPr>
          <w:rFonts w:ascii="Arial" w:hAnsi="Arial" w:cs="Arial"/>
          <w:bCs/>
        </w:rPr>
        <w:t>do</w:t>
      </w:r>
      <w:r w:rsidR="00323F0A" w:rsidRPr="00954AA6">
        <w:rPr>
          <w:rFonts w:ascii="Arial" w:hAnsi="Arial" w:cs="Arial"/>
          <w:bCs/>
        </w:rPr>
        <w:t xml:space="preserve"> </w:t>
      </w:r>
      <w:r w:rsidRPr="00954AA6">
        <w:rPr>
          <w:rFonts w:ascii="Arial" w:hAnsi="Arial" w:cs="Arial"/>
          <w:bCs/>
        </w:rPr>
        <w:t xml:space="preserve">dofinansowania, dokonuje czynności poprzez złożenie następujących </w:t>
      </w:r>
      <w:r w:rsidRPr="00954AA6">
        <w:rPr>
          <w:rFonts w:ascii="Arial" w:hAnsi="Arial" w:cs="Arial"/>
          <w:b/>
          <w:bCs/>
        </w:rPr>
        <w:t>dokumentów (</w:t>
      </w:r>
      <w:r w:rsidR="00561DA8" w:rsidRPr="00954AA6">
        <w:rPr>
          <w:rFonts w:ascii="Arial" w:hAnsi="Arial" w:cs="Arial"/>
          <w:b/>
          <w:bCs/>
        </w:rPr>
        <w:t xml:space="preserve">w tym </w:t>
      </w:r>
      <w:r w:rsidRPr="00954AA6">
        <w:rPr>
          <w:rFonts w:ascii="Arial" w:hAnsi="Arial" w:cs="Arial"/>
          <w:b/>
          <w:bCs/>
        </w:rPr>
        <w:t xml:space="preserve">załączników) do </w:t>
      </w:r>
      <w:r w:rsidR="00864002" w:rsidRPr="00954AA6">
        <w:rPr>
          <w:rFonts w:ascii="Arial" w:hAnsi="Arial" w:cs="Arial"/>
          <w:b/>
          <w:bCs/>
        </w:rPr>
        <w:t>decyzji o dofinansowaniu projektu</w:t>
      </w:r>
      <w:r w:rsidRPr="00954AA6">
        <w:rPr>
          <w:rFonts w:ascii="Arial" w:hAnsi="Arial" w:cs="Arial"/>
          <w:bCs/>
        </w:rPr>
        <w:t>:</w:t>
      </w:r>
    </w:p>
    <w:p w14:paraId="036A1397" w14:textId="77777777" w:rsidR="007771E1" w:rsidRPr="007771E1" w:rsidRDefault="009D2D55">
      <w:pPr>
        <w:pStyle w:val="Akapitzlist"/>
        <w:numPr>
          <w:ilvl w:val="0"/>
          <w:numId w:val="67"/>
        </w:numPr>
        <w:spacing w:before="120" w:line="276" w:lineRule="auto"/>
        <w:rPr>
          <w:rFonts w:ascii="Arial" w:hAnsi="Arial" w:cs="Arial"/>
        </w:rPr>
      </w:pPr>
      <w:r w:rsidRPr="007771E1">
        <w:rPr>
          <w:rFonts w:ascii="Arial" w:hAnsi="Arial" w:cs="Arial"/>
          <w:bCs/>
        </w:rPr>
        <w:t xml:space="preserve">harmonogramu płatności (załącznik nr </w:t>
      </w:r>
      <w:r w:rsidR="00864002" w:rsidRPr="007771E1">
        <w:rPr>
          <w:rFonts w:ascii="Arial" w:hAnsi="Arial" w:cs="Arial"/>
          <w:bCs/>
        </w:rPr>
        <w:t>6</w:t>
      </w:r>
      <w:r w:rsidRPr="007771E1">
        <w:rPr>
          <w:rFonts w:ascii="Arial" w:hAnsi="Arial" w:cs="Arial"/>
          <w:bCs/>
        </w:rPr>
        <w:t xml:space="preserve"> do </w:t>
      </w:r>
      <w:r w:rsidR="00864002" w:rsidRPr="007771E1">
        <w:rPr>
          <w:rFonts w:ascii="Arial" w:hAnsi="Arial" w:cs="Arial"/>
          <w:bCs/>
        </w:rPr>
        <w:t>Regulaminu</w:t>
      </w:r>
      <w:r w:rsidRPr="007771E1">
        <w:rPr>
          <w:rFonts w:ascii="Arial" w:hAnsi="Arial" w:cs="Arial"/>
          <w:bCs/>
        </w:rPr>
        <w:t>);</w:t>
      </w:r>
    </w:p>
    <w:p w14:paraId="73C5ECCF" w14:textId="77777777" w:rsidR="007771E1" w:rsidRPr="007771E1" w:rsidRDefault="009D2D55">
      <w:pPr>
        <w:pStyle w:val="Akapitzlist"/>
        <w:numPr>
          <w:ilvl w:val="0"/>
          <w:numId w:val="67"/>
        </w:numPr>
        <w:spacing w:before="120" w:line="276" w:lineRule="auto"/>
        <w:rPr>
          <w:rFonts w:ascii="Arial" w:hAnsi="Arial" w:cs="Arial"/>
        </w:rPr>
      </w:pPr>
      <w:r w:rsidRPr="007771E1">
        <w:rPr>
          <w:rFonts w:ascii="Arial" w:hAnsi="Arial" w:cs="Arial"/>
          <w:bCs/>
        </w:rPr>
        <w:t>oświadczeni</w:t>
      </w:r>
      <w:r w:rsidR="00BE7FB0" w:rsidRPr="007771E1">
        <w:rPr>
          <w:rFonts w:ascii="Arial" w:hAnsi="Arial" w:cs="Arial"/>
          <w:bCs/>
        </w:rPr>
        <w:t>a</w:t>
      </w:r>
      <w:r w:rsidRPr="007771E1">
        <w:rPr>
          <w:rFonts w:ascii="Arial" w:hAnsi="Arial" w:cs="Arial"/>
          <w:bCs/>
        </w:rPr>
        <w:t xml:space="preserve"> o numerze/numerach rachunku/rachunków bankowych, w</w:t>
      </w:r>
      <w:r w:rsidR="00D71FEB" w:rsidRPr="007771E1">
        <w:rPr>
          <w:rFonts w:ascii="Arial" w:hAnsi="Arial" w:cs="Arial"/>
          <w:bCs/>
        </w:rPr>
        <w:t> </w:t>
      </w:r>
      <w:r w:rsidRPr="007771E1">
        <w:rPr>
          <w:rFonts w:ascii="Arial" w:hAnsi="Arial" w:cs="Arial"/>
          <w:bCs/>
        </w:rPr>
        <w:t>którym należy podać nazwę właściciela rachunku, nazwę ba</w:t>
      </w:r>
      <w:r w:rsidR="00806B4B" w:rsidRPr="007771E1">
        <w:rPr>
          <w:rFonts w:ascii="Arial" w:hAnsi="Arial" w:cs="Arial"/>
          <w:bCs/>
        </w:rPr>
        <w:t>n</w:t>
      </w:r>
      <w:r w:rsidRPr="007771E1">
        <w:rPr>
          <w:rFonts w:ascii="Arial" w:hAnsi="Arial" w:cs="Arial"/>
          <w:bCs/>
        </w:rPr>
        <w:t>ku oraz numer rachunku bankowego wyodrębnionego dla projektu;</w:t>
      </w:r>
    </w:p>
    <w:p w14:paraId="1898140E" w14:textId="03EC6F92" w:rsidR="007771E1" w:rsidRDefault="009D2D55">
      <w:pPr>
        <w:pStyle w:val="Akapitzlist"/>
        <w:numPr>
          <w:ilvl w:val="0"/>
          <w:numId w:val="67"/>
        </w:numPr>
        <w:spacing w:before="120" w:line="276" w:lineRule="auto"/>
        <w:rPr>
          <w:rFonts w:ascii="Arial" w:hAnsi="Arial" w:cs="Arial"/>
        </w:rPr>
      </w:pPr>
      <w:r w:rsidRPr="007771E1">
        <w:rPr>
          <w:rFonts w:ascii="Arial" w:hAnsi="Arial" w:cs="Arial"/>
          <w:bCs/>
        </w:rPr>
        <w:t xml:space="preserve">oświadczenia o aktualności </w:t>
      </w:r>
      <w:r w:rsidRPr="007771E1">
        <w:rPr>
          <w:rFonts w:ascii="Arial" w:hAnsi="Arial" w:cs="Arial"/>
        </w:rPr>
        <w:t xml:space="preserve">wszystkich danych zawartych w załączonych dokumentach wymaganych do </w:t>
      </w:r>
      <w:r w:rsidR="00AF59B4" w:rsidRPr="007771E1">
        <w:rPr>
          <w:rFonts w:ascii="Arial" w:hAnsi="Arial" w:cs="Arial"/>
        </w:rPr>
        <w:t>podjęcia decyzji</w:t>
      </w:r>
      <w:r w:rsidRPr="007771E1">
        <w:rPr>
          <w:rFonts w:ascii="Arial" w:hAnsi="Arial" w:cs="Arial"/>
        </w:rPr>
        <w:t xml:space="preserve"> o dofinansowani</w:t>
      </w:r>
      <w:r w:rsidR="00AF59B4" w:rsidRPr="007771E1">
        <w:rPr>
          <w:rFonts w:ascii="Arial" w:hAnsi="Arial" w:cs="Arial"/>
        </w:rPr>
        <w:t>u</w:t>
      </w:r>
      <w:r w:rsidRPr="007771E1">
        <w:rPr>
          <w:rFonts w:ascii="Arial" w:hAnsi="Arial" w:cs="Arial"/>
        </w:rPr>
        <w:t xml:space="preserve"> projektu </w:t>
      </w:r>
      <w:r w:rsidR="005411DC" w:rsidRPr="007771E1">
        <w:rPr>
          <w:rFonts w:ascii="Arial" w:hAnsi="Arial" w:cs="Arial"/>
        </w:rPr>
        <w:t xml:space="preserve">(w tym wniosku o dofinansowanie projektu) </w:t>
      </w:r>
      <w:r w:rsidRPr="007771E1">
        <w:rPr>
          <w:rFonts w:ascii="Arial" w:hAnsi="Arial" w:cs="Arial"/>
        </w:rPr>
        <w:t>oraz aktualności oświadczenia zawartego w załączniku do wniosku o</w:t>
      </w:r>
      <w:r w:rsidR="009D7471" w:rsidRPr="007771E1">
        <w:rPr>
          <w:rFonts w:ascii="Arial" w:hAnsi="Arial" w:cs="Arial"/>
        </w:rPr>
        <w:t> </w:t>
      </w:r>
      <w:r w:rsidRPr="007771E1">
        <w:rPr>
          <w:rFonts w:ascii="Arial" w:hAnsi="Arial" w:cs="Arial"/>
        </w:rPr>
        <w:t xml:space="preserve">dofinansowanie projektu - w dniu </w:t>
      </w:r>
      <w:r w:rsidR="00AF59B4" w:rsidRPr="007771E1">
        <w:rPr>
          <w:rFonts w:ascii="Arial" w:hAnsi="Arial" w:cs="Arial"/>
        </w:rPr>
        <w:t>podjęcia decyzji o dofinansowaniu projektu</w:t>
      </w:r>
      <w:r w:rsidRPr="007771E1">
        <w:rPr>
          <w:rFonts w:ascii="Arial" w:hAnsi="Arial" w:cs="Arial"/>
        </w:rPr>
        <w:t>;</w:t>
      </w:r>
    </w:p>
    <w:p w14:paraId="33F66C29" w14:textId="77777777" w:rsidR="007771E1" w:rsidRPr="007771E1" w:rsidRDefault="009D2D55">
      <w:pPr>
        <w:pStyle w:val="Akapitzlist"/>
        <w:numPr>
          <w:ilvl w:val="0"/>
          <w:numId w:val="67"/>
        </w:numPr>
        <w:spacing w:before="120" w:line="276" w:lineRule="auto"/>
        <w:rPr>
          <w:rFonts w:ascii="Arial" w:hAnsi="Arial" w:cs="Arial"/>
        </w:rPr>
      </w:pPr>
      <w:r w:rsidRPr="007771E1">
        <w:rPr>
          <w:rFonts w:ascii="Arial" w:hAnsi="Arial" w:cs="Arial"/>
          <w:bCs/>
        </w:rPr>
        <w:t>wypełnion</w:t>
      </w:r>
      <w:r w:rsidR="009465B7" w:rsidRPr="007771E1">
        <w:rPr>
          <w:rFonts w:ascii="Arial" w:hAnsi="Arial" w:cs="Arial"/>
          <w:bCs/>
        </w:rPr>
        <w:t>ego</w:t>
      </w:r>
      <w:r w:rsidRPr="007771E1">
        <w:rPr>
          <w:rFonts w:ascii="Arial" w:hAnsi="Arial" w:cs="Arial"/>
          <w:bCs/>
        </w:rPr>
        <w:t xml:space="preserve"> i podpisan</w:t>
      </w:r>
      <w:r w:rsidR="009465B7" w:rsidRPr="007771E1">
        <w:rPr>
          <w:rFonts w:ascii="Arial" w:hAnsi="Arial" w:cs="Arial"/>
          <w:bCs/>
        </w:rPr>
        <w:t>ego</w:t>
      </w:r>
      <w:r w:rsidRPr="007771E1">
        <w:rPr>
          <w:rFonts w:ascii="Arial" w:hAnsi="Arial" w:cs="Arial"/>
          <w:bCs/>
        </w:rPr>
        <w:t xml:space="preserve"> wniosk</w:t>
      </w:r>
      <w:r w:rsidR="009465B7" w:rsidRPr="007771E1">
        <w:rPr>
          <w:rFonts w:ascii="Arial" w:hAnsi="Arial" w:cs="Arial"/>
          <w:bCs/>
        </w:rPr>
        <w:t>u</w:t>
      </w:r>
      <w:r w:rsidRPr="007771E1">
        <w:rPr>
          <w:rFonts w:ascii="Arial" w:hAnsi="Arial" w:cs="Arial"/>
          <w:bCs/>
        </w:rPr>
        <w:t xml:space="preserve"> o dodanie osoby </w:t>
      </w:r>
      <w:r w:rsidR="0087333F" w:rsidRPr="007771E1">
        <w:rPr>
          <w:rFonts w:ascii="Arial" w:hAnsi="Arial" w:cs="Arial"/>
          <w:bCs/>
        </w:rPr>
        <w:t>u</w:t>
      </w:r>
      <w:r w:rsidR="00CB5438" w:rsidRPr="007771E1">
        <w:rPr>
          <w:rFonts w:ascii="Arial" w:hAnsi="Arial" w:cs="Arial"/>
          <w:bCs/>
        </w:rPr>
        <w:t>prawnionej</w:t>
      </w:r>
      <w:r w:rsidR="00004FAF" w:rsidRPr="007771E1">
        <w:rPr>
          <w:rFonts w:ascii="Arial" w:hAnsi="Arial" w:cs="Arial"/>
          <w:bCs/>
        </w:rPr>
        <w:t xml:space="preserve"> zarządzającej</w:t>
      </w:r>
      <w:r w:rsidRPr="007771E1">
        <w:rPr>
          <w:rFonts w:ascii="Arial" w:hAnsi="Arial" w:cs="Arial"/>
          <w:bCs/>
        </w:rPr>
        <w:t xml:space="preserve"> projektem </w:t>
      </w:r>
      <w:r w:rsidR="00B057BC" w:rsidRPr="007771E1">
        <w:rPr>
          <w:rFonts w:ascii="Arial" w:hAnsi="Arial" w:cs="Arial"/>
          <w:bCs/>
        </w:rPr>
        <w:t>po stronie Beneficjenta</w:t>
      </w:r>
      <w:r w:rsidR="00D9617A" w:rsidRPr="007771E1">
        <w:rPr>
          <w:rFonts w:ascii="Arial" w:hAnsi="Arial" w:cs="Arial"/>
          <w:bCs/>
        </w:rPr>
        <w:t xml:space="preserve"> </w:t>
      </w:r>
      <w:r w:rsidRPr="007771E1">
        <w:rPr>
          <w:rFonts w:ascii="Arial" w:hAnsi="Arial" w:cs="Arial"/>
          <w:bCs/>
        </w:rPr>
        <w:t xml:space="preserve">(dot. obsługi projektu w ramach </w:t>
      </w:r>
      <w:r w:rsidR="00065CCF" w:rsidRPr="007771E1">
        <w:rPr>
          <w:rFonts w:ascii="Arial" w:hAnsi="Arial" w:cs="Arial"/>
          <w:bCs/>
        </w:rPr>
        <w:t>CST</w:t>
      </w:r>
      <w:r w:rsidRPr="007771E1">
        <w:rPr>
          <w:rFonts w:ascii="Arial" w:hAnsi="Arial" w:cs="Arial"/>
          <w:bCs/>
        </w:rPr>
        <w:t>2021), któr</w:t>
      </w:r>
      <w:r w:rsidR="00A80688" w:rsidRPr="007771E1">
        <w:rPr>
          <w:rFonts w:ascii="Arial" w:hAnsi="Arial" w:cs="Arial"/>
          <w:bCs/>
        </w:rPr>
        <w:t>y</w:t>
      </w:r>
      <w:r w:rsidRPr="007771E1">
        <w:rPr>
          <w:rFonts w:ascii="Arial" w:hAnsi="Arial" w:cs="Arial"/>
          <w:bCs/>
        </w:rPr>
        <w:t xml:space="preserve"> stanowi załącznik nr</w:t>
      </w:r>
      <w:r w:rsidR="00004FAF" w:rsidRPr="007771E1">
        <w:rPr>
          <w:rFonts w:ascii="Arial" w:hAnsi="Arial" w:cs="Arial"/>
          <w:bCs/>
        </w:rPr>
        <w:t xml:space="preserve"> </w:t>
      </w:r>
      <w:r w:rsidR="00AF59B4" w:rsidRPr="007771E1">
        <w:rPr>
          <w:rFonts w:ascii="Arial" w:hAnsi="Arial" w:cs="Arial"/>
          <w:bCs/>
        </w:rPr>
        <w:t>7</w:t>
      </w:r>
      <w:r w:rsidRPr="007771E1">
        <w:rPr>
          <w:rFonts w:ascii="Arial" w:hAnsi="Arial" w:cs="Arial"/>
          <w:bCs/>
        </w:rPr>
        <w:t xml:space="preserve"> do </w:t>
      </w:r>
      <w:r w:rsidR="00AF59B4" w:rsidRPr="007771E1">
        <w:rPr>
          <w:rFonts w:ascii="Arial" w:hAnsi="Arial" w:cs="Arial"/>
          <w:bCs/>
        </w:rPr>
        <w:t>Regulaminu</w:t>
      </w:r>
      <w:r w:rsidR="009465B7">
        <w:rPr>
          <w:rStyle w:val="Odwoanieprzypisudolnego"/>
          <w:rFonts w:ascii="Arial" w:hAnsi="Arial" w:cs="Arial"/>
          <w:bCs/>
        </w:rPr>
        <w:footnoteReference w:id="17"/>
      </w:r>
      <w:r w:rsidRPr="007771E1">
        <w:rPr>
          <w:rFonts w:ascii="Arial" w:hAnsi="Arial" w:cs="Arial"/>
          <w:bCs/>
        </w:rPr>
        <w:t>;</w:t>
      </w:r>
    </w:p>
    <w:p w14:paraId="367F07E0" w14:textId="77777777" w:rsidR="007771E1" w:rsidRDefault="009D2D55">
      <w:pPr>
        <w:pStyle w:val="Akapitzlist"/>
        <w:numPr>
          <w:ilvl w:val="0"/>
          <w:numId w:val="67"/>
        </w:numPr>
        <w:spacing w:before="120" w:line="276" w:lineRule="auto"/>
        <w:rPr>
          <w:rFonts w:ascii="Arial" w:hAnsi="Arial" w:cs="Arial"/>
        </w:rPr>
      </w:pPr>
      <w:r w:rsidRPr="007771E1">
        <w:rPr>
          <w:rFonts w:ascii="Arial" w:hAnsi="Arial" w:cs="Arial"/>
        </w:rPr>
        <w:t>oświadczeni</w:t>
      </w:r>
      <w:r w:rsidR="00B543FF" w:rsidRPr="007771E1">
        <w:rPr>
          <w:rFonts w:ascii="Arial" w:hAnsi="Arial" w:cs="Arial"/>
        </w:rPr>
        <w:t>a</w:t>
      </w:r>
      <w:r w:rsidRPr="007771E1">
        <w:rPr>
          <w:rFonts w:ascii="Arial" w:hAnsi="Arial" w:cs="Arial"/>
        </w:rPr>
        <w:t xml:space="preserve"> o braku podwójnego finansowania projektu</w:t>
      </w:r>
      <w:r w:rsidR="00AF59B4" w:rsidRPr="007771E1">
        <w:rPr>
          <w:rFonts w:ascii="Arial" w:hAnsi="Arial" w:cs="Arial"/>
        </w:rPr>
        <w:t>;</w:t>
      </w:r>
    </w:p>
    <w:p w14:paraId="78B034E3" w14:textId="77777777" w:rsidR="007771E1" w:rsidRDefault="009D2D55">
      <w:pPr>
        <w:pStyle w:val="Akapitzlist"/>
        <w:numPr>
          <w:ilvl w:val="0"/>
          <w:numId w:val="67"/>
        </w:numPr>
        <w:spacing w:before="120" w:line="276" w:lineRule="auto"/>
        <w:rPr>
          <w:rFonts w:ascii="Arial" w:hAnsi="Arial" w:cs="Arial"/>
        </w:rPr>
      </w:pPr>
      <w:r w:rsidRPr="007771E1">
        <w:rPr>
          <w:rFonts w:ascii="Arial" w:hAnsi="Arial" w:cs="Arial"/>
        </w:rPr>
        <w:t>oświadczeni</w:t>
      </w:r>
      <w:r w:rsidR="00351C13" w:rsidRPr="007771E1">
        <w:rPr>
          <w:rFonts w:ascii="Arial" w:hAnsi="Arial" w:cs="Arial"/>
        </w:rPr>
        <w:t>a</w:t>
      </w:r>
      <w:r w:rsidRPr="007771E1">
        <w:rPr>
          <w:rFonts w:ascii="Arial" w:hAnsi="Arial" w:cs="Arial"/>
        </w:rPr>
        <w:t xml:space="preserve"> dotyczące</w:t>
      </w:r>
      <w:r w:rsidR="00B543FF" w:rsidRPr="007771E1">
        <w:rPr>
          <w:rFonts w:ascii="Arial" w:hAnsi="Arial" w:cs="Arial"/>
        </w:rPr>
        <w:t>go</w:t>
      </w:r>
      <w:r w:rsidRPr="007771E1">
        <w:rPr>
          <w:rFonts w:ascii="Arial" w:hAnsi="Arial" w:cs="Arial"/>
        </w:rPr>
        <w:t xml:space="preserve"> przesłanek wykluczenia z otrzymania wsparcia wynikającego z nałożonych sankcji związanych z przeciwdziałaniem wspieraniu agresji na Ukrainę</w:t>
      </w:r>
      <w:r w:rsidR="00AF59B4" w:rsidRPr="007771E1">
        <w:rPr>
          <w:rFonts w:ascii="Arial" w:hAnsi="Arial" w:cs="Arial"/>
        </w:rPr>
        <w:t>;</w:t>
      </w:r>
    </w:p>
    <w:p w14:paraId="6C37572C" w14:textId="77777777" w:rsidR="007771E1" w:rsidRDefault="00AF3AF3">
      <w:pPr>
        <w:pStyle w:val="Akapitzlist"/>
        <w:numPr>
          <w:ilvl w:val="0"/>
          <w:numId w:val="67"/>
        </w:numPr>
        <w:spacing w:before="120" w:line="276" w:lineRule="auto"/>
        <w:rPr>
          <w:rFonts w:ascii="Arial" w:hAnsi="Arial" w:cs="Arial"/>
        </w:rPr>
      </w:pPr>
      <w:r w:rsidRPr="007771E1">
        <w:rPr>
          <w:rFonts w:ascii="Arial" w:hAnsi="Arial" w:cs="Arial"/>
        </w:rPr>
        <w:t>oświadczenia, że wobec podmiotu nie orzeczono zakazu dostępu do środków funduszy europejskich na podstawie art. 12 ustawy z dnia 15 czerwca 2012 r. o skutkach powierzania wykonywania pracy cudzoziemcom przebywającym wbrew przepisom na terytorium Rzeczypospolitej Polskiej oraz art. 9 ustawy z dnia 28 października 2002 r. o odpowiedzialności podmiotów zbiorowych za czyny zabronione pod groźbą kary</w:t>
      </w:r>
      <w:r w:rsidR="00AF59B4" w:rsidRPr="007771E1">
        <w:rPr>
          <w:rFonts w:ascii="Arial" w:hAnsi="Arial" w:cs="Arial"/>
        </w:rPr>
        <w:t>;</w:t>
      </w:r>
    </w:p>
    <w:p w14:paraId="79D5827F" w14:textId="30D81200" w:rsidR="00C04BED" w:rsidRPr="007771E1" w:rsidRDefault="00C04BED">
      <w:pPr>
        <w:pStyle w:val="Akapitzlist"/>
        <w:numPr>
          <w:ilvl w:val="0"/>
          <w:numId w:val="67"/>
        </w:numPr>
        <w:spacing w:before="120" w:line="276" w:lineRule="auto"/>
        <w:rPr>
          <w:rFonts w:ascii="Arial" w:hAnsi="Arial" w:cs="Arial"/>
        </w:rPr>
      </w:pPr>
      <w:r w:rsidRPr="007771E1">
        <w:rPr>
          <w:rFonts w:ascii="Arial" w:hAnsi="Arial" w:cs="Arial"/>
        </w:rPr>
        <w:t>oświadczenia o kwalifikowalności VAT</w:t>
      </w:r>
      <w:r w:rsidRPr="00C04BED">
        <w:t xml:space="preserve"> </w:t>
      </w:r>
      <w:r w:rsidRPr="007771E1">
        <w:rPr>
          <w:rFonts w:ascii="Arial" w:hAnsi="Arial" w:cs="Arial"/>
        </w:rPr>
        <w:t xml:space="preserve">stanowiącego załącznik nr </w:t>
      </w:r>
      <w:r w:rsidR="00994E26" w:rsidRPr="007771E1">
        <w:rPr>
          <w:rFonts w:ascii="Arial" w:hAnsi="Arial" w:cs="Arial"/>
        </w:rPr>
        <w:t>8</w:t>
      </w:r>
      <w:r w:rsidRPr="007771E1">
        <w:rPr>
          <w:rFonts w:ascii="Arial" w:hAnsi="Arial" w:cs="Arial"/>
        </w:rPr>
        <w:t xml:space="preserve"> do Regulaminu.</w:t>
      </w:r>
    </w:p>
    <w:p w14:paraId="2139CD7E" w14:textId="77777777" w:rsidR="00C04BED" w:rsidRDefault="00166A6D" w:rsidP="002839CA">
      <w:pPr>
        <w:autoSpaceDE w:val="0"/>
        <w:autoSpaceDN w:val="0"/>
        <w:spacing w:line="276" w:lineRule="auto"/>
        <w:ind w:left="426"/>
        <w:contextualSpacing/>
        <w:rPr>
          <w:rFonts w:ascii="Arial" w:hAnsi="Arial" w:cs="Arial"/>
        </w:rPr>
      </w:pPr>
      <w:r w:rsidRPr="00845F5D">
        <w:rPr>
          <w:rFonts w:ascii="Arial" w:hAnsi="Arial" w:cs="Arial"/>
        </w:rPr>
        <w:t xml:space="preserve">Oświadczenia, o których mowa w punkcie </w:t>
      </w:r>
      <w:r w:rsidR="00AF59B4">
        <w:rPr>
          <w:rFonts w:ascii="Arial" w:hAnsi="Arial" w:cs="Arial"/>
        </w:rPr>
        <w:t>3</w:t>
      </w:r>
      <w:r w:rsidRPr="00845F5D">
        <w:rPr>
          <w:rFonts w:ascii="Arial" w:hAnsi="Arial" w:cs="Arial"/>
        </w:rPr>
        <w:t xml:space="preserve">, są składane pod rygorem odpowiedzialności karnej. Składający oświadczenie jest obowiązany do zawarcia w nim klauzuli następującej treści: </w:t>
      </w:r>
      <w:r w:rsidR="006664A8" w:rsidRPr="00845F5D">
        <w:rPr>
          <w:rFonts w:ascii="Arial" w:hAnsi="Arial" w:cs="Arial"/>
        </w:rPr>
        <w:t>„</w:t>
      </w:r>
      <w:r w:rsidRPr="00845F5D">
        <w:rPr>
          <w:rFonts w:ascii="Arial" w:hAnsi="Arial" w:cs="Arial"/>
        </w:rPr>
        <w:t>Jestem świadomy/świadoma odpowiedzialności karnej za złożenie fałszywych oświadczeń</w:t>
      </w:r>
      <w:r w:rsidR="006664A8" w:rsidRPr="00845F5D">
        <w:rPr>
          <w:rFonts w:ascii="Arial" w:hAnsi="Arial" w:cs="Arial"/>
        </w:rPr>
        <w:t>”</w:t>
      </w:r>
      <w:r w:rsidRPr="00845F5D">
        <w:rPr>
          <w:rFonts w:ascii="Arial" w:hAnsi="Arial" w:cs="Arial"/>
        </w:rPr>
        <w:t>.</w:t>
      </w:r>
    </w:p>
    <w:p w14:paraId="1CCAC060" w14:textId="34BED4FF" w:rsidR="00206F0D" w:rsidRPr="00206F0D" w:rsidRDefault="00F07103">
      <w:pPr>
        <w:pStyle w:val="Akapitzlist"/>
        <w:numPr>
          <w:ilvl w:val="0"/>
          <w:numId w:val="41"/>
        </w:numPr>
        <w:spacing w:before="120" w:line="276" w:lineRule="auto"/>
        <w:ind w:left="567" w:hanging="425"/>
        <w:rPr>
          <w:rFonts w:ascii="Arial" w:hAnsi="Arial" w:cs="Arial"/>
        </w:rPr>
      </w:pPr>
      <w:r w:rsidRPr="00652051">
        <w:rPr>
          <w:rFonts w:ascii="Arial" w:hAnsi="Arial" w:cs="Arial"/>
          <w:bCs/>
        </w:rPr>
        <w:t xml:space="preserve">Dokumenty (w tym załączniki) do </w:t>
      </w:r>
      <w:r w:rsidR="00C04BED">
        <w:rPr>
          <w:rFonts w:ascii="Arial" w:hAnsi="Arial" w:cs="Arial"/>
          <w:bCs/>
        </w:rPr>
        <w:t>decyzji</w:t>
      </w:r>
      <w:r w:rsidRPr="00652051">
        <w:rPr>
          <w:rFonts w:ascii="Arial" w:hAnsi="Arial" w:cs="Arial"/>
          <w:bCs/>
        </w:rPr>
        <w:t xml:space="preserve"> o dofinansowani</w:t>
      </w:r>
      <w:r w:rsidR="00C04BED">
        <w:rPr>
          <w:rFonts w:ascii="Arial" w:hAnsi="Arial" w:cs="Arial"/>
          <w:bCs/>
        </w:rPr>
        <w:t>u</w:t>
      </w:r>
      <w:r w:rsidRPr="00652051">
        <w:rPr>
          <w:rFonts w:ascii="Arial" w:hAnsi="Arial" w:cs="Arial"/>
          <w:bCs/>
        </w:rPr>
        <w:t xml:space="preserve"> wskazane w pkt </w:t>
      </w:r>
      <w:r w:rsidR="00C04BED">
        <w:rPr>
          <w:rFonts w:ascii="Arial" w:hAnsi="Arial" w:cs="Arial"/>
          <w:bCs/>
        </w:rPr>
        <w:t>3</w:t>
      </w:r>
      <w:r w:rsidRPr="00652051">
        <w:rPr>
          <w:rFonts w:ascii="Arial" w:hAnsi="Arial" w:cs="Arial"/>
          <w:bCs/>
        </w:rPr>
        <w:t xml:space="preserve"> lit. </w:t>
      </w:r>
      <w:r w:rsidR="00C04BED">
        <w:rPr>
          <w:rFonts w:ascii="Arial" w:hAnsi="Arial" w:cs="Arial"/>
          <w:bCs/>
        </w:rPr>
        <w:t xml:space="preserve">a, </w:t>
      </w:r>
      <w:r w:rsidRPr="00652051">
        <w:rPr>
          <w:rFonts w:ascii="Arial" w:hAnsi="Arial" w:cs="Arial"/>
          <w:bCs/>
        </w:rPr>
        <w:t>d</w:t>
      </w:r>
      <w:r w:rsidR="00C04BED">
        <w:rPr>
          <w:rFonts w:ascii="Arial" w:hAnsi="Arial" w:cs="Arial"/>
          <w:bCs/>
        </w:rPr>
        <w:t xml:space="preserve"> oraz </w:t>
      </w:r>
      <w:r w:rsidR="007822F1">
        <w:rPr>
          <w:rFonts w:ascii="Arial" w:hAnsi="Arial" w:cs="Arial"/>
          <w:bCs/>
        </w:rPr>
        <w:t>h</w:t>
      </w:r>
      <w:r w:rsidR="00C04BED">
        <w:rPr>
          <w:rFonts w:ascii="Arial" w:hAnsi="Arial" w:cs="Arial"/>
          <w:bCs/>
        </w:rPr>
        <w:t xml:space="preserve"> </w:t>
      </w:r>
      <w:r w:rsidRPr="00652051">
        <w:rPr>
          <w:rFonts w:ascii="Arial" w:hAnsi="Arial" w:cs="Arial"/>
          <w:bCs/>
        </w:rPr>
        <w:t>(harmonogram płatności, wnios</w:t>
      </w:r>
      <w:r w:rsidR="00912C15">
        <w:rPr>
          <w:rFonts w:ascii="Arial" w:hAnsi="Arial" w:cs="Arial"/>
          <w:bCs/>
        </w:rPr>
        <w:t>ek</w:t>
      </w:r>
      <w:r w:rsidRPr="00652051">
        <w:rPr>
          <w:rFonts w:ascii="Arial" w:hAnsi="Arial" w:cs="Arial"/>
          <w:bCs/>
        </w:rPr>
        <w:t xml:space="preserve"> o dodanie osoby </w:t>
      </w:r>
      <w:r w:rsidR="00404982">
        <w:rPr>
          <w:rFonts w:ascii="Arial" w:hAnsi="Arial" w:cs="Arial"/>
          <w:bCs/>
        </w:rPr>
        <w:t xml:space="preserve">uprawnionej </w:t>
      </w:r>
      <w:r w:rsidRPr="00652051">
        <w:rPr>
          <w:rFonts w:ascii="Arial" w:hAnsi="Arial" w:cs="Arial"/>
          <w:bCs/>
        </w:rPr>
        <w:t>zarządzającej projektem</w:t>
      </w:r>
      <w:r w:rsidR="004A5F8C">
        <w:rPr>
          <w:rFonts w:ascii="Arial" w:hAnsi="Arial" w:cs="Arial"/>
          <w:bCs/>
        </w:rPr>
        <w:t xml:space="preserve"> po stronie Beneficjenta</w:t>
      </w:r>
      <w:r w:rsidRPr="00652051">
        <w:rPr>
          <w:rFonts w:ascii="Arial" w:hAnsi="Arial" w:cs="Arial"/>
          <w:bCs/>
        </w:rPr>
        <w:t xml:space="preserve"> - dot. obsługi projektu w ramach CST2021</w:t>
      </w:r>
      <w:r w:rsidR="00AD3F36" w:rsidRPr="00652051">
        <w:rPr>
          <w:rFonts w:ascii="Arial" w:hAnsi="Arial" w:cs="Arial"/>
          <w:bCs/>
        </w:rPr>
        <w:t xml:space="preserve"> oraz </w:t>
      </w:r>
      <w:r w:rsidR="00AD3F36" w:rsidRPr="003D7A5D">
        <w:rPr>
          <w:rFonts w:ascii="Arial" w:hAnsi="Arial" w:cs="Arial"/>
        </w:rPr>
        <w:t>oświadczenie o kwalifikowalności VAT</w:t>
      </w:r>
      <w:r w:rsidRPr="003D7A5D">
        <w:rPr>
          <w:rFonts w:ascii="Arial" w:hAnsi="Arial" w:cs="Arial"/>
          <w:bCs/>
        </w:rPr>
        <w:t>)</w:t>
      </w:r>
      <w:r w:rsidRPr="00652051">
        <w:rPr>
          <w:rFonts w:ascii="Arial" w:hAnsi="Arial" w:cs="Arial"/>
          <w:bCs/>
        </w:rPr>
        <w:t xml:space="preserve"> należy złożyć w</w:t>
      </w:r>
      <w:r w:rsidR="00DF0436" w:rsidRPr="00652051">
        <w:rPr>
          <w:rFonts w:ascii="Arial" w:hAnsi="Arial" w:cs="Arial"/>
          <w:bCs/>
        </w:rPr>
        <w:t> </w:t>
      </w:r>
      <w:r w:rsidRPr="00652051">
        <w:rPr>
          <w:rFonts w:ascii="Arial" w:hAnsi="Arial" w:cs="Arial"/>
          <w:bCs/>
        </w:rPr>
        <w:t>dwóch egzemplarzach</w:t>
      </w:r>
      <w:r w:rsidR="008C6909">
        <w:rPr>
          <w:rFonts w:ascii="Arial" w:hAnsi="Arial" w:cs="Arial"/>
          <w:bCs/>
        </w:rPr>
        <w:t xml:space="preserve"> w postaci papierowej.</w:t>
      </w:r>
    </w:p>
    <w:p w14:paraId="7C9CE6EA" w14:textId="12BB9938" w:rsidR="00206F0D" w:rsidRDefault="009D2D55">
      <w:pPr>
        <w:pStyle w:val="Akapitzlist"/>
        <w:numPr>
          <w:ilvl w:val="0"/>
          <w:numId w:val="41"/>
        </w:numPr>
        <w:spacing w:before="120" w:line="276" w:lineRule="auto"/>
        <w:ind w:left="567" w:hanging="425"/>
        <w:rPr>
          <w:rFonts w:ascii="Arial" w:hAnsi="Arial" w:cs="Arial"/>
        </w:rPr>
      </w:pPr>
      <w:r w:rsidRPr="00206F0D">
        <w:rPr>
          <w:rFonts w:ascii="Arial" w:hAnsi="Arial" w:cs="Arial"/>
        </w:rPr>
        <w:lastRenderedPageBreak/>
        <w:t xml:space="preserve">Wnioskodawca składa dokumenty wskazane w pkt </w:t>
      </w:r>
      <w:r w:rsidR="007B4EEA" w:rsidRPr="00206F0D">
        <w:rPr>
          <w:rFonts w:ascii="Arial" w:hAnsi="Arial" w:cs="Arial"/>
        </w:rPr>
        <w:t>3</w:t>
      </w:r>
      <w:r w:rsidR="00226B20">
        <w:rPr>
          <w:rFonts w:ascii="Arial" w:hAnsi="Arial" w:cs="Arial"/>
        </w:rPr>
        <w:t xml:space="preserve">, z </w:t>
      </w:r>
      <w:r w:rsidR="00DA0440">
        <w:rPr>
          <w:rFonts w:ascii="Arial" w:hAnsi="Arial" w:cs="Arial"/>
        </w:rPr>
        <w:t xml:space="preserve">wyłączeniem dokumentów </w:t>
      </w:r>
      <w:r w:rsidR="002A2F5C">
        <w:rPr>
          <w:rFonts w:ascii="Arial" w:hAnsi="Arial" w:cs="Arial"/>
        </w:rPr>
        <w:t xml:space="preserve">wskazanych </w:t>
      </w:r>
      <w:r w:rsidR="009B5F89">
        <w:rPr>
          <w:rFonts w:ascii="Arial" w:hAnsi="Arial" w:cs="Arial"/>
        </w:rPr>
        <w:t>w pkt 4</w:t>
      </w:r>
      <w:r w:rsidR="00926C76">
        <w:rPr>
          <w:rFonts w:ascii="Arial" w:hAnsi="Arial" w:cs="Arial"/>
        </w:rPr>
        <w:t xml:space="preserve">, </w:t>
      </w:r>
      <w:r w:rsidRPr="00206F0D">
        <w:rPr>
          <w:rFonts w:ascii="Arial" w:hAnsi="Arial" w:cs="Arial"/>
        </w:rPr>
        <w:t xml:space="preserve">w </w:t>
      </w:r>
      <w:r w:rsidR="0065776D">
        <w:rPr>
          <w:rFonts w:ascii="Arial" w:hAnsi="Arial" w:cs="Arial"/>
        </w:rPr>
        <w:t>postaci papierowej lub elektronicznej</w:t>
      </w:r>
      <w:r w:rsidRPr="00206F0D">
        <w:rPr>
          <w:rFonts w:ascii="Arial" w:hAnsi="Arial" w:cs="Arial"/>
        </w:rPr>
        <w:t>. Termin złożenia dokumentów liczony jest zgodnie z art. 57 § 1, 4, 5 KPA.</w:t>
      </w:r>
    </w:p>
    <w:p w14:paraId="466B8EF3" w14:textId="1FAAF59A" w:rsidR="009D2D55" w:rsidRPr="00206F0D" w:rsidRDefault="007B4EEA">
      <w:pPr>
        <w:pStyle w:val="Akapitzlist"/>
        <w:numPr>
          <w:ilvl w:val="0"/>
          <w:numId w:val="41"/>
        </w:numPr>
        <w:spacing w:before="120" w:line="276" w:lineRule="auto"/>
        <w:ind w:left="567" w:hanging="425"/>
        <w:rPr>
          <w:rFonts w:ascii="Arial" w:hAnsi="Arial" w:cs="Arial"/>
        </w:rPr>
      </w:pPr>
      <w:r w:rsidRPr="00206F0D">
        <w:rPr>
          <w:rFonts w:ascii="Arial" w:hAnsi="Arial" w:cs="Arial"/>
          <w:b/>
          <w:bCs/>
        </w:rPr>
        <w:t>Decyzja</w:t>
      </w:r>
      <w:r w:rsidR="009D2D55" w:rsidRPr="00206F0D">
        <w:rPr>
          <w:rFonts w:ascii="Arial" w:hAnsi="Arial" w:cs="Arial"/>
          <w:b/>
          <w:bCs/>
        </w:rPr>
        <w:t xml:space="preserve"> o dofinansowani</w:t>
      </w:r>
      <w:r w:rsidRPr="00206F0D">
        <w:rPr>
          <w:rFonts w:ascii="Arial" w:hAnsi="Arial" w:cs="Arial"/>
          <w:b/>
          <w:bCs/>
        </w:rPr>
        <w:t>u</w:t>
      </w:r>
      <w:r w:rsidR="009D2D55" w:rsidRPr="00206F0D">
        <w:rPr>
          <w:rFonts w:ascii="Arial" w:hAnsi="Arial" w:cs="Arial"/>
          <w:b/>
          <w:bCs/>
        </w:rPr>
        <w:t xml:space="preserve"> projektu nie może być podjęta, w przypadku gdy</w:t>
      </w:r>
      <w:r w:rsidR="009D2D55" w:rsidRPr="00206F0D">
        <w:rPr>
          <w:rFonts w:ascii="Arial" w:hAnsi="Arial" w:cs="Arial"/>
        </w:rPr>
        <w:t>:</w:t>
      </w:r>
    </w:p>
    <w:p w14:paraId="4CD67F3D" w14:textId="77777777" w:rsidR="00B02076" w:rsidRDefault="009D2D55">
      <w:pPr>
        <w:pStyle w:val="Akapitzlist"/>
        <w:numPr>
          <w:ilvl w:val="0"/>
          <w:numId w:val="68"/>
        </w:numPr>
        <w:spacing w:before="120" w:line="276" w:lineRule="auto"/>
        <w:rPr>
          <w:rFonts w:ascii="Arial" w:hAnsi="Arial" w:cs="Arial"/>
        </w:rPr>
      </w:pPr>
      <w:r w:rsidRPr="00EE7991">
        <w:rPr>
          <w:rFonts w:ascii="Arial" w:hAnsi="Arial" w:cs="Arial"/>
        </w:rPr>
        <w:t xml:space="preserve">wnioskodawca nie dokonał czynności, o których mowa w pkt </w:t>
      </w:r>
      <w:r w:rsidR="007B4EEA">
        <w:rPr>
          <w:rFonts w:ascii="Arial" w:hAnsi="Arial" w:cs="Arial"/>
        </w:rPr>
        <w:t>3, 4</w:t>
      </w:r>
      <w:r w:rsidR="005171CA">
        <w:rPr>
          <w:rFonts w:ascii="Arial" w:hAnsi="Arial" w:cs="Arial"/>
        </w:rPr>
        <w:t>;</w:t>
      </w:r>
    </w:p>
    <w:p w14:paraId="4F096FAC" w14:textId="77777777" w:rsidR="00B02076" w:rsidRDefault="009D2D55">
      <w:pPr>
        <w:pStyle w:val="Akapitzlist"/>
        <w:numPr>
          <w:ilvl w:val="0"/>
          <w:numId w:val="68"/>
        </w:numPr>
        <w:spacing w:before="120" w:line="276" w:lineRule="auto"/>
        <w:rPr>
          <w:rFonts w:ascii="Arial" w:hAnsi="Arial" w:cs="Arial"/>
        </w:rPr>
      </w:pPr>
      <w:r w:rsidRPr="00B02076">
        <w:rPr>
          <w:rFonts w:ascii="Arial" w:hAnsi="Arial" w:cs="Arial"/>
        </w:rPr>
        <w:t>wnioskodawca został wykluczony z możliwości otrzymania dofinansowania na podstawie przepisów odrębnych;</w:t>
      </w:r>
    </w:p>
    <w:p w14:paraId="623597A0" w14:textId="77777777" w:rsidR="00B02076" w:rsidRDefault="009D2D55">
      <w:pPr>
        <w:pStyle w:val="Akapitzlist"/>
        <w:numPr>
          <w:ilvl w:val="0"/>
          <w:numId w:val="68"/>
        </w:numPr>
        <w:spacing w:before="120" w:line="276" w:lineRule="auto"/>
        <w:rPr>
          <w:rFonts w:ascii="Arial" w:hAnsi="Arial" w:cs="Arial"/>
        </w:rPr>
      </w:pPr>
      <w:r w:rsidRPr="00B02076">
        <w:rPr>
          <w:rFonts w:ascii="Arial" w:hAnsi="Arial" w:cs="Arial"/>
        </w:rPr>
        <w:t>wnioskodawca zrezygnował z dofinansowania;</w:t>
      </w:r>
    </w:p>
    <w:p w14:paraId="24427A4C" w14:textId="51D48D17" w:rsidR="009D2D55" w:rsidRPr="00B02076" w:rsidRDefault="009D2D55">
      <w:pPr>
        <w:pStyle w:val="Akapitzlist"/>
        <w:numPr>
          <w:ilvl w:val="0"/>
          <w:numId w:val="68"/>
        </w:numPr>
        <w:spacing w:before="120" w:line="276" w:lineRule="auto"/>
        <w:rPr>
          <w:rFonts w:ascii="Arial" w:hAnsi="Arial" w:cs="Arial"/>
        </w:rPr>
      </w:pPr>
      <w:r w:rsidRPr="00B02076">
        <w:rPr>
          <w:rFonts w:ascii="Arial" w:hAnsi="Arial" w:cs="Arial"/>
        </w:rPr>
        <w:t>doszło do unieważnienia postępowania w zakresie wyboru projekt</w:t>
      </w:r>
      <w:r w:rsidR="007B4EEA" w:rsidRPr="00B02076">
        <w:rPr>
          <w:rFonts w:ascii="Arial" w:hAnsi="Arial" w:cs="Arial"/>
        </w:rPr>
        <w:t>u</w:t>
      </w:r>
      <w:r w:rsidRPr="00B02076">
        <w:rPr>
          <w:rFonts w:ascii="Arial" w:hAnsi="Arial" w:cs="Arial"/>
        </w:rPr>
        <w:t>.</w:t>
      </w:r>
    </w:p>
    <w:p w14:paraId="2290912B" w14:textId="77777777" w:rsidR="00225A5A" w:rsidRPr="00225A5A" w:rsidRDefault="009D2D55">
      <w:pPr>
        <w:pStyle w:val="Akapitzlist"/>
        <w:numPr>
          <w:ilvl w:val="0"/>
          <w:numId w:val="41"/>
        </w:numPr>
        <w:spacing w:before="120" w:line="276" w:lineRule="auto"/>
        <w:ind w:left="567" w:hanging="425"/>
        <w:rPr>
          <w:rFonts w:ascii="Arial" w:hAnsi="Arial" w:cs="Arial"/>
          <w:strike/>
        </w:rPr>
      </w:pPr>
      <w:r w:rsidRPr="007B4EEA">
        <w:rPr>
          <w:rFonts w:ascii="Arial" w:hAnsi="Arial" w:cs="Arial"/>
        </w:rPr>
        <w:t xml:space="preserve">W uzasadnionych przypadkach ION może odmówić podjęcia decyzji </w:t>
      </w:r>
      <w:r w:rsidRPr="00225A5A">
        <w:rPr>
          <w:rFonts w:ascii="Arial" w:hAnsi="Arial" w:cs="Arial"/>
        </w:rPr>
        <w:t>o</w:t>
      </w:r>
      <w:r w:rsidR="009D7471" w:rsidRPr="00225A5A">
        <w:rPr>
          <w:rFonts w:ascii="Arial" w:hAnsi="Arial" w:cs="Arial"/>
        </w:rPr>
        <w:t> </w:t>
      </w:r>
      <w:r w:rsidRPr="00225A5A">
        <w:rPr>
          <w:rFonts w:ascii="Arial" w:hAnsi="Arial" w:cs="Arial"/>
        </w:rPr>
        <w:t xml:space="preserve">dofinansowaniu projektu, </w:t>
      </w:r>
      <w:r w:rsidR="00871499" w:rsidRPr="00225A5A">
        <w:rPr>
          <w:rFonts w:ascii="Arial" w:hAnsi="Arial" w:cs="Arial"/>
        </w:rPr>
        <w:t>zgodnie z art. 61 ust. 4 ustawy wdrożeniowej.</w:t>
      </w:r>
    </w:p>
    <w:p w14:paraId="5C6A341E" w14:textId="77777777" w:rsidR="00225A5A" w:rsidRPr="00225A5A" w:rsidRDefault="005A1774">
      <w:pPr>
        <w:pStyle w:val="Akapitzlist"/>
        <w:numPr>
          <w:ilvl w:val="0"/>
          <w:numId w:val="41"/>
        </w:numPr>
        <w:spacing w:before="120" w:line="276" w:lineRule="auto"/>
        <w:ind w:left="567" w:hanging="425"/>
        <w:rPr>
          <w:rFonts w:ascii="Arial" w:hAnsi="Arial" w:cs="Arial"/>
          <w:strike/>
        </w:rPr>
      </w:pPr>
      <w:r w:rsidRPr="00225A5A">
        <w:rPr>
          <w:rFonts w:ascii="Arial" w:hAnsi="Arial" w:cs="Arial"/>
        </w:rPr>
        <w:t xml:space="preserve">W przypadku stwierdzenia przesłanek uprawniających do odmowy </w:t>
      </w:r>
      <w:r w:rsidR="000612D4" w:rsidRPr="00225A5A">
        <w:rPr>
          <w:rFonts w:ascii="Arial" w:hAnsi="Arial" w:cs="Arial"/>
        </w:rPr>
        <w:t>podjęcia decyzji</w:t>
      </w:r>
      <w:r w:rsidRPr="00225A5A">
        <w:rPr>
          <w:rFonts w:ascii="Arial" w:hAnsi="Arial" w:cs="Arial"/>
        </w:rPr>
        <w:t xml:space="preserve"> o dofinansowani</w:t>
      </w:r>
      <w:r w:rsidR="000612D4" w:rsidRPr="00225A5A">
        <w:rPr>
          <w:rFonts w:ascii="Arial" w:hAnsi="Arial" w:cs="Arial"/>
        </w:rPr>
        <w:t>u</w:t>
      </w:r>
      <w:r w:rsidRPr="00225A5A">
        <w:rPr>
          <w:rFonts w:ascii="Arial" w:hAnsi="Arial" w:cs="Arial"/>
        </w:rPr>
        <w:t xml:space="preserve">, ION informuje pisemnie o tym fakcie wnioskodawcę wraz z podaniem przyczyny odmowy </w:t>
      </w:r>
      <w:r w:rsidR="000612D4" w:rsidRPr="00225A5A">
        <w:rPr>
          <w:rFonts w:ascii="Arial" w:hAnsi="Arial" w:cs="Arial"/>
        </w:rPr>
        <w:t>podjęcia decyzji o dofinansowaniu.</w:t>
      </w:r>
    </w:p>
    <w:p w14:paraId="5853F34E" w14:textId="77777777" w:rsidR="00225A5A" w:rsidRPr="00225A5A" w:rsidRDefault="009D2D55">
      <w:pPr>
        <w:pStyle w:val="Akapitzlist"/>
        <w:numPr>
          <w:ilvl w:val="0"/>
          <w:numId w:val="41"/>
        </w:numPr>
        <w:spacing w:before="120" w:line="276" w:lineRule="auto"/>
        <w:ind w:left="567" w:hanging="425"/>
        <w:rPr>
          <w:rFonts w:ascii="Arial" w:hAnsi="Arial" w:cs="Arial"/>
          <w:strike/>
        </w:rPr>
      </w:pPr>
      <w:r w:rsidRPr="00225A5A">
        <w:rPr>
          <w:rFonts w:ascii="Arial" w:hAnsi="Arial" w:cs="Arial"/>
        </w:rPr>
        <w:t xml:space="preserve">W sytuacji, o której mowa w art. </w:t>
      </w:r>
      <w:r w:rsidR="006018A5" w:rsidRPr="00225A5A">
        <w:rPr>
          <w:rFonts w:ascii="Arial" w:hAnsi="Arial" w:cs="Arial"/>
        </w:rPr>
        <w:t xml:space="preserve">61 </w:t>
      </w:r>
      <w:r w:rsidRPr="00225A5A">
        <w:rPr>
          <w:rFonts w:ascii="Arial" w:hAnsi="Arial" w:cs="Arial"/>
        </w:rPr>
        <w:t>ust. 3 pkt 3 ustawy</w:t>
      </w:r>
      <w:r w:rsidR="00B06C23" w:rsidRPr="00225A5A">
        <w:rPr>
          <w:rFonts w:ascii="Arial" w:hAnsi="Arial" w:cs="Arial"/>
        </w:rPr>
        <w:t xml:space="preserve"> wdrożeniowej</w:t>
      </w:r>
      <w:r w:rsidRPr="00225A5A">
        <w:rPr>
          <w:rFonts w:ascii="Arial" w:hAnsi="Arial" w:cs="Arial"/>
        </w:rPr>
        <w:t>, tj.</w:t>
      </w:r>
      <w:r w:rsidR="00871499" w:rsidRPr="00225A5A">
        <w:rPr>
          <w:rFonts w:ascii="Arial" w:hAnsi="Arial" w:cs="Arial"/>
        </w:rPr>
        <w:t xml:space="preserve"> </w:t>
      </w:r>
      <w:r w:rsidRPr="00225A5A">
        <w:rPr>
          <w:rFonts w:ascii="Arial" w:hAnsi="Arial" w:cs="Arial"/>
        </w:rPr>
        <w:t>wnioskodawca zrezygnował z dofinansowania, wnioskodawca informuje ION o</w:t>
      </w:r>
      <w:r w:rsidR="00FE1769" w:rsidRPr="00225A5A">
        <w:rPr>
          <w:rFonts w:ascii="Arial" w:hAnsi="Arial" w:cs="Arial"/>
        </w:rPr>
        <w:t> </w:t>
      </w:r>
      <w:r w:rsidRPr="00225A5A">
        <w:rPr>
          <w:rFonts w:ascii="Arial" w:hAnsi="Arial" w:cs="Arial"/>
        </w:rPr>
        <w:t>swojej decyzji poprzez złożenie pisemnego oświadczenia.</w:t>
      </w:r>
    </w:p>
    <w:p w14:paraId="6657452D" w14:textId="2818BE94" w:rsidR="009D2D55" w:rsidRPr="00225A5A" w:rsidRDefault="009D2D55">
      <w:pPr>
        <w:pStyle w:val="Akapitzlist"/>
        <w:numPr>
          <w:ilvl w:val="0"/>
          <w:numId w:val="41"/>
        </w:numPr>
        <w:spacing w:before="120" w:line="276" w:lineRule="auto"/>
        <w:ind w:left="567" w:hanging="425"/>
        <w:rPr>
          <w:rFonts w:ascii="Arial" w:hAnsi="Arial" w:cs="Arial"/>
          <w:strike/>
        </w:rPr>
      </w:pPr>
      <w:r w:rsidRPr="00225A5A">
        <w:rPr>
          <w:rFonts w:ascii="Arial" w:hAnsi="Arial" w:cs="Arial"/>
        </w:rPr>
        <w:t xml:space="preserve">Co do zasady, po </w:t>
      </w:r>
      <w:r w:rsidR="005C56DD" w:rsidRPr="00225A5A">
        <w:rPr>
          <w:rFonts w:ascii="Arial" w:hAnsi="Arial" w:cs="Arial"/>
        </w:rPr>
        <w:t>wybraniu projektu do dofinansowania</w:t>
      </w:r>
      <w:r w:rsidRPr="00225A5A">
        <w:rPr>
          <w:rFonts w:ascii="Arial" w:hAnsi="Arial" w:cs="Arial"/>
        </w:rPr>
        <w:t xml:space="preserve">, a przed </w:t>
      </w:r>
      <w:r w:rsidR="000612D4" w:rsidRPr="00225A5A">
        <w:rPr>
          <w:rFonts w:ascii="Arial" w:hAnsi="Arial" w:cs="Arial"/>
        </w:rPr>
        <w:t>podjęciem decyzji</w:t>
      </w:r>
      <w:r w:rsidRPr="00225A5A">
        <w:rPr>
          <w:rFonts w:ascii="Arial" w:hAnsi="Arial" w:cs="Arial"/>
        </w:rPr>
        <w:t xml:space="preserve"> o</w:t>
      </w:r>
      <w:r w:rsidR="009D7471" w:rsidRPr="00225A5A">
        <w:rPr>
          <w:rFonts w:ascii="Arial" w:hAnsi="Arial" w:cs="Arial"/>
        </w:rPr>
        <w:t> </w:t>
      </w:r>
      <w:r w:rsidRPr="00225A5A">
        <w:rPr>
          <w:rFonts w:ascii="Arial" w:hAnsi="Arial" w:cs="Arial"/>
        </w:rPr>
        <w:t>dofinansowani</w:t>
      </w:r>
      <w:r w:rsidR="000612D4" w:rsidRPr="00225A5A">
        <w:rPr>
          <w:rFonts w:ascii="Arial" w:hAnsi="Arial" w:cs="Arial"/>
        </w:rPr>
        <w:t>u</w:t>
      </w:r>
      <w:r w:rsidRPr="00225A5A">
        <w:rPr>
          <w:rFonts w:ascii="Arial" w:hAnsi="Arial" w:cs="Arial"/>
        </w:rPr>
        <w:t xml:space="preserve"> nie jest dopuszczalne dokonywanie jakichkolwiek zmian w</w:t>
      </w:r>
      <w:r w:rsidR="009D7471" w:rsidRPr="00225A5A">
        <w:rPr>
          <w:rFonts w:ascii="Arial" w:hAnsi="Arial" w:cs="Arial"/>
        </w:rPr>
        <w:t> </w:t>
      </w:r>
      <w:r w:rsidRPr="00225A5A">
        <w:rPr>
          <w:rFonts w:ascii="Arial" w:hAnsi="Arial" w:cs="Arial"/>
        </w:rPr>
        <w:t xml:space="preserve">projekcie. </w:t>
      </w:r>
    </w:p>
    <w:p w14:paraId="4D0C1C48" w14:textId="77777777" w:rsidR="00CF095C" w:rsidRDefault="009D2D55" w:rsidP="00CF095C">
      <w:pPr>
        <w:pStyle w:val="ustustnpkodeksu"/>
        <w:spacing w:before="0" w:beforeAutospacing="0" w:after="120" w:afterAutospacing="0" w:line="276" w:lineRule="auto"/>
        <w:rPr>
          <w:rFonts w:ascii="Arial" w:hAnsi="Arial" w:cs="Arial"/>
          <w:b/>
          <w:bCs/>
        </w:rPr>
      </w:pPr>
      <w:r w:rsidRPr="00EE7991">
        <w:rPr>
          <w:rFonts w:ascii="Arial" w:hAnsi="Arial" w:cs="Arial"/>
        </w:rPr>
        <w:t xml:space="preserve">W szczególnych przypadkach ION dopuszcza możliwość </w:t>
      </w:r>
      <w:r w:rsidRPr="00EE7991">
        <w:rPr>
          <w:rFonts w:ascii="Arial" w:hAnsi="Arial" w:cs="Arial"/>
          <w:b/>
          <w:bCs/>
        </w:rPr>
        <w:t>aktualizacji</w:t>
      </w:r>
      <w:r w:rsidRPr="00EE7991">
        <w:rPr>
          <w:rFonts w:ascii="Arial" w:hAnsi="Arial" w:cs="Arial"/>
        </w:rPr>
        <w:t xml:space="preserve"> wniosku o</w:t>
      </w:r>
      <w:r w:rsidR="009D7471" w:rsidRPr="00EE7991">
        <w:rPr>
          <w:rFonts w:ascii="Arial" w:hAnsi="Arial" w:cs="Arial"/>
        </w:rPr>
        <w:t> </w:t>
      </w:r>
      <w:r w:rsidRPr="00EE7991">
        <w:rPr>
          <w:rFonts w:ascii="Arial" w:hAnsi="Arial" w:cs="Arial"/>
        </w:rPr>
        <w:t>dofinansowanie projektu wyłącznie w zakresie danych dotyczących wnioskodawcy (beneficjenta), zawartych w formularz</w:t>
      </w:r>
      <w:r w:rsidR="006018A5" w:rsidRPr="00EE7991">
        <w:rPr>
          <w:rFonts w:ascii="Arial" w:hAnsi="Arial" w:cs="Arial"/>
        </w:rPr>
        <w:t>u</w:t>
      </w:r>
      <w:r w:rsidRPr="00EE7991">
        <w:rPr>
          <w:rFonts w:ascii="Arial" w:hAnsi="Arial" w:cs="Arial"/>
        </w:rPr>
        <w:t xml:space="preserve"> wniosku o</w:t>
      </w:r>
      <w:r w:rsidR="009D7471" w:rsidRPr="00EE7991">
        <w:rPr>
          <w:rFonts w:ascii="Arial" w:hAnsi="Arial" w:cs="Arial"/>
        </w:rPr>
        <w:t> </w:t>
      </w:r>
      <w:r w:rsidRPr="00EE7991">
        <w:rPr>
          <w:rFonts w:ascii="Arial" w:hAnsi="Arial" w:cs="Arial"/>
        </w:rPr>
        <w:t>dofinansowanie</w:t>
      </w:r>
      <w:r w:rsidR="00394E11" w:rsidRPr="00EE7991">
        <w:rPr>
          <w:rFonts w:ascii="Arial" w:hAnsi="Arial" w:cs="Arial"/>
        </w:rPr>
        <w:t xml:space="preserve"> projektu</w:t>
      </w:r>
      <w:r w:rsidRPr="00EE7991">
        <w:rPr>
          <w:rFonts w:ascii="Arial" w:hAnsi="Arial" w:cs="Arial"/>
        </w:rPr>
        <w:t>, o ile zmiany te nie dotyczą</w:t>
      </w:r>
      <w:r w:rsidRPr="00EE7991">
        <w:rPr>
          <w:rFonts w:ascii="Arial" w:hAnsi="Arial" w:cs="Arial"/>
          <w:b/>
          <w:bCs/>
        </w:rPr>
        <w:t xml:space="preserve"> zapisów/elementów we wniosku o dofinansowanie</w:t>
      </w:r>
      <w:r w:rsidR="00394E11" w:rsidRPr="00EE7991">
        <w:rPr>
          <w:rFonts w:ascii="Arial" w:hAnsi="Arial" w:cs="Arial"/>
          <w:b/>
          <w:bCs/>
        </w:rPr>
        <w:t xml:space="preserve"> projektu</w:t>
      </w:r>
      <w:r w:rsidRPr="00EE7991">
        <w:rPr>
          <w:rFonts w:ascii="Arial" w:hAnsi="Arial" w:cs="Arial"/>
          <w:b/>
          <w:bCs/>
        </w:rPr>
        <w:t>, które podlegały ocenie przez kryteria</w:t>
      </w:r>
      <w:r w:rsidRPr="00EE7991">
        <w:rPr>
          <w:rFonts w:ascii="Arial" w:hAnsi="Arial" w:cs="Arial"/>
        </w:rPr>
        <w:t>.</w:t>
      </w:r>
      <w:r w:rsidRPr="00EE7991">
        <w:rPr>
          <w:rFonts w:ascii="Arial" w:hAnsi="Arial" w:cs="Arial"/>
          <w:b/>
          <w:bCs/>
        </w:rPr>
        <w:t xml:space="preserve"> </w:t>
      </w:r>
    </w:p>
    <w:p w14:paraId="0053EED5" w14:textId="5E2503B5" w:rsidR="009D2D55" w:rsidRPr="00EE7991" w:rsidRDefault="009D2D55" w:rsidP="00CF095C">
      <w:pPr>
        <w:pStyle w:val="ustustnpkodeksu"/>
        <w:spacing w:before="0" w:beforeAutospacing="0" w:after="120" w:afterAutospacing="0" w:line="276" w:lineRule="auto"/>
        <w:rPr>
          <w:rFonts w:ascii="Arial" w:hAnsi="Arial" w:cs="Arial"/>
          <w:b/>
          <w:bCs/>
        </w:rPr>
      </w:pPr>
      <w:r w:rsidRPr="00EE7991">
        <w:rPr>
          <w:rFonts w:ascii="Arial" w:hAnsi="Arial" w:cs="Arial"/>
          <w:b/>
          <w:bCs/>
        </w:rPr>
        <w:t>W ramach aktualizacji wnioskodawca nie może dokonywać modyfikacji zapisów we wniosku w innym zakresie niż wskazanym przez ION.</w:t>
      </w:r>
    </w:p>
    <w:p w14:paraId="2EFE14A2" w14:textId="603748AA" w:rsidR="009D2D55" w:rsidRPr="00EE7991" w:rsidRDefault="009D2D55" w:rsidP="00CF095C">
      <w:pPr>
        <w:pStyle w:val="ustustnpkodeksu"/>
        <w:spacing w:before="0" w:beforeAutospacing="0" w:after="120" w:afterAutospacing="0" w:line="276" w:lineRule="auto"/>
        <w:rPr>
          <w:rFonts w:ascii="Arial" w:hAnsi="Arial" w:cs="Arial"/>
          <w:b/>
          <w:bCs/>
        </w:rPr>
      </w:pPr>
      <w:r w:rsidRPr="00EE7991">
        <w:rPr>
          <w:rFonts w:ascii="Arial" w:hAnsi="Arial" w:cs="Arial"/>
        </w:rPr>
        <w:t xml:space="preserve">W przypadku dokonania aktualizacji wniosku o dofinansowanie </w:t>
      </w:r>
      <w:r w:rsidR="001E60AA" w:rsidRPr="00EE7991">
        <w:rPr>
          <w:rFonts w:ascii="Arial" w:hAnsi="Arial" w:cs="Arial"/>
        </w:rPr>
        <w:t xml:space="preserve">projektu </w:t>
      </w:r>
      <w:r w:rsidRPr="00EE7991">
        <w:rPr>
          <w:rFonts w:ascii="Arial" w:hAnsi="Arial" w:cs="Arial"/>
        </w:rPr>
        <w:t xml:space="preserve">po dniu złożenia poprawnych i kompletnych załączników do </w:t>
      </w:r>
      <w:r w:rsidR="000612D4">
        <w:rPr>
          <w:rFonts w:ascii="Arial" w:hAnsi="Arial" w:cs="Arial"/>
        </w:rPr>
        <w:t>decyzji</w:t>
      </w:r>
      <w:r w:rsidR="007822F1">
        <w:rPr>
          <w:rFonts w:ascii="Arial" w:hAnsi="Arial" w:cs="Arial"/>
        </w:rPr>
        <w:t>, o których mowa w pkt 3</w:t>
      </w:r>
      <w:r w:rsidRPr="00EE7991">
        <w:rPr>
          <w:rFonts w:ascii="Arial" w:hAnsi="Arial" w:cs="Arial"/>
        </w:rPr>
        <w:t xml:space="preserve">, termin na </w:t>
      </w:r>
      <w:r w:rsidR="00E761BB">
        <w:rPr>
          <w:rFonts w:ascii="Arial" w:hAnsi="Arial" w:cs="Arial"/>
        </w:rPr>
        <w:t>podjęcie</w:t>
      </w:r>
      <w:r w:rsidR="00E761BB" w:rsidRPr="00EE7991">
        <w:rPr>
          <w:rFonts w:ascii="Arial" w:hAnsi="Arial" w:cs="Arial"/>
        </w:rPr>
        <w:t xml:space="preserve"> </w:t>
      </w:r>
      <w:r w:rsidR="000612D4">
        <w:rPr>
          <w:rFonts w:ascii="Arial" w:hAnsi="Arial" w:cs="Arial"/>
        </w:rPr>
        <w:t>decyzji</w:t>
      </w:r>
      <w:r w:rsidRPr="00EE7991">
        <w:rPr>
          <w:rFonts w:ascii="Arial" w:hAnsi="Arial" w:cs="Arial"/>
        </w:rPr>
        <w:t xml:space="preserve"> o</w:t>
      </w:r>
      <w:r w:rsidR="009D7471" w:rsidRPr="00EE7991">
        <w:rPr>
          <w:rFonts w:ascii="Arial" w:hAnsi="Arial" w:cs="Arial"/>
        </w:rPr>
        <w:t> </w:t>
      </w:r>
      <w:r w:rsidRPr="00EE7991">
        <w:rPr>
          <w:rFonts w:ascii="Arial" w:hAnsi="Arial" w:cs="Arial"/>
        </w:rPr>
        <w:t>dofinansowani</w:t>
      </w:r>
      <w:r w:rsidR="000612D4">
        <w:rPr>
          <w:rFonts w:ascii="Arial" w:hAnsi="Arial" w:cs="Arial"/>
        </w:rPr>
        <w:t>u</w:t>
      </w:r>
      <w:r w:rsidRPr="00EE7991">
        <w:rPr>
          <w:rFonts w:ascii="Arial" w:hAnsi="Arial" w:cs="Arial"/>
        </w:rPr>
        <w:t xml:space="preserve"> liczony jest od dnia złożenia przez wnioskodawcę poprawnie zaktualizowanego wniosku o dofinansowanie</w:t>
      </w:r>
      <w:r w:rsidR="001E60AA" w:rsidRPr="00EE7991">
        <w:rPr>
          <w:rFonts w:ascii="Arial" w:hAnsi="Arial" w:cs="Arial"/>
        </w:rPr>
        <w:t xml:space="preserve"> projektu</w:t>
      </w:r>
      <w:r w:rsidRPr="00EE7991">
        <w:rPr>
          <w:rFonts w:ascii="Arial" w:hAnsi="Arial" w:cs="Arial"/>
        </w:rPr>
        <w:t>.</w:t>
      </w:r>
    </w:p>
    <w:p w14:paraId="3B536935" w14:textId="021401CA" w:rsidR="00DB2331" w:rsidRDefault="00DB2331">
      <w:pPr>
        <w:pStyle w:val="Akapitzlist"/>
        <w:numPr>
          <w:ilvl w:val="0"/>
          <w:numId w:val="41"/>
        </w:numPr>
        <w:spacing w:before="60" w:after="60" w:line="276" w:lineRule="auto"/>
        <w:rPr>
          <w:rFonts w:ascii="Arial" w:hAnsi="Arial" w:cs="Arial"/>
        </w:rPr>
      </w:pPr>
      <w:bookmarkStart w:id="141" w:name="_Toc126844068"/>
      <w:bookmarkStart w:id="142" w:name="_Toc129093540"/>
      <w:r w:rsidRPr="00D73FAA">
        <w:rPr>
          <w:rFonts w:ascii="Arial" w:hAnsi="Arial" w:cs="Arial"/>
        </w:rPr>
        <w:t xml:space="preserve">ION może podjąć decyzję o weryfikacji dokumentów, o których mowa w pkt </w:t>
      </w:r>
      <w:r>
        <w:rPr>
          <w:rFonts w:ascii="Arial" w:hAnsi="Arial" w:cs="Arial"/>
        </w:rPr>
        <w:t>3</w:t>
      </w:r>
      <w:r w:rsidRPr="00D73FAA">
        <w:rPr>
          <w:rFonts w:ascii="Arial" w:hAnsi="Arial" w:cs="Arial"/>
        </w:rPr>
        <w:t xml:space="preserve">, złożonych po terminie w sytuacji, gdy wnioskodawca zwrócił się do ION w terminie, o którym </w:t>
      </w:r>
      <w:r w:rsidRPr="00B659FA">
        <w:rPr>
          <w:rFonts w:ascii="Arial" w:hAnsi="Arial" w:cs="Arial"/>
        </w:rPr>
        <w:t xml:space="preserve">mowa w pkt </w:t>
      </w:r>
      <w:r w:rsidR="00772AE0">
        <w:rPr>
          <w:rFonts w:ascii="Arial" w:hAnsi="Arial" w:cs="Arial"/>
        </w:rPr>
        <w:t>3</w:t>
      </w:r>
      <w:r w:rsidRPr="00B659FA">
        <w:rPr>
          <w:rFonts w:ascii="Arial" w:hAnsi="Arial" w:cs="Arial"/>
        </w:rPr>
        <w:t>, z prośbą o możliwość złożenia tych dokumentów w późniejszym terminie</w:t>
      </w:r>
      <w:r w:rsidRPr="00D73FAA">
        <w:rPr>
          <w:rFonts w:ascii="Arial" w:hAnsi="Arial" w:cs="Arial"/>
        </w:rPr>
        <w:t xml:space="preserve"> oraz jednocześnie odpowiednio uzasadnił przyczynę tej sytuacji.</w:t>
      </w:r>
    </w:p>
    <w:p w14:paraId="14123EF1" w14:textId="7D73A878" w:rsidR="007822F1" w:rsidRPr="00B659FA" w:rsidRDefault="00DB2331">
      <w:pPr>
        <w:pStyle w:val="Akapitzlist"/>
        <w:numPr>
          <w:ilvl w:val="0"/>
          <w:numId w:val="41"/>
        </w:numPr>
        <w:spacing w:before="60" w:after="60" w:line="276" w:lineRule="auto"/>
        <w:rPr>
          <w:rFonts w:ascii="Arial" w:hAnsi="Arial" w:cs="Arial"/>
        </w:rPr>
      </w:pPr>
      <w:r w:rsidRPr="00D73FAA">
        <w:rPr>
          <w:rFonts w:ascii="Arial" w:hAnsi="Arial" w:cs="Arial"/>
        </w:rPr>
        <w:t xml:space="preserve">W terminie 30 dni od dnia złożenia przez wnioskodawcę dokumentów (załączników) do </w:t>
      </w:r>
      <w:r w:rsidR="00B659FA">
        <w:rPr>
          <w:rFonts w:ascii="Arial" w:hAnsi="Arial" w:cs="Arial"/>
        </w:rPr>
        <w:t>d</w:t>
      </w:r>
      <w:r w:rsidR="00B659FA" w:rsidRPr="00B659FA">
        <w:rPr>
          <w:rFonts w:ascii="Arial" w:hAnsi="Arial" w:cs="Arial"/>
        </w:rPr>
        <w:t>ecyzj</w:t>
      </w:r>
      <w:r w:rsidR="00B659FA">
        <w:rPr>
          <w:rFonts w:ascii="Arial" w:hAnsi="Arial" w:cs="Arial"/>
        </w:rPr>
        <w:t>i</w:t>
      </w:r>
      <w:r w:rsidR="00B659FA" w:rsidRPr="00B659FA">
        <w:rPr>
          <w:rFonts w:ascii="Arial" w:hAnsi="Arial" w:cs="Arial"/>
        </w:rPr>
        <w:t xml:space="preserve"> o dofinansowaniu projektu </w:t>
      </w:r>
      <w:r w:rsidRPr="00D73FAA">
        <w:rPr>
          <w:rFonts w:ascii="Arial" w:hAnsi="Arial" w:cs="Arial"/>
        </w:rPr>
        <w:t xml:space="preserve">ION dokonuje ich weryfikacji. ION zastrzega, że nie jest związana powyższym terminem, jeśli w trakcie weryfikacji dokumenty wymagają poprawy. W przypadku stwierdzenia nieprawidłowości w weryfikowanych dokumentach, ION pisemnie informuje wnioskodawcę o zidentyfikowanych brakach i/lub błędach w dokumentach z </w:t>
      </w:r>
      <w:r w:rsidRPr="00D73FAA">
        <w:rPr>
          <w:rFonts w:ascii="Arial" w:hAnsi="Arial" w:cs="Arial"/>
        </w:rPr>
        <w:lastRenderedPageBreak/>
        <w:t>prośbą o uzupełnienie i/lub korektę dokumentacji w terminie 7 dni od dnia doręczenia informacji</w:t>
      </w:r>
      <w:r>
        <w:rPr>
          <w:rStyle w:val="Odwoanieprzypisudolnego"/>
          <w:rFonts w:ascii="Arial" w:hAnsi="Arial" w:cs="Arial"/>
        </w:rPr>
        <w:footnoteReference w:id="18"/>
      </w:r>
      <w:r w:rsidRPr="00D73FAA">
        <w:rPr>
          <w:rFonts w:ascii="Arial" w:hAnsi="Arial" w:cs="Arial"/>
        </w:rPr>
        <w:t xml:space="preserve">. Do uzupełnienia i/lub korekty dokumentów przez Wnioskodawcę stosuje się pkt </w:t>
      </w:r>
      <w:r w:rsidR="00772AE0">
        <w:rPr>
          <w:rFonts w:ascii="Arial" w:hAnsi="Arial" w:cs="Arial"/>
        </w:rPr>
        <w:t>5</w:t>
      </w:r>
      <w:r w:rsidRPr="00D73FAA">
        <w:rPr>
          <w:rFonts w:ascii="Arial" w:hAnsi="Arial" w:cs="Arial"/>
        </w:rPr>
        <w:t>. Po złożeniu przez wnioskodawcę uzupełnionych i/lub skorygowanych dokumentów do umowy/decyzji, ION dokonuje ponownej weryfikacji złożonych dokumentów w terminie 14 dni od dnia złożenia uzupełnionych i/lub skorygowanych dokumentów.</w:t>
      </w:r>
    </w:p>
    <w:p w14:paraId="11986E4B" w14:textId="027D181A" w:rsidR="00551230" w:rsidRPr="00EF449B" w:rsidRDefault="00551230">
      <w:pPr>
        <w:pStyle w:val="Akapitzlist"/>
        <w:numPr>
          <w:ilvl w:val="0"/>
          <w:numId w:val="41"/>
        </w:numPr>
        <w:spacing w:before="120" w:line="276" w:lineRule="auto"/>
        <w:ind w:left="567" w:hanging="425"/>
        <w:rPr>
          <w:rFonts w:ascii="Arial" w:hAnsi="Arial" w:cs="Arial"/>
          <w:strike/>
        </w:rPr>
      </w:pPr>
      <w:r w:rsidRPr="00EF449B">
        <w:rPr>
          <w:rFonts w:ascii="Arial" w:hAnsi="Arial" w:cs="Arial"/>
          <w:bCs/>
        </w:rPr>
        <w:t>Decyzja o dofinansowaniu projektu może zostać zmieniona, w przypadku gdy</w:t>
      </w:r>
      <w:r w:rsidR="006C7AB0" w:rsidRPr="00EF449B">
        <w:rPr>
          <w:rFonts w:ascii="Arial" w:hAnsi="Arial" w:cs="Arial"/>
          <w:bCs/>
        </w:rPr>
        <w:t xml:space="preserve"> </w:t>
      </w:r>
      <w:r w:rsidRPr="00EF449B">
        <w:rPr>
          <w:rFonts w:ascii="Arial" w:hAnsi="Arial" w:cs="Arial"/>
          <w:bCs/>
        </w:rPr>
        <w:t>zmiany nie wpływają na spełnianie kryteriów wyboru projektu w sposób, który</w:t>
      </w:r>
      <w:r w:rsidR="006217F3" w:rsidRPr="00EF449B">
        <w:rPr>
          <w:rFonts w:ascii="Arial" w:hAnsi="Arial" w:cs="Arial"/>
          <w:bCs/>
        </w:rPr>
        <w:t xml:space="preserve"> </w:t>
      </w:r>
      <w:r w:rsidRPr="00EF449B">
        <w:rPr>
          <w:rFonts w:ascii="Arial" w:hAnsi="Arial" w:cs="Arial"/>
          <w:bCs/>
        </w:rPr>
        <w:t>skutkowałby negatywną oceną tego projektu.</w:t>
      </w:r>
    </w:p>
    <w:p w14:paraId="003A2630" w14:textId="3AB30A5A" w:rsidR="00032584" w:rsidRPr="00EE7991" w:rsidRDefault="00032584" w:rsidP="004E4D7A">
      <w:pPr>
        <w:pStyle w:val="Nagwek2"/>
        <w:spacing w:line="276" w:lineRule="auto"/>
        <w:rPr>
          <w:rFonts w:ascii="Arial" w:hAnsi="Arial"/>
          <w:color w:val="auto"/>
          <w:sz w:val="28"/>
          <w:lang w:val="pl-PL"/>
        </w:rPr>
      </w:pPr>
      <w:bookmarkStart w:id="143" w:name="_Toc126844069"/>
      <w:bookmarkStart w:id="144" w:name="_Toc129093541"/>
      <w:bookmarkStart w:id="145" w:name="_Toc219885080"/>
      <w:bookmarkEnd w:id="141"/>
      <w:bookmarkEnd w:id="142"/>
      <w:r w:rsidRPr="00EE7991">
        <w:rPr>
          <w:rFonts w:ascii="Arial" w:hAnsi="Arial" w:cs="Arial"/>
          <w:color w:val="auto"/>
          <w:sz w:val="28"/>
          <w:szCs w:val="28"/>
        </w:rPr>
        <w:t>VII</w:t>
      </w:r>
      <w:r w:rsidR="007E7EF9" w:rsidRPr="00EE7991">
        <w:rPr>
          <w:rFonts w:ascii="Arial" w:hAnsi="Arial" w:cs="Arial"/>
          <w:color w:val="auto"/>
          <w:sz w:val="28"/>
          <w:szCs w:val="28"/>
        </w:rPr>
        <w:t>.</w:t>
      </w:r>
      <w:r w:rsidRPr="00EE7991">
        <w:rPr>
          <w:rFonts w:ascii="Arial" w:hAnsi="Arial" w:cs="Arial"/>
          <w:color w:val="auto"/>
          <w:sz w:val="28"/>
          <w:szCs w:val="28"/>
        </w:rPr>
        <w:t xml:space="preserve"> </w:t>
      </w:r>
      <w:bookmarkEnd w:id="143"/>
      <w:r w:rsidR="00F249D1" w:rsidRPr="00EE7991">
        <w:rPr>
          <w:rFonts w:ascii="Arial" w:hAnsi="Arial" w:cs="Arial"/>
          <w:color w:val="auto"/>
          <w:sz w:val="28"/>
          <w:szCs w:val="28"/>
          <w:lang w:val="pl-PL"/>
        </w:rPr>
        <w:t>Unieważnienie postępowania w zakresie wyboru projekt</w:t>
      </w:r>
      <w:bookmarkEnd w:id="144"/>
      <w:r w:rsidR="003C56EF">
        <w:rPr>
          <w:rFonts w:ascii="Arial" w:hAnsi="Arial" w:cs="Arial"/>
          <w:color w:val="auto"/>
          <w:sz w:val="28"/>
          <w:szCs w:val="28"/>
          <w:lang w:val="pl-PL"/>
        </w:rPr>
        <w:t>u</w:t>
      </w:r>
      <w:bookmarkEnd w:id="145"/>
    </w:p>
    <w:p w14:paraId="3795D946" w14:textId="77777777" w:rsidR="00B02076" w:rsidRDefault="00032584">
      <w:pPr>
        <w:pStyle w:val="Akapitzlist"/>
        <w:numPr>
          <w:ilvl w:val="0"/>
          <w:numId w:val="42"/>
        </w:numPr>
        <w:spacing w:before="120" w:line="276" w:lineRule="auto"/>
        <w:ind w:left="567" w:hanging="425"/>
        <w:rPr>
          <w:rFonts w:ascii="Arial" w:hAnsi="Arial" w:cs="Arial"/>
        </w:rPr>
      </w:pPr>
      <w:r w:rsidRPr="00EE7991">
        <w:rPr>
          <w:rFonts w:ascii="Arial" w:hAnsi="Arial" w:cs="Arial"/>
        </w:rPr>
        <w:t>ION, zgodnie z art. 58 ust. 1 ustawy wdrożeniowej, unieważnia postępowanie, jeżeli:</w:t>
      </w:r>
    </w:p>
    <w:p w14:paraId="6E63D44F" w14:textId="77777777" w:rsidR="00B02076" w:rsidRDefault="00032584">
      <w:pPr>
        <w:pStyle w:val="Akapitzlist"/>
        <w:numPr>
          <w:ilvl w:val="0"/>
          <w:numId w:val="69"/>
        </w:numPr>
        <w:spacing w:before="120" w:line="276" w:lineRule="auto"/>
        <w:rPr>
          <w:rFonts w:ascii="Arial" w:hAnsi="Arial" w:cs="Arial"/>
        </w:rPr>
      </w:pPr>
      <w:r w:rsidRPr="00B02076">
        <w:rPr>
          <w:rFonts w:ascii="Arial" w:hAnsi="Arial" w:cs="Arial"/>
        </w:rPr>
        <w:t>w terminie składania wniosk</w:t>
      </w:r>
      <w:r w:rsidR="009305D5" w:rsidRPr="00B02076">
        <w:rPr>
          <w:rFonts w:ascii="Arial" w:hAnsi="Arial" w:cs="Arial"/>
        </w:rPr>
        <w:t>u</w:t>
      </w:r>
      <w:r w:rsidRPr="00B02076">
        <w:rPr>
          <w:rFonts w:ascii="Arial" w:hAnsi="Arial" w:cs="Arial"/>
        </w:rPr>
        <w:t xml:space="preserve"> o dofinansowanie projektu nie złożono wniosku lub</w:t>
      </w:r>
    </w:p>
    <w:p w14:paraId="33261DAC" w14:textId="77777777" w:rsidR="00B02076" w:rsidRDefault="00032584">
      <w:pPr>
        <w:pStyle w:val="Akapitzlist"/>
        <w:numPr>
          <w:ilvl w:val="0"/>
          <w:numId w:val="69"/>
        </w:numPr>
        <w:spacing w:before="120" w:line="276" w:lineRule="auto"/>
        <w:rPr>
          <w:rFonts w:ascii="Arial" w:hAnsi="Arial" w:cs="Arial"/>
        </w:rPr>
      </w:pPr>
      <w:r w:rsidRPr="00B02076">
        <w:rPr>
          <w:rFonts w:ascii="Arial" w:hAnsi="Arial" w:cs="Arial"/>
        </w:rPr>
        <w:t>wystąpiła istotna zmiana okoliczności powodująca, że wybór projekt</w:t>
      </w:r>
      <w:r w:rsidR="00994E26" w:rsidRPr="00B02076">
        <w:rPr>
          <w:rFonts w:ascii="Arial" w:hAnsi="Arial" w:cs="Arial"/>
        </w:rPr>
        <w:t xml:space="preserve">u </w:t>
      </w:r>
      <w:r w:rsidRPr="00B02076">
        <w:rPr>
          <w:rFonts w:ascii="Arial" w:hAnsi="Arial" w:cs="Arial"/>
        </w:rPr>
        <w:t>do</w:t>
      </w:r>
      <w:r w:rsidR="004E1EDF" w:rsidRPr="00B02076">
        <w:rPr>
          <w:rFonts w:ascii="Arial" w:hAnsi="Arial" w:cs="Arial"/>
        </w:rPr>
        <w:t> </w:t>
      </w:r>
      <w:r w:rsidRPr="00B02076">
        <w:rPr>
          <w:rFonts w:ascii="Arial" w:hAnsi="Arial" w:cs="Arial"/>
        </w:rPr>
        <w:t>dofinansowania nie leży w interesie publicznym, czego nie można było wcześniej przewidzieć lub</w:t>
      </w:r>
    </w:p>
    <w:p w14:paraId="64FBE1E9" w14:textId="4DF10A54" w:rsidR="00032584" w:rsidRPr="00B02076" w:rsidRDefault="00032584">
      <w:pPr>
        <w:pStyle w:val="Akapitzlist"/>
        <w:numPr>
          <w:ilvl w:val="0"/>
          <w:numId w:val="69"/>
        </w:numPr>
        <w:spacing w:before="120" w:line="276" w:lineRule="auto"/>
        <w:rPr>
          <w:rFonts w:ascii="Arial" w:hAnsi="Arial" w:cs="Arial"/>
        </w:rPr>
      </w:pPr>
      <w:r w:rsidRPr="00B02076">
        <w:rPr>
          <w:rFonts w:ascii="Arial" w:hAnsi="Arial" w:cs="Arial"/>
        </w:rPr>
        <w:t>postępowanie obarczone jest niemożliwą do usunięcia wadą prawną.</w:t>
      </w:r>
    </w:p>
    <w:p w14:paraId="2E168A8D" w14:textId="77777777" w:rsidR="00032584" w:rsidRPr="00EE7991" w:rsidRDefault="00032584">
      <w:pPr>
        <w:pStyle w:val="Akapitzlist"/>
        <w:numPr>
          <w:ilvl w:val="0"/>
          <w:numId w:val="42"/>
        </w:numPr>
        <w:spacing w:before="120" w:line="276" w:lineRule="auto"/>
        <w:ind w:left="567" w:hanging="425"/>
        <w:rPr>
          <w:rFonts w:ascii="Arial" w:hAnsi="Arial" w:cs="Arial"/>
        </w:rPr>
      </w:pPr>
      <w:r w:rsidRPr="00EE7991">
        <w:rPr>
          <w:rFonts w:ascii="Arial" w:hAnsi="Arial" w:cs="Arial"/>
        </w:rPr>
        <w:t>Unieważnienie postępowania może nastąpić:</w:t>
      </w:r>
    </w:p>
    <w:p w14:paraId="4E51FB95" w14:textId="77777777" w:rsidR="00B02076" w:rsidRDefault="00032584">
      <w:pPr>
        <w:pStyle w:val="Akapitzlist"/>
        <w:numPr>
          <w:ilvl w:val="0"/>
          <w:numId w:val="70"/>
        </w:numPr>
        <w:spacing w:before="120" w:line="276" w:lineRule="auto"/>
        <w:rPr>
          <w:rFonts w:ascii="Arial" w:hAnsi="Arial" w:cs="Arial"/>
        </w:rPr>
      </w:pPr>
      <w:r w:rsidRPr="00EE7991">
        <w:rPr>
          <w:rFonts w:ascii="Arial" w:hAnsi="Arial" w:cs="Arial"/>
        </w:rPr>
        <w:t>w jego trakcie, gdy zaistnieje co najmniej jedna z trzech przesłanek określonych w pkt 1;</w:t>
      </w:r>
    </w:p>
    <w:p w14:paraId="49E4D001" w14:textId="396AB942" w:rsidR="00032584" w:rsidRPr="00B02076" w:rsidRDefault="00032584">
      <w:pPr>
        <w:pStyle w:val="Akapitzlist"/>
        <w:numPr>
          <w:ilvl w:val="0"/>
          <w:numId w:val="70"/>
        </w:numPr>
        <w:spacing w:before="120" w:line="276" w:lineRule="auto"/>
        <w:rPr>
          <w:rFonts w:ascii="Arial" w:hAnsi="Arial" w:cs="Arial"/>
        </w:rPr>
      </w:pPr>
      <w:r w:rsidRPr="00B02076">
        <w:rPr>
          <w:rFonts w:ascii="Arial" w:hAnsi="Arial" w:cs="Arial"/>
        </w:rPr>
        <w:t>po jego zakończeniu w wyniku zaistnienia przesłanek określonych w pkt 1 lit. b lub c.</w:t>
      </w:r>
    </w:p>
    <w:p w14:paraId="20853164" w14:textId="77777777" w:rsidR="006F6358" w:rsidRDefault="001216DE">
      <w:pPr>
        <w:pStyle w:val="Akapitzlist"/>
        <w:numPr>
          <w:ilvl w:val="0"/>
          <w:numId w:val="42"/>
        </w:numPr>
        <w:spacing w:before="120" w:line="276" w:lineRule="auto"/>
        <w:ind w:left="567" w:hanging="425"/>
        <w:rPr>
          <w:rFonts w:ascii="Arial" w:hAnsi="Arial" w:cs="Arial"/>
        </w:rPr>
      </w:pPr>
      <w:r w:rsidRPr="00EE7991">
        <w:rPr>
          <w:rFonts w:ascii="Arial" w:hAnsi="Arial" w:cs="Arial"/>
        </w:rPr>
        <w:t>ION zamieszcza informację o unieważnieniu postępowania wraz z uzasadnieniem na swojej stronie internetowej oraz na portalu, w terminie 7 dni od</w:t>
      </w:r>
      <w:r w:rsidR="004E1EDF" w:rsidRPr="00EE7991">
        <w:rPr>
          <w:rFonts w:ascii="Arial" w:hAnsi="Arial" w:cs="Arial"/>
        </w:rPr>
        <w:t> </w:t>
      </w:r>
      <w:r w:rsidRPr="00EE7991">
        <w:rPr>
          <w:rFonts w:ascii="Arial" w:hAnsi="Arial" w:cs="Arial"/>
        </w:rPr>
        <w:t>dnia unieważnienia postępowania.</w:t>
      </w:r>
    </w:p>
    <w:p w14:paraId="7E52B494" w14:textId="1E1491BD" w:rsidR="00032584" w:rsidRPr="006F6358" w:rsidRDefault="00032584">
      <w:pPr>
        <w:pStyle w:val="Akapitzlist"/>
        <w:numPr>
          <w:ilvl w:val="0"/>
          <w:numId w:val="42"/>
        </w:numPr>
        <w:spacing w:before="120" w:line="276" w:lineRule="auto"/>
        <w:ind w:left="567" w:hanging="425"/>
        <w:rPr>
          <w:rFonts w:ascii="Arial" w:hAnsi="Arial" w:cs="Arial"/>
        </w:rPr>
      </w:pPr>
      <w:r w:rsidRPr="006F6358">
        <w:rPr>
          <w:rFonts w:ascii="Arial" w:hAnsi="Arial" w:cs="Arial"/>
        </w:rPr>
        <w:t>W przypadku wycofania przez wnioskodawc</w:t>
      </w:r>
      <w:r w:rsidR="003C56EF" w:rsidRPr="006F6358">
        <w:rPr>
          <w:rFonts w:ascii="Arial" w:hAnsi="Arial" w:cs="Arial"/>
        </w:rPr>
        <w:t>ę</w:t>
      </w:r>
      <w:r w:rsidRPr="006F6358">
        <w:rPr>
          <w:rFonts w:ascii="Arial" w:hAnsi="Arial" w:cs="Arial"/>
        </w:rPr>
        <w:t xml:space="preserve"> wniosk</w:t>
      </w:r>
      <w:r w:rsidR="003C56EF" w:rsidRPr="006F6358">
        <w:rPr>
          <w:rFonts w:ascii="Arial" w:hAnsi="Arial" w:cs="Arial"/>
        </w:rPr>
        <w:t>u</w:t>
      </w:r>
      <w:r w:rsidRPr="006F6358">
        <w:rPr>
          <w:rFonts w:ascii="Arial" w:hAnsi="Arial" w:cs="Arial"/>
        </w:rPr>
        <w:t xml:space="preserve"> o</w:t>
      </w:r>
      <w:r w:rsidR="004E1EDF" w:rsidRPr="006F6358">
        <w:rPr>
          <w:rFonts w:ascii="Arial" w:hAnsi="Arial" w:cs="Arial"/>
        </w:rPr>
        <w:t> </w:t>
      </w:r>
      <w:r w:rsidRPr="006F6358">
        <w:rPr>
          <w:rFonts w:ascii="Arial" w:hAnsi="Arial" w:cs="Arial"/>
        </w:rPr>
        <w:t>dofinansowanie</w:t>
      </w:r>
      <w:r w:rsidR="00173714" w:rsidRPr="006F6358">
        <w:rPr>
          <w:rFonts w:ascii="Arial" w:hAnsi="Arial" w:cs="Arial"/>
        </w:rPr>
        <w:t xml:space="preserve"> projektu</w:t>
      </w:r>
      <w:r w:rsidRPr="006F6358">
        <w:rPr>
          <w:rFonts w:ascii="Arial" w:hAnsi="Arial" w:cs="Arial"/>
        </w:rPr>
        <w:t>, któr</w:t>
      </w:r>
      <w:r w:rsidR="00E147D6">
        <w:rPr>
          <w:rFonts w:ascii="Arial" w:hAnsi="Arial" w:cs="Arial"/>
        </w:rPr>
        <w:t>y</w:t>
      </w:r>
      <w:r w:rsidRPr="006F6358">
        <w:rPr>
          <w:rFonts w:ascii="Arial" w:hAnsi="Arial" w:cs="Arial"/>
        </w:rPr>
        <w:t xml:space="preserve"> wpłyn</w:t>
      </w:r>
      <w:r w:rsidR="00E147D6">
        <w:rPr>
          <w:rFonts w:ascii="Arial" w:hAnsi="Arial" w:cs="Arial"/>
        </w:rPr>
        <w:t>ął</w:t>
      </w:r>
      <w:r w:rsidRPr="006F6358">
        <w:rPr>
          <w:rFonts w:ascii="Arial" w:hAnsi="Arial" w:cs="Arial"/>
        </w:rPr>
        <w:t xml:space="preserve"> w ramach naboru, ION </w:t>
      </w:r>
      <w:r w:rsidR="00C8527C" w:rsidRPr="006F6358">
        <w:rPr>
          <w:rFonts w:ascii="Arial" w:hAnsi="Arial" w:cs="Arial"/>
        </w:rPr>
        <w:t>anuluje</w:t>
      </w:r>
      <w:r w:rsidR="00947777" w:rsidRPr="006F6358">
        <w:rPr>
          <w:rFonts w:ascii="Arial" w:hAnsi="Arial" w:cs="Arial"/>
        </w:rPr>
        <w:t xml:space="preserve"> postępowani</w:t>
      </w:r>
      <w:r w:rsidR="00E83E77" w:rsidRPr="006F6358">
        <w:rPr>
          <w:rFonts w:ascii="Arial" w:hAnsi="Arial" w:cs="Arial"/>
        </w:rPr>
        <w:t>e</w:t>
      </w:r>
      <w:r w:rsidR="00947777" w:rsidRPr="006F6358">
        <w:rPr>
          <w:rFonts w:ascii="Arial" w:hAnsi="Arial" w:cs="Arial"/>
        </w:rPr>
        <w:t xml:space="preserve"> w zakresie </w:t>
      </w:r>
      <w:r w:rsidR="00947777" w:rsidRPr="00C436DD">
        <w:rPr>
          <w:rFonts w:ascii="Arial" w:hAnsi="Arial" w:cs="Arial"/>
        </w:rPr>
        <w:t>wyboru projekt</w:t>
      </w:r>
      <w:r w:rsidR="003C56EF" w:rsidRPr="00C436DD">
        <w:rPr>
          <w:rFonts w:ascii="Arial" w:hAnsi="Arial" w:cs="Arial"/>
        </w:rPr>
        <w:t>u</w:t>
      </w:r>
      <w:r w:rsidR="00947777" w:rsidRPr="00C436DD">
        <w:rPr>
          <w:rFonts w:ascii="Arial" w:hAnsi="Arial" w:cs="Arial"/>
        </w:rPr>
        <w:t xml:space="preserve"> do dofinansowania</w:t>
      </w:r>
      <w:r w:rsidR="00376C21" w:rsidRPr="00C436DD">
        <w:rPr>
          <w:rFonts w:ascii="Arial" w:hAnsi="Arial" w:cs="Arial"/>
        </w:rPr>
        <w:t>, informując o tym na swojej stronie internetowej i na portalu.</w:t>
      </w:r>
    </w:p>
    <w:p w14:paraId="29422A22" w14:textId="62A9024D" w:rsidR="00737118" w:rsidRDefault="008A4DB6" w:rsidP="00DF4BC4">
      <w:pPr>
        <w:pStyle w:val="Nagwek2"/>
        <w:spacing w:after="240" w:line="276" w:lineRule="auto"/>
        <w:rPr>
          <w:rFonts w:ascii="Arial" w:hAnsi="Arial" w:cs="Arial"/>
          <w:color w:val="auto"/>
          <w:sz w:val="28"/>
          <w:szCs w:val="28"/>
          <w:lang w:val="pl-PL"/>
        </w:rPr>
      </w:pPr>
      <w:bookmarkStart w:id="146" w:name="_Toc219885081"/>
      <w:bookmarkStart w:id="147" w:name="_Toc126844070"/>
      <w:bookmarkStart w:id="148" w:name="_Toc129093542"/>
      <w:r>
        <w:rPr>
          <w:rFonts w:ascii="Arial" w:hAnsi="Arial" w:cs="Arial"/>
          <w:color w:val="auto"/>
          <w:sz w:val="28"/>
          <w:szCs w:val="28"/>
        </w:rPr>
        <w:t>VIII</w:t>
      </w:r>
      <w:r w:rsidR="007E7EF9" w:rsidRPr="00EE7991">
        <w:rPr>
          <w:rFonts w:ascii="Arial" w:hAnsi="Arial" w:cs="Arial"/>
          <w:color w:val="auto"/>
          <w:sz w:val="28"/>
          <w:szCs w:val="28"/>
        </w:rPr>
        <w:t xml:space="preserve">. </w:t>
      </w:r>
      <w:r w:rsidR="00737118">
        <w:rPr>
          <w:rFonts w:ascii="Arial" w:hAnsi="Arial" w:cs="Arial"/>
          <w:color w:val="auto"/>
          <w:sz w:val="28"/>
          <w:szCs w:val="28"/>
          <w:lang w:val="pl-PL"/>
        </w:rPr>
        <w:t>Klauzula</w:t>
      </w:r>
      <w:r w:rsidR="00053F66">
        <w:rPr>
          <w:rFonts w:ascii="Arial" w:hAnsi="Arial" w:cs="Arial"/>
          <w:color w:val="auto"/>
          <w:sz w:val="28"/>
          <w:szCs w:val="28"/>
          <w:lang w:val="pl-PL"/>
        </w:rPr>
        <w:t xml:space="preserve"> </w:t>
      </w:r>
      <w:r w:rsidR="00196C00" w:rsidRPr="00196C00">
        <w:rPr>
          <w:rFonts w:ascii="Arial" w:hAnsi="Arial" w:cs="Arial"/>
          <w:color w:val="auto"/>
          <w:sz w:val="28"/>
          <w:szCs w:val="28"/>
          <w:lang w:val="pl-PL"/>
        </w:rPr>
        <w:t xml:space="preserve">informacyjna </w:t>
      </w:r>
      <w:r w:rsidR="00FD5594" w:rsidRPr="00FD5594">
        <w:rPr>
          <w:rFonts w:ascii="Arial" w:hAnsi="Arial" w:cs="Arial"/>
          <w:color w:val="auto"/>
          <w:sz w:val="28"/>
          <w:szCs w:val="28"/>
          <w:lang w:val="pl-PL"/>
        </w:rPr>
        <w:t>dla wnioskodawców/beneficjentów, osób wyznaczonych do kontaktu, partnerów/realizatorów projektu</w:t>
      </w:r>
      <w:bookmarkEnd w:id="146"/>
      <w:r w:rsidR="00FD5594" w:rsidRPr="00196C00">
        <w:rPr>
          <w:rFonts w:ascii="Arial" w:hAnsi="Arial" w:cs="Arial"/>
          <w:color w:val="auto"/>
          <w:sz w:val="28"/>
          <w:szCs w:val="28"/>
          <w:lang w:val="pl-PL"/>
        </w:rPr>
        <w:t xml:space="preserve"> </w:t>
      </w:r>
    </w:p>
    <w:p w14:paraId="4AB40477" w14:textId="77777777" w:rsidR="00196C00" w:rsidRPr="00196C00" w:rsidRDefault="00026879" w:rsidP="00196C00">
      <w:pPr>
        <w:suppressAutoHyphens/>
        <w:autoSpaceDN w:val="0"/>
        <w:spacing w:line="276" w:lineRule="auto"/>
        <w:rPr>
          <w:rFonts w:ascii="Arial" w:eastAsia="Aptos" w:hAnsi="Arial"/>
          <w:szCs w:val="22"/>
          <w:lang w:eastAsia="en-US"/>
        </w:rPr>
      </w:pPr>
      <w:r w:rsidRPr="00026879">
        <w:rPr>
          <w:rFonts w:ascii="Arial" w:eastAsia="Aptos" w:hAnsi="Arial"/>
          <w:szCs w:val="22"/>
          <w:lang w:eastAsia="en-US"/>
        </w:rPr>
        <w:t xml:space="preserve">Zgodnie z </w:t>
      </w:r>
      <w:r w:rsidR="00196C00" w:rsidRPr="00196C00">
        <w:rPr>
          <w:rFonts w:ascii="Arial" w:eastAsia="Aptos" w:hAnsi="Arial"/>
          <w:szCs w:val="22"/>
          <w:lang w:eastAsia="en-US"/>
        </w:rPr>
        <w:t>art. 13 i 14 rozporządzenia 2016/679</w:t>
      </w:r>
      <w:r w:rsidR="00196C00" w:rsidRPr="00196C00">
        <w:rPr>
          <w:rFonts w:ascii="Arial" w:eastAsia="Aptos" w:hAnsi="Arial"/>
          <w:szCs w:val="22"/>
          <w:vertAlign w:val="superscript"/>
          <w:lang w:eastAsia="en-US"/>
        </w:rPr>
        <w:footnoteReference w:id="19"/>
      </w:r>
      <w:r w:rsidR="00196C00" w:rsidRPr="00196C00">
        <w:rPr>
          <w:rFonts w:ascii="Arial" w:eastAsia="Aptos" w:hAnsi="Arial"/>
          <w:szCs w:val="22"/>
          <w:lang w:eastAsia="en-US"/>
        </w:rPr>
        <w:t xml:space="preserve"> informuję, że:</w:t>
      </w:r>
    </w:p>
    <w:p w14:paraId="771C1AD3"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Administratorem danych, który odpowiada za przetwarzanie Pani/Pana danych osobowych, jest Instytucja Zarządzająca – Zarząd Województwa Lubelskiego z siedzibą przy ul. Artura Grottgera 4, 20-029 Lublin, </w:t>
      </w:r>
      <w:hyperlink r:id="rId17" w:history="1">
        <w:r w:rsidRPr="00196C00">
          <w:rPr>
            <w:rStyle w:val="Hipercze"/>
            <w:rFonts w:ascii="Arial" w:eastAsia="Aptos" w:hAnsi="Arial"/>
            <w:szCs w:val="22"/>
            <w:lang w:val="x-none" w:eastAsia="en-US"/>
          </w:rPr>
          <w:t>www.lubelskie.pl</w:t>
        </w:r>
      </w:hyperlink>
      <w:r w:rsidRPr="00196C00">
        <w:rPr>
          <w:rFonts w:ascii="Arial" w:eastAsia="Aptos" w:hAnsi="Arial"/>
          <w:szCs w:val="22"/>
          <w:lang w:val="x-none" w:eastAsia="en-US"/>
        </w:rPr>
        <w:t xml:space="preserve">, </w:t>
      </w:r>
      <w:hyperlink r:id="rId18" w:history="1">
        <w:r w:rsidRPr="00196C00">
          <w:rPr>
            <w:rStyle w:val="Hipercze"/>
            <w:rFonts w:ascii="Arial" w:eastAsia="Aptos" w:hAnsi="Arial"/>
            <w:szCs w:val="22"/>
            <w:lang w:val="x-none" w:eastAsia="en-US"/>
          </w:rPr>
          <w:t>info@lubelskie.pl</w:t>
        </w:r>
      </w:hyperlink>
      <w:r w:rsidRPr="00196C00">
        <w:rPr>
          <w:rFonts w:ascii="Arial" w:eastAsia="Aptos" w:hAnsi="Arial"/>
          <w:szCs w:val="22"/>
          <w:lang w:val="x-none" w:eastAsia="en-US"/>
        </w:rPr>
        <w:t>.</w:t>
      </w:r>
    </w:p>
    <w:p w14:paraId="0C3E0971" w14:textId="22759F62"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lastRenderedPageBreak/>
        <w:t xml:space="preserve">Administrator </w:t>
      </w:r>
      <w:r w:rsidR="00D3280E">
        <w:rPr>
          <w:rFonts w:ascii="Arial" w:eastAsia="Aptos" w:hAnsi="Arial"/>
          <w:szCs w:val="22"/>
          <w:lang w:val="x-none" w:eastAsia="en-US"/>
        </w:rPr>
        <w:t xml:space="preserve">danych osobowych </w:t>
      </w:r>
      <w:r w:rsidRPr="00196C00">
        <w:rPr>
          <w:rFonts w:ascii="Arial" w:eastAsia="Aptos" w:hAnsi="Arial"/>
          <w:szCs w:val="22"/>
          <w:lang w:val="x-none" w:eastAsia="en-US"/>
        </w:rPr>
        <w:t xml:space="preserve">wyznaczył Inspektora Ochrony Danych, z którym można skontaktować się pod adresem: ul. Artura Grottgera 4, 20-029 Lublin (adres e-mail: </w:t>
      </w:r>
      <w:hyperlink r:id="rId19" w:history="1">
        <w:r w:rsidRPr="00196C00">
          <w:rPr>
            <w:rStyle w:val="Hipercze"/>
            <w:rFonts w:ascii="Arial" w:eastAsia="Aptos" w:hAnsi="Arial"/>
            <w:szCs w:val="22"/>
            <w:lang w:val="x-none" w:eastAsia="en-US"/>
          </w:rPr>
          <w:t>iod@lubelskie.pl</w:t>
        </w:r>
      </w:hyperlink>
      <w:r w:rsidRPr="00196C00">
        <w:rPr>
          <w:rFonts w:ascii="Arial" w:eastAsia="Aptos" w:hAnsi="Arial"/>
          <w:szCs w:val="22"/>
          <w:lang w:val="x-none" w:eastAsia="en-US"/>
        </w:rPr>
        <w:t>).</w:t>
      </w:r>
    </w:p>
    <w:p w14:paraId="42FCE009"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Podstawami prawnymi przetwarzania Pani/Pana danych osobowych są: </w:t>
      </w:r>
    </w:p>
    <w:p w14:paraId="7A2B84A5"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art. 6 ust. 1 lit. c) rozporządzenia 2016/679 w zw. z art. 8 ust. 2 i art. 87 ustawy wdrożeniowej oraz w zw. z art. 4 rozporządzenia 2021/1060, </w:t>
      </w:r>
    </w:p>
    <w:p w14:paraId="728CA3CD"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art. 6 ust. 1 lit. e) rozporządzenia 2016/679 w zw. z art. 5 ust. 1 pkt 10 ustawy wdrożeniowej (Wytyczne dotyczące informacji i promocji Funduszy Europejskich na lata 2021-2027),</w:t>
      </w:r>
    </w:p>
    <w:p w14:paraId="1874E50A"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578363F5"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art. 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669E981A"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Pani/Pana dane będą przetwarzane w następujących celach:</w:t>
      </w:r>
    </w:p>
    <w:p w14:paraId="6D3DFF13" w14:textId="3E7D8A33"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wyboru projektów do dofinansowania, </w:t>
      </w:r>
    </w:p>
    <w:p w14:paraId="7E6F6FBD"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zawierania umów o dofinansowanie projektu lub podejmowania decyzji o dofinansowaniu projektu,</w:t>
      </w:r>
    </w:p>
    <w:p w14:paraId="141E9EF9"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zlecania płatności, wypłat oraz dokonywania płatności,</w:t>
      </w:r>
    </w:p>
    <w:p w14:paraId="75C56CED"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monitorowania postępów realizacji programu,</w:t>
      </w:r>
    </w:p>
    <w:p w14:paraId="31F0C253"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nakładania korekt finansowych,</w:t>
      </w:r>
    </w:p>
    <w:p w14:paraId="7C5BB84D" w14:textId="63061E06"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prowadzenie kontroli realizacji projekt</w:t>
      </w:r>
      <w:r w:rsidR="00D3280E">
        <w:rPr>
          <w:rFonts w:ascii="Arial" w:eastAsia="Aptos" w:hAnsi="Arial"/>
          <w:szCs w:val="22"/>
          <w:lang w:val="x-none" w:eastAsia="en-US"/>
        </w:rPr>
        <w:t>u</w:t>
      </w:r>
      <w:r w:rsidRPr="00196C00">
        <w:rPr>
          <w:rFonts w:ascii="Arial" w:eastAsia="Aptos" w:hAnsi="Arial"/>
          <w:szCs w:val="22"/>
          <w:lang w:val="x-none" w:eastAsia="en-US"/>
        </w:rPr>
        <w:t>,</w:t>
      </w:r>
    </w:p>
    <w:p w14:paraId="65BA4D1E"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odzyskiwania kwot podlegających zwrotowi,</w:t>
      </w:r>
    </w:p>
    <w:p w14:paraId="372D6E83"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ewaluacji programu,</w:t>
      </w:r>
    </w:p>
    <w:p w14:paraId="64F55FAB"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prowadzenia działań informacyjno-promocyjnych, w tym edukacyjnych,</w:t>
      </w:r>
    </w:p>
    <w:p w14:paraId="34641949" w14:textId="77777777" w:rsidR="00196C00" w:rsidRPr="00196C00" w:rsidRDefault="00196C00">
      <w:pPr>
        <w:numPr>
          <w:ilvl w:val="0"/>
          <w:numId w:val="47"/>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archiwizacji.</w:t>
      </w:r>
    </w:p>
    <w:p w14:paraId="06246AB6" w14:textId="77777777" w:rsidR="000E4CE3"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Dane</w:t>
      </w:r>
      <w:r w:rsidR="000E4CE3">
        <w:rPr>
          <w:rFonts w:ascii="Arial" w:eastAsia="Aptos" w:hAnsi="Arial"/>
          <w:szCs w:val="22"/>
          <w:lang w:val="x-none" w:eastAsia="en-US"/>
        </w:rPr>
        <w:t>:</w:t>
      </w:r>
    </w:p>
    <w:p w14:paraId="15D74597" w14:textId="4F531404" w:rsidR="000E4CE3" w:rsidRPr="000E4CE3" w:rsidRDefault="00196C00" w:rsidP="000E4CE3">
      <w:pPr>
        <w:pStyle w:val="Akapitzlist"/>
        <w:numPr>
          <w:ilvl w:val="0"/>
          <w:numId w:val="72"/>
        </w:numPr>
        <w:suppressAutoHyphens/>
        <w:autoSpaceDN w:val="0"/>
        <w:spacing w:line="276" w:lineRule="auto"/>
        <w:rPr>
          <w:rFonts w:ascii="Arial" w:eastAsia="Aptos" w:hAnsi="Arial"/>
          <w:szCs w:val="22"/>
          <w:lang w:eastAsia="en-US"/>
        </w:rPr>
      </w:pPr>
      <w:r w:rsidRPr="000E4CE3">
        <w:rPr>
          <w:rFonts w:ascii="Arial" w:eastAsia="Aptos" w:hAnsi="Arial"/>
          <w:szCs w:val="22"/>
          <w:lang w:eastAsia="en-US"/>
        </w:rPr>
        <w:t>osób do kontaktu</w:t>
      </w:r>
      <w:r w:rsidR="000E4CE3" w:rsidRPr="000E4CE3">
        <w:rPr>
          <w:rFonts w:ascii="Arial" w:eastAsia="Aptos" w:hAnsi="Arial"/>
          <w:szCs w:val="22"/>
          <w:lang w:eastAsia="en-US"/>
        </w:rPr>
        <w:t xml:space="preserve"> w postaci: imienia i nazwiska, adresu e-mail, numeru telefonu; </w:t>
      </w:r>
    </w:p>
    <w:p w14:paraId="7F2ACA26" w14:textId="66DA0D5F" w:rsidR="00196C00" w:rsidRPr="000E4CE3" w:rsidRDefault="000E4CE3" w:rsidP="000E4CE3">
      <w:pPr>
        <w:pStyle w:val="Akapitzlist"/>
        <w:numPr>
          <w:ilvl w:val="0"/>
          <w:numId w:val="72"/>
        </w:numPr>
        <w:suppressAutoHyphens/>
        <w:autoSpaceDN w:val="0"/>
        <w:spacing w:line="276" w:lineRule="auto"/>
        <w:rPr>
          <w:rFonts w:ascii="Arial" w:eastAsia="Aptos" w:hAnsi="Arial"/>
          <w:szCs w:val="22"/>
          <w:lang w:eastAsia="en-US"/>
        </w:rPr>
      </w:pPr>
      <w:r w:rsidRPr="000E4CE3">
        <w:rPr>
          <w:rFonts w:ascii="Arial" w:eastAsia="Aptos" w:hAnsi="Arial"/>
          <w:szCs w:val="22"/>
          <w:lang w:eastAsia="en-US"/>
        </w:rPr>
        <w:t>realizatora/partnera w postaci: nazwy, adresu prowadzenia działalności/adresu do korespondencji, adresu e-mail, strony www, nr</w:t>
      </w:r>
      <w:r>
        <w:rPr>
          <w:rFonts w:ascii="Arial" w:eastAsia="Aptos" w:hAnsi="Arial"/>
          <w:szCs w:val="22"/>
          <w:lang w:eastAsia="en-US"/>
        </w:rPr>
        <w:t> </w:t>
      </w:r>
      <w:r w:rsidRPr="000E4CE3">
        <w:rPr>
          <w:rFonts w:ascii="Arial" w:eastAsia="Aptos" w:hAnsi="Arial"/>
          <w:szCs w:val="22"/>
          <w:lang w:eastAsia="en-US"/>
        </w:rPr>
        <w:t>telefonu, danych identyfikacyjnych (NIP, PESEL, nr zagraniczny) Administrator pozyskał od Wnioskodawcy.</w:t>
      </w:r>
    </w:p>
    <w:p w14:paraId="279A22B2"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w:t>
      </w:r>
      <w:r w:rsidRPr="00196C00">
        <w:rPr>
          <w:rFonts w:ascii="Arial" w:eastAsia="Aptos" w:hAnsi="Arial"/>
          <w:szCs w:val="22"/>
          <w:lang w:val="x-none" w:eastAsia="en-US"/>
        </w:rPr>
        <w:lastRenderedPageBreak/>
        <w:t>realizację zadań na podstawie odrębnej umowy, w zakresie niezbędnym do realizacji ich zadań wynikających z przepisów ustawy wdrożeniowej oraz podmiotom świadczącym usługi na rzecz Administratora: operatorom pocztowym i kurierom, dostawcom systemów informatycznych i usług (np. usługi wykonania badania ewaluacyjnego na zlecenie Instytucji Zarządzającej; usługi eksperckie w zakresie oceny projektów) oraz Lubelskiemu Centrum Innowacji i Technologii z zastrzeżeniem zapewnienia odpowiedniej ochrony danych osobowych.</w:t>
      </w:r>
    </w:p>
    <w:p w14:paraId="5F31C920"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Dane będą przechowywane przez okres niezbędny do realizacji celów przetwarzania oraz przez okres archiwalny wynoszący zgodnie z wymaganiami prawnymi</w:t>
      </w:r>
      <w:r w:rsidRPr="00196C00">
        <w:rPr>
          <w:rFonts w:ascii="Arial" w:eastAsia="Aptos" w:hAnsi="Arial"/>
          <w:szCs w:val="22"/>
          <w:vertAlign w:val="superscript"/>
          <w:lang w:val="x-none" w:eastAsia="en-US"/>
        </w:rPr>
        <w:footnoteReference w:id="20"/>
      </w:r>
      <w:r w:rsidRPr="00196C00">
        <w:rPr>
          <w:rFonts w:ascii="Arial" w:eastAsia="Aptos" w:hAnsi="Arial"/>
          <w:szCs w:val="22"/>
          <w:lang w:val="x-none" w:eastAsia="en-US"/>
        </w:rPr>
        <w:t xml:space="preserve"> </w:t>
      </w:r>
      <w:r w:rsidRPr="00196C00">
        <w:rPr>
          <w:rFonts w:ascii="Arial" w:eastAsia="Aptos" w:hAnsi="Arial"/>
          <w:b/>
          <w:bCs/>
          <w:szCs w:val="22"/>
          <w:lang w:val="x-none" w:eastAsia="en-US"/>
        </w:rPr>
        <w:t>10 lat</w:t>
      </w:r>
      <w:r w:rsidRPr="00196C00">
        <w:rPr>
          <w:rFonts w:ascii="Arial" w:eastAsia="Aptos" w:hAnsi="Arial"/>
          <w:szCs w:val="22"/>
          <w:lang w:val="x-none" w:eastAsia="en-US"/>
        </w:rPr>
        <w:t>, a następnie dokumentacja zostanie poddana procedurze brakowania (niszczenia). Okres przechowywania może zostać wydłużony przez Archiwum Państwowe.</w:t>
      </w:r>
    </w:p>
    <w:p w14:paraId="13FDAEE3"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Ma Pani/Pan prawo wniesienia sprzeciwu wobec przetwarzania Pani/Pana danych osobowych, gdy podstawą ich przetwarzania jest art. 6 ust. 1 lit. e) rozporządzenia 2016/679.</w:t>
      </w:r>
    </w:p>
    <w:p w14:paraId="062B0147"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Ma Pani/Pan prawo żądać dostępu do swoich danych osobowych, ich sprostowania oraz ograniczenia ich przetwarzania.</w:t>
      </w:r>
    </w:p>
    <w:p w14:paraId="3ADCA6DB"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Ma Pani/Pan prawo wniesienia skargi do Prezesa Urzędu Ochrony Danych Osobowych gdy uzna Pani/Pan, iż przetwarzanie danych narusza przepisy rozporządzenia 2016/679.</w:t>
      </w:r>
    </w:p>
    <w:p w14:paraId="3DFA03E3" w14:textId="443F4E0E"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szCs w:val="22"/>
          <w:lang w:val="x-none" w:eastAsia="en-US"/>
        </w:rPr>
        <w:t xml:space="preserve">Podanie danych osobowych, wskazanych w art. 87 ustawy wdrożeniowej, wymienionych we wniosku o dofinansowanie, wnioskach o płatność, innych formularzach uzupełnianych w CST2021 jest wymogiem ustawowym a ich niepodanie skutkuje brakiem możliwości złożenia danego wniosku lub realizacji czynności, do której są one wymagane. W przypadku </w:t>
      </w:r>
      <w:r w:rsidR="00F8367D" w:rsidRPr="00F8367D">
        <w:rPr>
          <w:rFonts w:ascii="Arial" w:eastAsia="Aptos" w:hAnsi="Arial"/>
          <w:szCs w:val="22"/>
          <w:lang w:val="x-none" w:eastAsia="en-US"/>
        </w:rPr>
        <w:t xml:space="preserve">decyzji o dofinansowaniu projektu </w:t>
      </w:r>
      <w:r w:rsidRPr="00196C00">
        <w:rPr>
          <w:rFonts w:ascii="Arial" w:eastAsia="Aptos" w:hAnsi="Arial"/>
          <w:szCs w:val="22"/>
          <w:lang w:val="x-none" w:eastAsia="en-US"/>
        </w:rPr>
        <w:t xml:space="preserve">podanie danych osobowych jest warunkiem jej </w:t>
      </w:r>
      <w:r w:rsidR="00F8367D">
        <w:rPr>
          <w:rFonts w:ascii="Arial" w:eastAsia="Aptos" w:hAnsi="Arial"/>
          <w:szCs w:val="22"/>
          <w:lang w:val="x-none" w:eastAsia="en-US"/>
        </w:rPr>
        <w:t>podjęcia</w:t>
      </w:r>
      <w:r w:rsidRPr="00196C00">
        <w:rPr>
          <w:rFonts w:ascii="Arial" w:eastAsia="Aptos" w:hAnsi="Arial"/>
          <w:szCs w:val="22"/>
          <w:lang w:val="x-none" w:eastAsia="en-US"/>
        </w:rPr>
        <w:t xml:space="preserve">, a ich niepodanie skutkuje brakiem możliwości jej </w:t>
      </w:r>
      <w:r w:rsidR="00E27AEE">
        <w:rPr>
          <w:rFonts w:ascii="Arial" w:eastAsia="Aptos" w:hAnsi="Arial"/>
          <w:szCs w:val="22"/>
          <w:lang w:val="x-none" w:eastAsia="en-US"/>
        </w:rPr>
        <w:t>podjęcia</w:t>
      </w:r>
      <w:r w:rsidRPr="00196C00">
        <w:rPr>
          <w:rFonts w:ascii="Arial" w:eastAsia="Aptos" w:hAnsi="Arial"/>
          <w:szCs w:val="22"/>
          <w:lang w:val="x-none" w:eastAsia="en-US"/>
        </w:rPr>
        <w:t>.</w:t>
      </w:r>
    </w:p>
    <w:p w14:paraId="3B73FD9F" w14:textId="77777777" w:rsidR="00196C00" w:rsidRPr="00196C00" w:rsidRDefault="00196C00">
      <w:pPr>
        <w:numPr>
          <w:ilvl w:val="0"/>
          <w:numId w:val="48"/>
        </w:numPr>
        <w:suppressAutoHyphens/>
        <w:autoSpaceDN w:val="0"/>
        <w:spacing w:line="276" w:lineRule="auto"/>
        <w:rPr>
          <w:rFonts w:ascii="Arial" w:eastAsia="Aptos" w:hAnsi="Arial"/>
          <w:szCs w:val="22"/>
          <w:lang w:val="x-none" w:eastAsia="en-US"/>
        </w:rPr>
      </w:pPr>
      <w:r w:rsidRPr="00196C00">
        <w:rPr>
          <w:rFonts w:ascii="Arial" w:eastAsia="Aptos" w:hAnsi="Arial"/>
          <w:b/>
          <w:bCs/>
          <w:szCs w:val="22"/>
          <w:lang w:val="x-none" w:eastAsia="en-US"/>
        </w:rPr>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3775401F" w14:textId="6BD594A6" w:rsidR="00BF778C" w:rsidRPr="00576E57" w:rsidRDefault="008A4DB6" w:rsidP="00576E57">
      <w:pPr>
        <w:pStyle w:val="Nagwek2"/>
        <w:spacing w:after="240" w:line="276" w:lineRule="auto"/>
        <w:rPr>
          <w:rFonts w:ascii="Arial" w:hAnsi="Arial" w:cs="Arial"/>
          <w:bCs/>
          <w:color w:val="auto"/>
          <w:sz w:val="28"/>
          <w:szCs w:val="28"/>
        </w:rPr>
      </w:pPr>
      <w:bookmarkStart w:id="149" w:name="_Toc219885082"/>
      <w:r w:rsidRPr="00576E57">
        <w:rPr>
          <w:rFonts w:ascii="Arial" w:hAnsi="Arial" w:cs="Arial"/>
          <w:bCs/>
          <w:color w:val="auto"/>
          <w:sz w:val="28"/>
          <w:szCs w:val="28"/>
        </w:rPr>
        <w:t>I</w:t>
      </w:r>
      <w:r w:rsidR="00053F66" w:rsidRPr="00576E57">
        <w:rPr>
          <w:rFonts w:ascii="Arial" w:hAnsi="Arial" w:cs="Arial"/>
          <w:bCs/>
          <w:color w:val="auto"/>
          <w:sz w:val="28"/>
          <w:szCs w:val="28"/>
        </w:rPr>
        <w:t xml:space="preserve">X. </w:t>
      </w:r>
      <w:r w:rsidR="007E7EF9" w:rsidRPr="00576E57">
        <w:rPr>
          <w:rFonts w:ascii="Arial" w:hAnsi="Arial" w:cs="Arial"/>
          <w:bCs/>
          <w:color w:val="auto"/>
          <w:sz w:val="28"/>
          <w:szCs w:val="28"/>
        </w:rPr>
        <w:t>Załączniki</w:t>
      </w:r>
      <w:bookmarkEnd w:id="147"/>
      <w:bookmarkEnd w:id="148"/>
      <w:bookmarkEnd w:id="149"/>
    </w:p>
    <w:p w14:paraId="38EE4FA1" w14:textId="77777777" w:rsidR="00D05E41" w:rsidRDefault="00A71A66">
      <w:pPr>
        <w:numPr>
          <w:ilvl w:val="6"/>
          <w:numId w:val="6"/>
        </w:numPr>
        <w:spacing w:line="276" w:lineRule="auto"/>
        <w:ind w:left="567" w:hanging="425"/>
        <w:rPr>
          <w:rFonts w:ascii="Arial" w:hAnsi="Arial" w:cs="Arial"/>
          <w:bCs/>
        </w:rPr>
      </w:pPr>
      <w:r w:rsidRPr="00EE7991">
        <w:rPr>
          <w:rFonts w:ascii="Arial" w:hAnsi="Arial" w:cs="Arial"/>
          <w:bCs/>
        </w:rPr>
        <w:t xml:space="preserve">Wzór wniosku o dofinansowanie projektu współfinansowanego ze środków. Europejskiego Funduszu Społecznego Plus w ramach </w:t>
      </w:r>
      <w:bookmarkStart w:id="150" w:name="_Hlk127773613"/>
      <w:r w:rsidRPr="00EE7991">
        <w:rPr>
          <w:rFonts w:ascii="Arial" w:hAnsi="Arial" w:cs="Arial"/>
          <w:bCs/>
        </w:rPr>
        <w:t xml:space="preserve">programu </w:t>
      </w:r>
      <w:bookmarkStart w:id="151" w:name="_Hlk126068837"/>
      <w:r w:rsidRPr="00EE7991">
        <w:rPr>
          <w:rFonts w:ascii="Arial" w:hAnsi="Arial" w:cs="Arial"/>
          <w:bCs/>
        </w:rPr>
        <w:t>Fundusze Europejskie dla Lubelskiego 2021-2027</w:t>
      </w:r>
      <w:bookmarkEnd w:id="150"/>
      <w:bookmarkEnd w:id="151"/>
      <w:r w:rsidRPr="00EE7991">
        <w:rPr>
          <w:rFonts w:ascii="Arial" w:hAnsi="Arial" w:cs="Arial"/>
          <w:bCs/>
        </w:rPr>
        <w:t>.</w:t>
      </w:r>
    </w:p>
    <w:p w14:paraId="668E426B" w14:textId="77777777" w:rsidR="00D05E41" w:rsidRDefault="00A71A66">
      <w:pPr>
        <w:numPr>
          <w:ilvl w:val="6"/>
          <w:numId w:val="6"/>
        </w:numPr>
        <w:spacing w:line="276" w:lineRule="auto"/>
        <w:ind w:left="567" w:hanging="425"/>
        <w:rPr>
          <w:rFonts w:ascii="Arial" w:hAnsi="Arial" w:cs="Arial"/>
          <w:bCs/>
        </w:rPr>
      </w:pPr>
      <w:r w:rsidRPr="00D05E41">
        <w:rPr>
          <w:rFonts w:ascii="Arial" w:hAnsi="Arial" w:cs="Arial"/>
          <w:bCs/>
        </w:rPr>
        <w:t>Instrukcja wypełniania wniosku o dofinansowanie</w:t>
      </w:r>
      <w:r w:rsidR="0069037B" w:rsidRPr="00D05E41">
        <w:rPr>
          <w:rFonts w:ascii="Arial" w:hAnsi="Arial"/>
        </w:rPr>
        <w:t xml:space="preserve"> </w:t>
      </w:r>
      <w:r w:rsidR="0069037B" w:rsidRPr="00D05E41">
        <w:rPr>
          <w:rFonts w:ascii="Arial" w:hAnsi="Arial" w:cs="Arial"/>
          <w:bCs/>
        </w:rPr>
        <w:t>projektu w ramach programu Fundusze Europejskie dla Lubelskiego 2021-2027 w zakresie Priorytetów VIII</w:t>
      </w:r>
      <w:r w:rsidR="005665A4" w:rsidRPr="00D05E41">
        <w:rPr>
          <w:rFonts w:ascii="Arial" w:hAnsi="Arial" w:cs="Arial"/>
          <w:bCs/>
        </w:rPr>
        <w:t>-</w:t>
      </w:r>
      <w:r w:rsidR="0069037B" w:rsidRPr="00D05E41">
        <w:rPr>
          <w:rFonts w:ascii="Arial" w:hAnsi="Arial" w:cs="Arial"/>
          <w:bCs/>
        </w:rPr>
        <w:t>X</w:t>
      </w:r>
      <w:r w:rsidRPr="00D05E41">
        <w:rPr>
          <w:rFonts w:ascii="Arial" w:hAnsi="Arial" w:cs="Arial"/>
          <w:bCs/>
        </w:rPr>
        <w:t>.</w:t>
      </w:r>
    </w:p>
    <w:p w14:paraId="7FBCA615" w14:textId="5A5629B7" w:rsidR="00D05E41" w:rsidRDefault="00822558">
      <w:pPr>
        <w:numPr>
          <w:ilvl w:val="6"/>
          <w:numId w:val="6"/>
        </w:numPr>
        <w:spacing w:line="276" w:lineRule="auto"/>
        <w:ind w:left="567" w:hanging="425"/>
        <w:rPr>
          <w:rFonts w:ascii="Arial" w:hAnsi="Arial" w:cs="Arial"/>
          <w:bCs/>
        </w:rPr>
      </w:pPr>
      <w:r w:rsidRPr="00D05E41">
        <w:rPr>
          <w:rFonts w:ascii="Arial" w:hAnsi="Arial" w:cs="Arial"/>
          <w:bCs/>
        </w:rPr>
        <w:lastRenderedPageBreak/>
        <w:t>Kryteria wyboru projekt</w:t>
      </w:r>
      <w:r w:rsidR="004B4141" w:rsidRPr="00D05E41">
        <w:rPr>
          <w:rFonts w:ascii="Arial" w:hAnsi="Arial" w:cs="Arial"/>
          <w:bCs/>
        </w:rPr>
        <w:t>u</w:t>
      </w:r>
      <w:r w:rsidRPr="00D05E41">
        <w:rPr>
          <w:rFonts w:ascii="Arial" w:hAnsi="Arial" w:cs="Arial"/>
          <w:bCs/>
        </w:rPr>
        <w:t xml:space="preserve"> dotyczące Działania 10.</w:t>
      </w:r>
      <w:r w:rsidR="007331D1">
        <w:rPr>
          <w:rFonts w:ascii="Arial" w:hAnsi="Arial" w:cs="Arial"/>
          <w:bCs/>
        </w:rPr>
        <w:t>4</w:t>
      </w:r>
      <w:r w:rsidRPr="00D05E41">
        <w:rPr>
          <w:rFonts w:ascii="Arial" w:hAnsi="Arial" w:cs="Arial"/>
          <w:bCs/>
        </w:rPr>
        <w:t xml:space="preserve"> Kształcenie </w:t>
      </w:r>
      <w:r w:rsidR="007331D1">
        <w:rPr>
          <w:rFonts w:ascii="Arial" w:hAnsi="Arial" w:cs="Arial"/>
          <w:bCs/>
        </w:rPr>
        <w:t>zawodowe</w:t>
      </w:r>
      <w:r w:rsidRPr="00D05E41">
        <w:rPr>
          <w:rFonts w:ascii="Arial" w:hAnsi="Arial" w:cs="Arial"/>
          <w:bCs/>
        </w:rPr>
        <w:t xml:space="preserve"> Priorytetu X Lepsza edukacja programu Fundusze Europejskie dla Lubelskiego 2021-2027.</w:t>
      </w:r>
    </w:p>
    <w:p w14:paraId="68A2972E" w14:textId="31E09E38" w:rsidR="00D05E41" w:rsidRDefault="00822558">
      <w:pPr>
        <w:numPr>
          <w:ilvl w:val="6"/>
          <w:numId w:val="6"/>
        </w:numPr>
        <w:spacing w:line="276" w:lineRule="auto"/>
        <w:ind w:left="567" w:hanging="425"/>
        <w:rPr>
          <w:rFonts w:ascii="Arial" w:hAnsi="Arial" w:cs="Arial"/>
          <w:bCs/>
        </w:rPr>
      </w:pPr>
      <w:r w:rsidRPr="00D05E41">
        <w:rPr>
          <w:rFonts w:ascii="Arial" w:hAnsi="Arial" w:cs="Arial"/>
          <w:bCs/>
        </w:rPr>
        <w:t>Wykaz wskaźników dotyczących Działania 10.</w:t>
      </w:r>
      <w:r w:rsidR="007331D1">
        <w:rPr>
          <w:rFonts w:ascii="Arial" w:hAnsi="Arial" w:cs="Arial"/>
          <w:bCs/>
        </w:rPr>
        <w:t>4</w:t>
      </w:r>
      <w:r w:rsidRPr="00D05E41">
        <w:rPr>
          <w:rFonts w:ascii="Arial" w:hAnsi="Arial" w:cs="Arial"/>
          <w:bCs/>
        </w:rPr>
        <w:t xml:space="preserve"> Kształcenie </w:t>
      </w:r>
      <w:r w:rsidR="007331D1">
        <w:rPr>
          <w:rFonts w:ascii="Arial" w:hAnsi="Arial" w:cs="Arial"/>
          <w:bCs/>
        </w:rPr>
        <w:t>zawodowe</w:t>
      </w:r>
      <w:r w:rsidRPr="00D05E41">
        <w:rPr>
          <w:rFonts w:ascii="Arial" w:hAnsi="Arial" w:cs="Arial"/>
          <w:bCs/>
        </w:rPr>
        <w:t xml:space="preserve"> Priorytetu X Lepsza edukacja programu Fundusze Europejskie dla Lubelskiego 2021-2027.</w:t>
      </w:r>
    </w:p>
    <w:p w14:paraId="10FB06D7" w14:textId="77777777" w:rsidR="00D05E41" w:rsidRDefault="0091371B">
      <w:pPr>
        <w:numPr>
          <w:ilvl w:val="6"/>
          <w:numId w:val="6"/>
        </w:numPr>
        <w:spacing w:line="276" w:lineRule="auto"/>
        <w:ind w:left="567" w:hanging="425"/>
        <w:rPr>
          <w:rFonts w:ascii="Arial" w:hAnsi="Arial" w:cs="Arial"/>
          <w:bCs/>
        </w:rPr>
      </w:pPr>
      <w:r w:rsidRPr="00D05E41">
        <w:rPr>
          <w:rFonts w:ascii="Arial" w:hAnsi="Arial" w:cs="Arial"/>
          <w:bCs/>
        </w:rPr>
        <w:t xml:space="preserve">Oświadczenie wnioskodawcy </w:t>
      </w:r>
      <w:r w:rsidR="00F9116E" w:rsidRPr="00D05E41">
        <w:rPr>
          <w:rFonts w:ascii="Arial" w:hAnsi="Arial" w:cs="Arial"/>
          <w:bCs/>
        </w:rPr>
        <w:t>o konieczności przestrzegania zasad horyzontalnych</w:t>
      </w:r>
      <w:r w:rsidR="009231ED" w:rsidRPr="00D05E41">
        <w:rPr>
          <w:rFonts w:ascii="Arial" w:hAnsi="Arial" w:cs="Arial"/>
          <w:bCs/>
        </w:rPr>
        <w:t>.</w:t>
      </w:r>
    </w:p>
    <w:p w14:paraId="101A42F9" w14:textId="77777777" w:rsidR="00D05E41" w:rsidRDefault="002012B4">
      <w:pPr>
        <w:numPr>
          <w:ilvl w:val="6"/>
          <w:numId w:val="6"/>
        </w:numPr>
        <w:spacing w:line="276" w:lineRule="auto"/>
        <w:ind w:left="567" w:hanging="425"/>
        <w:rPr>
          <w:rFonts w:ascii="Arial" w:hAnsi="Arial" w:cs="Arial"/>
          <w:bCs/>
        </w:rPr>
      </w:pPr>
      <w:r w:rsidRPr="00D05E41">
        <w:rPr>
          <w:rFonts w:ascii="Arial" w:hAnsi="Arial" w:cs="Arial"/>
        </w:rPr>
        <w:t>Wzór harmonogramu płatności w ramach projektu współfinansowanego ze środków EFS+.</w:t>
      </w:r>
    </w:p>
    <w:p w14:paraId="405B598F" w14:textId="7C364487" w:rsidR="00D05E41" w:rsidRDefault="002012B4">
      <w:pPr>
        <w:numPr>
          <w:ilvl w:val="6"/>
          <w:numId w:val="6"/>
        </w:numPr>
        <w:spacing w:line="276" w:lineRule="auto"/>
        <w:ind w:left="567" w:hanging="425"/>
        <w:rPr>
          <w:rFonts w:ascii="Arial" w:hAnsi="Arial" w:cs="Arial"/>
          <w:bCs/>
        </w:rPr>
      </w:pPr>
      <w:r w:rsidRPr="00D05E41">
        <w:rPr>
          <w:rFonts w:ascii="Arial" w:hAnsi="Arial" w:cs="Arial"/>
        </w:rPr>
        <w:t>Wniosek o dodanie osoby uprawnionej zarządzającej projektem po stronie Beneficjenta.</w:t>
      </w:r>
    </w:p>
    <w:p w14:paraId="15886FE6" w14:textId="77777777" w:rsidR="00D05E41" w:rsidRDefault="002012B4">
      <w:pPr>
        <w:numPr>
          <w:ilvl w:val="6"/>
          <w:numId w:val="6"/>
        </w:numPr>
        <w:spacing w:line="276" w:lineRule="auto"/>
        <w:ind w:left="567" w:hanging="425"/>
        <w:rPr>
          <w:rFonts w:ascii="Arial" w:hAnsi="Arial" w:cs="Arial"/>
          <w:bCs/>
        </w:rPr>
      </w:pPr>
      <w:r w:rsidRPr="00D05E41">
        <w:rPr>
          <w:rFonts w:ascii="Arial" w:hAnsi="Arial" w:cs="Arial"/>
        </w:rPr>
        <w:t>Wzór Oświadczenia o kwalifikowalności VAT</w:t>
      </w:r>
      <w:r w:rsidR="0038013F" w:rsidRPr="00D05E41">
        <w:rPr>
          <w:rFonts w:ascii="Arial" w:hAnsi="Arial" w:cs="Arial"/>
        </w:rPr>
        <w:t>.</w:t>
      </w:r>
    </w:p>
    <w:p w14:paraId="564170DF" w14:textId="5C2BC098" w:rsidR="00686D7C" w:rsidRPr="00D05E41" w:rsidRDefault="001E5A7C">
      <w:pPr>
        <w:numPr>
          <w:ilvl w:val="6"/>
          <w:numId w:val="6"/>
        </w:numPr>
        <w:spacing w:line="276" w:lineRule="auto"/>
        <w:ind w:left="567" w:hanging="425"/>
        <w:rPr>
          <w:rFonts w:ascii="Arial" w:hAnsi="Arial" w:cs="Arial"/>
          <w:bCs/>
        </w:rPr>
      </w:pPr>
      <w:r w:rsidRPr="00D05E41">
        <w:rPr>
          <w:rFonts w:ascii="Arial" w:hAnsi="Arial" w:cs="Arial"/>
        </w:rPr>
        <w:t>Wyciąg z zapisów „Podręcznika wnioskodawcy i beneficjenta Funduszy Europejskich na lata 2021-2027 w zakresie informacji i promocji”.</w:t>
      </w:r>
    </w:p>
    <w:sectPr w:rsidR="00686D7C" w:rsidRPr="00D05E41" w:rsidSect="00E471C1">
      <w:headerReference w:type="even" r:id="rId20"/>
      <w:footerReference w:type="default" r:id="rId21"/>
      <w:headerReference w:type="first" r:id="rId22"/>
      <w:footerReference w:type="first" r:id="rId23"/>
      <w:pgSz w:w="11906" w:h="16838" w:code="9"/>
      <w:pgMar w:top="1304" w:right="1418" w:bottom="1418" w:left="1418" w:header="709" w:footer="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DBEB1" w14:textId="77777777" w:rsidR="001C06F4" w:rsidRDefault="001C06F4">
      <w:r>
        <w:separator/>
      </w:r>
    </w:p>
  </w:endnote>
  <w:endnote w:type="continuationSeparator" w:id="0">
    <w:p w14:paraId="5FB0B093" w14:textId="77777777" w:rsidR="001C06F4" w:rsidRDefault="001C06F4">
      <w:r>
        <w:continuationSeparator/>
      </w:r>
    </w:p>
  </w:endnote>
  <w:endnote w:type="continuationNotice" w:id="1">
    <w:p w14:paraId="092AF9AE" w14:textId="77777777" w:rsidR="001C06F4" w:rsidRDefault="001C0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B3B2" w14:textId="4518652F" w:rsidR="00085815" w:rsidRPr="003147E9" w:rsidRDefault="003147E9" w:rsidP="00E471C1">
    <w:pPr>
      <w:pStyle w:val="Stopka"/>
      <w:pBdr>
        <w:top w:val="single" w:sz="4" w:space="1" w:color="auto"/>
      </w:pBdr>
      <w:jc w:val="center"/>
      <w:rPr>
        <w:rFonts w:ascii="Arial" w:hAnsi="Arial" w:cs="Arial"/>
        <w:color w:val="000000" w:themeColor="text1"/>
        <w:sz w:val="18"/>
        <w:szCs w:val="18"/>
        <w:lang w:val="pl-PL"/>
      </w:rPr>
    </w:pPr>
    <w:r w:rsidRPr="003147E9">
      <w:rPr>
        <w:rFonts w:ascii="Arial" w:hAnsi="Arial" w:cs="Arial"/>
        <w:sz w:val="18"/>
        <w:szCs w:val="18"/>
        <w:lang w:eastAsia="pl-PL"/>
      </w:rPr>
      <w:t>Załącznik nr 2 do uchwały nr CCXXII/</w:t>
    </w:r>
    <w:r w:rsidR="00586201">
      <w:rPr>
        <w:rFonts w:ascii="Arial" w:hAnsi="Arial" w:cs="Arial"/>
        <w:sz w:val="18"/>
        <w:szCs w:val="18"/>
        <w:lang w:eastAsia="pl-PL"/>
      </w:rPr>
      <w:t>4327</w:t>
    </w:r>
    <w:r w:rsidRPr="003147E9">
      <w:rPr>
        <w:rFonts w:ascii="Arial" w:hAnsi="Arial" w:cs="Arial"/>
        <w:sz w:val="18"/>
        <w:szCs w:val="18"/>
        <w:lang w:eastAsia="pl-PL"/>
      </w:rPr>
      <w:t>/2026 Zarządu Województwa Lubelskiego z dnia 11 marca 2026 r.</w:t>
    </w:r>
  </w:p>
  <w:p w14:paraId="14DCB5FB" w14:textId="28D74D06" w:rsidR="0019594A" w:rsidRPr="003147E9" w:rsidRDefault="0019594A" w:rsidP="005C4540">
    <w:pPr>
      <w:pStyle w:val="Stopka"/>
      <w:jc w:val="center"/>
      <w:rPr>
        <w:rFonts w:ascii="Arial" w:hAnsi="Arial" w:cs="Arial"/>
        <w:color w:val="000000" w:themeColor="text1"/>
        <w:sz w:val="18"/>
        <w:szCs w:val="18"/>
      </w:rPr>
    </w:pPr>
    <w:r w:rsidRPr="003147E9">
      <w:rPr>
        <w:rFonts w:ascii="Arial" w:hAnsi="Arial" w:cs="Arial"/>
        <w:color w:val="000000" w:themeColor="text1"/>
        <w:sz w:val="18"/>
        <w:szCs w:val="18"/>
        <w:lang w:val="pl-PL"/>
      </w:rPr>
      <w:t xml:space="preserve">Strona </w:t>
    </w:r>
    <w:r w:rsidRPr="003147E9">
      <w:rPr>
        <w:rFonts w:ascii="Arial" w:hAnsi="Arial" w:cs="Arial"/>
        <w:color w:val="000000" w:themeColor="text1"/>
        <w:sz w:val="18"/>
        <w:szCs w:val="18"/>
      </w:rPr>
      <w:fldChar w:fldCharType="begin"/>
    </w:r>
    <w:r w:rsidRPr="003147E9">
      <w:rPr>
        <w:rFonts w:ascii="Arial" w:hAnsi="Arial" w:cs="Arial"/>
        <w:color w:val="000000" w:themeColor="text1"/>
        <w:sz w:val="18"/>
        <w:szCs w:val="18"/>
      </w:rPr>
      <w:instrText>PAGE  \* Arabic  \* MERGEFORMAT</w:instrText>
    </w:r>
    <w:r w:rsidRPr="003147E9">
      <w:rPr>
        <w:rFonts w:ascii="Arial" w:hAnsi="Arial" w:cs="Arial"/>
        <w:color w:val="000000" w:themeColor="text1"/>
        <w:sz w:val="18"/>
        <w:szCs w:val="18"/>
      </w:rPr>
      <w:fldChar w:fldCharType="separate"/>
    </w:r>
    <w:r w:rsidRPr="003147E9">
      <w:rPr>
        <w:rFonts w:ascii="Arial" w:hAnsi="Arial" w:cs="Arial"/>
        <w:color w:val="000000" w:themeColor="text1"/>
        <w:sz w:val="18"/>
        <w:szCs w:val="18"/>
        <w:lang w:val="pl-PL"/>
      </w:rPr>
      <w:t>2</w:t>
    </w:r>
    <w:r w:rsidRPr="003147E9">
      <w:rPr>
        <w:rFonts w:ascii="Arial" w:hAnsi="Arial" w:cs="Arial"/>
        <w:color w:val="000000" w:themeColor="text1"/>
        <w:sz w:val="18"/>
        <w:szCs w:val="18"/>
      </w:rPr>
      <w:fldChar w:fldCharType="end"/>
    </w:r>
    <w:r w:rsidRPr="003147E9">
      <w:rPr>
        <w:rFonts w:ascii="Arial" w:hAnsi="Arial" w:cs="Arial"/>
        <w:color w:val="000000" w:themeColor="text1"/>
        <w:sz w:val="18"/>
        <w:szCs w:val="18"/>
        <w:lang w:val="pl-PL"/>
      </w:rPr>
      <w:t xml:space="preserve"> z </w:t>
    </w:r>
    <w:r w:rsidRPr="003147E9">
      <w:rPr>
        <w:rFonts w:ascii="Arial" w:hAnsi="Arial" w:cs="Arial"/>
        <w:color w:val="000000" w:themeColor="text1"/>
        <w:sz w:val="18"/>
        <w:szCs w:val="18"/>
      </w:rPr>
      <w:fldChar w:fldCharType="begin"/>
    </w:r>
    <w:r w:rsidRPr="003147E9">
      <w:rPr>
        <w:rFonts w:ascii="Arial" w:hAnsi="Arial" w:cs="Arial"/>
        <w:color w:val="000000" w:themeColor="text1"/>
        <w:sz w:val="18"/>
        <w:szCs w:val="18"/>
      </w:rPr>
      <w:instrText>NUMPAGES \ * arabskie \ * MERGEFORMAT</w:instrText>
    </w:r>
    <w:r w:rsidRPr="003147E9">
      <w:rPr>
        <w:rFonts w:ascii="Arial" w:hAnsi="Arial" w:cs="Arial"/>
        <w:color w:val="000000" w:themeColor="text1"/>
        <w:sz w:val="18"/>
        <w:szCs w:val="18"/>
      </w:rPr>
      <w:fldChar w:fldCharType="separate"/>
    </w:r>
    <w:r w:rsidRPr="003147E9">
      <w:rPr>
        <w:rFonts w:ascii="Arial" w:hAnsi="Arial" w:cs="Arial"/>
        <w:color w:val="000000" w:themeColor="text1"/>
        <w:sz w:val="18"/>
        <w:szCs w:val="18"/>
        <w:lang w:val="pl-PL"/>
      </w:rPr>
      <w:t>2</w:t>
    </w:r>
    <w:r w:rsidRPr="003147E9">
      <w:rPr>
        <w:rFonts w:ascii="Arial" w:hAnsi="Arial" w:cs="Arial"/>
        <w:color w:val="000000"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8272" w14:textId="572A29B8" w:rsidR="00CE28E4" w:rsidRDefault="00CE28E4">
    <w:pPr>
      <w:pStyle w:val="Stopka"/>
    </w:pPr>
  </w:p>
  <w:p w14:paraId="0CC63C97" w14:textId="77777777" w:rsidR="00CE28E4" w:rsidRDefault="00CE28E4" w:rsidP="00A720AB">
    <w:pP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C40DF" w14:textId="77777777" w:rsidR="001C06F4" w:rsidRDefault="001C06F4">
      <w:r>
        <w:separator/>
      </w:r>
    </w:p>
  </w:footnote>
  <w:footnote w:type="continuationSeparator" w:id="0">
    <w:p w14:paraId="18F0F5BB" w14:textId="77777777" w:rsidR="001C06F4" w:rsidRDefault="001C06F4">
      <w:r>
        <w:continuationSeparator/>
      </w:r>
    </w:p>
  </w:footnote>
  <w:footnote w:type="continuationNotice" w:id="1">
    <w:p w14:paraId="4D60126C" w14:textId="77777777" w:rsidR="001C06F4" w:rsidRDefault="001C06F4"/>
  </w:footnote>
  <w:footnote w:id="2">
    <w:p w14:paraId="374DA50E" w14:textId="77777777" w:rsidR="00CE28E4" w:rsidRPr="002F2CCA" w:rsidRDefault="00CE28E4">
      <w:pPr>
        <w:pStyle w:val="Tekstprzypisudolnego"/>
        <w:rPr>
          <w:rFonts w:ascii="Arial" w:hAnsi="Arial" w:cs="Arial"/>
        </w:rPr>
      </w:pPr>
      <w:r w:rsidRPr="005E1414">
        <w:rPr>
          <w:rStyle w:val="Odwoanieprzypisudolnego"/>
          <w:rFonts w:ascii="Arial" w:hAnsi="Arial" w:cs="Arial"/>
          <w:sz w:val="18"/>
          <w:szCs w:val="16"/>
        </w:rPr>
        <w:footnoteRef/>
      </w:r>
      <w:r w:rsidRPr="005E1414">
        <w:rPr>
          <w:rFonts w:ascii="Arial" w:hAnsi="Arial" w:cs="Arial"/>
          <w:sz w:val="18"/>
          <w:szCs w:val="16"/>
        </w:rPr>
        <w:t xml:space="preserve"> </w:t>
      </w:r>
      <w:r w:rsidRPr="002F2CCA">
        <w:rPr>
          <w:rFonts w:ascii="Arial" w:hAnsi="Arial" w:cs="Arial"/>
          <w:sz w:val="18"/>
          <w:szCs w:val="16"/>
        </w:rPr>
        <w:t>Nie dotyczy osób będących personelem projektu.</w:t>
      </w:r>
    </w:p>
  </w:footnote>
  <w:footnote w:id="3">
    <w:p w14:paraId="7ECDE9BC" w14:textId="0932052F" w:rsidR="00CE28E4" w:rsidRPr="0025054A" w:rsidRDefault="00CE28E4" w:rsidP="00E476C1">
      <w:pPr>
        <w:pStyle w:val="Tekstprzypisudolnego"/>
        <w:rPr>
          <w:rFonts w:ascii="Arial" w:hAnsi="Arial" w:cs="Arial"/>
          <w:sz w:val="18"/>
          <w:szCs w:val="18"/>
        </w:rPr>
      </w:pPr>
      <w:r w:rsidRPr="0025054A">
        <w:rPr>
          <w:rStyle w:val="Odwoanieprzypisudolnego"/>
          <w:rFonts w:ascii="Arial" w:hAnsi="Arial" w:cs="Arial"/>
          <w:sz w:val="18"/>
          <w:szCs w:val="18"/>
        </w:rPr>
        <w:footnoteRef/>
      </w:r>
      <w:r w:rsidRPr="0025054A">
        <w:rPr>
          <w:rFonts w:ascii="Arial" w:hAnsi="Arial" w:cs="Arial"/>
          <w:sz w:val="18"/>
          <w:szCs w:val="18"/>
        </w:rPr>
        <w:t xml:space="preserve"> </w:t>
      </w:r>
      <w:r w:rsidR="00525E85" w:rsidRPr="0025054A">
        <w:rPr>
          <w:rFonts w:ascii="Arial" w:hAnsi="Arial" w:cs="Arial"/>
          <w:sz w:val="18"/>
          <w:szCs w:val="18"/>
        </w:rPr>
        <w:t>Jeżeli początkiem terminu określonego w dniach jest pewne zdarzenie, przy obliczaniu tego terminu nie uwzględnia się dnia, w którym zdarzenie nastąpiło. Upływ ostatniego z wyznaczonej liczby dni uważa się za koniec terminu. Terminy określone w tygodniach kończą się z upływem tego dnia w ostatnim tygodniu, który nazwą odpowiada początkowemu dniowi terminu. Terminy określone w miesiącach kończą się z upływem tego dnia w ostatnim miesiącu, który odpowiada początkowemu dniowi terminu, a gdyby takiego dnia w ostatnim miesiącu nie było – w ostatnim dniu tego miesiąca. Terminy określone w latach kończą się z upływem tego dnia w ostatnim roku, który odpowiada początkowemu dniowi terminu, a gdyby takiego dnia w ostatnim roku nie było – w dniu poprzedzającym bezpośrednio ten dzień. Jeżeli koniec terminu do wykonania czynności przypada na dzień uznany ustawowo za wolny od pracy lub na sobotę, termin upływa następnego dnia, który nie jest dniem wolnym od pracy ani sobotą</w:t>
      </w:r>
      <w:r w:rsidRPr="0025054A">
        <w:rPr>
          <w:rFonts w:ascii="Arial" w:hAnsi="Arial" w:cs="Arial"/>
          <w:sz w:val="18"/>
          <w:szCs w:val="18"/>
        </w:rPr>
        <w:t>.</w:t>
      </w:r>
    </w:p>
  </w:footnote>
  <w:footnote w:id="4">
    <w:p w14:paraId="5AC8DD64" w14:textId="3F44FAD5" w:rsidR="00D50C98" w:rsidRPr="005D44D3" w:rsidRDefault="00D50C98" w:rsidP="00D50C98">
      <w:pPr>
        <w:pStyle w:val="Tekstprzypisudolnego"/>
        <w:tabs>
          <w:tab w:val="left" w:pos="6521"/>
        </w:tabs>
        <w:jc w:val="both"/>
        <w:rPr>
          <w:rFonts w:ascii="Arial" w:hAnsi="Arial" w:cs="Arial"/>
          <w:sz w:val="18"/>
          <w:szCs w:val="18"/>
        </w:rPr>
      </w:pPr>
      <w:r w:rsidRPr="00B9004B">
        <w:rPr>
          <w:rStyle w:val="Odwoanieprzypisudolnego"/>
          <w:rFonts w:ascii="Arial" w:hAnsi="Arial" w:cs="Arial"/>
          <w:sz w:val="18"/>
          <w:szCs w:val="16"/>
        </w:rPr>
        <w:footnoteRef/>
      </w:r>
      <w:r w:rsidRPr="00B9004B">
        <w:rPr>
          <w:rFonts w:ascii="Arial" w:hAnsi="Arial" w:cs="Arial"/>
          <w:sz w:val="18"/>
          <w:szCs w:val="16"/>
        </w:rPr>
        <w:t xml:space="preserve"> </w:t>
      </w:r>
      <w:r w:rsidRPr="00676829">
        <w:rPr>
          <w:rFonts w:ascii="Arial" w:hAnsi="Arial" w:cs="Arial"/>
          <w:sz w:val="18"/>
          <w:szCs w:val="16"/>
        </w:rPr>
        <w:t xml:space="preserve">Kwota przeliczona wg </w:t>
      </w:r>
      <w:r w:rsidRPr="00F7164A">
        <w:rPr>
          <w:rFonts w:ascii="Arial" w:hAnsi="Arial" w:cs="Arial"/>
          <w:color w:val="000000" w:themeColor="text1"/>
          <w:sz w:val="18"/>
          <w:szCs w:val="16"/>
        </w:rPr>
        <w:t>kursu</w:t>
      </w:r>
      <w:r w:rsidR="009727D7">
        <w:rPr>
          <w:rFonts w:ascii="Arial" w:hAnsi="Arial" w:cs="Arial"/>
          <w:color w:val="000000" w:themeColor="text1"/>
          <w:sz w:val="18"/>
          <w:szCs w:val="16"/>
        </w:rPr>
        <w:t xml:space="preserve"> </w:t>
      </w:r>
      <w:r w:rsidRPr="00EA14A9">
        <w:rPr>
          <w:rFonts w:ascii="Arial" w:hAnsi="Arial" w:cs="Arial"/>
          <w:color w:val="000000" w:themeColor="text1"/>
          <w:sz w:val="18"/>
          <w:szCs w:val="18"/>
        </w:rPr>
        <w:t xml:space="preserve">obowiązującego w </w:t>
      </w:r>
      <w:r w:rsidR="000C740B">
        <w:rPr>
          <w:rFonts w:ascii="Arial" w:hAnsi="Arial" w:cs="Arial"/>
          <w:color w:val="000000" w:themeColor="text1"/>
          <w:sz w:val="18"/>
          <w:szCs w:val="18"/>
        </w:rPr>
        <w:t>marcu</w:t>
      </w:r>
      <w:r w:rsidR="000C740B" w:rsidRPr="00EA14A9">
        <w:rPr>
          <w:rFonts w:ascii="Arial" w:hAnsi="Arial" w:cs="Arial"/>
          <w:color w:val="000000" w:themeColor="text1"/>
          <w:sz w:val="18"/>
          <w:szCs w:val="18"/>
        </w:rPr>
        <w:t xml:space="preserve"> </w:t>
      </w:r>
      <w:r w:rsidRPr="005D44D3">
        <w:rPr>
          <w:rFonts w:ascii="Arial" w:hAnsi="Arial" w:cs="Arial"/>
          <w:sz w:val="18"/>
          <w:szCs w:val="18"/>
        </w:rPr>
        <w:t>202</w:t>
      </w:r>
      <w:r w:rsidR="008C52D2">
        <w:rPr>
          <w:rFonts w:ascii="Arial" w:hAnsi="Arial" w:cs="Arial"/>
          <w:sz w:val="18"/>
          <w:szCs w:val="18"/>
        </w:rPr>
        <w:t>6</w:t>
      </w:r>
      <w:r w:rsidRPr="005D44D3">
        <w:rPr>
          <w:rFonts w:ascii="Arial" w:hAnsi="Arial" w:cs="Arial"/>
          <w:sz w:val="18"/>
          <w:szCs w:val="18"/>
        </w:rPr>
        <w:t xml:space="preserve"> r. tj.1 EUR – </w:t>
      </w:r>
      <w:r w:rsidR="000C740B">
        <w:rPr>
          <w:rFonts w:ascii="Arial" w:hAnsi="Arial" w:cs="Arial"/>
          <w:sz w:val="18"/>
          <w:szCs w:val="18"/>
        </w:rPr>
        <w:t>4,2225</w:t>
      </w:r>
      <w:r w:rsidR="00186F38" w:rsidRPr="00186F38">
        <w:rPr>
          <w:rFonts w:ascii="Arial" w:hAnsi="Arial" w:cs="Arial"/>
          <w:sz w:val="18"/>
          <w:szCs w:val="18"/>
        </w:rPr>
        <w:t xml:space="preserve"> </w:t>
      </w:r>
      <w:r w:rsidRPr="00186F38">
        <w:rPr>
          <w:rFonts w:ascii="Arial" w:hAnsi="Arial" w:cs="Arial"/>
          <w:sz w:val="18"/>
          <w:szCs w:val="18"/>
        </w:rPr>
        <w:t>PLN</w:t>
      </w:r>
    </w:p>
  </w:footnote>
  <w:footnote w:id="5">
    <w:p w14:paraId="277445B8" w14:textId="26148B1A" w:rsidR="00762954" w:rsidRDefault="00762954">
      <w:pPr>
        <w:pStyle w:val="Tekstprzypisudolnego"/>
      </w:pPr>
      <w:r>
        <w:rPr>
          <w:rStyle w:val="Odwoanieprzypisudolnego"/>
        </w:rPr>
        <w:footnoteRef/>
      </w:r>
      <w:r>
        <w:t xml:space="preserve"> </w:t>
      </w:r>
      <w:hyperlink r:id="rId1" w:history="1">
        <w:r w:rsidR="00CA63C2" w:rsidRPr="003E6ABF">
          <w:rPr>
            <w:rStyle w:val="Hipercze"/>
            <w:rFonts w:ascii="Arial" w:hAnsi="Arial" w:cs="Arial"/>
            <w:sz w:val="18"/>
            <w:szCs w:val="18"/>
          </w:rPr>
          <w:t>https://sowa2021.efs.gov.pl/</w:t>
        </w:r>
      </w:hyperlink>
      <w:r w:rsidR="00CA63C2">
        <w:rPr>
          <w:rFonts w:ascii="Arial" w:hAnsi="Arial" w:cs="Arial"/>
          <w:sz w:val="18"/>
          <w:szCs w:val="18"/>
        </w:rPr>
        <w:t xml:space="preserve"> </w:t>
      </w:r>
    </w:p>
  </w:footnote>
  <w:footnote w:id="6">
    <w:p w14:paraId="664F5918" w14:textId="0D19E6A8" w:rsidR="00514348" w:rsidRPr="008E6C90" w:rsidRDefault="00FD4DDC">
      <w:pPr>
        <w:pStyle w:val="Tekstprzypisudolnego"/>
        <w:rPr>
          <w:rFonts w:ascii="Arial" w:hAnsi="Arial" w:cs="Arial"/>
          <w:sz w:val="18"/>
          <w:szCs w:val="18"/>
        </w:rPr>
      </w:pPr>
      <w:r>
        <w:rPr>
          <w:rStyle w:val="Odwoanieprzypisudolnego"/>
        </w:rPr>
        <w:footnoteRef/>
      </w:r>
      <w:r>
        <w:t xml:space="preserve"> </w:t>
      </w:r>
      <w:r w:rsidRPr="008E6C90">
        <w:rPr>
          <w:rFonts w:ascii="Arial" w:hAnsi="Arial" w:cs="Arial"/>
          <w:sz w:val="18"/>
          <w:szCs w:val="18"/>
        </w:rPr>
        <w:t>Podstawa prawna: Rozporządzenie (UE) nr 833/2014 z dnia 31 lipca 2014 r. dotyczące środków ograniczających w związku z działaniami Rosji destabilizującymi sytuację na Ukrainie (Dz. U. UE L 229 z 31.07.2014, str. 1. z późn. zm.), Rozporządzenie Rady (UE) 2022/576 w sprawie zmiany rozporządzenia (UE) nr 833/2014 dotyczącego środków ograniczających w związku z działaniami Rosji destabilizującymi sytuację na Ukrainie (Dz. Urz. UE nr L 111 z 8.4.2022, str. 1), dalej: rozporządzenie 2022/576; Ustawa z dnia 13 kwietnia 2022 r. o szczególnych rozwiązaniach w zakresie przeciwdziałania wspieraniu agresji na Ukrainę oraz służących ochronie bezpieczeństwa narodowego (Dz. U.</w:t>
      </w:r>
      <w:r w:rsidR="0077092A" w:rsidRPr="008E6C90">
        <w:rPr>
          <w:rFonts w:ascii="Arial" w:hAnsi="Arial" w:cs="Arial"/>
          <w:sz w:val="18"/>
          <w:szCs w:val="18"/>
        </w:rPr>
        <w:t xml:space="preserve"> z 202</w:t>
      </w:r>
      <w:r w:rsidR="005A5851">
        <w:rPr>
          <w:rFonts w:ascii="Arial" w:hAnsi="Arial" w:cs="Arial"/>
          <w:sz w:val="18"/>
          <w:szCs w:val="18"/>
        </w:rPr>
        <w:t>5</w:t>
      </w:r>
      <w:r w:rsidR="0077092A" w:rsidRPr="008E6C90">
        <w:rPr>
          <w:rFonts w:ascii="Arial" w:hAnsi="Arial" w:cs="Arial"/>
          <w:sz w:val="18"/>
          <w:szCs w:val="18"/>
        </w:rPr>
        <w:t xml:space="preserve"> r.</w:t>
      </w:r>
      <w:r w:rsidRPr="008E6C90">
        <w:rPr>
          <w:rFonts w:ascii="Arial" w:hAnsi="Arial" w:cs="Arial"/>
          <w:sz w:val="18"/>
          <w:szCs w:val="18"/>
        </w:rPr>
        <w:t xml:space="preserve"> poz. </w:t>
      </w:r>
      <w:r w:rsidR="000F053F" w:rsidRPr="008E6C90">
        <w:rPr>
          <w:rFonts w:ascii="Arial" w:hAnsi="Arial" w:cs="Arial"/>
          <w:sz w:val="18"/>
          <w:szCs w:val="18"/>
        </w:rPr>
        <w:t>5</w:t>
      </w:r>
      <w:r w:rsidR="005A5851">
        <w:rPr>
          <w:rFonts w:ascii="Arial" w:hAnsi="Arial" w:cs="Arial"/>
          <w:sz w:val="18"/>
          <w:szCs w:val="18"/>
        </w:rPr>
        <w:t>14</w:t>
      </w:r>
      <w:r w:rsidRPr="008E6C90">
        <w:rPr>
          <w:rFonts w:ascii="Arial" w:hAnsi="Arial" w:cs="Arial"/>
          <w:sz w:val="18"/>
          <w:szCs w:val="18"/>
        </w:rPr>
        <w:t>).</w:t>
      </w:r>
    </w:p>
  </w:footnote>
  <w:footnote w:id="7">
    <w:p w14:paraId="388B7821" w14:textId="2E25150D" w:rsidR="00514348" w:rsidRPr="00514348" w:rsidRDefault="00514348">
      <w:pPr>
        <w:pStyle w:val="Tekstprzypisudolnego"/>
        <w:rPr>
          <w:rFonts w:ascii="Arial" w:hAnsi="Arial" w:cs="Arial"/>
        </w:rPr>
      </w:pPr>
      <w:r w:rsidRPr="00514348">
        <w:rPr>
          <w:rStyle w:val="Odwoanieprzypisudolnego"/>
          <w:rFonts w:ascii="Arial" w:hAnsi="Arial" w:cs="Arial"/>
          <w:sz w:val="18"/>
          <w:szCs w:val="18"/>
        </w:rPr>
        <w:footnoteRef/>
      </w:r>
      <w:r w:rsidRPr="00514348">
        <w:rPr>
          <w:rFonts w:ascii="Arial" w:hAnsi="Arial" w:cs="Arial"/>
          <w:sz w:val="18"/>
          <w:szCs w:val="18"/>
        </w:rPr>
        <w:t xml:space="preserve"> Szczegółowy Opis Priorytetów programu Fundusze Europejskie dla Lubelskiego 2021-2027 przyjęty przez Zarząd Województwa Lubelskiego w dniu 12 grudnia 2025 r.</w:t>
      </w:r>
    </w:p>
  </w:footnote>
  <w:footnote w:id="8">
    <w:p w14:paraId="58BA2B67" w14:textId="77777777" w:rsidR="00C8609A" w:rsidRDefault="00C8609A">
      <w:pPr>
        <w:pStyle w:val="Tekstprzypisudolnego"/>
      </w:pPr>
      <w:r>
        <w:rPr>
          <w:rStyle w:val="Odwoanieprzypisudolnego"/>
        </w:rPr>
        <w:footnoteRef/>
      </w:r>
      <w:r>
        <w:t xml:space="preserve"> </w:t>
      </w:r>
      <w:r w:rsidRPr="00E6237E">
        <w:rPr>
          <w:rFonts w:ascii="Arial" w:hAnsi="Arial" w:cs="Arial"/>
          <w:sz w:val="18"/>
          <w:szCs w:val="18"/>
        </w:rPr>
        <w:t>Szczegółowe informacje dotyczące pomiaru wskaźników dotyczących uczestników projektów i podmiotów ujęte są w Wytycznych dotyczących monitorowania postępu rzeczowego realizacji programów na lata 2021-2027.</w:t>
      </w:r>
    </w:p>
  </w:footnote>
  <w:footnote w:id="9">
    <w:p w14:paraId="37284C2B" w14:textId="77777777" w:rsidR="00097348" w:rsidRPr="0091646E" w:rsidRDefault="00097348" w:rsidP="00097348">
      <w:pPr>
        <w:pStyle w:val="Tekstprzypisudolnego"/>
        <w:rPr>
          <w:rFonts w:ascii="Arial" w:hAnsi="Arial" w:cs="Arial"/>
          <w:sz w:val="18"/>
          <w:szCs w:val="18"/>
        </w:rPr>
      </w:pPr>
      <w:r w:rsidRPr="008A13FE">
        <w:rPr>
          <w:rStyle w:val="Odwoanieprzypisudolnego"/>
          <w:rFonts w:ascii="Arial" w:hAnsi="Arial" w:cs="Arial"/>
          <w:sz w:val="16"/>
          <w:szCs w:val="16"/>
        </w:rPr>
        <w:footnoteRef/>
      </w:r>
      <w:r w:rsidRPr="008A13FE">
        <w:rPr>
          <w:rFonts w:ascii="Arial" w:hAnsi="Arial" w:cs="Arial"/>
          <w:sz w:val="16"/>
          <w:szCs w:val="16"/>
        </w:rPr>
        <w:t xml:space="preserve"> </w:t>
      </w:r>
      <w:r w:rsidRPr="0091646E">
        <w:rPr>
          <w:rFonts w:ascii="Arial" w:hAnsi="Arial" w:cs="Arial"/>
          <w:sz w:val="18"/>
          <w:szCs w:val="18"/>
        </w:rPr>
        <w:t>Z pomniejszeniem kosztu mechanizmu racjonalnych usprawnień, o którym mowa w Wytycznych dotyczących realizacji zasad równościowych w ramach funduszy unijnych na lata 2021-2027.</w:t>
      </w:r>
    </w:p>
  </w:footnote>
  <w:footnote w:id="10">
    <w:p w14:paraId="1FFEE763" w14:textId="6E38F523" w:rsidR="00097348" w:rsidRPr="0091646E" w:rsidRDefault="00097348" w:rsidP="00097348">
      <w:pPr>
        <w:pStyle w:val="Tekstprzypisudolnego"/>
        <w:rPr>
          <w:rFonts w:ascii="Arial" w:hAnsi="Arial" w:cs="Arial"/>
          <w:sz w:val="18"/>
          <w:szCs w:val="18"/>
        </w:rPr>
      </w:pPr>
      <w:r w:rsidRPr="0091646E">
        <w:rPr>
          <w:rStyle w:val="Odwoanieprzypisudolnego"/>
          <w:rFonts w:ascii="Arial" w:hAnsi="Arial" w:cs="Arial"/>
          <w:sz w:val="18"/>
          <w:szCs w:val="18"/>
        </w:rPr>
        <w:footnoteRef/>
      </w:r>
      <w:r w:rsidRPr="0091646E">
        <w:rPr>
          <w:rFonts w:ascii="Arial" w:hAnsi="Arial" w:cs="Arial"/>
          <w:sz w:val="18"/>
          <w:szCs w:val="18"/>
        </w:rPr>
        <w:t xml:space="preserve"> </w:t>
      </w:r>
      <w:r w:rsidR="00534F50">
        <w:rPr>
          <w:rFonts w:ascii="Arial" w:hAnsi="Arial" w:cs="Arial"/>
          <w:sz w:val="18"/>
          <w:szCs w:val="18"/>
        </w:rPr>
        <w:t>Jw.</w:t>
      </w:r>
    </w:p>
  </w:footnote>
  <w:footnote w:id="11">
    <w:p w14:paraId="10FF8BAC" w14:textId="17537509" w:rsidR="00097348" w:rsidRPr="0091646E" w:rsidRDefault="00097348" w:rsidP="00097348">
      <w:pPr>
        <w:pStyle w:val="Tekstprzypisudolnego"/>
        <w:rPr>
          <w:rFonts w:ascii="Arial" w:hAnsi="Arial" w:cs="Arial"/>
          <w:sz w:val="18"/>
          <w:szCs w:val="18"/>
        </w:rPr>
      </w:pPr>
      <w:r w:rsidRPr="0091646E">
        <w:rPr>
          <w:rStyle w:val="Odwoanieprzypisudolnego"/>
          <w:rFonts w:ascii="Arial" w:hAnsi="Arial" w:cs="Arial"/>
          <w:sz w:val="18"/>
          <w:szCs w:val="18"/>
        </w:rPr>
        <w:footnoteRef/>
      </w:r>
      <w:r w:rsidRPr="0091646E">
        <w:rPr>
          <w:rFonts w:ascii="Arial" w:hAnsi="Arial" w:cs="Arial"/>
          <w:sz w:val="18"/>
          <w:szCs w:val="18"/>
        </w:rPr>
        <w:t xml:space="preserve"> </w:t>
      </w:r>
      <w:r w:rsidR="00534F50">
        <w:rPr>
          <w:rFonts w:ascii="Arial" w:hAnsi="Arial" w:cs="Arial"/>
          <w:sz w:val="18"/>
          <w:szCs w:val="18"/>
        </w:rPr>
        <w:t>Jw.</w:t>
      </w:r>
    </w:p>
  </w:footnote>
  <w:footnote w:id="12">
    <w:p w14:paraId="369DFCA2" w14:textId="63A9E804" w:rsidR="00097348" w:rsidRPr="00DF0C41" w:rsidRDefault="00097348" w:rsidP="00097348">
      <w:pPr>
        <w:pStyle w:val="Tekstprzypisudolnego"/>
        <w:rPr>
          <w:sz w:val="18"/>
          <w:szCs w:val="18"/>
        </w:rPr>
      </w:pPr>
      <w:r w:rsidRPr="0091646E">
        <w:rPr>
          <w:rStyle w:val="Odwoanieprzypisudolnego"/>
          <w:rFonts w:ascii="Arial" w:hAnsi="Arial" w:cs="Arial"/>
          <w:sz w:val="18"/>
          <w:szCs w:val="18"/>
        </w:rPr>
        <w:footnoteRef/>
      </w:r>
      <w:r w:rsidR="00534F50">
        <w:rPr>
          <w:rFonts w:ascii="Arial" w:hAnsi="Arial" w:cs="Arial"/>
          <w:sz w:val="18"/>
          <w:szCs w:val="18"/>
        </w:rPr>
        <w:t xml:space="preserve"> Jw.</w:t>
      </w:r>
    </w:p>
  </w:footnote>
  <w:footnote w:id="13">
    <w:p w14:paraId="5175FE96" w14:textId="30EBE844" w:rsidR="003839DB" w:rsidRPr="003839DB" w:rsidRDefault="003839DB">
      <w:pPr>
        <w:pStyle w:val="Tekstprzypisudolnego"/>
        <w:rPr>
          <w:rFonts w:ascii="Arial" w:hAnsi="Arial" w:cs="Arial"/>
        </w:rPr>
      </w:pPr>
      <w:r w:rsidRPr="003839DB">
        <w:rPr>
          <w:rStyle w:val="Odwoanieprzypisudolnego"/>
          <w:rFonts w:ascii="Arial" w:hAnsi="Arial" w:cs="Arial"/>
          <w:sz w:val="18"/>
          <w:szCs w:val="18"/>
        </w:rPr>
        <w:footnoteRef/>
      </w:r>
      <w:r w:rsidRPr="003839DB">
        <w:rPr>
          <w:rFonts w:ascii="Arial" w:hAnsi="Arial" w:cs="Arial"/>
          <w:sz w:val="18"/>
          <w:szCs w:val="18"/>
        </w:rPr>
        <w:t xml:space="preserve"> rozumiane jako usługi wskazane we Wspólnym Słowniku Zamówień (CPV)</w:t>
      </w:r>
    </w:p>
  </w:footnote>
  <w:footnote w:id="14">
    <w:p w14:paraId="4606996A" w14:textId="57789D64" w:rsidR="008C773A" w:rsidRPr="00D364E4" w:rsidRDefault="008C773A">
      <w:pPr>
        <w:pStyle w:val="Tekstprzypisudolnego"/>
      </w:pPr>
      <w:r w:rsidRPr="0078233A">
        <w:rPr>
          <w:rStyle w:val="Odwoanieprzypisudolnego"/>
          <w:rFonts w:ascii="Arial" w:hAnsi="Arial" w:cs="Arial"/>
        </w:rPr>
        <w:footnoteRef/>
      </w:r>
      <w:r w:rsidRPr="008361D6">
        <w:rPr>
          <w:color w:val="0070C0"/>
        </w:rPr>
        <w:t xml:space="preserve"> </w:t>
      </w:r>
      <w:hyperlink r:id="rId2" w:history="1">
        <w:r w:rsidR="008F2499" w:rsidRPr="00A45267">
          <w:rPr>
            <w:rStyle w:val="Hipercze"/>
            <w:rFonts w:ascii="Arial" w:hAnsi="Arial" w:cs="Arial"/>
            <w:sz w:val="18"/>
            <w:szCs w:val="18"/>
          </w:rPr>
          <w:t>https://funduszeue.lubelskie.pl/poradniki/fundusze-europejskie-dla-lubelskiego-2021-2027/komunikacja-i-widocznosc/podrecznik-wnioskodawcy-i-beneficjenta-funduszy-europejskich-na-lata-2021-2027-w-zakresie-informacji-i-promocji/</w:t>
        </w:r>
      </w:hyperlink>
      <w:r w:rsidR="008F2499" w:rsidRPr="00A45267">
        <w:rPr>
          <w:sz w:val="18"/>
          <w:szCs w:val="18"/>
        </w:rPr>
        <w:t xml:space="preserve"> </w:t>
      </w:r>
    </w:p>
  </w:footnote>
  <w:footnote w:id="15">
    <w:p w14:paraId="6C2614C5" w14:textId="77777777" w:rsidR="008F2499" w:rsidRPr="00C07F7E" w:rsidRDefault="008F2499" w:rsidP="008F2499">
      <w:pPr>
        <w:pStyle w:val="Tekstprzypisudolnego"/>
        <w:jc w:val="both"/>
        <w:rPr>
          <w:rFonts w:ascii="Arial" w:hAnsi="Arial" w:cs="Arial"/>
          <w:sz w:val="18"/>
          <w:szCs w:val="18"/>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 wartości logicznej „TAK” oznacza, że zapisy wniosku o dofinansowanie projektu jednoznacznie wskazują na spełnienie danego kryterium.</w:t>
      </w:r>
    </w:p>
  </w:footnote>
  <w:footnote w:id="16">
    <w:p w14:paraId="39EDB45E" w14:textId="77777777" w:rsidR="008F2499" w:rsidRPr="008A1A51" w:rsidRDefault="008F2499" w:rsidP="008F2499">
      <w:pPr>
        <w:pStyle w:val="Tekstprzypisudolnego"/>
        <w:jc w:val="both"/>
        <w:rPr>
          <w:rFonts w:ascii="Calibri" w:hAnsi="Calibri" w:cs="Calibri"/>
          <w:sz w:val="16"/>
          <w:szCs w:val="16"/>
        </w:rPr>
      </w:pPr>
      <w:r w:rsidRPr="00C07F7E">
        <w:rPr>
          <w:rStyle w:val="Odwoanieprzypisudolnego"/>
          <w:rFonts w:ascii="Arial" w:hAnsi="Arial" w:cs="Arial"/>
          <w:sz w:val="18"/>
          <w:szCs w:val="18"/>
        </w:rPr>
        <w:footnoteRef/>
      </w:r>
      <w:r w:rsidRPr="00C07F7E">
        <w:rPr>
          <w:rFonts w:ascii="Arial" w:hAnsi="Arial" w:cs="Arial"/>
          <w:sz w:val="18"/>
          <w:szCs w:val="18"/>
        </w:rPr>
        <w:t xml:space="preserve"> Przypisanie</w:t>
      </w:r>
      <w:r w:rsidRPr="0097593F">
        <w:rPr>
          <w:rFonts w:ascii="Arial" w:hAnsi="Arial" w:cs="Arial"/>
          <w:sz w:val="18"/>
          <w:szCs w:val="18"/>
        </w:rPr>
        <w:t xml:space="preserve"> wartości logicznej „NIE” oznacza, że zapisy wniosku o dofinansowanie projektu jednoznacznie wskazują, </w:t>
      </w:r>
      <w:r>
        <w:rPr>
          <w:rFonts w:ascii="Arial" w:hAnsi="Arial" w:cs="Arial"/>
          <w:sz w:val="18"/>
          <w:szCs w:val="18"/>
        </w:rPr>
        <w:t>ż</w:t>
      </w:r>
      <w:r w:rsidRPr="0097593F">
        <w:rPr>
          <w:rFonts w:ascii="Arial" w:hAnsi="Arial" w:cs="Arial"/>
          <w:sz w:val="18"/>
          <w:szCs w:val="18"/>
        </w:rPr>
        <w:t>e dane kryterium nie jest spełnione.</w:t>
      </w:r>
    </w:p>
  </w:footnote>
  <w:footnote w:id="17">
    <w:p w14:paraId="4B94DF90" w14:textId="10772F6A" w:rsidR="009465B7" w:rsidRPr="009465B7" w:rsidRDefault="009465B7">
      <w:pPr>
        <w:pStyle w:val="Tekstprzypisudolnego"/>
        <w:rPr>
          <w:rFonts w:ascii="Arial" w:hAnsi="Arial" w:cs="Arial"/>
        </w:rPr>
      </w:pPr>
      <w:r w:rsidRPr="009465B7">
        <w:rPr>
          <w:rStyle w:val="Odwoanieprzypisudolnego"/>
          <w:rFonts w:ascii="Arial" w:hAnsi="Arial" w:cs="Arial"/>
          <w:sz w:val="18"/>
          <w:szCs w:val="18"/>
        </w:rPr>
        <w:footnoteRef/>
      </w:r>
      <w:r w:rsidRPr="009465B7">
        <w:rPr>
          <w:rFonts w:ascii="Arial" w:hAnsi="Arial" w:cs="Arial"/>
          <w:sz w:val="18"/>
          <w:szCs w:val="18"/>
        </w:rPr>
        <w:t xml:space="preserve"> Zarejestrowany w CST2021 adres e</w:t>
      </w:r>
      <w:r w:rsidR="00400708">
        <w:rPr>
          <w:rFonts w:ascii="Arial" w:hAnsi="Arial" w:cs="Arial"/>
          <w:sz w:val="18"/>
          <w:szCs w:val="18"/>
        </w:rPr>
        <w:t>-</w:t>
      </w:r>
      <w:r w:rsidRPr="009465B7">
        <w:rPr>
          <w:rFonts w:ascii="Arial" w:hAnsi="Arial" w:cs="Arial"/>
          <w:sz w:val="18"/>
          <w:szCs w:val="18"/>
        </w:rPr>
        <w:t>mail każdej osoby uprawnionej musi być indywidualnym adresem tej osoby (nikt inny nie może mieć dostępu do tej skrzynki pocztowej).</w:t>
      </w:r>
    </w:p>
  </w:footnote>
  <w:footnote w:id="18">
    <w:p w14:paraId="05EB2F9B" w14:textId="50A8B68C" w:rsidR="00DB2331" w:rsidRDefault="00DB2331" w:rsidP="00DB2331">
      <w:pPr>
        <w:pStyle w:val="Tekstprzypisudolnego"/>
      </w:pPr>
      <w:r w:rsidRPr="00716302">
        <w:rPr>
          <w:rStyle w:val="Odwoanieprzypisudolnego"/>
          <w:rFonts w:ascii="Arial" w:hAnsi="Arial" w:cs="Arial"/>
        </w:rPr>
        <w:footnoteRef/>
      </w:r>
      <w:r w:rsidRPr="00716302">
        <w:rPr>
          <w:rFonts w:ascii="Arial" w:hAnsi="Arial" w:cs="Arial"/>
        </w:rPr>
        <w:t xml:space="preserve"> </w:t>
      </w:r>
      <w:r w:rsidRPr="00716302">
        <w:rPr>
          <w:rFonts w:ascii="Arial" w:hAnsi="Arial" w:cs="Arial"/>
          <w:sz w:val="18"/>
          <w:szCs w:val="18"/>
        </w:rPr>
        <w:t xml:space="preserve">Informacja przekazywana </w:t>
      </w:r>
      <w:r w:rsidRPr="00523C4B">
        <w:rPr>
          <w:rFonts w:ascii="Arial" w:hAnsi="Arial" w:cs="Arial"/>
          <w:sz w:val="18"/>
          <w:szCs w:val="18"/>
        </w:rPr>
        <w:t xml:space="preserve">jest w </w:t>
      </w:r>
      <w:r w:rsidRPr="00716302">
        <w:rPr>
          <w:rFonts w:ascii="Arial" w:hAnsi="Arial" w:cs="Arial"/>
          <w:sz w:val="18"/>
          <w:szCs w:val="18"/>
        </w:rPr>
        <w:t>postaci elektronicznej. Do doręczenia pisemnej informacji stosuje się przepisy działu I rozdziału 8 KPA.</w:t>
      </w:r>
    </w:p>
  </w:footnote>
  <w:footnote w:id="19">
    <w:p w14:paraId="7BB4A6FA" w14:textId="77777777" w:rsidR="00196C00" w:rsidRPr="0090419E" w:rsidRDefault="00196C00" w:rsidP="00196C00">
      <w:pPr>
        <w:pStyle w:val="Tekstprzypisudolnego"/>
        <w:rPr>
          <w:rFonts w:ascii="Arial" w:hAnsi="Arial" w:cs="Arial"/>
          <w:sz w:val="18"/>
          <w:szCs w:val="18"/>
        </w:rPr>
      </w:pPr>
      <w:r>
        <w:rPr>
          <w:rStyle w:val="Odwoanieprzypisudolnego"/>
        </w:rPr>
        <w:footnoteRef/>
      </w:r>
      <w:r>
        <w:t xml:space="preserve"> </w:t>
      </w:r>
      <w:r w:rsidRPr="0090419E">
        <w:rPr>
          <w:rFonts w:ascii="Arial" w:hAnsi="Arial" w:cs="Arial"/>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20">
    <w:p w14:paraId="5C76BCA1" w14:textId="77777777" w:rsidR="00196C00" w:rsidRDefault="00196C00" w:rsidP="00196C00">
      <w:pPr>
        <w:pStyle w:val="Tekstprzypisudolnego"/>
      </w:pPr>
      <w:r>
        <w:rPr>
          <w:rStyle w:val="Odwoanieprzypisudolnego"/>
        </w:rPr>
        <w:footnoteRef/>
      </w:r>
      <w:r>
        <w:t xml:space="preserve"> </w:t>
      </w:r>
      <w:r w:rsidRPr="00BC4B08">
        <w:rPr>
          <w:rFonts w:ascii="Arial" w:hAnsi="Arial" w:cs="Arial"/>
          <w:sz w:val="18"/>
          <w:szCs w:val="18"/>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1B7" w14:textId="77777777" w:rsidR="00CE28E4" w:rsidRDefault="00586201">
    <w:pPr>
      <w:pStyle w:val="Nagwek"/>
    </w:pPr>
    <w:r>
      <w:rPr>
        <w:noProof/>
      </w:rPr>
      <w:pict w14:anchorId="3409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920186" o:spid="_x0000_s1025" type="#_x0000_t75" style="position:absolute;margin-left:0;margin-top:0;width:595.15pt;height:841.8pt;z-index:-251658237;mso-position-horizontal:center;mso-position-horizontal-relative:margin;mso-position-vertical:center;mso-position-vertical-relative:margin" o:allowincell="f">
          <v:imagedata r:id="rId1" o:title=""/>
          <w10:wrap anchorx="margin" anchory="margin"/>
        </v:shape>
      </w:pict>
    </w:r>
    <w:r>
      <w:rPr>
        <w:noProof/>
      </w:rPr>
      <w:pict w14:anchorId="5ABA812B">
        <v:shape id="WordPictureWatermark99668166" o:spid="_x0000_s1026" type="#_x0000_t75" style="position:absolute;margin-left:0;margin-top:0;width:595.15pt;height:841.8pt;z-index:-251658238;mso-position-horizontal:center;mso-position-horizontal-relative:margin;mso-position-vertical:center;mso-position-vertical-relative:margin" o:allowincell="f">
          <v:imagedata r:id="rId2" o:title=""/>
          <w10:wrap anchorx="margin" anchory="margin"/>
        </v:shape>
      </w:pict>
    </w:r>
    <w:r>
      <w:rPr>
        <w:noProof/>
      </w:rPr>
      <w:pict w14:anchorId="3FFA2769">
        <v:shape id="WordPictureWatermark88573109" o:spid="_x0000_s1027" type="#_x0000_t75" style="position:absolute;margin-left:0;margin-top:0;width:595.15pt;height:841.8pt;z-index:-251658239;mso-position-horizontal:center;mso-position-horizontal-relative:margin;mso-position-vertical:center;mso-position-vertical-relative:margin" o:allowincell="f">
          <v:imagedata r:id="rId2" o:title=""/>
          <w10:wrap anchorx="margin" anchory="margin"/>
        </v:shape>
      </w:pict>
    </w:r>
    <w:r>
      <w:rPr>
        <w:noProof/>
      </w:rPr>
      <w:pict w14:anchorId="7AC6CA59">
        <v:shape id="WordPictureWatermark44841227" o:spid="_x0000_s1028" type="#_x0000_t75" style="position:absolute;margin-left:0;margin-top:0;width:595.15pt;height:841.8pt;z-index:-251658240;mso-position-horizontal:center;mso-position-horizontal-relative:margin;mso-position-vertical:center;mso-position-vertical-relative:margin" o:allowincell="f">
          <v:imagedata r:id="rId2" o:title=""/>
          <w10:wrap anchorx="margin" anchory="margin"/>
        </v:shape>
      </w:pict>
    </w:r>
  </w:p>
  <w:p w14:paraId="7E0D5053" w14:textId="77777777" w:rsidR="00CE28E4" w:rsidRDefault="00CE2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E1C2" w14:textId="4EEDFFB2" w:rsidR="00CE28E4" w:rsidRPr="003147E9" w:rsidRDefault="003147E9" w:rsidP="00555B07">
    <w:pPr>
      <w:spacing w:line="276" w:lineRule="auto"/>
      <w:jc w:val="right"/>
      <w:rPr>
        <w:rFonts w:ascii="Arial" w:hAnsi="Arial" w:cs="Arial"/>
        <w:sz w:val="22"/>
        <w:szCs w:val="22"/>
      </w:rPr>
    </w:pPr>
    <w:bookmarkStart w:id="152" w:name="_Hlk1484615"/>
    <w:bookmarkStart w:id="153" w:name="_Hlk53040790"/>
    <w:r w:rsidRPr="003147E9">
      <w:rPr>
        <w:rFonts w:ascii="Arial" w:hAnsi="Arial" w:cs="Arial"/>
        <w:sz w:val="22"/>
        <w:szCs w:val="22"/>
      </w:rPr>
      <w:t>Załącznik nr 2</w:t>
    </w:r>
    <w:r w:rsidRPr="003147E9">
      <w:rPr>
        <w:rFonts w:ascii="Arial" w:hAnsi="Arial" w:cs="Arial"/>
        <w:sz w:val="22"/>
        <w:szCs w:val="22"/>
      </w:rPr>
      <w:br/>
      <w:t>do uchwały nr CCXXII/</w:t>
    </w:r>
    <w:r w:rsidR="00586201">
      <w:rPr>
        <w:rFonts w:ascii="Arial" w:hAnsi="Arial" w:cs="Arial"/>
        <w:sz w:val="22"/>
        <w:szCs w:val="22"/>
      </w:rPr>
      <w:t>4327</w:t>
    </w:r>
    <w:r w:rsidRPr="003147E9">
      <w:rPr>
        <w:rFonts w:ascii="Arial" w:hAnsi="Arial" w:cs="Arial"/>
        <w:sz w:val="22"/>
        <w:szCs w:val="22"/>
      </w:rPr>
      <w:t>/2026</w:t>
    </w:r>
    <w:r w:rsidRPr="003147E9">
      <w:rPr>
        <w:rFonts w:ascii="Arial" w:hAnsi="Arial" w:cs="Arial"/>
        <w:sz w:val="22"/>
        <w:szCs w:val="22"/>
      </w:rPr>
      <w:br/>
      <w:t>Zarządu Województwa Lubelskiego</w:t>
    </w:r>
    <w:r w:rsidRPr="003147E9">
      <w:rPr>
        <w:rFonts w:ascii="Arial" w:hAnsi="Arial" w:cs="Arial"/>
        <w:sz w:val="22"/>
        <w:szCs w:val="22"/>
      </w:rPr>
      <w:br/>
      <w:t>z dnia 11 marca 2026 r</w:t>
    </w:r>
    <w:bookmarkEnd w:id="152"/>
    <w:r w:rsidRPr="003147E9">
      <w:rPr>
        <w:rFonts w:ascii="Arial" w:hAnsi="Arial" w:cs="Arial"/>
        <w:sz w:val="22"/>
        <w:szCs w:val="22"/>
      </w:rPr>
      <w:t>.</w:t>
    </w:r>
    <w:bookmarkEnd w:id="15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3825"/>
    <w:multiLevelType w:val="hybridMultilevel"/>
    <w:tmpl w:val="3F4CC44A"/>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02371A5F"/>
    <w:multiLevelType w:val="hybridMultilevel"/>
    <w:tmpl w:val="CB565168"/>
    <w:lvl w:ilvl="0" w:tplc="985C9C4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46C404E"/>
    <w:multiLevelType w:val="hybridMultilevel"/>
    <w:tmpl w:val="CAA4AEF2"/>
    <w:lvl w:ilvl="0" w:tplc="914A4E6A">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04D21C20"/>
    <w:multiLevelType w:val="hybridMultilevel"/>
    <w:tmpl w:val="3F4CC44A"/>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 w15:restartNumberingAfterBreak="0">
    <w:nsid w:val="07E17AA5"/>
    <w:multiLevelType w:val="hybridMultilevel"/>
    <w:tmpl w:val="FC96BF3E"/>
    <w:lvl w:ilvl="0" w:tplc="4ACA8B5C">
      <w:start w:val="1"/>
      <w:numFmt w:val="bullet"/>
      <w:lvlText w:val="–"/>
      <w:lvlJc w:val="left"/>
      <w:pPr>
        <w:ind w:left="720" w:hanging="360"/>
      </w:pPr>
      <w:rPr>
        <w:rFonts w:ascii="Times New Roman" w:hAnsi="Times New Roman"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060C71"/>
    <w:multiLevelType w:val="multilevel"/>
    <w:tmpl w:val="E07A46A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cs="Times New Roman" w:hint="default"/>
      </w:rPr>
    </w:lvl>
    <w:lvl w:ilvl="2">
      <w:start w:val="1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8915ACA"/>
    <w:multiLevelType w:val="hybridMultilevel"/>
    <w:tmpl w:val="3D7299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08F961CF"/>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0C4F53AE"/>
    <w:multiLevelType w:val="multilevel"/>
    <w:tmpl w:val="61AA2FD6"/>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E5507D5"/>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0F723FF9"/>
    <w:multiLevelType w:val="hybridMultilevel"/>
    <w:tmpl w:val="FD8697A4"/>
    <w:name w:val="WW8Num16"/>
    <w:lvl w:ilvl="0" w:tplc="989872A2">
      <w:start w:val="5"/>
      <w:numFmt w:val="decimal"/>
      <w:lvlText w:val="%1."/>
      <w:lvlJc w:val="left"/>
      <w:pPr>
        <w:tabs>
          <w:tab w:val="num" w:pos="1534"/>
        </w:tabs>
        <w:ind w:left="1534" w:hanging="360"/>
      </w:pPr>
      <w:rPr>
        <w:rFonts w:cs="Times New Roman" w:hint="default"/>
      </w:rPr>
    </w:lvl>
    <w:lvl w:ilvl="1" w:tplc="611A8EEE">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C7A24DF2">
      <w:start w:val="1"/>
      <w:numFmt w:val="decimal"/>
      <w:lvlText w:val="2.%4"/>
      <w:lvlJc w:val="left"/>
      <w:pPr>
        <w:tabs>
          <w:tab w:val="num" w:pos="360"/>
        </w:tabs>
        <w:ind w:left="360" w:hanging="360"/>
      </w:pPr>
      <w:rPr>
        <w:rFonts w:cs="Times New Roman" w:hint="default"/>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0FA7458"/>
    <w:multiLevelType w:val="hybridMultilevel"/>
    <w:tmpl w:val="4748FC3C"/>
    <w:lvl w:ilvl="0" w:tplc="5FC0C784">
      <w:start w:val="1"/>
      <w:numFmt w:val="decimal"/>
      <w:lvlText w:val="%1."/>
      <w:lvlJc w:val="center"/>
      <w:pPr>
        <w:ind w:left="720" w:hanging="360"/>
      </w:pPr>
      <w:rPr>
        <w:rFonts w:ascii="Arial" w:hAnsi="Aria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2972B4"/>
    <w:multiLevelType w:val="hybridMultilevel"/>
    <w:tmpl w:val="8C7E301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12F20B18"/>
    <w:multiLevelType w:val="hybridMultilevel"/>
    <w:tmpl w:val="8F94B85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14EA09B2"/>
    <w:multiLevelType w:val="hybridMultilevel"/>
    <w:tmpl w:val="327402E2"/>
    <w:lvl w:ilvl="0" w:tplc="985C9C4C">
      <w:start w:val="1"/>
      <w:numFmt w:val="bullet"/>
      <w:lvlText w:val="−"/>
      <w:lvlJc w:val="left"/>
      <w:pPr>
        <w:ind w:left="1287" w:hanging="360"/>
      </w:pPr>
      <w:rPr>
        <w:rFonts w:ascii="Arial" w:hAnsi="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5482A98"/>
    <w:multiLevelType w:val="multilevel"/>
    <w:tmpl w:val="61AA2FD6"/>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5E80D5A"/>
    <w:multiLevelType w:val="multilevel"/>
    <w:tmpl w:val="61AA2FD6"/>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881475F"/>
    <w:multiLevelType w:val="hybridMultilevel"/>
    <w:tmpl w:val="BA70CF42"/>
    <w:lvl w:ilvl="0" w:tplc="FFFFFFFF">
      <w:start w:val="1"/>
      <w:numFmt w:val="decimal"/>
      <w:lvlText w:val="%1."/>
      <w:lvlJc w:val="center"/>
      <w:pPr>
        <w:ind w:left="360" w:hanging="360"/>
      </w:pPr>
      <w:rPr>
        <w:rFonts w:ascii="Arial" w:hAnsi="Arial" w:hint="default"/>
        <w:b w:val="0"/>
        <w:bCs w:val="0"/>
        <w:i w:val="0"/>
        <w:strike w:val="0"/>
        <w:sz w:val="24"/>
        <w:szCs w:val="24"/>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8" w15:restartNumberingAfterBreak="0">
    <w:nsid w:val="19591FED"/>
    <w:multiLevelType w:val="hybridMultilevel"/>
    <w:tmpl w:val="796A44D4"/>
    <w:lvl w:ilvl="0" w:tplc="FFFFFFFF">
      <w:start w:val="1"/>
      <w:numFmt w:val="lowerLetter"/>
      <w:lvlText w:val="%1)"/>
      <w:lvlJc w:val="left"/>
      <w:pPr>
        <w:ind w:left="1004" w:hanging="360"/>
      </w:pPr>
      <w:rPr>
        <w:b w:val="0"/>
        <w:bCs w:val="0"/>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19" w15:restartNumberingAfterBreak="0">
    <w:nsid w:val="1981204C"/>
    <w:multiLevelType w:val="multilevel"/>
    <w:tmpl w:val="61AA2FD6"/>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D1972F4"/>
    <w:multiLevelType w:val="multilevel"/>
    <w:tmpl w:val="30FCBBEA"/>
    <w:lvl w:ilvl="0">
      <w:start w:val="1"/>
      <w:numFmt w:val="decimal"/>
      <w:lvlText w:val="%1."/>
      <w:lvlJc w:val="center"/>
      <w:pPr>
        <w:ind w:left="360" w:hanging="360"/>
      </w:pPr>
      <w:rPr>
        <w:rFonts w:ascii="Arial" w:hAnsi="Arial"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1E2BF6"/>
    <w:multiLevelType w:val="multilevel"/>
    <w:tmpl w:val="88663F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E380B29"/>
    <w:multiLevelType w:val="hybridMultilevel"/>
    <w:tmpl w:val="796A44D4"/>
    <w:lvl w:ilvl="0" w:tplc="FFFFFFFF">
      <w:start w:val="1"/>
      <w:numFmt w:val="lowerLetter"/>
      <w:lvlText w:val="%1)"/>
      <w:lvlJc w:val="left"/>
      <w:pPr>
        <w:ind w:left="1004" w:hanging="360"/>
      </w:pPr>
      <w:rPr>
        <w:b w:val="0"/>
        <w:bCs w:val="0"/>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23" w15:restartNumberingAfterBreak="0">
    <w:nsid w:val="22ED195B"/>
    <w:multiLevelType w:val="hybridMultilevel"/>
    <w:tmpl w:val="47BEA3F4"/>
    <w:lvl w:ilvl="0" w:tplc="3B6AADB2">
      <w:start w:val="1"/>
      <w:numFmt w:val="bullet"/>
      <w:lvlText w:val="–"/>
      <w:lvlJc w:val="left"/>
      <w:pPr>
        <w:ind w:left="1429" w:hanging="360"/>
      </w:pPr>
      <w:rPr>
        <w:rFonts w:ascii="Arial" w:hAnsi="Arial" w:cs="Arial" w:hint="default"/>
      </w:rPr>
    </w:lvl>
    <w:lvl w:ilvl="1" w:tplc="04150003">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232045E8"/>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237D1875"/>
    <w:multiLevelType w:val="hybridMultilevel"/>
    <w:tmpl w:val="90FECA36"/>
    <w:lvl w:ilvl="0" w:tplc="FFFFFFFF">
      <w:start w:val="1"/>
      <w:numFmt w:val="decimal"/>
      <w:lvlText w:val="%1."/>
      <w:lvlJc w:val="left"/>
      <w:pPr>
        <w:tabs>
          <w:tab w:val="num" w:pos="644"/>
        </w:tabs>
        <w:ind w:left="644"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6" w15:restartNumberingAfterBreak="0">
    <w:nsid w:val="246D3495"/>
    <w:multiLevelType w:val="hybridMultilevel"/>
    <w:tmpl w:val="C0D6714E"/>
    <w:lvl w:ilvl="0" w:tplc="FFFFFFFF">
      <w:start w:val="1"/>
      <w:numFmt w:val="decimal"/>
      <w:lvlText w:val="%1."/>
      <w:lvlJc w:val="center"/>
      <w:pPr>
        <w:ind w:left="360" w:hanging="360"/>
      </w:pPr>
      <w:rPr>
        <w:rFonts w:ascii="Arial" w:hAnsi="Aria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DB7324"/>
    <w:multiLevelType w:val="hybridMultilevel"/>
    <w:tmpl w:val="91EA35BC"/>
    <w:lvl w:ilvl="0" w:tplc="FFFFFFFF">
      <w:start w:val="1"/>
      <w:numFmt w:val="decimal"/>
      <w:lvlText w:val="%1."/>
      <w:lvlJc w:val="left"/>
      <w:pPr>
        <w:ind w:left="720" w:hanging="360"/>
      </w:pPr>
      <w:rPr>
        <w:rFonts w:hint="default"/>
        <w:b w:val="0"/>
        <w:i w:val="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5E27F2F"/>
    <w:multiLevelType w:val="hybridMultilevel"/>
    <w:tmpl w:val="F02A0C2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276E689C"/>
    <w:multiLevelType w:val="hybridMultilevel"/>
    <w:tmpl w:val="EC08A4C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27761BC6"/>
    <w:multiLevelType w:val="multilevel"/>
    <w:tmpl w:val="11926522"/>
    <w:lvl w:ilvl="0">
      <w:start w:val="4"/>
      <w:numFmt w:val="decimal"/>
      <w:lvlText w:val="%1"/>
      <w:lvlJc w:val="left"/>
      <w:pPr>
        <w:ind w:left="555" w:hanging="555"/>
      </w:pPr>
      <w:rPr>
        <w:rFonts w:hint="default"/>
        <w:sz w:val="26"/>
      </w:rPr>
    </w:lvl>
    <w:lvl w:ilvl="1">
      <w:start w:val="4"/>
      <w:numFmt w:val="decimal"/>
      <w:lvlText w:val="%1.%2"/>
      <w:lvlJc w:val="left"/>
      <w:pPr>
        <w:ind w:left="555" w:hanging="555"/>
      </w:pPr>
      <w:rPr>
        <w:rFonts w:hint="default"/>
        <w:sz w:val="26"/>
      </w:rPr>
    </w:lvl>
    <w:lvl w:ilvl="2">
      <w:start w:val="1"/>
      <w:numFmt w:val="decimal"/>
      <w:lvlText w:val="%1.%2.%3"/>
      <w:lvlJc w:val="left"/>
      <w:pPr>
        <w:ind w:left="720" w:hanging="720"/>
      </w:pPr>
      <w:rPr>
        <w:rFonts w:hint="default"/>
        <w:b/>
        <w:bCs w:val="0"/>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1800" w:hanging="1800"/>
      </w:pPr>
      <w:rPr>
        <w:rFonts w:hint="default"/>
        <w:sz w:val="26"/>
      </w:rPr>
    </w:lvl>
  </w:abstractNum>
  <w:abstractNum w:abstractNumId="31" w15:restartNumberingAfterBreak="0">
    <w:nsid w:val="27DE28AC"/>
    <w:multiLevelType w:val="multilevel"/>
    <w:tmpl w:val="0C6E157C"/>
    <w:lvl w:ilvl="0">
      <w:start w:val="5"/>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928"/>
        </w:tabs>
        <w:ind w:left="928"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29863366"/>
    <w:multiLevelType w:val="hybridMultilevel"/>
    <w:tmpl w:val="3D72994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2AAF2433"/>
    <w:multiLevelType w:val="multilevel"/>
    <w:tmpl w:val="ED8E22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AE97242"/>
    <w:multiLevelType w:val="hybridMultilevel"/>
    <w:tmpl w:val="9FF866B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2D071ECE"/>
    <w:multiLevelType w:val="hybridMultilevel"/>
    <w:tmpl w:val="A24CD0E2"/>
    <w:lvl w:ilvl="0" w:tplc="00000012">
      <w:start w:val="1"/>
      <w:numFmt w:val="bullet"/>
      <w:lvlText w:val="–"/>
      <w:lvlJc w:val="left"/>
      <w:pPr>
        <w:ind w:left="1922" w:hanging="360"/>
      </w:pPr>
      <w:rPr>
        <w:rFonts w:ascii="Times New Roman" w:hAnsi="Times New Roman" w:hint="default"/>
      </w:rPr>
    </w:lvl>
    <w:lvl w:ilvl="1" w:tplc="04150003" w:tentative="1">
      <w:start w:val="1"/>
      <w:numFmt w:val="bullet"/>
      <w:lvlText w:val="o"/>
      <w:lvlJc w:val="left"/>
      <w:pPr>
        <w:ind w:left="2642" w:hanging="360"/>
      </w:pPr>
      <w:rPr>
        <w:rFonts w:ascii="Courier New" w:hAnsi="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36" w15:restartNumberingAfterBreak="0">
    <w:nsid w:val="30031652"/>
    <w:multiLevelType w:val="hybridMultilevel"/>
    <w:tmpl w:val="796A44D4"/>
    <w:lvl w:ilvl="0" w:tplc="FFFFFFFF">
      <w:start w:val="1"/>
      <w:numFmt w:val="lowerLetter"/>
      <w:lvlText w:val="%1)"/>
      <w:lvlJc w:val="left"/>
      <w:pPr>
        <w:ind w:left="1004" w:hanging="360"/>
      </w:pPr>
      <w:rPr>
        <w:b w:val="0"/>
        <w:bCs w:val="0"/>
      </w:rPr>
    </w:lvl>
    <w:lvl w:ilvl="1" w:tplc="FFFFFFFF">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7" w15:restartNumberingAfterBreak="0">
    <w:nsid w:val="30DC1B79"/>
    <w:multiLevelType w:val="hybridMultilevel"/>
    <w:tmpl w:val="020E249C"/>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15:restartNumberingAfterBreak="0">
    <w:nsid w:val="366A4679"/>
    <w:multiLevelType w:val="hybridMultilevel"/>
    <w:tmpl w:val="412CA8BA"/>
    <w:lvl w:ilvl="0" w:tplc="DCD45B08">
      <w:numFmt w:val="bullet"/>
      <w:lvlText w:val="•"/>
      <w:lvlJc w:val="left"/>
      <w:pPr>
        <w:ind w:left="1004" w:hanging="360"/>
      </w:pPr>
      <w:rPr>
        <w:rFonts w:ascii="Arial" w:eastAsia="Times New Roman" w:hAnsi="Aria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15:restartNumberingAfterBreak="0">
    <w:nsid w:val="380148FE"/>
    <w:multiLevelType w:val="hybridMultilevel"/>
    <w:tmpl w:val="1BD895F4"/>
    <w:lvl w:ilvl="0" w:tplc="985C9C4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30631A"/>
    <w:multiLevelType w:val="multilevel"/>
    <w:tmpl w:val="2F5674C4"/>
    <w:lvl w:ilvl="0">
      <w:start w:val="3"/>
      <w:numFmt w:val="decimal"/>
      <w:lvlText w:val="%1."/>
      <w:lvlJc w:val="left"/>
      <w:pPr>
        <w:ind w:left="360" w:hanging="360"/>
      </w:pPr>
      <w:rPr>
        <w:rFonts w:hint="default"/>
        <w:b w:val="0"/>
        <w:bCs w:val="0"/>
        <w:sz w:val="24"/>
        <w:szCs w:val="18"/>
      </w:rPr>
    </w:lvl>
    <w:lvl w:ilvl="1">
      <w:start w:val="3"/>
      <w:numFmt w:val="decimal"/>
      <w:isLgl/>
      <w:lvlText w:val="4.%2"/>
      <w:lvlJc w:val="left"/>
      <w:pPr>
        <w:ind w:left="360" w:hanging="360"/>
      </w:pPr>
      <w:rPr>
        <w:rFonts w:ascii="Arial" w:hAnsi="Arial" w:cs="Arial" w:hint="default"/>
        <w:b/>
        <w:bCs w:val="0"/>
        <w:i w:val="0"/>
        <w:iCs w:val="0"/>
        <w:color w:val="auto"/>
        <w:sz w:val="26"/>
        <w:szCs w:val="26"/>
      </w:rPr>
    </w:lvl>
    <w:lvl w:ilvl="2">
      <w:start w:val="1"/>
      <w:numFmt w:val="decimal"/>
      <w:isLgl/>
      <w:lvlText w:val="%1.%2.%3"/>
      <w:lvlJc w:val="left"/>
      <w:pPr>
        <w:ind w:left="720" w:hanging="720"/>
      </w:pPr>
      <w:rPr>
        <w:rFonts w:ascii="Arial" w:hAnsi="Arial" w:cs="Arial" w:hint="default"/>
        <w:b/>
        <w:bCs w:val="0"/>
        <w:i w:val="0"/>
        <w:iCs w:val="0"/>
        <w:color w:val="auto"/>
      </w:rPr>
    </w:lvl>
    <w:lvl w:ilvl="3">
      <w:start w:val="1"/>
      <w:numFmt w:val="decimal"/>
      <w:isLgl/>
      <w:lvlText w:val="4.%2.%3."/>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B932E9B"/>
    <w:multiLevelType w:val="multilevel"/>
    <w:tmpl w:val="6CC668AC"/>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3BC64C41"/>
    <w:multiLevelType w:val="hybridMultilevel"/>
    <w:tmpl w:val="8FC2888C"/>
    <w:lvl w:ilvl="0" w:tplc="C40C9146">
      <w:start w:val="1"/>
      <w:numFmt w:val="decimal"/>
      <w:lvlText w:val="%1."/>
      <w:lvlJc w:val="left"/>
      <w:pPr>
        <w:ind w:left="360" w:hanging="360"/>
      </w:pPr>
      <w:rPr>
        <w:rFonts w:cs="Times New Roman" w:hint="default"/>
        <w:b w:val="0"/>
        <w:i w:val="0"/>
        <w:color w:val="auto"/>
        <w:sz w:val="24"/>
        <w:szCs w:val="24"/>
      </w:rPr>
    </w:lvl>
    <w:lvl w:ilvl="1" w:tplc="27288758">
      <w:start w:val="1"/>
      <w:numFmt w:val="decimal"/>
      <w:lvlText w:val="%2."/>
      <w:lvlJc w:val="left"/>
      <w:pPr>
        <w:tabs>
          <w:tab w:val="num" w:pos="360"/>
        </w:tabs>
        <w:ind w:left="360" w:hanging="360"/>
      </w:pPr>
      <w:rPr>
        <w:rFonts w:hint="default"/>
        <w:b w:val="0"/>
        <w:i w:val="0"/>
        <w:sz w:val="24"/>
        <w:szCs w:val="24"/>
      </w:rPr>
    </w:lvl>
    <w:lvl w:ilvl="2" w:tplc="52086356">
      <w:start w:val="1"/>
      <w:numFmt w:val="lowerLetter"/>
      <w:lvlText w:val="%3)"/>
      <w:lvlJc w:val="left"/>
      <w:pPr>
        <w:tabs>
          <w:tab w:val="num" w:pos="1068"/>
        </w:tabs>
        <w:ind w:left="1068" w:hanging="360"/>
      </w:pPr>
      <w:rPr>
        <w:rFonts w:cs="Times New Roman" w:hint="default"/>
        <w:b w:val="0"/>
        <w:i w:val="0"/>
        <w:sz w:val="22"/>
        <w:szCs w:val="22"/>
      </w:rPr>
    </w:lvl>
    <w:lvl w:ilvl="3" w:tplc="DCC86012">
      <w:start w:val="1"/>
      <w:numFmt w:val="decimal"/>
      <w:lvlText w:val="%4."/>
      <w:lvlJc w:val="left"/>
      <w:pPr>
        <w:tabs>
          <w:tab w:val="num" w:pos="360"/>
        </w:tabs>
        <w:ind w:left="360" w:hanging="360"/>
      </w:pPr>
      <w:rPr>
        <w:rFonts w:hint="default"/>
        <w:b w:val="0"/>
        <w:i w:val="0"/>
        <w:sz w:val="24"/>
        <w:szCs w:val="24"/>
      </w:rPr>
    </w:lvl>
    <w:lvl w:ilvl="4" w:tplc="DCD45B08">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3CAA7A93"/>
    <w:multiLevelType w:val="multilevel"/>
    <w:tmpl w:val="8B40A608"/>
    <w:lvl w:ilvl="0">
      <w:start w:val="1"/>
      <w:numFmt w:val="decimal"/>
      <w:lvlText w:val="%1."/>
      <w:lvlJc w:val="center"/>
      <w:pPr>
        <w:ind w:left="360" w:hanging="360"/>
      </w:pPr>
      <w:rPr>
        <w:rFonts w:ascii="Arial" w:hAnsi="Arial" w:hint="default"/>
        <w:b w:val="0"/>
        <w:bCs w:val="0"/>
      </w:rPr>
    </w:lvl>
    <w:lvl w:ilvl="1">
      <w:start w:val="3"/>
      <w:numFmt w:val="decimal"/>
      <w:isLgl/>
      <w:lvlText w:val="%1.%2"/>
      <w:lvlJc w:val="left"/>
      <w:pPr>
        <w:ind w:left="555" w:hanging="555"/>
      </w:pPr>
      <w:rPr>
        <w:rFonts w:ascii="Arial" w:hAnsi="Arial" w:cs="Arial" w:hint="default"/>
        <w:i w:val="0"/>
        <w:sz w:val="26"/>
      </w:rPr>
    </w:lvl>
    <w:lvl w:ilvl="2">
      <w:start w:val="1"/>
      <w:numFmt w:val="decimal"/>
      <w:isLgl/>
      <w:lvlText w:val="%1.%2.%3"/>
      <w:lvlJc w:val="left"/>
      <w:pPr>
        <w:ind w:left="720" w:hanging="720"/>
      </w:pPr>
      <w:rPr>
        <w:rFonts w:ascii="Arial" w:hAnsi="Arial" w:cs="Arial" w:hint="default"/>
        <w:i w:val="0"/>
        <w:sz w:val="26"/>
      </w:rPr>
    </w:lvl>
    <w:lvl w:ilvl="3">
      <w:start w:val="1"/>
      <w:numFmt w:val="decimal"/>
      <w:isLgl/>
      <w:lvlText w:val="%1.%2.%3.%4"/>
      <w:lvlJc w:val="left"/>
      <w:pPr>
        <w:ind w:left="720" w:hanging="720"/>
      </w:pPr>
      <w:rPr>
        <w:rFonts w:ascii="Arial" w:hAnsi="Arial" w:cs="Arial" w:hint="default"/>
        <w:i w:val="0"/>
        <w:sz w:val="26"/>
      </w:rPr>
    </w:lvl>
    <w:lvl w:ilvl="4">
      <w:start w:val="1"/>
      <w:numFmt w:val="decimal"/>
      <w:isLgl/>
      <w:lvlText w:val="%1.%2.%3.%4.%5"/>
      <w:lvlJc w:val="left"/>
      <w:pPr>
        <w:ind w:left="1080" w:hanging="1080"/>
      </w:pPr>
      <w:rPr>
        <w:rFonts w:ascii="Arial" w:hAnsi="Arial" w:cs="Arial" w:hint="default"/>
        <w:i w:val="0"/>
        <w:sz w:val="26"/>
      </w:rPr>
    </w:lvl>
    <w:lvl w:ilvl="5">
      <w:start w:val="1"/>
      <w:numFmt w:val="decimal"/>
      <w:isLgl/>
      <w:lvlText w:val="%1.%2.%3.%4.%5.%6"/>
      <w:lvlJc w:val="left"/>
      <w:pPr>
        <w:ind w:left="1080" w:hanging="1080"/>
      </w:pPr>
      <w:rPr>
        <w:rFonts w:ascii="Arial" w:hAnsi="Arial" w:cs="Arial" w:hint="default"/>
        <w:i w:val="0"/>
        <w:sz w:val="26"/>
      </w:rPr>
    </w:lvl>
    <w:lvl w:ilvl="6">
      <w:start w:val="1"/>
      <w:numFmt w:val="decimal"/>
      <w:isLgl/>
      <w:lvlText w:val="%1.%2.%3.%4.%5.%6.%7"/>
      <w:lvlJc w:val="left"/>
      <w:pPr>
        <w:ind w:left="1440" w:hanging="1440"/>
      </w:pPr>
      <w:rPr>
        <w:rFonts w:ascii="Arial" w:hAnsi="Arial" w:cs="Arial" w:hint="default"/>
        <w:i w:val="0"/>
        <w:sz w:val="26"/>
      </w:rPr>
    </w:lvl>
    <w:lvl w:ilvl="7">
      <w:start w:val="1"/>
      <w:numFmt w:val="decimal"/>
      <w:isLgl/>
      <w:lvlText w:val="%1.%2.%3.%4.%5.%6.%7.%8"/>
      <w:lvlJc w:val="left"/>
      <w:pPr>
        <w:ind w:left="1440" w:hanging="1440"/>
      </w:pPr>
      <w:rPr>
        <w:rFonts w:ascii="Arial" w:hAnsi="Arial" w:cs="Arial" w:hint="default"/>
        <w:i w:val="0"/>
        <w:sz w:val="26"/>
      </w:rPr>
    </w:lvl>
    <w:lvl w:ilvl="8">
      <w:start w:val="1"/>
      <w:numFmt w:val="decimal"/>
      <w:isLgl/>
      <w:lvlText w:val="%1.%2.%3.%4.%5.%6.%7.%8.%9"/>
      <w:lvlJc w:val="left"/>
      <w:pPr>
        <w:ind w:left="1800" w:hanging="1800"/>
      </w:pPr>
      <w:rPr>
        <w:rFonts w:ascii="Arial" w:hAnsi="Arial" w:cs="Arial" w:hint="default"/>
        <w:i w:val="0"/>
        <w:sz w:val="26"/>
      </w:rPr>
    </w:lvl>
  </w:abstractNum>
  <w:abstractNum w:abstractNumId="44"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45" w15:restartNumberingAfterBreak="0">
    <w:nsid w:val="434F75ED"/>
    <w:multiLevelType w:val="hybridMultilevel"/>
    <w:tmpl w:val="C436FF1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43931042"/>
    <w:multiLevelType w:val="hybridMultilevel"/>
    <w:tmpl w:val="3A1EFE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7913BD6"/>
    <w:multiLevelType w:val="hybridMultilevel"/>
    <w:tmpl w:val="960A73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56457F"/>
    <w:multiLevelType w:val="hybridMultilevel"/>
    <w:tmpl w:val="C596A2A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48B51B41"/>
    <w:multiLevelType w:val="hybridMultilevel"/>
    <w:tmpl w:val="F02A0C2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0" w15:restartNumberingAfterBreak="0">
    <w:nsid w:val="4AF85E0B"/>
    <w:multiLevelType w:val="hybridMultilevel"/>
    <w:tmpl w:val="90FECA36"/>
    <w:lvl w:ilvl="0" w:tplc="FFFFFFFF">
      <w:start w:val="1"/>
      <w:numFmt w:val="decimal"/>
      <w:lvlText w:val="%1."/>
      <w:lvlJc w:val="left"/>
      <w:pPr>
        <w:tabs>
          <w:tab w:val="num" w:pos="644"/>
        </w:tabs>
        <w:ind w:left="644"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1" w15:restartNumberingAfterBreak="0">
    <w:nsid w:val="4D753EB4"/>
    <w:multiLevelType w:val="multilevel"/>
    <w:tmpl w:val="77B0FC3C"/>
    <w:lvl w:ilvl="0">
      <w:start w:val="1"/>
      <w:numFmt w:val="decimal"/>
      <w:lvlText w:val="%1."/>
      <w:lvlJc w:val="left"/>
      <w:pPr>
        <w:ind w:left="502" w:hanging="360"/>
      </w:pPr>
      <w:rPr>
        <w:rFonts w:cs="Times New Roman"/>
      </w:rPr>
    </w:lvl>
    <w:lvl w:ilvl="1">
      <w:start w:val="4"/>
      <w:numFmt w:val="decimal"/>
      <w:isLgl/>
      <w:lvlText w:val="%1.%2."/>
      <w:lvlJc w:val="left"/>
      <w:pPr>
        <w:ind w:left="697"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51A60519"/>
    <w:multiLevelType w:val="multilevel"/>
    <w:tmpl w:val="FE162D62"/>
    <w:lvl w:ilvl="0">
      <w:start w:val="1"/>
      <w:numFmt w:val="decimal"/>
      <w:lvlText w:val="%1."/>
      <w:lvlJc w:val="left"/>
      <w:pPr>
        <w:ind w:left="360" w:hanging="360"/>
      </w:pPr>
      <w:rPr>
        <w:rFonts w:hint="default"/>
        <w:b w:val="0"/>
        <w:bCs w:val="0"/>
        <w:sz w:val="24"/>
        <w:szCs w:val="18"/>
      </w:rPr>
    </w:lvl>
    <w:lvl w:ilvl="1">
      <w:start w:val="1"/>
      <w:numFmt w:val="decimal"/>
      <w:isLgl/>
      <w:lvlText w:val="4.%2"/>
      <w:lvlJc w:val="left"/>
      <w:pPr>
        <w:ind w:left="360" w:hanging="360"/>
      </w:pPr>
      <w:rPr>
        <w:rFonts w:ascii="Arial" w:hAnsi="Arial" w:cs="Arial" w:hint="default"/>
        <w:b/>
        <w:bCs w:val="0"/>
        <w:i w:val="0"/>
        <w:iCs w:val="0"/>
        <w:color w:val="auto"/>
        <w:sz w:val="26"/>
        <w:szCs w:val="26"/>
      </w:rPr>
    </w:lvl>
    <w:lvl w:ilvl="2">
      <w:start w:val="1"/>
      <w:numFmt w:val="decimal"/>
      <w:isLgl/>
      <w:lvlText w:val="%1.%2.%3"/>
      <w:lvlJc w:val="left"/>
      <w:pPr>
        <w:ind w:left="720" w:hanging="720"/>
      </w:pPr>
      <w:rPr>
        <w:rFonts w:ascii="Arial" w:hAnsi="Arial" w:cs="Arial"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536815A0"/>
    <w:multiLevelType w:val="hybridMultilevel"/>
    <w:tmpl w:val="CC4C01E8"/>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5408021E"/>
    <w:multiLevelType w:val="hybridMultilevel"/>
    <w:tmpl w:val="0860CD68"/>
    <w:lvl w:ilvl="0" w:tplc="0415000B">
      <w:start w:val="46"/>
      <w:numFmt w:val="decimal"/>
      <w:lvlText w:val="%1."/>
      <w:lvlJc w:val="left"/>
      <w:pPr>
        <w:tabs>
          <w:tab w:val="num" w:pos="360"/>
        </w:tabs>
        <w:ind w:left="360" w:hanging="360"/>
      </w:pPr>
      <w:rPr>
        <w:rFonts w:cs="Times New Roman" w:hint="default"/>
        <w:color w:val="auto"/>
        <w:sz w:val="23"/>
        <w:szCs w:val="23"/>
      </w:rPr>
    </w:lvl>
    <w:lvl w:ilvl="1" w:tplc="41280FD8">
      <w:start w:val="1"/>
      <w:numFmt w:val="lowerLetter"/>
      <w:lvlText w:val="%2."/>
      <w:lvlJc w:val="left"/>
      <w:pPr>
        <w:tabs>
          <w:tab w:val="num" w:pos="717"/>
        </w:tabs>
        <w:ind w:left="717" w:hanging="360"/>
      </w:pPr>
      <w:rPr>
        <w:rFonts w:cs="Times New Roman" w:hint="default"/>
        <w:color w:val="auto"/>
        <w:sz w:val="23"/>
        <w:szCs w:val="23"/>
      </w:rPr>
    </w:lvl>
    <w:lvl w:ilvl="2" w:tplc="00A04D58">
      <w:start w:val="1"/>
      <w:numFmt w:val="lowerLetter"/>
      <w:lvlText w:val="%3."/>
      <w:lvlJc w:val="left"/>
      <w:pPr>
        <w:tabs>
          <w:tab w:val="num" w:pos="717"/>
        </w:tabs>
        <w:ind w:left="717" w:hanging="360"/>
      </w:pPr>
      <w:rPr>
        <w:rFonts w:ascii="Times New Roman" w:eastAsia="Times New Roman" w:hAnsi="Times New Roman" w:cs="Times New Roman" w:hint="default"/>
        <w:color w:val="auto"/>
        <w:sz w:val="23"/>
        <w:szCs w:val="23"/>
      </w:rPr>
    </w:lvl>
    <w:lvl w:ilvl="3" w:tplc="04150019">
      <w:start w:val="1"/>
      <w:numFmt w:val="lowerLetter"/>
      <w:lvlText w:val="%4."/>
      <w:lvlJc w:val="left"/>
      <w:pPr>
        <w:tabs>
          <w:tab w:val="num" w:pos="783"/>
        </w:tabs>
        <w:ind w:left="783" w:hanging="357"/>
      </w:pPr>
      <w:rPr>
        <w:rFonts w:cs="Times New Roman" w:hint="default"/>
        <w:color w:val="auto"/>
        <w:sz w:val="23"/>
        <w:szCs w:val="23"/>
      </w:rPr>
    </w:lvl>
    <w:lvl w:ilvl="4" w:tplc="04150003">
      <w:start w:val="14"/>
      <w:numFmt w:val="decimal"/>
      <w:lvlText w:val="%5."/>
      <w:lvlJc w:val="left"/>
      <w:pPr>
        <w:tabs>
          <w:tab w:val="num" w:pos="357"/>
        </w:tabs>
        <w:ind w:left="357" w:hanging="357"/>
      </w:pPr>
      <w:rPr>
        <w:rFonts w:cs="Times New Roman" w:hint="default"/>
        <w:b w:val="0"/>
        <w:i w:val="0"/>
        <w:color w:val="auto"/>
        <w:sz w:val="23"/>
        <w:szCs w:val="23"/>
      </w:rPr>
    </w:lvl>
    <w:lvl w:ilvl="5" w:tplc="04150017">
      <w:start w:val="1"/>
      <w:numFmt w:val="lowerLetter"/>
      <w:lvlText w:val="%6)"/>
      <w:lvlJc w:val="left"/>
      <w:pPr>
        <w:ind w:left="928" w:hanging="360"/>
      </w:pPr>
      <w:rPr>
        <w:rFonts w:cs="Times New Roman" w:hint="default"/>
        <w:b w:val="0"/>
      </w:rPr>
    </w:lvl>
    <w:lvl w:ilvl="6" w:tplc="5FC0C784">
      <w:start w:val="1"/>
      <w:numFmt w:val="decimal"/>
      <w:lvlText w:val="%7."/>
      <w:lvlJc w:val="center"/>
      <w:pPr>
        <w:ind w:left="5040" w:hanging="360"/>
      </w:pPr>
      <w:rPr>
        <w:rFonts w:ascii="Arial" w:hAnsi="Arial" w:hint="default"/>
        <w:b w:val="0"/>
        <w:bCs w:val="0"/>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55" w15:restartNumberingAfterBreak="0">
    <w:nsid w:val="547252B7"/>
    <w:multiLevelType w:val="hybridMultilevel"/>
    <w:tmpl w:val="01BAA2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182753"/>
    <w:multiLevelType w:val="hybridMultilevel"/>
    <w:tmpl w:val="90FECA36"/>
    <w:lvl w:ilvl="0" w:tplc="FFFFFFFF">
      <w:start w:val="1"/>
      <w:numFmt w:val="decimal"/>
      <w:lvlText w:val="%1."/>
      <w:lvlJc w:val="left"/>
      <w:pPr>
        <w:tabs>
          <w:tab w:val="num" w:pos="644"/>
        </w:tabs>
        <w:ind w:left="644" w:hanging="360"/>
      </w:pPr>
      <w:rPr>
        <w:rFonts w:cs="Times New Roman" w:hint="default"/>
        <w:b w:val="0"/>
        <w:color w:val="auto"/>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lowerLetter"/>
      <w:lvlText w:val="%5)"/>
      <w:lvlJc w:val="left"/>
      <w:pPr>
        <w:tabs>
          <w:tab w:val="num" w:pos="3240"/>
        </w:tabs>
        <w:ind w:left="3240" w:hanging="360"/>
      </w:pPr>
      <w:rPr>
        <w:rFonts w:cs="Times New Roman"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7" w15:restartNumberingAfterBreak="0">
    <w:nsid w:val="5EE95337"/>
    <w:multiLevelType w:val="hybridMultilevel"/>
    <w:tmpl w:val="5874B7D4"/>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8" w15:restartNumberingAfterBreak="0">
    <w:nsid w:val="690662E0"/>
    <w:multiLevelType w:val="hybridMultilevel"/>
    <w:tmpl w:val="088060E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1">
      <w:start w:val="1"/>
      <w:numFmt w:val="bullet"/>
      <w:lvlText w:val=""/>
      <w:lvlJc w:val="left"/>
      <w:pPr>
        <w:ind w:left="3884" w:hanging="360"/>
      </w:pPr>
      <w:rPr>
        <w:rFonts w:ascii="Symbol" w:hAnsi="Symbol"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9" w15:restartNumberingAfterBreak="0">
    <w:nsid w:val="6AE52F65"/>
    <w:multiLevelType w:val="hybridMultilevel"/>
    <w:tmpl w:val="D7AC8C0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6B1B4580"/>
    <w:multiLevelType w:val="hybridMultilevel"/>
    <w:tmpl w:val="3D72994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6CBC3079"/>
    <w:multiLevelType w:val="multilevel"/>
    <w:tmpl w:val="61AA2FD6"/>
    <w:lvl w:ilvl="0">
      <w:start w:val="1"/>
      <w:numFmt w:val="decimal"/>
      <w:lvlText w:val="%1."/>
      <w:lvlJc w:val="center"/>
      <w:pPr>
        <w:ind w:left="360" w:hanging="360"/>
      </w:pPr>
      <w:rPr>
        <w:rFonts w:ascii="Arial" w:hAnsi="Arial" w:hint="default"/>
        <w:b w:val="0"/>
        <w:bCs w:val="0"/>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6E2A1B34"/>
    <w:multiLevelType w:val="hybridMultilevel"/>
    <w:tmpl w:val="94389AA6"/>
    <w:lvl w:ilvl="0" w:tplc="985C9C4C">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1D13DD5"/>
    <w:multiLevelType w:val="multilevel"/>
    <w:tmpl w:val="6BAAC1CA"/>
    <w:lvl w:ilvl="0">
      <w:start w:val="1"/>
      <w:numFmt w:val="decimal"/>
      <w:lvlText w:val="%1."/>
      <w:lvlJc w:val="center"/>
      <w:pPr>
        <w:ind w:left="360" w:hanging="360"/>
      </w:pPr>
      <w:rPr>
        <w:rFonts w:ascii="Arial" w:hAnsi="Arial" w:hint="default"/>
        <w:b w:val="0"/>
        <w:bCs w:val="0"/>
        <w:strike w:val="0"/>
        <w:color w:val="auto"/>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2933879"/>
    <w:multiLevelType w:val="multilevel"/>
    <w:tmpl w:val="18DAD546"/>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pStyle w:val="Akapit"/>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469302F"/>
    <w:multiLevelType w:val="hybridMultilevel"/>
    <w:tmpl w:val="DFAC663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6" w15:restartNumberingAfterBreak="0">
    <w:nsid w:val="762401F8"/>
    <w:multiLevelType w:val="multilevel"/>
    <w:tmpl w:val="3F3E9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75E2819"/>
    <w:multiLevelType w:val="multilevel"/>
    <w:tmpl w:val="6BAAC1CA"/>
    <w:lvl w:ilvl="0">
      <w:start w:val="1"/>
      <w:numFmt w:val="decimal"/>
      <w:lvlText w:val="%1."/>
      <w:lvlJc w:val="center"/>
      <w:pPr>
        <w:ind w:left="360" w:hanging="360"/>
      </w:pPr>
      <w:rPr>
        <w:rFonts w:ascii="Arial" w:hAnsi="Arial" w:hint="default"/>
        <w:b w:val="0"/>
        <w:bCs w:val="0"/>
        <w:strike w:val="0"/>
        <w:color w:val="auto"/>
      </w:rPr>
    </w:lvl>
    <w:lvl w:ilvl="1">
      <w:start w:val="1"/>
      <w:numFmt w:val="decimal"/>
      <w:isLgl/>
      <w:lvlText w:val="%1.%2"/>
      <w:lvlJc w:val="left"/>
      <w:pPr>
        <w:ind w:left="360" w:hanging="360"/>
      </w:pPr>
      <w:rPr>
        <w:rFonts w:ascii="Arial" w:hAnsi="Arial" w:cs="Arial" w:hint="default"/>
        <w:b/>
        <w:bCs w:val="0"/>
        <w:color w:val="auto"/>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8897CBF"/>
    <w:multiLevelType w:val="hybridMultilevel"/>
    <w:tmpl w:val="5824BE8A"/>
    <w:lvl w:ilvl="0" w:tplc="5FC0C784">
      <w:start w:val="1"/>
      <w:numFmt w:val="decimal"/>
      <w:lvlText w:val="%1."/>
      <w:lvlJc w:val="center"/>
      <w:pPr>
        <w:ind w:left="360" w:hanging="360"/>
      </w:pPr>
      <w:rPr>
        <w:rFonts w:ascii="Arial" w:hAnsi="Arial" w:hint="default"/>
        <w:b w:val="0"/>
        <w:bCs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9" w15:restartNumberingAfterBreak="0">
    <w:nsid w:val="78982C72"/>
    <w:multiLevelType w:val="hybridMultilevel"/>
    <w:tmpl w:val="BA6AE4E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791C71CB"/>
    <w:multiLevelType w:val="hybridMultilevel"/>
    <w:tmpl w:val="91EA35BC"/>
    <w:lvl w:ilvl="0" w:tplc="DCC86012">
      <w:start w:val="1"/>
      <w:numFmt w:val="decimal"/>
      <w:lvlText w:val="%1."/>
      <w:lvlJc w:val="left"/>
      <w:pPr>
        <w:ind w:left="720" w:hanging="360"/>
      </w:pPr>
      <w:rPr>
        <w:rFonts w:hint="default"/>
        <w:b w:val="0"/>
        <w:i w:val="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CC90348"/>
    <w:multiLevelType w:val="hybridMultilevel"/>
    <w:tmpl w:val="C7742EA2"/>
    <w:lvl w:ilvl="0" w:tplc="00000012">
      <w:start w:val="1"/>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15:restartNumberingAfterBreak="0">
    <w:nsid w:val="7D6C7322"/>
    <w:multiLevelType w:val="hybridMultilevel"/>
    <w:tmpl w:val="453EB11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16cid:durableId="562913639">
    <w:abstractNumId w:val="68"/>
  </w:num>
  <w:num w:numId="2" w16cid:durableId="1496847286">
    <w:abstractNumId w:val="5"/>
  </w:num>
  <w:num w:numId="3" w16cid:durableId="790169640">
    <w:abstractNumId w:val="44"/>
  </w:num>
  <w:num w:numId="4" w16cid:durableId="1019895969">
    <w:abstractNumId w:val="42"/>
  </w:num>
  <w:num w:numId="5" w16cid:durableId="1683319847">
    <w:abstractNumId w:val="9"/>
  </w:num>
  <w:num w:numId="6" w16cid:durableId="1172599873">
    <w:abstractNumId w:val="54"/>
  </w:num>
  <w:num w:numId="7" w16cid:durableId="1525242441">
    <w:abstractNumId w:val="23"/>
  </w:num>
  <w:num w:numId="8" w16cid:durableId="1649213867">
    <w:abstractNumId w:val="65"/>
  </w:num>
  <w:num w:numId="9" w16cid:durableId="1011179758">
    <w:abstractNumId w:val="35"/>
  </w:num>
  <w:num w:numId="10" w16cid:durableId="965702258">
    <w:abstractNumId w:val="31"/>
  </w:num>
  <w:num w:numId="11" w16cid:durableId="1672558454">
    <w:abstractNumId w:val="64"/>
  </w:num>
  <w:num w:numId="12" w16cid:durableId="1202323473">
    <w:abstractNumId w:val="2"/>
  </w:num>
  <w:num w:numId="13" w16cid:durableId="40790147">
    <w:abstractNumId w:val="43"/>
  </w:num>
  <w:num w:numId="14" w16cid:durableId="1453285496">
    <w:abstractNumId w:val="71"/>
  </w:num>
  <w:num w:numId="15" w16cid:durableId="798258016">
    <w:abstractNumId w:val="57"/>
  </w:num>
  <w:num w:numId="16" w16cid:durableId="2070882336">
    <w:abstractNumId w:val="53"/>
  </w:num>
  <w:num w:numId="17" w16cid:durableId="1258292069">
    <w:abstractNumId w:val="58"/>
  </w:num>
  <w:num w:numId="18" w16cid:durableId="1780834483">
    <w:abstractNumId w:val="38"/>
  </w:num>
  <w:num w:numId="19" w16cid:durableId="1889760243">
    <w:abstractNumId w:val="0"/>
  </w:num>
  <w:num w:numId="20" w16cid:durableId="10228950">
    <w:abstractNumId w:val="12"/>
  </w:num>
  <w:num w:numId="21" w16cid:durableId="1567304956">
    <w:abstractNumId w:val="4"/>
  </w:num>
  <w:num w:numId="22" w16cid:durableId="413285177">
    <w:abstractNumId w:val="50"/>
  </w:num>
  <w:num w:numId="23" w16cid:durableId="263802358">
    <w:abstractNumId w:val="24"/>
  </w:num>
  <w:num w:numId="24" w16cid:durableId="1789665679">
    <w:abstractNumId w:val="33"/>
  </w:num>
  <w:num w:numId="25" w16cid:durableId="1059981257">
    <w:abstractNumId w:val="20"/>
  </w:num>
  <w:num w:numId="26" w16cid:durableId="1882747453">
    <w:abstractNumId w:val="26"/>
  </w:num>
  <w:num w:numId="27" w16cid:durableId="1028139904">
    <w:abstractNumId w:val="41"/>
  </w:num>
  <w:num w:numId="28" w16cid:durableId="1036732621">
    <w:abstractNumId w:val="3"/>
  </w:num>
  <w:num w:numId="29" w16cid:durableId="1106653372">
    <w:abstractNumId w:val="52"/>
  </w:num>
  <w:num w:numId="30" w16cid:durableId="686642515">
    <w:abstractNumId w:val="21"/>
  </w:num>
  <w:num w:numId="31" w16cid:durableId="946887510">
    <w:abstractNumId w:val="46"/>
  </w:num>
  <w:num w:numId="32" w16cid:durableId="1125468700">
    <w:abstractNumId w:val="70"/>
  </w:num>
  <w:num w:numId="33" w16cid:durableId="1483885737">
    <w:abstractNumId w:val="39"/>
  </w:num>
  <w:num w:numId="34" w16cid:durableId="1385712864">
    <w:abstractNumId w:val="56"/>
  </w:num>
  <w:num w:numId="35" w16cid:durableId="1859733615">
    <w:abstractNumId w:val="25"/>
  </w:num>
  <w:num w:numId="36" w16cid:durableId="1895963729">
    <w:abstractNumId w:val="11"/>
  </w:num>
  <w:num w:numId="37" w16cid:durableId="1058821539">
    <w:abstractNumId w:val="61"/>
  </w:num>
  <w:num w:numId="38" w16cid:durableId="1983537536">
    <w:abstractNumId w:val="8"/>
  </w:num>
  <w:num w:numId="39" w16cid:durableId="900363477">
    <w:abstractNumId w:val="15"/>
  </w:num>
  <w:num w:numId="40" w16cid:durableId="1721326138">
    <w:abstractNumId w:val="16"/>
  </w:num>
  <w:num w:numId="41" w16cid:durableId="1612126687">
    <w:abstractNumId w:val="63"/>
  </w:num>
  <w:num w:numId="42" w16cid:durableId="250704502">
    <w:abstractNumId w:val="67"/>
  </w:num>
  <w:num w:numId="43" w16cid:durableId="185364275">
    <w:abstractNumId w:val="66"/>
  </w:num>
  <w:num w:numId="44" w16cid:durableId="529144579">
    <w:abstractNumId w:val="7"/>
  </w:num>
  <w:num w:numId="45" w16cid:durableId="888034670">
    <w:abstractNumId w:val="51"/>
  </w:num>
  <w:num w:numId="46" w16cid:durableId="1962496781">
    <w:abstractNumId w:val="36"/>
  </w:num>
  <w:num w:numId="47" w16cid:durableId="541550783">
    <w:abstractNumId w:val="37"/>
  </w:num>
  <w:num w:numId="48" w16cid:durableId="1155144702">
    <w:abstractNumId w:val="17"/>
  </w:num>
  <w:num w:numId="49" w16cid:durableId="958411917">
    <w:abstractNumId w:val="47"/>
  </w:num>
  <w:num w:numId="50" w16cid:durableId="921262142">
    <w:abstractNumId w:val="69"/>
  </w:num>
  <w:num w:numId="51" w16cid:durableId="1277716829">
    <w:abstractNumId w:val="62"/>
  </w:num>
  <w:num w:numId="52" w16cid:durableId="132218540">
    <w:abstractNumId w:val="55"/>
  </w:num>
  <w:num w:numId="53" w16cid:durableId="1872453861">
    <w:abstractNumId w:val="18"/>
  </w:num>
  <w:num w:numId="54" w16cid:durableId="1257862344">
    <w:abstractNumId w:val="22"/>
  </w:num>
  <w:num w:numId="55" w16cid:durableId="1544366119">
    <w:abstractNumId w:val="29"/>
  </w:num>
  <w:num w:numId="56" w16cid:durableId="162672027">
    <w:abstractNumId w:val="48"/>
  </w:num>
  <w:num w:numId="57" w16cid:durableId="299118491">
    <w:abstractNumId w:val="72"/>
  </w:num>
  <w:num w:numId="58" w16cid:durableId="1220751270">
    <w:abstractNumId w:val="40"/>
  </w:num>
  <w:num w:numId="59" w16cid:durableId="584535983">
    <w:abstractNumId w:val="30"/>
  </w:num>
  <w:num w:numId="60" w16cid:durableId="845704058">
    <w:abstractNumId w:val="59"/>
  </w:num>
  <w:num w:numId="61" w16cid:durableId="1939023342">
    <w:abstractNumId w:val="45"/>
  </w:num>
  <w:num w:numId="62" w16cid:durableId="104230839">
    <w:abstractNumId w:val="6"/>
  </w:num>
  <w:num w:numId="63" w16cid:durableId="706612093">
    <w:abstractNumId w:val="34"/>
  </w:num>
  <w:num w:numId="64" w16cid:durableId="1821073416">
    <w:abstractNumId w:val="27"/>
  </w:num>
  <w:num w:numId="65" w16cid:durableId="1034118578">
    <w:abstractNumId w:val="19"/>
  </w:num>
  <w:num w:numId="66" w16cid:durableId="826825026">
    <w:abstractNumId w:val="14"/>
  </w:num>
  <w:num w:numId="67" w16cid:durableId="1211501608">
    <w:abstractNumId w:val="49"/>
  </w:num>
  <w:num w:numId="68" w16cid:durableId="1941595539">
    <w:abstractNumId w:val="28"/>
  </w:num>
  <w:num w:numId="69" w16cid:durableId="55056495">
    <w:abstractNumId w:val="32"/>
  </w:num>
  <w:num w:numId="70" w16cid:durableId="234629916">
    <w:abstractNumId w:val="60"/>
  </w:num>
  <w:num w:numId="71" w16cid:durableId="1029724603">
    <w:abstractNumId w:val="13"/>
  </w:num>
  <w:num w:numId="72" w16cid:durableId="489370633">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DF9"/>
    <w:rsid w:val="00000099"/>
    <w:rsid w:val="0000014D"/>
    <w:rsid w:val="000004AD"/>
    <w:rsid w:val="000004FE"/>
    <w:rsid w:val="00000708"/>
    <w:rsid w:val="000008D5"/>
    <w:rsid w:val="000009D6"/>
    <w:rsid w:val="00000C2E"/>
    <w:rsid w:val="000010A8"/>
    <w:rsid w:val="000011B3"/>
    <w:rsid w:val="0000147F"/>
    <w:rsid w:val="00001559"/>
    <w:rsid w:val="0000155A"/>
    <w:rsid w:val="0000163A"/>
    <w:rsid w:val="000016C0"/>
    <w:rsid w:val="00001BB3"/>
    <w:rsid w:val="00001C97"/>
    <w:rsid w:val="00001E89"/>
    <w:rsid w:val="000020E0"/>
    <w:rsid w:val="000020E6"/>
    <w:rsid w:val="00002255"/>
    <w:rsid w:val="0000230E"/>
    <w:rsid w:val="0000255F"/>
    <w:rsid w:val="00002668"/>
    <w:rsid w:val="00002A8B"/>
    <w:rsid w:val="00002D59"/>
    <w:rsid w:val="0000323F"/>
    <w:rsid w:val="000036BA"/>
    <w:rsid w:val="0000380E"/>
    <w:rsid w:val="00003B40"/>
    <w:rsid w:val="00003EF2"/>
    <w:rsid w:val="0000409E"/>
    <w:rsid w:val="00004130"/>
    <w:rsid w:val="00004255"/>
    <w:rsid w:val="00004414"/>
    <w:rsid w:val="0000447E"/>
    <w:rsid w:val="000044AF"/>
    <w:rsid w:val="00004592"/>
    <w:rsid w:val="00004688"/>
    <w:rsid w:val="000046CB"/>
    <w:rsid w:val="00004843"/>
    <w:rsid w:val="00004882"/>
    <w:rsid w:val="00004A69"/>
    <w:rsid w:val="00004AAE"/>
    <w:rsid w:val="00004ADB"/>
    <w:rsid w:val="00004C6A"/>
    <w:rsid w:val="00004F41"/>
    <w:rsid w:val="00004FAF"/>
    <w:rsid w:val="000050BA"/>
    <w:rsid w:val="000050E1"/>
    <w:rsid w:val="000051F8"/>
    <w:rsid w:val="00005422"/>
    <w:rsid w:val="00005491"/>
    <w:rsid w:val="00005514"/>
    <w:rsid w:val="00005712"/>
    <w:rsid w:val="00005C17"/>
    <w:rsid w:val="00005ED4"/>
    <w:rsid w:val="00005F36"/>
    <w:rsid w:val="000064B6"/>
    <w:rsid w:val="000067D7"/>
    <w:rsid w:val="00006830"/>
    <w:rsid w:val="00006B04"/>
    <w:rsid w:val="00006B7B"/>
    <w:rsid w:val="00006D4A"/>
    <w:rsid w:val="00007011"/>
    <w:rsid w:val="0000714D"/>
    <w:rsid w:val="000071CA"/>
    <w:rsid w:val="00007429"/>
    <w:rsid w:val="0000742C"/>
    <w:rsid w:val="00007440"/>
    <w:rsid w:val="0000748E"/>
    <w:rsid w:val="000075BC"/>
    <w:rsid w:val="00007773"/>
    <w:rsid w:val="000077DD"/>
    <w:rsid w:val="000078DA"/>
    <w:rsid w:val="00007B63"/>
    <w:rsid w:val="00007D18"/>
    <w:rsid w:val="00007ED4"/>
    <w:rsid w:val="00007F37"/>
    <w:rsid w:val="00007F3B"/>
    <w:rsid w:val="00010066"/>
    <w:rsid w:val="0001009A"/>
    <w:rsid w:val="000100CE"/>
    <w:rsid w:val="0001013D"/>
    <w:rsid w:val="000101DA"/>
    <w:rsid w:val="00010354"/>
    <w:rsid w:val="00010597"/>
    <w:rsid w:val="0001092E"/>
    <w:rsid w:val="00010B4E"/>
    <w:rsid w:val="00010B5B"/>
    <w:rsid w:val="00010B8F"/>
    <w:rsid w:val="00010F01"/>
    <w:rsid w:val="0001130E"/>
    <w:rsid w:val="000113A6"/>
    <w:rsid w:val="0001145F"/>
    <w:rsid w:val="000114B9"/>
    <w:rsid w:val="00011672"/>
    <w:rsid w:val="000116B1"/>
    <w:rsid w:val="0001174E"/>
    <w:rsid w:val="0001190F"/>
    <w:rsid w:val="0001276A"/>
    <w:rsid w:val="000128A3"/>
    <w:rsid w:val="00012961"/>
    <w:rsid w:val="000129B6"/>
    <w:rsid w:val="00012B69"/>
    <w:rsid w:val="00012CC0"/>
    <w:rsid w:val="00012D2F"/>
    <w:rsid w:val="00012D7A"/>
    <w:rsid w:val="00012EB7"/>
    <w:rsid w:val="00013378"/>
    <w:rsid w:val="000133F5"/>
    <w:rsid w:val="00013830"/>
    <w:rsid w:val="000139D8"/>
    <w:rsid w:val="00013C8F"/>
    <w:rsid w:val="00013F92"/>
    <w:rsid w:val="0001402A"/>
    <w:rsid w:val="000142F5"/>
    <w:rsid w:val="000144C7"/>
    <w:rsid w:val="0001465C"/>
    <w:rsid w:val="00014742"/>
    <w:rsid w:val="0001478F"/>
    <w:rsid w:val="00014800"/>
    <w:rsid w:val="00014870"/>
    <w:rsid w:val="00014F8F"/>
    <w:rsid w:val="0001516F"/>
    <w:rsid w:val="000151D4"/>
    <w:rsid w:val="000151FF"/>
    <w:rsid w:val="0001542A"/>
    <w:rsid w:val="000155C6"/>
    <w:rsid w:val="000155EE"/>
    <w:rsid w:val="00015CED"/>
    <w:rsid w:val="00015D0F"/>
    <w:rsid w:val="00015D76"/>
    <w:rsid w:val="00015DBF"/>
    <w:rsid w:val="00015E12"/>
    <w:rsid w:val="00015E6A"/>
    <w:rsid w:val="00015E92"/>
    <w:rsid w:val="00015F13"/>
    <w:rsid w:val="00015F6A"/>
    <w:rsid w:val="00016225"/>
    <w:rsid w:val="0001640A"/>
    <w:rsid w:val="000168EA"/>
    <w:rsid w:val="00016B1B"/>
    <w:rsid w:val="00016C51"/>
    <w:rsid w:val="00016E67"/>
    <w:rsid w:val="00016EFF"/>
    <w:rsid w:val="00016F42"/>
    <w:rsid w:val="00016F73"/>
    <w:rsid w:val="000171D8"/>
    <w:rsid w:val="00017421"/>
    <w:rsid w:val="000174FD"/>
    <w:rsid w:val="0001766E"/>
    <w:rsid w:val="000179C9"/>
    <w:rsid w:val="00017B89"/>
    <w:rsid w:val="00017B8D"/>
    <w:rsid w:val="00017CE3"/>
    <w:rsid w:val="00017EDA"/>
    <w:rsid w:val="0002025D"/>
    <w:rsid w:val="00020287"/>
    <w:rsid w:val="000205EF"/>
    <w:rsid w:val="00020C55"/>
    <w:rsid w:val="00020E5D"/>
    <w:rsid w:val="00021186"/>
    <w:rsid w:val="000211EA"/>
    <w:rsid w:val="00021385"/>
    <w:rsid w:val="000214C0"/>
    <w:rsid w:val="0002161D"/>
    <w:rsid w:val="00021751"/>
    <w:rsid w:val="00021E5E"/>
    <w:rsid w:val="000223D9"/>
    <w:rsid w:val="000223DF"/>
    <w:rsid w:val="000225F8"/>
    <w:rsid w:val="00022818"/>
    <w:rsid w:val="000228A6"/>
    <w:rsid w:val="00022A73"/>
    <w:rsid w:val="00023058"/>
    <w:rsid w:val="00023316"/>
    <w:rsid w:val="0002362A"/>
    <w:rsid w:val="00023676"/>
    <w:rsid w:val="00023B69"/>
    <w:rsid w:val="00023BAB"/>
    <w:rsid w:val="00023C0A"/>
    <w:rsid w:val="00023E57"/>
    <w:rsid w:val="00023F4F"/>
    <w:rsid w:val="00023F9C"/>
    <w:rsid w:val="000243A6"/>
    <w:rsid w:val="000243E0"/>
    <w:rsid w:val="0002449B"/>
    <w:rsid w:val="0002468A"/>
    <w:rsid w:val="0002471C"/>
    <w:rsid w:val="000247C0"/>
    <w:rsid w:val="00024A4E"/>
    <w:rsid w:val="00024C0A"/>
    <w:rsid w:val="00024DBC"/>
    <w:rsid w:val="00024DE6"/>
    <w:rsid w:val="00024EAA"/>
    <w:rsid w:val="0002500D"/>
    <w:rsid w:val="0002523E"/>
    <w:rsid w:val="000252B4"/>
    <w:rsid w:val="000252F6"/>
    <w:rsid w:val="00025559"/>
    <w:rsid w:val="00025802"/>
    <w:rsid w:val="0002589F"/>
    <w:rsid w:val="00025A1B"/>
    <w:rsid w:val="00025A3E"/>
    <w:rsid w:val="00025CAF"/>
    <w:rsid w:val="00025E83"/>
    <w:rsid w:val="00025F5F"/>
    <w:rsid w:val="00025FB6"/>
    <w:rsid w:val="00026275"/>
    <w:rsid w:val="000264B9"/>
    <w:rsid w:val="000266CD"/>
    <w:rsid w:val="000267C0"/>
    <w:rsid w:val="00026879"/>
    <w:rsid w:val="00026904"/>
    <w:rsid w:val="00026A66"/>
    <w:rsid w:val="00026F26"/>
    <w:rsid w:val="00027000"/>
    <w:rsid w:val="0002706D"/>
    <w:rsid w:val="00027170"/>
    <w:rsid w:val="000271AB"/>
    <w:rsid w:val="000271FB"/>
    <w:rsid w:val="0002730D"/>
    <w:rsid w:val="00027481"/>
    <w:rsid w:val="0002748D"/>
    <w:rsid w:val="000275ED"/>
    <w:rsid w:val="000276B5"/>
    <w:rsid w:val="00027A9D"/>
    <w:rsid w:val="00027C9B"/>
    <w:rsid w:val="00027E7C"/>
    <w:rsid w:val="00027F10"/>
    <w:rsid w:val="00027F36"/>
    <w:rsid w:val="00030078"/>
    <w:rsid w:val="000301A9"/>
    <w:rsid w:val="00030289"/>
    <w:rsid w:val="000303C2"/>
    <w:rsid w:val="00030504"/>
    <w:rsid w:val="000305E5"/>
    <w:rsid w:val="00030844"/>
    <w:rsid w:val="00030959"/>
    <w:rsid w:val="00030AC3"/>
    <w:rsid w:val="00030F88"/>
    <w:rsid w:val="00031300"/>
    <w:rsid w:val="00031301"/>
    <w:rsid w:val="00031431"/>
    <w:rsid w:val="00031596"/>
    <w:rsid w:val="000315F1"/>
    <w:rsid w:val="00031977"/>
    <w:rsid w:val="00031EC9"/>
    <w:rsid w:val="00031EED"/>
    <w:rsid w:val="00031F55"/>
    <w:rsid w:val="00032077"/>
    <w:rsid w:val="00032584"/>
    <w:rsid w:val="000326D5"/>
    <w:rsid w:val="00032753"/>
    <w:rsid w:val="00032822"/>
    <w:rsid w:val="000328C5"/>
    <w:rsid w:val="000329D7"/>
    <w:rsid w:val="00032A02"/>
    <w:rsid w:val="00032AD0"/>
    <w:rsid w:val="000331E9"/>
    <w:rsid w:val="00033220"/>
    <w:rsid w:val="000338CB"/>
    <w:rsid w:val="00033950"/>
    <w:rsid w:val="00033D96"/>
    <w:rsid w:val="0003400C"/>
    <w:rsid w:val="00034278"/>
    <w:rsid w:val="0003433B"/>
    <w:rsid w:val="00034396"/>
    <w:rsid w:val="00034779"/>
    <w:rsid w:val="0003479F"/>
    <w:rsid w:val="00034856"/>
    <w:rsid w:val="00034A2C"/>
    <w:rsid w:val="00034B68"/>
    <w:rsid w:val="00035525"/>
    <w:rsid w:val="00035748"/>
    <w:rsid w:val="00035893"/>
    <w:rsid w:val="00035974"/>
    <w:rsid w:val="000359AF"/>
    <w:rsid w:val="00035D90"/>
    <w:rsid w:val="00036362"/>
    <w:rsid w:val="0003656E"/>
    <w:rsid w:val="000365C1"/>
    <w:rsid w:val="000368BD"/>
    <w:rsid w:val="00036978"/>
    <w:rsid w:val="00036B35"/>
    <w:rsid w:val="00036BDF"/>
    <w:rsid w:val="00036C0C"/>
    <w:rsid w:val="00036F6D"/>
    <w:rsid w:val="00037211"/>
    <w:rsid w:val="000373C9"/>
    <w:rsid w:val="000375F4"/>
    <w:rsid w:val="00037810"/>
    <w:rsid w:val="00037B6F"/>
    <w:rsid w:val="00037DDB"/>
    <w:rsid w:val="0004001D"/>
    <w:rsid w:val="00040029"/>
    <w:rsid w:val="00040110"/>
    <w:rsid w:val="00040135"/>
    <w:rsid w:val="000403DE"/>
    <w:rsid w:val="00040569"/>
    <w:rsid w:val="00040653"/>
    <w:rsid w:val="000406FE"/>
    <w:rsid w:val="00040944"/>
    <w:rsid w:val="00040C3F"/>
    <w:rsid w:val="00040D22"/>
    <w:rsid w:val="00040D8C"/>
    <w:rsid w:val="00040F34"/>
    <w:rsid w:val="0004107F"/>
    <w:rsid w:val="000410BB"/>
    <w:rsid w:val="00041510"/>
    <w:rsid w:val="00041784"/>
    <w:rsid w:val="00041914"/>
    <w:rsid w:val="00041A86"/>
    <w:rsid w:val="00041AAA"/>
    <w:rsid w:val="00041B42"/>
    <w:rsid w:val="00042111"/>
    <w:rsid w:val="00042157"/>
    <w:rsid w:val="0004261B"/>
    <w:rsid w:val="000428FD"/>
    <w:rsid w:val="000428FE"/>
    <w:rsid w:val="00042A0C"/>
    <w:rsid w:val="00042FC6"/>
    <w:rsid w:val="000430D0"/>
    <w:rsid w:val="00043382"/>
    <w:rsid w:val="0004345E"/>
    <w:rsid w:val="00043652"/>
    <w:rsid w:val="000439A8"/>
    <w:rsid w:val="00044082"/>
    <w:rsid w:val="000440C5"/>
    <w:rsid w:val="000447D8"/>
    <w:rsid w:val="00044A87"/>
    <w:rsid w:val="00044BD6"/>
    <w:rsid w:val="00044D72"/>
    <w:rsid w:val="0004503F"/>
    <w:rsid w:val="00045098"/>
    <w:rsid w:val="0004531D"/>
    <w:rsid w:val="00045324"/>
    <w:rsid w:val="0004562A"/>
    <w:rsid w:val="000456A9"/>
    <w:rsid w:val="0004574F"/>
    <w:rsid w:val="000458E4"/>
    <w:rsid w:val="00045B05"/>
    <w:rsid w:val="00045B53"/>
    <w:rsid w:val="00045C59"/>
    <w:rsid w:val="00045DFB"/>
    <w:rsid w:val="00046029"/>
    <w:rsid w:val="00046049"/>
    <w:rsid w:val="000461EA"/>
    <w:rsid w:val="00046253"/>
    <w:rsid w:val="00046350"/>
    <w:rsid w:val="000467FF"/>
    <w:rsid w:val="00046A81"/>
    <w:rsid w:val="00046AAA"/>
    <w:rsid w:val="00046CEE"/>
    <w:rsid w:val="00046EF9"/>
    <w:rsid w:val="000470D7"/>
    <w:rsid w:val="0004757C"/>
    <w:rsid w:val="000475BB"/>
    <w:rsid w:val="00047AB7"/>
    <w:rsid w:val="00047B4F"/>
    <w:rsid w:val="00047D23"/>
    <w:rsid w:val="000503CE"/>
    <w:rsid w:val="0005046A"/>
    <w:rsid w:val="000505BC"/>
    <w:rsid w:val="00050996"/>
    <w:rsid w:val="00050B63"/>
    <w:rsid w:val="000514D6"/>
    <w:rsid w:val="00051502"/>
    <w:rsid w:val="0005167C"/>
    <w:rsid w:val="0005176B"/>
    <w:rsid w:val="00051780"/>
    <w:rsid w:val="000517F4"/>
    <w:rsid w:val="00051B3A"/>
    <w:rsid w:val="00051CF9"/>
    <w:rsid w:val="00051D49"/>
    <w:rsid w:val="00051E45"/>
    <w:rsid w:val="00051E6B"/>
    <w:rsid w:val="00051EFC"/>
    <w:rsid w:val="00052063"/>
    <w:rsid w:val="000520A4"/>
    <w:rsid w:val="000520A5"/>
    <w:rsid w:val="000525C7"/>
    <w:rsid w:val="0005262C"/>
    <w:rsid w:val="0005273B"/>
    <w:rsid w:val="00052C7C"/>
    <w:rsid w:val="00052D13"/>
    <w:rsid w:val="00052EE9"/>
    <w:rsid w:val="00053028"/>
    <w:rsid w:val="00053235"/>
    <w:rsid w:val="000534DB"/>
    <w:rsid w:val="00053962"/>
    <w:rsid w:val="00053B65"/>
    <w:rsid w:val="00053E0A"/>
    <w:rsid w:val="00053ED4"/>
    <w:rsid w:val="00053F66"/>
    <w:rsid w:val="000542F3"/>
    <w:rsid w:val="00054607"/>
    <w:rsid w:val="00054969"/>
    <w:rsid w:val="00054AD2"/>
    <w:rsid w:val="00054ADA"/>
    <w:rsid w:val="00054E87"/>
    <w:rsid w:val="0005522A"/>
    <w:rsid w:val="00055257"/>
    <w:rsid w:val="00055284"/>
    <w:rsid w:val="00055A05"/>
    <w:rsid w:val="00055B9D"/>
    <w:rsid w:val="00055C47"/>
    <w:rsid w:val="00055E5A"/>
    <w:rsid w:val="00055E8D"/>
    <w:rsid w:val="00055EDC"/>
    <w:rsid w:val="00055FA4"/>
    <w:rsid w:val="00056310"/>
    <w:rsid w:val="000563B4"/>
    <w:rsid w:val="00056603"/>
    <w:rsid w:val="00056CC6"/>
    <w:rsid w:val="00056DEC"/>
    <w:rsid w:val="00056DF2"/>
    <w:rsid w:val="00056EF3"/>
    <w:rsid w:val="0005732E"/>
    <w:rsid w:val="000579C3"/>
    <w:rsid w:val="00057C96"/>
    <w:rsid w:val="00057C9A"/>
    <w:rsid w:val="00057F37"/>
    <w:rsid w:val="00057F53"/>
    <w:rsid w:val="000600B6"/>
    <w:rsid w:val="0006015D"/>
    <w:rsid w:val="0006032F"/>
    <w:rsid w:val="0006035D"/>
    <w:rsid w:val="000604ED"/>
    <w:rsid w:val="00060633"/>
    <w:rsid w:val="0006071E"/>
    <w:rsid w:val="000607BF"/>
    <w:rsid w:val="00060904"/>
    <w:rsid w:val="00060C50"/>
    <w:rsid w:val="00060D08"/>
    <w:rsid w:val="000611B9"/>
    <w:rsid w:val="000612D4"/>
    <w:rsid w:val="0006157E"/>
    <w:rsid w:val="000615AC"/>
    <w:rsid w:val="00061A65"/>
    <w:rsid w:val="00061B45"/>
    <w:rsid w:val="00061B65"/>
    <w:rsid w:val="00061D84"/>
    <w:rsid w:val="00061E4C"/>
    <w:rsid w:val="00061EE5"/>
    <w:rsid w:val="000620EB"/>
    <w:rsid w:val="00062324"/>
    <w:rsid w:val="000625E2"/>
    <w:rsid w:val="00062769"/>
    <w:rsid w:val="0006277E"/>
    <w:rsid w:val="00062CD2"/>
    <w:rsid w:val="00063219"/>
    <w:rsid w:val="000634B0"/>
    <w:rsid w:val="00063582"/>
    <w:rsid w:val="0006373C"/>
    <w:rsid w:val="00063853"/>
    <w:rsid w:val="000638C8"/>
    <w:rsid w:val="00063996"/>
    <w:rsid w:val="00063B39"/>
    <w:rsid w:val="00063DC0"/>
    <w:rsid w:val="00063E31"/>
    <w:rsid w:val="00063EA5"/>
    <w:rsid w:val="00063F5F"/>
    <w:rsid w:val="00063FE4"/>
    <w:rsid w:val="00063FFC"/>
    <w:rsid w:val="000640FA"/>
    <w:rsid w:val="000640FE"/>
    <w:rsid w:val="00064175"/>
    <w:rsid w:val="00064588"/>
    <w:rsid w:val="00064972"/>
    <w:rsid w:val="00064B90"/>
    <w:rsid w:val="00064E99"/>
    <w:rsid w:val="000652A4"/>
    <w:rsid w:val="000656D7"/>
    <w:rsid w:val="00065899"/>
    <w:rsid w:val="00065A8E"/>
    <w:rsid w:val="00065CCF"/>
    <w:rsid w:val="00065CD0"/>
    <w:rsid w:val="00065D3F"/>
    <w:rsid w:val="00065F6F"/>
    <w:rsid w:val="00065FB8"/>
    <w:rsid w:val="0006615F"/>
    <w:rsid w:val="00066201"/>
    <w:rsid w:val="000663C8"/>
    <w:rsid w:val="0006650F"/>
    <w:rsid w:val="00066762"/>
    <w:rsid w:val="00066865"/>
    <w:rsid w:val="000669F4"/>
    <w:rsid w:val="00066CA7"/>
    <w:rsid w:val="00066D16"/>
    <w:rsid w:val="00066D59"/>
    <w:rsid w:val="00066DCB"/>
    <w:rsid w:val="00066EB4"/>
    <w:rsid w:val="00066F46"/>
    <w:rsid w:val="000672EA"/>
    <w:rsid w:val="00067561"/>
    <w:rsid w:val="00067638"/>
    <w:rsid w:val="00067959"/>
    <w:rsid w:val="00067C2C"/>
    <w:rsid w:val="000705B2"/>
    <w:rsid w:val="00070830"/>
    <w:rsid w:val="00070882"/>
    <w:rsid w:val="00070A40"/>
    <w:rsid w:val="00070BDF"/>
    <w:rsid w:val="00070D60"/>
    <w:rsid w:val="0007113C"/>
    <w:rsid w:val="000715C0"/>
    <w:rsid w:val="00071EAA"/>
    <w:rsid w:val="0007246A"/>
    <w:rsid w:val="00072841"/>
    <w:rsid w:val="0007291F"/>
    <w:rsid w:val="00072AB0"/>
    <w:rsid w:val="00072AD3"/>
    <w:rsid w:val="00072BFC"/>
    <w:rsid w:val="00072C40"/>
    <w:rsid w:val="00072CDD"/>
    <w:rsid w:val="0007320D"/>
    <w:rsid w:val="00073331"/>
    <w:rsid w:val="000737E6"/>
    <w:rsid w:val="000738BB"/>
    <w:rsid w:val="00073955"/>
    <w:rsid w:val="00073C01"/>
    <w:rsid w:val="00073FCB"/>
    <w:rsid w:val="000742AE"/>
    <w:rsid w:val="00074520"/>
    <w:rsid w:val="00074620"/>
    <w:rsid w:val="00074718"/>
    <w:rsid w:val="0007479E"/>
    <w:rsid w:val="00074B48"/>
    <w:rsid w:val="00074B57"/>
    <w:rsid w:val="00074B62"/>
    <w:rsid w:val="00074C0A"/>
    <w:rsid w:val="000755CF"/>
    <w:rsid w:val="000756FC"/>
    <w:rsid w:val="000757BD"/>
    <w:rsid w:val="00075906"/>
    <w:rsid w:val="00075B41"/>
    <w:rsid w:val="00075BA7"/>
    <w:rsid w:val="00075DE3"/>
    <w:rsid w:val="000763D9"/>
    <w:rsid w:val="000766FE"/>
    <w:rsid w:val="00076735"/>
    <w:rsid w:val="00076A32"/>
    <w:rsid w:val="00076B01"/>
    <w:rsid w:val="00077279"/>
    <w:rsid w:val="000772E9"/>
    <w:rsid w:val="00077413"/>
    <w:rsid w:val="000774A5"/>
    <w:rsid w:val="0007751E"/>
    <w:rsid w:val="000775B6"/>
    <w:rsid w:val="00077631"/>
    <w:rsid w:val="000776C2"/>
    <w:rsid w:val="00077760"/>
    <w:rsid w:val="0007784F"/>
    <w:rsid w:val="00077A1E"/>
    <w:rsid w:val="00077DE8"/>
    <w:rsid w:val="00077F47"/>
    <w:rsid w:val="000809AB"/>
    <w:rsid w:val="00080A41"/>
    <w:rsid w:val="00080BCE"/>
    <w:rsid w:val="00080EDE"/>
    <w:rsid w:val="00081089"/>
    <w:rsid w:val="000811CF"/>
    <w:rsid w:val="000811E5"/>
    <w:rsid w:val="00081232"/>
    <w:rsid w:val="000812F6"/>
    <w:rsid w:val="00081547"/>
    <w:rsid w:val="000815AA"/>
    <w:rsid w:val="000815E5"/>
    <w:rsid w:val="000817E0"/>
    <w:rsid w:val="00081826"/>
    <w:rsid w:val="000819F9"/>
    <w:rsid w:val="000819FB"/>
    <w:rsid w:val="000819FD"/>
    <w:rsid w:val="00081B92"/>
    <w:rsid w:val="00081D0F"/>
    <w:rsid w:val="00081D17"/>
    <w:rsid w:val="00081D7A"/>
    <w:rsid w:val="00082191"/>
    <w:rsid w:val="0008288B"/>
    <w:rsid w:val="000828AA"/>
    <w:rsid w:val="0008292B"/>
    <w:rsid w:val="00082AA9"/>
    <w:rsid w:val="00082B64"/>
    <w:rsid w:val="00082D21"/>
    <w:rsid w:val="000833CD"/>
    <w:rsid w:val="00083707"/>
    <w:rsid w:val="000838FA"/>
    <w:rsid w:val="00083F3C"/>
    <w:rsid w:val="0008425A"/>
    <w:rsid w:val="000848AB"/>
    <w:rsid w:val="000848BB"/>
    <w:rsid w:val="00084A7C"/>
    <w:rsid w:val="00084AA7"/>
    <w:rsid w:val="00084CC9"/>
    <w:rsid w:val="00084F10"/>
    <w:rsid w:val="000854D3"/>
    <w:rsid w:val="000856F8"/>
    <w:rsid w:val="0008575E"/>
    <w:rsid w:val="00085815"/>
    <w:rsid w:val="00085878"/>
    <w:rsid w:val="000858DC"/>
    <w:rsid w:val="000859CE"/>
    <w:rsid w:val="00085BA5"/>
    <w:rsid w:val="00085C71"/>
    <w:rsid w:val="00085D53"/>
    <w:rsid w:val="00085F51"/>
    <w:rsid w:val="00086140"/>
    <w:rsid w:val="0008640A"/>
    <w:rsid w:val="000869CD"/>
    <w:rsid w:val="00086AC7"/>
    <w:rsid w:val="00086D63"/>
    <w:rsid w:val="000876D2"/>
    <w:rsid w:val="00087742"/>
    <w:rsid w:val="00087859"/>
    <w:rsid w:val="00087882"/>
    <w:rsid w:val="000878EC"/>
    <w:rsid w:val="00087988"/>
    <w:rsid w:val="00087AA6"/>
    <w:rsid w:val="00087F72"/>
    <w:rsid w:val="000900EB"/>
    <w:rsid w:val="00090BC0"/>
    <w:rsid w:val="00090D70"/>
    <w:rsid w:val="00090DE8"/>
    <w:rsid w:val="000911F5"/>
    <w:rsid w:val="00091861"/>
    <w:rsid w:val="00091A30"/>
    <w:rsid w:val="00091E47"/>
    <w:rsid w:val="00091F72"/>
    <w:rsid w:val="00091FD1"/>
    <w:rsid w:val="00092056"/>
    <w:rsid w:val="0009205D"/>
    <w:rsid w:val="000920B2"/>
    <w:rsid w:val="0009224A"/>
    <w:rsid w:val="000923FE"/>
    <w:rsid w:val="0009255E"/>
    <w:rsid w:val="00092741"/>
    <w:rsid w:val="000928EC"/>
    <w:rsid w:val="00093194"/>
    <w:rsid w:val="00093425"/>
    <w:rsid w:val="000936E4"/>
    <w:rsid w:val="00093711"/>
    <w:rsid w:val="00093A64"/>
    <w:rsid w:val="00093BD2"/>
    <w:rsid w:val="00093DBA"/>
    <w:rsid w:val="000940E6"/>
    <w:rsid w:val="0009415F"/>
    <w:rsid w:val="00094205"/>
    <w:rsid w:val="000942BA"/>
    <w:rsid w:val="0009447D"/>
    <w:rsid w:val="0009488F"/>
    <w:rsid w:val="0009491B"/>
    <w:rsid w:val="00094C72"/>
    <w:rsid w:val="00094CBA"/>
    <w:rsid w:val="00095006"/>
    <w:rsid w:val="00095096"/>
    <w:rsid w:val="00095309"/>
    <w:rsid w:val="00095507"/>
    <w:rsid w:val="00095A29"/>
    <w:rsid w:val="00095A4A"/>
    <w:rsid w:val="00095AD4"/>
    <w:rsid w:val="00095C15"/>
    <w:rsid w:val="00095CC4"/>
    <w:rsid w:val="000961E3"/>
    <w:rsid w:val="00096223"/>
    <w:rsid w:val="00096351"/>
    <w:rsid w:val="00096C3D"/>
    <w:rsid w:val="00096DA5"/>
    <w:rsid w:val="0009714E"/>
    <w:rsid w:val="00097348"/>
    <w:rsid w:val="00097564"/>
    <w:rsid w:val="00097613"/>
    <w:rsid w:val="000976E5"/>
    <w:rsid w:val="00097812"/>
    <w:rsid w:val="000979AE"/>
    <w:rsid w:val="00097A94"/>
    <w:rsid w:val="000A00B2"/>
    <w:rsid w:val="000A019E"/>
    <w:rsid w:val="000A01DB"/>
    <w:rsid w:val="000A05A3"/>
    <w:rsid w:val="000A07B0"/>
    <w:rsid w:val="000A080A"/>
    <w:rsid w:val="000A0BC1"/>
    <w:rsid w:val="000A0D28"/>
    <w:rsid w:val="000A0D61"/>
    <w:rsid w:val="000A108C"/>
    <w:rsid w:val="000A10F4"/>
    <w:rsid w:val="000A1236"/>
    <w:rsid w:val="000A13D9"/>
    <w:rsid w:val="000A1463"/>
    <w:rsid w:val="000A14AD"/>
    <w:rsid w:val="000A1554"/>
    <w:rsid w:val="000A1556"/>
    <w:rsid w:val="000A171A"/>
    <w:rsid w:val="000A18AB"/>
    <w:rsid w:val="000A1B0F"/>
    <w:rsid w:val="000A1B42"/>
    <w:rsid w:val="000A1B67"/>
    <w:rsid w:val="000A1BED"/>
    <w:rsid w:val="000A1C5D"/>
    <w:rsid w:val="000A1D70"/>
    <w:rsid w:val="000A1DC9"/>
    <w:rsid w:val="000A1F13"/>
    <w:rsid w:val="000A1F22"/>
    <w:rsid w:val="000A2060"/>
    <w:rsid w:val="000A21F9"/>
    <w:rsid w:val="000A2502"/>
    <w:rsid w:val="000A2508"/>
    <w:rsid w:val="000A2568"/>
    <w:rsid w:val="000A2596"/>
    <w:rsid w:val="000A25BE"/>
    <w:rsid w:val="000A2905"/>
    <w:rsid w:val="000A2B8D"/>
    <w:rsid w:val="000A2DDF"/>
    <w:rsid w:val="000A2EDB"/>
    <w:rsid w:val="000A303C"/>
    <w:rsid w:val="000A3525"/>
    <w:rsid w:val="000A370D"/>
    <w:rsid w:val="000A3B49"/>
    <w:rsid w:val="000A3C31"/>
    <w:rsid w:val="000A3DA2"/>
    <w:rsid w:val="000A4088"/>
    <w:rsid w:val="000A4318"/>
    <w:rsid w:val="000A4765"/>
    <w:rsid w:val="000A48F5"/>
    <w:rsid w:val="000A490E"/>
    <w:rsid w:val="000A49CF"/>
    <w:rsid w:val="000A4A1D"/>
    <w:rsid w:val="000A4A3C"/>
    <w:rsid w:val="000A4C66"/>
    <w:rsid w:val="000A4E05"/>
    <w:rsid w:val="000A4F35"/>
    <w:rsid w:val="000A54EF"/>
    <w:rsid w:val="000A5540"/>
    <w:rsid w:val="000A5609"/>
    <w:rsid w:val="000A5950"/>
    <w:rsid w:val="000A5B7C"/>
    <w:rsid w:val="000A5E5A"/>
    <w:rsid w:val="000A6027"/>
    <w:rsid w:val="000A6248"/>
    <w:rsid w:val="000A63E6"/>
    <w:rsid w:val="000A6FDF"/>
    <w:rsid w:val="000A70DE"/>
    <w:rsid w:val="000A73ED"/>
    <w:rsid w:val="000A7A41"/>
    <w:rsid w:val="000A7B77"/>
    <w:rsid w:val="000B0638"/>
    <w:rsid w:val="000B0844"/>
    <w:rsid w:val="000B0D0F"/>
    <w:rsid w:val="000B0E49"/>
    <w:rsid w:val="000B0E7E"/>
    <w:rsid w:val="000B1177"/>
    <w:rsid w:val="000B121A"/>
    <w:rsid w:val="000B15E0"/>
    <w:rsid w:val="000B1811"/>
    <w:rsid w:val="000B1B33"/>
    <w:rsid w:val="000B1B77"/>
    <w:rsid w:val="000B1C34"/>
    <w:rsid w:val="000B1FB4"/>
    <w:rsid w:val="000B1FD2"/>
    <w:rsid w:val="000B252D"/>
    <w:rsid w:val="000B25C8"/>
    <w:rsid w:val="000B2670"/>
    <w:rsid w:val="000B26B9"/>
    <w:rsid w:val="000B2995"/>
    <w:rsid w:val="000B299A"/>
    <w:rsid w:val="000B2A5B"/>
    <w:rsid w:val="000B2CA0"/>
    <w:rsid w:val="000B2D40"/>
    <w:rsid w:val="000B320B"/>
    <w:rsid w:val="000B33DE"/>
    <w:rsid w:val="000B33FE"/>
    <w:rsid w:val="000B340E"/>
    <w:rsid w:val="000B3426"/>
    <w:rsid w:val="000B36B4"/>
    <w:rsid w:val="000B3825"/>
    <w:rsid w:val="000B38E0"/>
    <w:rsid w:val="000B3D9B"/>
    <w:rsid w:val="000B3E6C"/>
    <w:rsid w:val="000B3F3D"/>
    <w:rsid w:val="000B3F4F"/>
    <w:rsid w:val="000B4281"/>
    <w:rsid w:val="000B42A1"/>
    <w:rsid w:val="000B473E"/>
    <w:rsid w:val="000B47FB"/>
    <w:rsid w:val="000B4D36"/>
    <w:rsid w:val="000B5023"/>
    <w:rsid w:val="000B5058"/>
    <w:rsid w:val="000B50C3"/>
    <w:rsid w:val="000B50CE"/>
    <w:rsid w:val="000B528A"/>
    <w:rsid w:val="000B535A"/>
    <w:rsid w:val="000B5B88"/>
    <w:rsid w:val="000B5CA9"/>
    <w:rsid w:val="000B61BB"/>
    <w:rsid w:val="000B63E8"/>
    <w:rsid w:val="000B649B"/>
    <w:rsid w:val="000B6556"/>
    <w:rsid w:val="000B672C"/>
    <w:rsid w:val="000B69D7"/>
    <w:rsid w:val="000B71FB"/>
    <w:rsid w:val="000B7996"/>
    <w:rsid w:val="000B7F2B"/>
    <w:rsid w:val="000B7F5E"/>
    <w:rsid w:val="000B7F90"/>
    <w:rsid w:val="000C0006"/>
    <w:rsid w:val="000C0088"/>
    <w:rsid w:val="000C00CE"/>
    <w:rsid w:val="000C060C"/>
    <w:rsid w:val="000C061A"/>
    <w:rsid w:val="000C07A8"/>
    <w:rsid w:val="000C07C3"/>
    <w:rsid w:val="000C07DD"/>
    <w:rsid w:val="000C07E0"/>
    <w:rsid w:val="000C0867"/>
    <w:rsid w:val="000C0C33"/>
    <w:rsid w:val="000C0D0D"/>
    <w:rsid w:val="000C0DFA"/>
    <w:rsid w:val="000C0EA9"/>
    <w:rsid w:val="000C1147"/>
    <w:rsid w:val="000C1167"/>
    <w:rsid w:val="000C123A"/>
    <w:rsid w:val="000C13FB"/>
    <w:rsid w:val="000C18B8"/>
    <w:rsid w:val="000C18DB"/>
    <w:rsid w:val="000C1E32"/>
    <w:rsid w:val="000C22BF"/>
    <w:rsid w:val="000C250B"/>
    <w:rsid w:val="000C275A"/>
    <w:rsid w:val="000C27AB"/>
    <w:rsid w:val="000C29DB"/>
    <w:rsid w:val="000C2DCE"/>
    <w:rsid w:val="000C301A"/>
    <w:rsid w:val="000C32D2"/>
    <w:rsid w:val="000C3490"/>
    <w:rsid w:val="000C36BB"/>
    <w:rsid w:val="000C3825"/>
    <w:rsid w:val="000C3833"/>
    <w:rsid w:val="000C3B56"/>
    <w:rsid w:val="000C3BBE"/>
    <w:rsid w:val="000C3E82"/>
    <w:rsid w:val="000C4171"/>
    <w:rsid w:val="000C42E2"/>
    <w:rsid w:val="000C43A6"/>
    <w:rsid w:val="000C44CA"/>
    <w:rsid w:val="000C44CB"/>
    <w:rsid w:val="000C462E"/>
    <w:rsid w:val="000C4668"/>
    <w:rsid w:val="000C46C7"/>
    <w:rsid w:val="000C489F"/>
    <w:rsid w:val="000C48CF"/>
    <w:rsid w:val="000C497C"/>
    <w:rsid w:val="000C4B2C"/>
    <w:rsid w:val="000C4B58"/>
    <w:rsid w:val="000C4B85"/>
    <w:rsid w:val="000C4C5B"/>
    <w:rsid w:val="000C4DD5"/>
    <w:rsid w:val="000C5190"/>
    <w:rsid w:val="000C5212"/>
    <w:rsid w:val="000C522C"/>
    <w:rsid w:val="000C5253"/>
    <w:rsid w:val="000C52C0"/>
    <w:rsid w:val="000C54C4"/>
    <w:rsid w:val="000C555A"/>
    <w:rsid w:val="000C55A8"/>
    <w:rsid w:val="000C581C"/>
    <w:rsid w:val="000C5A45"/>
    <w:rsid w:val="000C5A87"/>
    <w:rsid w:val="000C5B63"/>
    <w:rsid w:val="000C5ED1"/>
    <w:rsid w:val="000C5F98"/>
    <w:rsid w:val="000C6105"/>
    <w:rsid w:val="000C61A7"/>
    <w:rsid w:val="000C666E"/>
    <w:rsid w:val="000C68CC"/>
    <w:rsid w:val="000C6983"/>
    <w:rsid w:val="000C6B4B"/>
    <w:rsid w:val="000C6BB5"/>
    <w:rsid w:val="000C6DA8"/>
    <w:rsid w:val="000C6EF4"/>
    <w:rsid w:val="000C71FB"/>
    <w:rsid w:val="000C740B"/>
    <w:rsid w:val="000C771C"/>
    <w:rsid w:val="000C7751"/>
    <w:rsid w:val="000C7F19"/>
    <w:rsid w:val="000C7F69"/>
    <w:rsid w:val="000D0030"/>
    <w:rsid w:val="000D0A29"/>
    <w:rsid w:val="000D0A5A"/>
    <w:rsid w:val="000D0BA5"/>
    <w:rsid w:val="000D0C64"/>
    <w:rsid w:val="000D1495"/>
    <w:rsid w:val="000D1791"/>
    <w:rsid w:val="000D17EC"/>
    <w:rsid w:val="000D1A1F"/>
    <w:rsid w:val="000D1AB0"/>
    <w:rsid w:val="000D1AE0"/>
    <w:rsid w:val="000D1B24"/>
    <w:rsid w:val="000D1C4A"/>
    <w:rsid w:val="000D211F"/>
    <w:rsid w:val="000D22F1"/>
    <w:rsid w:val="000D266F"/>
    <w:rsid w:val="000D26EA"/>
    <w:rsid w:val="000D279D"/>
    <w:rsid w:val="000D27A9"/>
    <w:rsid w:val="000D28DA"/>
    <w:rsid w:val="000D29B5"/>
    <w:rsid w:val="000D2AB8"/>
    <w:rsid w:val="000D2B49"/>
    <w:rsid w:val="000D2FDA"/>
    <w:rsid w:val="000D3000"/>
    <w:rsid w:val="000D324F"/>
    <w:rsid w:val="000D3341"/>
    <w:rsid w:val="000D3436"/>
    <w:rsid w:val="000D34FF"/>
    <w:rsid w:val="000D38A1"/>
    <w:rsid w:val="000D38F5"/>
    <w:rsid w:val="000D3AC0"/>
    <w:rsid w:val="000D3B64"/>
    <w:rsid w:val="000D3D53"/>
    <w:rsid w:val="000D3E54"/>
    <w:rsid w:val="000D3E5B"/>
    <w:rsid w:val="000D3FCD"/>
    <w:rsid w:val="000D4AB1"/>
    <w:rsid w:val="000D4BA4"/>
    <w:rsid w:val="000D4E13"/>
    <w:rsid w:val="000D512B"/>
    <w:rsid w:val="000D5149"/>
    <w:rsid w:val="000D5164"/>
    <w:rsid w:val="000D5436"/>
    <w:rsid w:val="000D5793"/>
    <w:rsid w:val="000D598E"/>
    <w:rsid w:val="000D5A42"/>
    <w:rsid w:val="000D5AC0"/>
    <w:rsid w:val="000D5EE1"/>
    <w:rsid w:val="000D5F34"/>
    <w:rsid w:val="000D6118"/>
    <w:rsid w:val="000D6680"/>
    <w:rsid w:val="000D67D8"/>
    <w:rsid w:val="000D68C9"/>
    <w:rsid w:val="000D6BBF"/>
    <w:rsid w:val="000D6C7B"/>
    <w:rsid w:val="000D6D5E"/>
    <w:rsid w:val="000D6DA8"/>
    <w:rsid w:val="000D7144"/>
    <w:rsid w:val="000D7211"/>
    <w:rsid w:val="000D7255"/>
    <w:rsid w:val="000D7490"/>
    <w:rsid w:val="000D7761"/>
    <w:rsid w:val="000D78CE"/>
    <w:rsid w:val="000D7CA9"/>
    <w:rsid w:val="000D7D28"/>
    <w:rsid w:val="000D7EF3"/>
    <w:rsid w:val="000D7FB9"/>
    <w:rsid w:val="000E0293"/>
    <w:rsid w:val="000E0532"/>
    <w:rsid w:val="000E0AA8"/>
    <w:rsid w:val="000E0B6C"/>
    <w:rsid w:val="000E0C30"/>
    <w:rsid w:val="000E0E2B"/>
    <w:rsid w:val="000E0E84"/>
    <w:rsid w:val="000E109F"/>
    <w:rsid w:val="000E13E7"/>
    <w:rsid w:val="000E157B"/>
    <w:rsid w:val="000E1968"/>
    <w:rsid w:val="000E19A8"/>
    <w:rsid w:val="000E1AB0"/>
    <w:rsid w:val="000E1CC6"/>
    <w:rsid w:val="000E1E4F"/>
    <w:rsid w:val="000E2035"/>
    <w:rsid w:val="000E22CB"/>
    <w:rsid w:val="000E22F4"/>
    <w:rsid w:val="000E288E"/>
    <w:rsid w:val="000E2983"/>
    <w:rsid w:val="000E2D77"/>
    <w:rsid w:val="000E2DC9"/>
    <w:rsid w:val="000E3360"/>
    <w:rsid w:val="000E33C4"/>
    <w:rsid w:val="000E34E6"/>
    <w:rsid w:val="000E353D"/>
    <w:rsid w:val="000E38E3"/>
    <w:rsid w:val="000E3A16"/>
    <w:rsid w:val="000E3FF7"/>
    <w:rsid w:val="000E4222"/>
    <w:rsid w:val="000E428D"/>
    <w:rsid w:val="000E4337"/>
    <w:rsid w:val="000E4614"/>
    <w:rsid w:val="000E4CE3"/>
    <w:rsid w:val="000E4D63"/>
    <w:rsid w:val="000E4D7C"/>
    <w:rsid w:val="000E51DC"/>
    <w:rsid w:val="000E55AA"/>
    <w:rsid w:val="000E55C3"/>
    <w:rsid w:val="000E5869"/>
    <w:rsid w:val="000E5964"/>
    <w:rsid w:val="000E65C5"/>
    <w:rsid w:val="000E65D9"/>
    <w:rsid w:val="000E6643"/>
    <w:rsid w:val="000E67DB"/>
    <w:rsid w:val="000E688D"/>
    <w:rsid w:val="000E69DF"/>
    <w:rsid w:val="000E6A59"/>
    <w:rsid w:val="000E6C3C"/>
    <w:rsid w:val="000E6DA7"/>
    <w:rsid w:val="000E6E46"/>
    <w:rsid w:val="000E7127"/>
    <w:rsid w:val="000E7192"/>
    <w:rsid w:val="000E77F7"/>
    <w:rsid w:val="000E7A0B"/>
    <w:rsid w:val="000E7A38"/>
    <w:rsid w:val="000E7B68"/>
    <w:rsid w:val="000E7B85"/>
    <w:rsid w:val="000E7D95"/>
    <w:rsid w:val="000F03D8"/>
    <w:rsid w:val="000F0434"/>
    <w:rsid w:val="000F04DC"/>
    <w:rsid w:val="000F053F"/>
    <w:rsid w:val="000F0607"/>
    <w:rsid w:val="000F063F"/>
    <w:rsid w:val="000F09C8"/>
    <w:rsid w:val="000F0B82"/>
    <w:rsid w:val="000F0E11"/>
    <w:rsid w:val="000F0F3A"/>
    <w:rsid w:val="000F0F76"/>
    <w:rsid w:val="000F0FE5"/>
    <w:rsid w:val="000F113A"/>
    <w:rsid w:val="000F1416"/>
    <w:rsid w:val="000F172B"/>
    <w:rsid w:val="000F1B69"/>
    <w:rsid w:val="000F1B75"/>
    <w:rsid w:val="000F200E"/>
    <w:rsid w:val="000F2164"/>
    <w:rsid w:val="000F23DF"/>
    <w:rsid w:val="000F246D"/>
    <w:rsid w:val="000F2523"/>
    <w:rsid w:val="000F253A"/>
    <w:rsid w:val="000F295E"/>
    <w:rsid w:val="000F2DCF"/>
    <w:rsid w:val="000F2E2D"/>
    <w:rsid w:val="000F3266"/>
    <w:rsid w:val="000F32CB"/>
    <w:rsid w:val="000F3683"/>
    <w:rsid w:val="000F36E7"/>
    <w:rsid w:val="000F3F4A"/>
    <w:rsid w:val="000F43C1"/>
    <w:rsid w:val="000F442B"/>
    <w:rsid w:val="000F4603"/>
    <w:rsid w:val="000F4855"/>
    <w:rsid w:val="000F51DC"/>
    <w:rsid w:val="000F5259"/>
    <w:rsid w:val="000F5384"/>
    <w:rsid w:val="000F58A0"/>
    <w:rsid w:val="000F5BFF"/>
    <w:rsid w:val="000F5C96"/>
    <w:rsid w:val="000F5F46"/>
    <w:rsid w:val="000F6102"/>
    <w:rsid w:val="000F61B5"/>
    <w:rsid w:val="000F62CA"/>
    <w:rsid w:val="000F6673"/>
    <w:rsid w:val="000F6906"/>
    <w:rsid w:val="000F6918"/>
    <w:rsid w:val="000F6B91"/>
    <w:rsid w:val="000F6C58"/>
    <w:rsid w:val="000F6C7A"/>
    <w:rsid w:val="000F6D3E"/>
    <w:rsid w:val="000F6F2C"/>
    <w:rsid w:val="000F6F42"/>
    <w:rsid w:val="000F7113"/>
    <w:rsid w:val="000F72AD"/>
    <w:rsid w:val="000F7330"/>
    <w:rsid w:val="000F73AB"/>
    <w:rsid w:val="000F77E8"/>
    <w:rsid w:val="000F7A2B"/>
    <w:rsid w:val="000F7DDD"/>
    <w:rsid w:val="001000C4"/>
    <w:rsid w:val="001003C5"/>
    <w:rsid w:val="0010048C"/>
    <w:rsid w:val="00100656"/>
    <w:rsid w:val="00100DD3"/>
    <w:rsid w:val="00100E06"/>
    <w:rsid w:val="0010104E"/>
    <w:rsid w:val="00101393"/>
    <w:rsid w:val="0010153E"/>
    <w:rsid w:val="001016AA"/>
    <w:rsid w:val="00101903"/>
    <w:rsid w:val="00101A7A"/>
    <w:rsid w:val="00101D59"/>
    <w:rsid w:val="00101D83"/>
    <w:rsid w:val="001021EA"/>
    <w:rsid w:val="00102552"/>
    <w:rsid w:val="0010273C"/>
    <w:rsid w:val="0010303E"/>
    <w:rsid w:val="0010309B"/>
    <w:rsid w:val="001030D7"/>
    <w:rsid w:val="00103230"/>
    <w:rsid w:val="00103399"/>
    <w:rsid w:val="00103428"/>
    <w:rsid w:val="00103E9B"/>
    <w:rsid w:val="00104006"/>
    <w:rsid w:val="001045CC"/>
    <w:rsid w:val="001046E3"/>
    <w:rsid w:val="00104866"/>
    <w:rsid w:val="00104AE8"/>
    <w:rsid w:val="00104CAA"/>
    <w:rsid w:val="00104CF5"/>
    <w:rsid w:val="00104FE1"/>
    <w:rsid w:val="00105051"/>
    <w:rsid w:val="00105572"/>
    <w:rsid w:val="0010567D"/>
    <w:rsid w:val="0010597D"/>
    <w:rsid w:val="001059B9"/>
    <w:rsid w:val="00105A2E"/>
    <w:rsid w:val="00105BC2"/>
    <w:rsid w:val="00105EDD"/>
    <w:rsid w:val="00105F62"/>
    <w:rsid w:val="001060F7"/>
    <w:rsid w:val="001060FD"/>
    <w:rsid w:val="00106160"/>
    <w:rsid w:val="0010668E"/>
    <w:rsid w:val="00106814"/>
    <w:rsid w:val="001069E1"/>
    <w:rsid w:val="00106BA2"/>
    <w:rsid w:val="00106E9A"/>
    <w:rsid w:val="00107172"/>
    <w:rsid w:val="001072F1"/>
    <w:rsid w:val="001074E3"/>
    <w:rsid w:val="001075E2"/>
    <w:rsid w:val="001077F9"/>
    <w:rsid w:val="00107BE7"/>
    <w:rsid w:val="00107DBB"/>
    <w:rsid w:val="00107F48"/>
    <w:rsid w:val="00107F65"/>
    <w:rsid w:val="00107FC6"/>
    <w:rsid w:val="0011033C"/>
    <w:rsid w:val="00110495"/>
    <w:rsid w:val="00110549"/>
    <w:rsid w:val="0011060C"/>
    <w:rsid w:val="00110808"/>
    <w:rsid w:val="00110BB6"/>
    <w:rsid w:val="001111F7"/>
    <w:rsid w:val="00111278"/>
    <w:rsid w:val="00111417"/>
    <w:rsid w:val="001115DF"/>
    <w:rsid w:val="00111823"/>
    <w:rsid w:val="00111897"/>
    <w:rsid w:val="00111A40"/>
    <w:rsid w:val="00111D00"/>
    <w:rsid w:val="00111EA0"/>
    <w:rsid w:val="00111EA1"/>
    <w:rsid w:val="00111F2A"/>
    <w:rsid w:val="00111F43"/>
    <w:rsid w:val="00111FE7"/>
    <w:rsid w:val="0011200F"/>
    <w:rsid w:val="0011216E"/>
    <w:rsid w:val="0011222D"/>
    <w:rsid w:val="001123FF"/>
    <w:rsid w:val="0011249A"/>
    <w:rsid w:val="0011252E"/>
    <w:rsid w:val="001125EC"/>
    <w:rsid w:val="001129BA"/>
    <w:rsid w:val="00112BE2"/>
    <w:rsid w:val="00112F12"/>
    <w:rsid w:val="00113354"/>
    <w:rsid w:val="001138A9"/>
    <w:rsid w:val="001138DF"/>
    <w:rsid w:val="00113930"/>
    <w:rsid w:val="00113D59"/>
    <w:rsid w:val="00113EE5"/>
    <w:rsid w:val="00114035"/>
    <w:rsid w:val="00114068"/>
    <w:rsid w:val="00114654"/>
    <w:rsid w:val="00114787"/>
    <w:rsid w:val="00114AAA"/>
    <w:rsid w:val="0011513C"/>
    <w:rsid w:val="00115672"/>
    <w:rsid w:val="0011597F"/>
    <w:rsid w:val="00115BB6"/>
    <w:rsid w:val="00115ECF"/>
    <w:rsid w:val="00115F57"/>
    <w:rsid w:val="001161CC"/>
    <w:rsid w:val="00116399"/>
    <w:rsid w:val="00116469"/>
    <w:rsid w:val="0011653B"/>
    <w:rsid w:val="0011672F"/>
    <w:rsid w:val="001168F6"/>
    <w:rsid w:val="00116CF8"/>
    <w:rsid w:val="00116E95"/>
    <w:rsid w:val="001171C5"/>
    <w:rsid w:val="0011735B"/>
    <w:rsid w:val="00117490"/>
    <w:rsid w:val="00117589"/>
    <w:rsid w:val="001175B9"/>
    <w:rsid w:val="00117636"/>
    <w:rsid w:val="001176A3"/>
    <w:rsid w:val="00117780"/>
    <w:rsid w:val="00117888"/>
    <w:rsid w:val="001179C5"/>
    <w:rsid w:val="00117A25"/>
    <w:rsid w:val="00117AFB"/>
    <w:rsid w:val="00117D36"/>
    <w:rsid w:val="00117E9A"/>
    <w:rsid w:val="00120339"/>
    <w:rsid w:val="001203B6"/>
    <w:rsid w:val="0012058A"/>
    <w:rsid w:val="0012075C"/>
    <w:rsid w:val="001207A0"/>
    <w:rsid w:val="001207CF"/>
    <w:rsid w:val="0012086B"/>
    <w:rsid w:val="00120D16"/>
    <w:rsid w:val="00120D46"/>
    <w:rsid w:val="00120E0D"/>
    <w:rsid w:val="00120E58"/>
    <w:rsid w:val="00120E9D"/>
    <w:rsid w:val="0012160D"/>
    <w:rsid w:val="0012162E"/>
    <w:rsid w:val="001216DE"/>
    <w:rsid w:val="0012189B"/>
    <w:rsid w:val="00121A49"/>
    <w:rsid w:val="00121AB4"/>
    <w:rsid w:val="00121B43"/>
    <w:rsid w:val="00121BAD"/>
    <w:rsid w:val="00121DED"/>
    <w:rsid w:val="0012202D"/>
    <w:rsid w:val="0012217C"/>
    <w:rsid w:val="0012227A"/>
    <w:rsid w:val="00122459"/>
    <w:rsid w:val="0012274E"/>
    <w:rsid w:val="001229E2"/>
    <w:rsid w:val="00122B3C"/>
    <w:rsid w:val="00122BB4"/>
    <w:rsid w:val="00122D0B"/>
    <w:rsid w:val="00123305"/>
    <w:rsid w:val="001235C3"/>
    <w:rsid w:val="001239CF"/>
    <w:rsid w:val="00123A0E"/>
    <w:rsid w:val="00124001"/>
    <w:rsid w:val="00124153"/>
    <w:rsid w:val="001241F0"/>
    <w:rsid w:val="0012427F"/>
    <w:rsid w:val="001247C7"/>
    <w:rsid w:val="00124D12"/>
    <w:rsid w:val="00124E7C"/>
    <w:rsid w:val="00124F6A"/>
    <w:rsid w:val="001251F9"/>
    <w:rsid w:val="00125426"/>
    <w:rsid w:val="001254D1"/>
    <w:rsid w:val="001255DC"/>
    <w:rsid w:val="0012588F"/>
    <w:rsid w:val="001258DA"/>
    <w:rsid w:val="00125D3B"/>
    <w:rsid w:val="00125FF8"/>
    <w:rsid w:val="00126081"/>
    <w:rsid w:val="00126318"/>
    <w:rsid w:val="001267E7"/>
    <w:rsid w:val="00126865"/>
    <w:rsid w:val="001268E9"/>
    <w:rsid w:val="001269B2"/>
    <w:rsid w:val="00126A69"/>
    <w:rsid w:val="00126B8A"/>
    <w:rsid w:val="00126C56"/>
    <w:rsid w:val="001273DF"/>
    <w:rsid w:val="00127428"/>
    <w:rsid w:val="0012749F"/>
    <w:rsid w:val="00127743"/>
    <w:rsid w:val="00127850"/>
    <w:rsid w:val="00127BD6"/>
    <w:rsid w:val="00127C80"/>
    <w:rsid w:val="00127C9D"/>
    <w:rsid w:val="00127E01"/>
    <w:rsid w:val="00130126"/>
    <w:rsid w:val="0013021C"/>
    <w:rsid w:val="00130243"/>
    <w:rsid w:val="00130441"/>
    <w:rsid w:val="00130453"/>
    <w:rsid w:val="00130473"/>
    <w:rsid w:val="001306A9"/>
    <w:rsid w:val="001306D6"/>
    <w:rsid w:val="00130A65"/>
    <w:rsid w:val="00130B75"/>
    <w:rsid w:val="00130BF9"/>
    <w:rsid w:val="00130D42"/>
    <w:rsid w:val="00130DD4"/>
    <w:rsid w:val="00130E62"/>
    <w:rsid w:val="00131056"/>
    <w:rsid w:val="0013117E"/>
    <w:rsid w:val="00131356"/>
    <w:rsid w:val="00131637"/>
    <w:rsid w:val="00131880"/>
    <w:rsid w:val="00131A17"/>
    <w:rsid w:val="00131D9A"/>
    <w:rsid w:val="00131DD0"/>
    <w:rsid w:val="00132027"/>
    <w:rsid w:val="0013217C"/>
    <w:rsid w:val="00132600"/>
    <w:rsid w:val="00132930"/>
    <w:rsid w:val="00132C4B"/>
    <w:rsid w:val="00132C97"/>
    <w:rsid w:val="001331A8"/>
    <w:rsid w:val="001333BD"/>
    <w:rsid w:val="001334B8"/>
    <w:rsid w:val="00133EE6"/>
    <w:rsid w:val="00134191"/>
    <w:rsid w:val="001341BE"/>
    <w:rsid w:val="001344DA"/>
    <w:rsid w:val="001345D0"/>
    <w:rsid w:val="001348D2"/>
    <w:rsid w:val="00134B32"/>
    <w:rsid w:val="00134B7D"/>
    <w:rsid w:val="00134C24"/>
    <w:rsid w:val="00135022"/>
    <w:rsid w:val="0013506A"/>
    <w:rsid w:val="00135096"/>
    <w:rsid w:val="0013533A"/>
    <w:rsid w:val="00135554"/>
    <w:rsid w:val="001356A4"/>
    <w:rsid w:val="00135DB5"/>
    <w:rsid w:val="001360E3"/>
    <w:rsid w:val="001362D4"/>
    <w:rsid w:val="001362FF"/>
    <w:rsid w:val="001363C7"/>
    <w:rsid w:val="001365F6"/>
    <w:rsid w:val="001367CF"/>
    <w:rsid w:val="00136B2B"/>
    <w:rsid w:val="00136BED"/>
    <w:rsid w:val="00136D4D"/>
    <w:rsid w:val="00136D52"/>
    <w:rsid w:val="00137101"/>
    <w:rsid w:val="001373D4"/>
    <w:rsid w:val="00137A9D"/>
    <w:rsid w:val="00137DA0"/>
    <w:rsid w:val="00137E87"/>
    <w:rsid w:val="00140002"/>
    <w:rsid w:val="001400EC"/>
    <w:rsid w:val="0014033E"/>
    <w:rsid w:val="001404D7"/>
    <w:rsid w:val="0014053F"/>
    <w:rsid w:val="001405CA"/>
    <w:rsid w:val="0014078B"/>
    <w:rsid w:val="001407E1"/>
    <w:rsid w:val="001408FA"/>
    <w:rsid w:val="00140AAD"/>
    <w:rsid w:val="00140AB5"/>
    <w:rsid w:val="00140CD5"/>
    <w:rsid w:val="00140DE9"/>
    <w:rsid w:val="00141194"/>
    <w:rsid w:val="00141460"/>
    <w:rsid w:val="0014184C"/>
    <w:rsid w:val="00141899"/>
    <w:rsid w:val="001418CA"/>
    <w:rsid w:val="00141AAC"/>
    <w:rsid w:val="00141D25"/>
    <w:rsid w:val="00141E71"/>
    <w:rsid w:val="00142209"/>
    <w:rsid w:val="00142235"/>
    <w:rsid w:val="00142280"/>
    <w:rsid w:val="0014231C"/>
    <w:rsid w:val="00142575"/>
    <w:rsid w:val="001427A0"/>
    <w:rsid w:val="0014284A"/>
    <w:rsid w:val="00142937"/>
    <w:rsid w:val="001429CD"/>
    <w:rsid w:val="00142F81"/>
    <w:rsid w:val="0014315D"/>
    <w:rsid w:val="00143277"/>
    <w:rsid w:val="00143310"/>
    <w:rsid w:val="001433C6"/>
    <w:rsid w:val="001433F1"/>
    <w:rsid w:val="001435C8"/>
    <w:rsid w:val="001435D7"/>
    <w:rsid w:val="00143730"/>
    <w:rsid w:val="00143986"/>
    <w:rsid w:val="00143CD6"/>
    <w:rsid w:val="00143DAE"/>
    <w:rsid w:val="00143DB6"/>
    <w:rsid w:val="00143E09"/>
    <w:rsid w:val="001440DE"/>
    <w:rsid w:val="00144103"/>
    <w:rsid w:val="0014417C"/>
    <w:rsid w:val="001441AE"/>
    <w:rsid w:val="00144566"/>
    <w:rsid w:val="0014463F"/>
    <w:rsid w:val="00144850"/>
    <w:rsid w:val="001449D4"/>
    <w:rsid w:val="00144A20"/>
    <w:rsid w:val="00144C1F"/>
    <w:rsid w:val="00144D63"/>
    <w:rsid w:val="00145579"/>
    <w:rsid w:val="0014579F"/>
    <w:rsid w:val="00145C05"/>
    <w:rsid w:val="00145E7D"/>
    <w:rsid w:val="00145FEB"/>
    <w:rsid w:val="0014600D"/>
    <w:rsid w:val="00146128"/>
    <w:rsid w:val="001462D0"/>
    <w:rsid w:val="00146493"/>
    <w:rsid w:val="00146513"/>
    <w:rsid w:val="001465BA"/>
    <w:rsid w:val="00146744"/>
    <w:rsid w:val="00146993"/>
    <w:rsid w:val="00146A0C"/>
    <w:rsid w:val="00146B21"/>
    <w:rsid w:val="00146E89"/>
    <w:rsid w:val="00146EC0"/>
    <w:rsid w:val="001471F3"/>
    <w:rsid w:val="001471F6"/>
    <w:rsid w:val="001472AA"/>
    <w:rsid w:val="001472B5"/>
    <w:rsid w:val="001477B1"/>
    <w:rsid w:val="00147904"/>
    <w:rsid w:val="00147D04"/>
    <w:rsid w:val="00147D1F"/>
    <w:rsid w:val="001500AA"/>
    <w:rsid w:val="00150318"/>
    <w:rsid w:val="00150359"/>
    <w:rsid w:val="001503E2"/>
    <w:rsid w:val="001505D1"/>
    <w:rsid w:val="0015063F"/>
    <w:rsid w:val="00150933"/>
    <w:rsid w:val="001509EB"/>
    <w:rsid w:val="00150A8F"/>
    <w:rsid w:val="00150E7F"/>
    <w:rsid w:val="00150E9D"/>
    <w:rsid w:val="00150EAD"/>
    <w:rsid w:val="001510B6"/>
    <w:rsid w:val="001510BF"/>
    <w:rsid w:val="00151103"/>
    <w:rsid w:val="00151364"/>
    <w:rsid w:val="001519D6"/>
    <w:rsid w:val="00151EEE"/>
    <w:rsid w:val="00151FA5"/>
    <w:rsid w:val="00152017"/>
    <w:rsid w:val="001525FE"/>
    <w:rsid w:val="001526FC"/>
    <w:rsid w:val="00152714"/>
    <w:rsid w:val="00152735"/>
    <w:rsid w:val="0015287F"/>
    <w:rsid w:val="00152A69"/>
    <w:rsid w:val="00152B80"/>
    <w:rsid w:val="001534A0"/>
    <w:rsid w:val="00153504"/>
    <w:rsid w:val="0015373E"/>
    <w:rsid w:val="0015380C"/>
    <w:rsid w:val="00153A60"/>
    <w:rsid w:val="00153A9E"/>
    <w:rsid w:val="00153D5D"/>
    <w:rsid w:val="00153D97"/>
    <w:rsid w:val="00153ED9"/>
    <w:rsid w:val="00154059"/>
    <w:rsid w:val="001544BC"/>
    <w:rsid w:val="0015450E"/>
    <w:rsid w:val="001545A2"/>
    <w:rsid w:val="00154603"/>
    <w:rsid w:val="001547E8"/>
    <w:rsid w:val="001549F2"/>
    <w:rsid w:val="00154AE9"/>
    <w:rsid w:val="00154B39"/>
    <w:rsid w:val="00154B80"/>
    <w:rsid w:val="00154FB7"/>
    <w:rsid w:val="00155025"/>
    <w:rsid w:val="001552D7"/>
    <w:rsid w:val="0015538D"/>
    <w:rsid w:val="00155671"/>
    <w:rsid w:val="001558EF"/>
    <w:rsid w:val="0015597F"/>
    <w:rsid w:val="00155A2D"/>
    <w:rsid w:val="00155D7C"/>
    <w:rsid w:val="00155EE3"/>
    <w:rsid w:val="00155F37"/>
    <w:rsid w:val="00156208"/>
    <w:rsid w:val="0015625C"/>
    <w:rsid w:val="00156526"/>
    <w:rsid w:val="00156564"/>
    <w:rsid w:val="00156617"/>
    <w:rsid w:val="00156786"/>
    <w:rsid w:val="00156DAB"/>
    <w:rsid w:val="00157208"/>
    <w:rsid w:val="00157677"/>
    <w:rsid w:val="00157782"/>
    <w:rsid w:val="00157AF5"/>
    <w:rsid w:val="00157F44"/>
    <w:rsid w:val="00160065"/>
    <w:rsid w:val="00160453"/>
    <w:rsid w:val="00160463"/>
    <w:rsid w:val="00160983"/>
    <w:rsid w:val="00160997"/>
    <w:rsid w:val="00160B8A"/>
    <w:rsid w:val="00160BCB"/>
    <w:rsid w:val="00160CD3"/>
    <w:rsid w:val="00160E01"/>
    <w:rsid w:val="00160E87"/>
    <w:rsid w:val="00160F8E"/>
    <w:rsid w:val="0016187D"/>
    <w:rsid w:val="00161AB1"/>
    <w:rsid w:val="00161AC8"/>
    <w:rsid w:val="00161C6D"/>
    <w:rsid w:val="00161C6F"/>
    <w:rsid w:val="00161CAA"/>
    <w:rsid w:val="00161FE5"/>
    <w:rsid w:val="00162178"/>
    <w:rsid w:val="0016219B"/>
    <w:rsid w:val="0016269F"/>
    <w:rsid w:val="00162A70"/>
    <w:rsid w:val="00162BC4"/>
    <w:rsid w:val="00162DF4"/>
    <w:rsid w:val="00162E82"/>
    <w:rsid w:val="00162FC9"/>
    <w:rsid w:val="00163130"/>
    <w:rsid w:val="00163240"/>
    <w:rsid w:val="0016342B"/>
    <w:rsid w:val="00163493"/>
    <w:rsid w:val="001634D8"/>
    <w:rsid w:val="001634E4"/>
    <w:rsid w:val="00163511"/>
    <w:rsid w:val="00163687"/>
    <w:rsid w:val="00163718"/>
    <w:rsid w:val="0016372D"/>
    <w:rsid w:val="00163908"/>
    <w:rsid w:val="00163A1E"/>
    <w:rsid w:val="00163C0E"/>
    <w:rsid w:val="00163F16"/>
    <w:rsid w:val="00164215"/>
    <w:rsid w:val="00164230"/>
    <w:rsid w:val="001642AA"/>
    <w:rsid w:val="00164924"/>
    <w:rsid w:val="00164A58"/>
    <w:rsid w:val="00164A8B"/>
    <w:rsid w:val="001650B3"/>
    <w:rsid w:val="001651EC"/>
    <w:rsid w:val="001652B0"/>
    <w:rsid w:val="001653A2"/>
    <w:rsid w:val="001654AD"/>
    <w:rsid w:val="00165558"/>
    <w:rsid w:val="00165666"/>
    <w:rsid w:val="00165721"/>
    <w:rsid w:val="001657AD"/>
    <w:rsid w:val="001658DE"/>
    <w:rsid w:val="001658E4"/>
    <w:rsid w:val="00165C34"/>
    <w:rsid w:val="00165C60"/>
    <w:rsid w:val="00165D63"/>
    <w:rsid w:val="00165DCA"/>
    <w:rsid w:val="00165E62"/>
    <w:rsid w:val="00165F96"/>
    <w:rsid w:val="0016600D"/>
    <w:rsid w:val="00166067"/>
    <w:rsid w:val="00166221"/>
    <w:rsid w:val="00166291"/>
    <w:rsid w:val="001663A2"/>
    <w:rsid w:val="0016649D"/>
    <w:rsid w:val="00166844"/>
    <w:rsid w:val="001669A1"/>
    <w:rsid w:val="00166A6D"/>
    <w:rsid w:val="00166AA4"/>
    <w:rsid w:val="00166D8B"/>
    <w:rsid w:val="00166EBB"/>
    <w:rsid w:val="00166FA2"/>
    <w:rsid w:val="0016708C"/>
    <w:rsid w:val="00167191"/>
    <w:rsid w:val="0016723D"/>
    <w:rsid w:val="001676DC"/>
    <w:rsid w:val="001676EF"/>
    <w:rsid w:val="00167769"/>
    <w:rsid w:val="00167BAA"/>
    <w:rsid w:val="00167BF5"/>
    <w:rsid w:val="001700DC"/>
    <w:rsid w:val="0017035F"/>
    <w:rsid w:val="001708EE"/>
    <w:rsid w:val="00170BF5"/>
    <w:rsid w:val="00170C3E"/>
    <w:rsid w:val="00170C52"/>
    <w:rsid w:val="00170C81"/>
    <w:rsid w:val="00170F5A"/>
    <w:rsid w:val="0017100D"/>
    <w:rsid w:val="0017103D"/>
    <w:rsid w:val="001711D8"/>
    <w:rsid w:val="001711E3"/>
    <w:rsid w:val="0017123E"/>
    <w:rsid w:val="00171494"/>
    <w:rsid w:val="0017174A"/>
    <w:rsid w:val="001717B3"/>
    <w:rsid w:val="00171946"/>
    <w:rsid w:val="00171980"/>
    <w:rsid w:val="00171A28"/>
    <w:rsid w:val="00171A94"/>
    <w:rsid w:val="00171C79"/>
    <w:rsid w:val="00171DC0"/>
    <w:rsid w:val="00171E01"/>
    <w:rsid w:val="00172052"/>
    <w:rsid w:val="00172089"/>
    <w:rsid w:val="0017232F"/>
    <w:rsid w:val="00172428"/>
    <w:rsid w:val="0017263A"/>
    <w:rsid w:val="001726C3"/>
    <w:rsid w:val="001727B9"/>
    <w:rsid w:val="001727BB"/>
    <w:rsid w:val="00172C36"/>
    <w:rsid w:val="0017312C"/>
    <w:rsid w:val="0017335D"/>
    <w:rsid w:val="001734D8"/>
    <w:rsid w:val="001734E9"/>
    <w:rsid w:val="00173708"/>
    <w:rsid w:val="00173714"/>
    <w:rsid w:val="00173B80"/>
    <w:rsid w:val="00173C0A"/>
    <w:rsid w:val="00173E7D"/>
    <w:rsid w:val="0017402E"/>
    <w:rsid w:val="001740C8"/>
    <w:rsid w:val="001741A5"/>
    <w:rsid w:val="0017493D"/>
    <w:rsid w:val="00174A2F"/>
    <w:rsid w:val="001752FA"/>
    <w:rsid w:val="00175413"/>
    <w:rsid w:val="001754B9"/>
    <w:rsid w:val="00175873"/>
    <w:rsid w:val="00175AC8"/>
    <w:rsid w:val="00175B88"/>
    <w:rsid w:val="00175D56"/>
    <w:rsid w:val="0017618A"/>
    <w:rsid w:val="00176216"/>
    <w:rsid w:val="0017656A"/>
    <w:rsid w:val="00176644"/>
    <w:rsid w:val="00176682"/>
    <w:rsid w:val="0017682F"/>
    <w:rsid w:val="00176A30"/>
    <w:rsid w:val="00176B71"/>
    <w:rsid w:val="00176B87"/>
    <w:rsid w:val="00176BED"/>
    <w:rsid w:val="00176C5F"/>
    <w:rsid w:val="00176EF9"/>
    <w:rsid w:val="0017725A"/>
    <w:rsid w:val="001772C2"/>
    <w:rsid w:val="001774C5"/>
    <w:rsid w:val="0017773F"/>
    <w:rsid w:val="001777BB"/>
    <w:rsid w:val="00177BA9"/>
    <w:rsid w:val="00177E3D"/>
    <w:rsid w:val="00177E5F"/>
    <w:rsid w:val="00180105"/>
    <w:rsid w:val="001801BF"/>
    <w:rsid w:val="001801C3"/>
    <w:rsid w:val="0018023A"/>
    <w:rsid w:val="00180522"/>
    <w:rsid w:val="00180877"/>
    <w:rsid w:val="00180D84"/>
    <w:rsid w:val="00181064"/>
    <w:rsid w:val="0018143A"/>
    <w:rsid w:val="001814F6"/>
    <w:rsid w:val="0018158F"/>
    <w:rsid w:val="0018185A"/>
    <w:rsid w:val="00181943"/>
    <w:rsid w:val="00181946"/>
    <w:rsid w:val="00181C80"/>
    <w:rsid w:val="00182116"/>
    <w:rsid w:val="00182355"/>
    <w:rsid w:val="0018242B"/>
    <w:rsid w:val="00182680"/>
    <w:rsid w:val="0018269D"/>
    <w:rsid w:val="00182858"/>
    <w:rsid w:val="00182A10"/>
    <w:rsid w:val="00182B56"/>
    <w:rsid w:val="0018304F"/>
    <w:rsid w:val="001830D9"/>
    <w:rsid w:val="00183127"/>
    <w:rsid w:val="001834DC"/>
    <w:rsid w:val="00183500"/>
    <w:rsid w:val="001839B3"/>
    <w:rsid w:val="00183E73"/>
    <w:rsid w:val="00184014"/>
    <w:rsid w:val="00184083"/>
    <w:rsid w:val="001840DD"/>
    <w:rsid w:val="00184279"/>
    <w:rsid w:val="0018492A"/>
    <w:rsid w:val="0018494F"/>
    <w:rsid w:val="00184CCD"/>
    <w:rsid w:val="00184DB5"/>
    <w:rsid w:val="00184E4B"/>
    <w:rsid w:val="00184F6E"/>
    <w:rsid w:val="0018513B"/>
    <w:rsid w:val="0018524E"/>
    <w:rsid w:val="001852B1"/>
    <w:rsid w:val="00185316"/>
    <w:rsid w:val="00185AA7"/>
    <w:rsid w:val="001861E8"/>
    <w:rsid w:val="00186406"/>
    <w:rsid w:val="0018645B"/>
    <w:rsid w:val="001865AB"/>
    <w:rsid w:val="001866B6"/>
    <w:rsid w:val="001867C1"/>
    <w:rsid w:val="00186A20"/>
    <w:rsid w:val="00186A2B"/>
    <w:rsid w:val="00186CEE"/>
    <w:rsid w:val="00186F38"/>
    <w:rsid w:val="00186FCB"/>
    <w:rsid w:val="00187259"/>
    <w:rsid w:val="00187641"/>
    <w:rsid w:val="00187815"/>
    <w:rsid w:val="0018796D"/>
    <w:rsid w:val="00187C01"/>
    <w:rsid w:val="00187C79"/>
    <w:rsid w:val="00187C90"/>
    <w:rsid w:val="00190071"/>
    <w:rsid w:val="00190746"/>
    <w:rsid w:val="001907AF"/>
    <w:rsid w:val="0019087B"/>
    <w:rsid w:val="00190995"/>
    <w:rsid w:val="00190A50"/>
    <w:rsid w:val="00190AD6"/>
    <w:rsid w:val="00190C0A"/>
    <w:rsid w:val="00190C66"/>
    <w:rsid w:val="00190C95"/>
    <w:rsid w:val="00190DE7"/>
    <w:rsid w:val="00190F54"/>
    <w:rsid w:val="00191205"/>
    <w:rsid w:val="00191376"/>
    <w:rsid w:val="001913B7"/>
    <w:rsid w:val="0019146D"/>
    <w:rsid w:val="00191562"/>
    <w:rsid w:val="0019164F"/>
    <w:rsid w:val="00191663"/>
    <w:rsid w:val="001917CE"/>
    <w:rsid w:val="00191F36"/>
    <w:rsid w:val="00191FCA"/>
    <w:rsid w:val="00191FD9"/>
    <w:rsid w:val="00191FE3"/>
    <w:rsid w:val="001921B6"/>
    <w:rsid w:val="001922A3"/>
    <w:rsid w:val="0019236F"/>
    <w:rsid w:val="001923A2"/>
    <w:rsid w:val="001924C4"/>
    <w:rsid w:val="0019253A"/>
    <w:rsid w:val="001925CB"/>
    <w:rsid w:val="001926E7"/>
    <w:rsid w:val="00192797"/>
    <w:rsid w:val="001928DB"/>
    <w:rsid w:val="001929BE"/>
    <w:rsid w:val="00192CA6"/>
    <w:rsid w:val="00192CD2"/>
    <w:rsid w:val="001931AE"/>
    <w:rsid w:val="001932B0"/>
    <w:rsid w:val="00193664"/>
    <w:rsid w:val="00193A33"/>
    <w:rsid w:val="00193B40"/>
    <w:rsid w:val="00193BBE"/>
    <w:rsid w:val="00193CF9"/>
    <w:rsid w:val="00193D04"/>
    <w:rsid w:val="00193E1E"/>
    <w:rsid w:val="00193F3F"/>
    <w:rsid w:val="00194321"/>
    <w:rsid w:val="00194365"/>
    <w:rsid w:val="001944B1"/>
    <w:rsid w:val="00194634"/>
    <w:rsid w:val="001946B3"/>
    <w:rsid w:val="001946F5"/>
    <w:rsid w:val="00194936"/>
    <w:rsid w:val="00194991"/>
    <w:rsid w:val="001949E2"/>
    <w:rsid w:val="00194AE8"/>
    <w:rsid w:val="00194B60"/>
    <w:rsid w:val="00194BBB"/>
    <w:rsid w:val="00194E65"/>
    <w:rsid w:val="00194F9C"/>
    <w:rsid w:val="00194FB3"/>
    <w:rsid w:val="0019525E"/>
    <w:rsid w:val="001952F2"/>
    <w:rsid w:val="00195614"/>
    <w:rsid w:val="001956C9"/>
    <w:rsid w:val="00195706"/>
    <w:rsid w:val="0019594A"/>
    <w:rsid w:val="00195B43"/>
    <w:rsid w:val="00195B79"/>
    <w:rsid w:val="00195CBE"/>
    <w:rsid w:val="00195CF6"/>
    <w:rsid w:val="00195E7B"/>
    <w:rsid w:val="00195FFE"/>
    <w:rsid w:val="001962E0"/>
    <w:rsid w:val="001963AB"/>
    <w:rsid w:val="00196659"/>
    <w:rsid w:val="00196666"/>
    <w:rsid w:val="00196B67"/>
    <w:rsid w:val="00196C00"/>
    <w:rsid w:val="00197507"/>
    <w:rsid w:val="001976E0"/>
    <w:rsid w:val="0019789A"/>
    <w:rsid w:val="00197915"/>
    <w:rsid w:val="00197A1F"/>
    <w:rsid w:val="00197ECF"/>
    <w:rsid w:val="001A006E"/>
    <w:rsid w:val="001A0344"/>
    <w:rsid w:val="001A046E"/>
    <w:rsid w:val="001A0474"/>
    <w:rsid w:val="001A0755"/>
    <w:rsid w:val="001A0BD9"/>
    <w:rsid w:val="001A111C"/>
    <w:rsid w:val="001A13A5"/>
    <w:rsid w:val="001A13C2"/>
    <w:rsid w:val="001A149F"/>
    <w:rsid w:val="001A165A"/>
    <w:rsid w:val="001A1699"/>
    <w:rsid w:val="001A16C4"/>
    <w:rsid w:val="001A17DF"/>
    <w:rsid w:val="001A18B6"/>
    <w:rsid w:val="001A193E"/>
    <w:rsid w:val="001A1988"/>
    <w:rsid w:val="001A1B75"/>
    <w:rsid w:val="001A1C11"/>
    <w:rsid w:val="001A1E74"/>
    <w:rsid w:val="001A2157"/>
    <w:rsid w:val="001A2762"/>
    <w:rsid w:val="001A2783"/>
    <w:rsid w:val="001A2822"/>
    <w:rsid w:val="001A29B5"/>
    <w:rsid w:val="001A2A34"/>
    <w:rsid w:val="001A2D3F"/>
    <w:rsid w:val="001A30FE"/>
    <w:rsid w:val="001A320A"/>
    <w:rsid w:val="001A38C2"/>
    <w:rsid w:val="001A3A61"/>
    <w:rsid w:val="001A3AC5"/>
    <w:rsid w:val="001A3B4D"/>
    <w:rsid w:val="001A3FFF"/>
    <w:rsid w:val="001A41A9"/>
    <w:rsid w:val="001A422C"/>
    <w:rsid w:val="001A4282"/>
    <w:rsid w:val="001A4312"/>
    <w:rsid w:val="001A4749"/>
    <w:rsid w:val="001A5345"/>
    <w:rsid w:val="001A567A"/>
    <w:rsid w:val="001A57E5"/>
    <w:rsid w:val="001A5967"/>
    <w:rsid w:val="001A59BA"/>
    <w:rsid w:val="001A5BC2"/>
    <w:rsid w:val="001A5E33"/>
    <w:rsid w:val="001A629B"/>
    <w:rsid w:val="001A637F"/>
    <w:rsid w:val="001A6584"/>
    <w:rsid w:val="001A6737"/>
    <w:rsid w:val="001A68A0"/>
    <w:rsid w:val="001A6968"/>
    <w:rsid w:val="001A6980"/>
    <w:rsid w:val="001A6A9F"/>
    <w:rsid w:val="001A6D23"/>
    <w:rsid w:val="001A6F5B"/>
    <w:rsid w:val="001A6F5F"/>
    <w:rsid w:val="001A7280"/>
    <w:rsid w:val="001A7708"/>
    <w:rsid w:val="001A7A55"/>
    <w:rsid w:val="001A7E21"/>
    <w:rsid w:val="001A7FE3"/>
    <w:rsid w:val="001B0045"/>
    <w:rsid w:val="001B0373"/>
    <w:rsid w:val="001B03A6"/>
    <w:rsid w:val="001B045D"/>
    <w:rsid w:val="001B0476"/>
    <w:rsid w:val="001B0567"/>
    <w:rsid w:val="001B05C4"/>
    <w:rsid w:val="001B08E3"/>
    <w:rsid w:val="001B0976"/>
    <w:rsid w:val="001B0D5F"/>
    <w:rsid w:val="001B0FA0"/>
    <w:rsid w:val="001B12BA"/>
    <w:rsid w:val="001B141C"/>
    <w:rsid w:val="001B145C"/>
    <w:rsid w:val="001B1536"/>
    <w:rsid w:val="001B15B6"/>
    <w:rsid w:val="001B1890"/>
    <w:rsid w:val="001B1ACE"/>
    <w:rsid w:val="001B1FD6"/>
    <w:rsid w:val="001B20FB"/>
    <w:rsid w:val="001B23BF"/>
    <w:rsid w:val="001B2463"/>
    <w:rsid w:val="001B28AE"/>
    <w:rsid w:val="001B29D3"/>
    <w:rsid w:val="001B2A09"/>
    <w:rsid w:val="001B2BA4"/>
    <w:rsid w:val="001B2F09"/>
    <w:rsid w:val="001B314F"/>
    <w:rsid w:val="001B33E0"/>
    <w:rsid w:val="001B35BA"/>
    <w:rsid w:val="001B35E1"/>
    <w:rsid w:val="001B3692"/>
    <w:rsid w:val="001B37C3"/>
    <w:rsid w:val="001B388A"/>
    <w:rsid w:val="001B3893"/>
    <w:rsid w:val="001B3B20"/>
    <w:rsid w:val="001B3C3D"/>
    <w:rsid w:val="001B3C92"/>
    <w:rsid w:val="001B40EF"/>
    <w:rsid w:val="001B4226"/>
    <w:rsid w:val="001B458E"/>
    <w:rsid w:val="001B470F"/>
    <w:rsid w:val="001B47B5"/>
    <w:rsid w:val="001B4B59"/>
    <w:rsid w:val="001B4CB4"/>
    <w:rsid w:val="001B4E88"/>
    <w:rsid w:val="001B509C"/>
    <w:rsid w:val="001B525F"/>
    <w:rsid w:val="001B54B4"/>
    <w:rsid w:val="001B5611"/>
    <w:rsid w:val="001B5999"/>
    <w:rsid w:val="001B5C51"/>
    <w:rsid w:val="001B5EF7"/>
    <w:rsid w:val="001B5FB9"/>
    <w:rsid w:val="001B61A3"/>
    <w:rsid w:val="001B61D9"/>
    <w:rsid w:val="001B6255"/>
    <w:rsid w:val="001B62DA"/>
    <w:rsid w:val="001B68E9"/>
    <w:rsid w:val="001B6A74"/>
    <w:rsid w:val="001B71CD"/>
    <w:rsid w:val="001B725F"/>
    <w:rsid w:val="001B7560"/>
    <w:rsid w:val="001B7621"/>
    <w:rsid w:val="001B78E2"/>
    <w:rsid w:val="001B7913"/>
    <w:rsid w:val="001B7D9F"/>
    <w:rsid w:val="001B7FCC"/>
    <w:rsid w:val="001C0176"/>
    <w:rsid w:val="001C022D"/>
    <w:rsid w:val="001C04CF"/>
    <w:rsid w:val="001C06F4"/>
    <w:rsid w:val="001C08F6"/>
    <w:rsid w:val="001C0B79"/>
    <w:rsid w:val="001C0CCD"/>
    <w:rsid w:val="001C1020"/>
    <w:rsid w:val="001C13C3"/>
    <w:rsid w:val="001C1B17"/>
    <w:rsid w:val="001C1E12"/>
    <w:rsid w:val="001C1EF1"/>
    <w:rsid w:val="001C1F24"/>
    <w:rsid w:val="001C23E6"/>
    <w:rsid w:val="001C2486"/>
    <w:rsid w:val="001C25D0"/>
    <w:rsid w:val="001C270A"/>
    <w:rsid w:val="001C2A7B"/>
    <w:rsid w:val="001C2B48"/>
    <w:rsid w:val="001C3007"/>
    <w:rsid w:val="001C3268"/>
    <w:rsid w:val="001C3991"/>
    <w:rsid w:val="001C3B89"/>
    <w:rsid w:val="001C3C33"/>
    <w:rsid w:val="001C3DEF"/>
    <w:rsid w:val="001C3EFF"/>
    <w:rsid w:val="001C3F90"/>
    <w:rsid w:val="001C41E6"/>
    <w:rsid w:val="001C427C"/>
    <w:rsid w:val="001C43DE"/>
    <w:rsid w:val="001C4736"/>
    <w:rsid w:val="001C486E"/>
    <w:rsid w:val="001C48AA"/>
    <w:rsid w:val="001C4B93"/>
    <w:rsid w:val="001C500A"/>
    <w:rsid w:val="001C5012"/>
    <w:rsid w:val="001C52E0"/>
    <w:rsid w:val="001C5311"/>
    <w:rsid w:val="001C5376"/>
    <w:rsid w:val="001C547A"/>
    <w:rsid w:val="001C55C7"/>
    <w:rsid w:val="001C561D"/>
    <w:rsid w:val="001C5831"/>
    <w:rsid w:val="001C5876"/>
    <w:rsid w:val="001C5976"/>
    <w:rsid w:val="001C5C92"/>
    <w:rsid w:val="001C651B"/>
    <w:rsid w:val="001C65FA"/>
    <w:rsid w:val="001C6779"/>
    <w:rsid w:val="001C67B0"/>
    <w:rsid w:val="001C6957"/>
    <w:rsid w:val="001C7402"/>
    <w:rsid w:val="001C7569"/>
    <w:rsid w:val="001C7664"/>
    <w:rsid w:val="001C76F3"/>
    <w:rsid w:val="001C7862"/>
    <w:rsid w:val="001C7986"/>
    <w:rsid w:val="001C79F0"/>
    <w:rsid w:val="001C7D43"/>
    <w:rsid w:val="001C7DDC"/>
    <w:rsid w:val="001D0405"/>
    <w:rsid w:val="001D0439"/>
    <w:rsid w:val="001D0641"/>
    <w:rsid w:val="001D07CF"/>
    <w:rsid w:val="001D0CE7"/>
    <w:rsid w:val="001D0DE0"/>
    <w:rsid w:val="001D0FC8"/>
    <w:rsid w:val="001D1044"/>
    <w:rsid w:val="001D1146"/>
    <w:rsid w:val="001D134B"/>
    <w:rsid w:val="001D13F1"/>
    <w:rsid w:val="001D1577"/>
    <w:rsid w:val="001D1594"/>
    <w:rsid w:val="001D16BB"/>
    <w:rsid w:val="001D1B73"/>
    <w:rsid w:val="001D1F66"/>
    <w:rsid w:val="001D2280"/>
    <w:rsid w:val="001D2545"/>
    <w:rsid w:val="001D26D5"/>
    <w:rsid w:val="001D2834"/>
    <w:rsid w:val="001D29D5"/>
    <w:rsid w:val="001D2BA3"/>
    <w:rsid w:val="001D2D43"/>
    <w:rsid w:val="001D2E9B"/>
    <w:rsid w:val="001D30D1"/>
    <w:rsid w:val="001D341B"/>
    <w:rsid w:val="001D353D"/>
    <w:rsid w:val="001D354B"/>
    <w:rsid w:val="001D3801"/>
    <w:rsid w:val="001D3943"/>
    <w:rsid w:val="001D3DFA"/>
    <w:rsid w:val="001D4124"/>
    <w:rsid w:val="001D4408"/>
    <w:rsid w:val="001D464C"/>
    <w:rsid w:val="001D4A00"/>
    <w:rsid w:val="001D4AD8"/>
    <w:rsid w:val="001D4AE5"/>
    <w:rsid w:val="001D4B20"/>
    <w:rsid w:val="001D50E2"/>
    <w:rsid w:val="001D5505"/>
    <w:rsid w:val="001D556D"/>
    <w:rsid w:val="001D55DA"/>
    <w:rsid w:val="001D579D"/>
    <w:rsid w:val="001D5AA0"/>
    <w:rsid w:val="001D5CD2"/>
    <w:rsid w:val="001D6814"/>
    <w:rsid w:val="001D68B1"/>
    <w:rsid w:val="001D6A74"/>
    <w:rsid w:val="001D6C3F"/>
    <w:rsid w:val="001D7315"/>
    <w:rsid w:val="001D7625"/>
    <w:rsid w:val="001D7887"/>
    <w:rsid w:val="001D78D0"/>
    <w:rsid w:val="001D7B5F"/>
    <w:rsid w:val="001D7DD4"/>
    <w:rsid w:val="001E008E"/>
    <w:rsid w:val="001E0212"/>
    <w:rsid w:val="001E0245"/>
    <w:rsid w:val="001E05F1"/>
    <w:rsid w:val="001E0694"/>
    <w:rsid w:val="001E08FC"/>
    <w:rsid w:val="001E0A47"/>
    <w:rsid w:val="001E0C47"/>
    <w:rsid w:val="001E122A"/>
    <w:rsid w:val="001E12A8"/>
    <w:rsid w:val="001E1359"/>
    <w:rsid w:val="001E1495"/>
    <w:rsid w:val="001E16B6"/>
    <w:rsid w:val="001E17D0"/>
    <w:rsid w:val="001E1DA1"/>
    <w:rsid w:val="001E2265"/>
    <w:rsid w:val="001E2401"/>
    <w:rsid w:val="001E2560"/>
    <w:rsid w:val="001E27BB"/>
    <w:rsid w:val="001E28C9"/>
    <w:rsid w:val="001E2A0B"/>
    <w:rsid w:val="001E2AB1"/>
    <w:rsid w:val="001E2D1E"/>
    <w:rsid w:val="001E2E18"/>
    <w:rsid w:val="001E2E62"/>
    <w:rsid w:val="001E3005"/>
    <w:rsid w:val="001E328A"/>
    <w:rsid w:val="001E342B"/>
    <w:rsid w:val="001E3472"/>
    <w:rsid w:val="001E34A7"/>
    <w:rsid w:val="001E3780"/>
    <w:rsid w:val="001E3C2D"/>
    <w:rsid w:val="001E3DB2"/>
    <w:rsid w:val="001E3F3D"/>
    <w:rsid w:val="001E3F55"/>
    <w:rsid w:val="001E3FCB"/>
    <w:rsid w:val="001E3FF1"/>
    <w:rsid w:val="001E42E6"/>
    <w:rsid w:val="001E4517"/>
    <w:rsid w:val="001E457E"/>
    <w:rsid w:val="001E46E2"/>
    <w:rsid w:val="001E48D2"/>
    <w:rsid w:val="001E4920"/>
    <w:rsid w:val="001E4950"/>
    <w:rsid w:val="001E4EEB"/>
    <w:rsid w:val="001E50A1"/>
    <w:rsid w:val="001E5172"/>
    <w:rsid w:val="001E51FF"/>
    <w:rsid w:val="001E54C8"/>
    <w:rsid w:val="001E551E"/>
    <w:rsid w:val="001E56EA"/>
    <w:rsid w:val="001E58BE"/>
    <w:rsid w:val="001E59DB"/>
    <w:rsid w:val="001E5A49"/>
    <w:rsid w:val="001E5A7C"/>
    <w:rsid w:val="001E5ADF"/>
    <w:rsid w:val="001E5C40"/>
    <w:rsid w:val="001E5EAF"/>
    <w:rsid w:val="001E60AA"/>
    <w:rsid w:val="001E68FB"/>
    <w:rsid w:val="001E6A76"/>
    <w:rsid w:val="001E6A78"/>
    <w:rsid w:val="001E6D56"/>
    <w:rsid w:val="001E6D95"/>
    <w:rsid w:val="001E6EB1"/>
    <w:rsid w:val="001E6EF1"/>
    <w:rsid w:val="001E6FA6"/>
    <w:rsid w:val="001E7432"/>
    <w:rsid w:val="001E74CE"/>
    <w:rsid w:val="001E7568"/>
    <w:rsid w:val="001E7F44"/>
    <w:rsid w:val="001E7FB3"/>
    <w:rsid w:val="001F0504"/>
    <w:rsid w:val="001F09FB"/>
    <w:rsid w:val="001F0BA8"/>
    <w:rsid w:val="001F0D51"/>
    <w:rsid w:val="001F1379"/>
    <w:rsid w:val="001F14F9"/>
    <w:rsid w:val="001F1652"/>
    <w:rsid w:val="001F17F9"/>
    <w:rsid w:val="001F1882"/>
    <w:rsid w:val="001F19BC"/>
    <w:rsid w:val="001F19F4"/>
    <w:rsid w:val="001F1A53"/>
    <w:rsid w:val="001F1C60"/>
    <w:rsid w:val="001F1CB5"/>
    <w:rsid w:val="001F1ED2"/>
    <w:rsid w:val="001F2A98"/>
    <w:rsid w:val="001F2CF4"/>
    <w:rsid w:val="001F2D12"/>
    <w:rsid w:val="001F2E4E"/>
    <w:rsid w:val="001F2E60"/>
    <w:rsid w:val="001F2E91"/>
    <w:rsid w:val="001F2F5D"/>
    <w:rsid w:val="001F314F"/>
    <w:rsid w:val="001F31C3"/>
    <w:rsid w:val="001F3231"/>
    <w:rsid w:val="001F3244"/>
    <w:rsid w:val="001F328D"/>
    <w:rsid w:val="001F3430"/>
    <w:rsid w:val="001F36DF"/>
    <w:rsid w:val="001F3A50"/>
    <w:rsid w:val="001F3C72"/>
    <w:rsid w:val="001F3D97"/>
    <w:rsid w:val="001F3F9E"/>
    <w:rsid w:val="001F4091"/>
    <w:rsid w:val="001F41E8"/>
    <w:rsid w:val="001F4259"/>
    <w:rsid w:val="001F44D1"/>
    <w:rsid w:val="001F4A2B"/>
    <w:rsid w:val="001F4AAC"/>
    <w:rsid w:val="001F4C74"/>
    <w:rsid w:val="001F4D81"/>
    <w:rsid w:val="001F4FA0"/>
    <w:rsid w:val="001F5039"/>
    <w:rsid w:val="001F51EE"/>
    <w:rsid w:val="001F51EF"/>
    <w:rsid w:val="001F52D9"/>
    <w:rsid w:val="001F5413"/>
    <w:rsid w:val="001F550A"/>
    <w:rsid w:val="001F5567"/>
    <w:rsid w:val="001F55A2"/>
    <w:rsid w:val="001F57E9"/>
    <w:rsid w:val="001F5821"/>
    <w:rsid w:val="001F58B7"/>
    <w:rsid w:val="001F591D"/>
    <w:rsid w:val="001F5B8E"/>
    <w:rsid w:val="001F5D6E"/>
    <w:rsid w:val="001F6201"/>
    <w:rsid w:val="001F62C1"/>
    <w:rsid w:val="001F638D"/>
    <w:rsid w:val="001F67F7"/>
    <w:rsid w:val="001F6B2C"/>
    <w:rsid w:val="001F7060"/>
    <w:rsid w:val="001F711A"/>
    <w:rsid w:val="001F7231"/>
    <w:rsid w:val="001F7235"/>
    <w:rsid w:val="001F737D"/>
    <w:rsid w:val="001F73F7"/>
    <w:rsid w:val="001F74CF"/>
    <w:rsid w:val="001F7608"/>
    <w:rsid w:val="001F774E"/>
    <w:rsid w:val="001F78A7"/>
    <w:rsid w:val="001F7A43"/>
    <w:rsid w:val="001F7BCB"/>
    <w:rsid w:val="00200154"/>
    <w:rsid w:val="00200500"/>
    <w:rsid w:val="002007AC"/>
    <w:rsid w:val="002007BB"/>
    <w:rsid w:val="002007C5"/>
    <w:rsid w:val="002008EB"/>
    <w:rsid w:val="00200A37"/>
    <w:rsid w:val="00200C2C"/>
    <w:rsid w:val="00200C9B"/>
    <w:rsid w:val="00200FEB"/>
    <w:rsid w:val="002010A3"/>
    <w:rsid w:val="002012B4"/>
    <w:rsid w:val="0020146C"/>
    <w:rsid w:val="00201693"/>
    <w:rsid w:val="002016AE"/>
    <w:rsid w:val="002019EA"/>
    <w:rsid w:val="00201A71"/>
    <w:rsid w:val="0020219E"/>
    <w:rsid w:val="002021FE"/>
    <w:rsid w:val="00202324"/>
    <w:rsid w:val="002025BF"/>
    <w:rsid w:val="002025E3"/>
    <w:rsid w:val="002027FC"/>
    <w:rsid w:val="0020284D"/>
    <w:rsid w:val="00202AD6"/>
    <w:rsid w:val="00202AE1"/>
    <w:rsid w:val="00202B6E"/>
    <w:rsid w:val="00202B87"/>
    <w:rsid w:val="00202CF1"/>
    <w:rsid w:val="00202E6B"/>
    <w:rsid w:val="00203096"/>
    <w:rsid w:val="00203740"/>
    <w:rsid w:val="00203821"/>
    <w:rsid w:val="00203832"/>
    <w:rsid w:val="00203BA6"/>
    <w:rsid w:val="00203C56"/>
    <w:rsid w:val="00203D35"/>
    <w:rsid w:val="00204506"/>
    <w:rsid w:val="002047AE"/>
    <w:rsid w:val="00204A4D"/>
    <w:rsid w:val="00204A6F"/>
    <w:rsid w:val="00204ABC"/>
    <w:rsid w:val="00204AC4"/>
    <w:rsid w:val="00204C5E"/>
    <w:rsid w:val="00204E3E"/>
    <w:rsid w:val="00204FBD"/>
    <w:rsid w:val="00205385"/>
    <w:rsid w:val="0020541F"/>
    <w:rsid w:val="002056F1"/>
    <w:rsid w:val="0020589D"/>
    <w:rsid w:val="00205CB5"/>
    <w:rsid w:val="00205F58"/>
    <w:rsid w:val="0020628B"/>
    <w:rsid w:val="002065B7"/>
    <w:rsid w:val="002067AC"/>
    <w:rsid w:val="00206C15"/>
    <w:rsid w:val="00206E08"/>
    <w:rsid w:val="00206ED6"/>
    <w:rsid w:val="00206F0D"/>
    <w:rsid w:val="00207199"/>
    <w:rsid w:val="00207246"/>
    <w:rsid w:val="00207ACE"/>
    <w:rsid w:val="00207E38"/>
    <w:rsid w:val="002103C7"/>
    <w:rsid w:val="002104FD"/>
    <w:rsid w:val="0021051E"/>
    <w:rsid w:val="00211280"/>
    <w:rsid w:val="002112C8"/>
    <w:rsid w:val="00211766"/>
    <w:rsid w:val="00211792"/>
    <w:rsid w:val="00211874"/>
    <w:rsid w:val="00211A39"/>
    <w:rsid w:val="00211B86"/>
    <w:rsid w:val="00211BBC"/>
    <w:rsid w:val="00211C8B"/>
    <w:rsid w:val="0021248B"/>
    <w:rsid w:val="00212514"/>
    <w:rsid w:val="0021264A"/>
    <w:rsid w:val="00212AD0"/>
    <w:rsid w:val="00212CA0"/>
    <w:rsid w:val="00212E57"/>
    <w:rsid w:val="00212F07"/>
    <w:rsid w:val="00212F6A"/>
    <w:rsid w:val="00212FB2"/>
    <w:rsid w:val="00213328"/>
    <w:rsid w:val="002134AB"/>
    <w:rsid w:val="00213A48"/>
    <w:rsid w:val="00213A4F"/>
    <w:rsid w:val="00213DCD"/>
    <w:rsid w:val="00213DE5"/>
    <w:rsid w:val="00213E8D"/>
    <w:rsid w:val="002144D6"/>
    <w:rsid w:val="002144EC"/>
    <w:rsid w:val="00214832"/>
    <w:rsid w:val="002149FE"/>
    <w:rsid w:val="00214A30"/>
    <w:rsid w:val="00214CA4"/>
    <w:rsid w:val="00214D31"/>
    <w:rsid w:val="00214D80"/>
    <w:rsid w:val="00214EAC"/>
    <w:rsid w:val="00214EC1"/>
    <w:rsid w:val="00214EF0"/>
    <w:rsid w:val="00215154"/>
    <w:rsid w:val="00215429"/>
    <w:rsid w:val="0021589D"/>
    <w:rsid w:val="00215956"/>
    <w:rsid w:val="0021596E"/>
    <w:rsid w:val="002159CF"/>
    <w:rsid w:val="00215AF2"/>
    <w:rsid w:val="00215B3E"/>
    <w:rsid w:val="00215CEE"/>
    <w:rsid w:val="00215E64"/>
    <w:rsid w:val="00215F04"/>
    <w:rsid w:val="002162C4"/>
    <w:rsid w:val="002163AD"/>
    <w:rsid w:val="00216490"/>
    <w:rsid w:val="00216556"/>
    <w:rsid w:val="00216567"/>
    <w:rsid w:val="00216727"/>
    <w:rsid w:val="0021673E"/>
    <w:rsid w:val="002167E5"/>
    <w:rsid w:val="00216905"/>
    <w:rsid w:val="00216C8D"/>
    <w:rsid w:val="00216E5E"/>
    <w:rsid w:val="0021714E"/>
    <w:rsid w:val="002171A9"/>
    <w:rsid w:val="0021723D"/>
    <w:rsid w:val="00217381"/>
    <w:rsid w:val="002173C3"/>
    <w:rsid w:val="0021745C"/>
    <w:rsid w:val="00217626"/>
    <w:rsid w:val="00217712"/>
    <w:rsid w:val="00217828"/>
    <w:rsid w:val="00217931"/>
    <w:rsid w:val="00217A51"/>
    <w:rsid w:val="00217A72"/>
    <w:rsid w:val="00217AF0"/>
    <w:rsid w:val="00217EFD"/>
    <w:rsid w:val="00217FFC"/>
    <w:rsid w:val="00220089"/>
    <w:rsid w:val="00220129"/>
    <w:rsid w:val="0022024F"/>
    <w:rsid w:val="002204AB"/>
    <w:rsid w:val="002205BB"/>
    <w:rsid w:val="00220968"/>
    <w:rsid w:val="002209FC"/>
    <w:rsid w:val="00220C4A"/>
    <w:rsid w:val="00220D1D"/>
    <w:rsid w:val="00220E99"/>
    <w:rsid w:val="00221072"/>
    <w:rsid w:val="002212A4"/>
    <w:rsid w:val="00221432"/>
    <w:rsid w:val="00221722"/>
    <w:rsid w:val="00221725"/>
    <w:rsid w:val="0022175E"/>
    <w:rsid w:val="00221A92"/>
    <w:rsid w:val="00221B36"/>
    <w:rsid w:val="00221BF1"/>
    <w:rsid w:val="00221C0A"/>
    <w:rsid w:val="00221DE5"/>
    <w:rsid w:val="0022247A"/>
    <w:rsid w:val="0022269F"/>
    <w:rsid w:val="002228C7"/>
    <w:rsid w:val="0022296A"/>
    <w:rsid w:val="00222AB2"/>
    <w:rsid w:val="00222BBA"/>
    <w:rsid w:val="00222D5B"/>
    <w:rsid w:val="00223031"/>
    <w:rsid w:val="002230AF"/>
    <w:rsid w:val="0022314A"/>
    <w:rsid w:val="002231AC"/>
    <w:rsid w:val="00223540"/>
    <w:rsid w:val="002235BE"/>
    <w:rsid w:val="002241B7"/>
    <w:rsid w:val="0022498E"/>
    <w:rsid w:val="00224AED"/>
    <w:rsid w:val="00224D9F"/>
    <w:rsid w:val="00225308"/>
    <w:rsid w:val="002253CC"/>
    <w:rsid w:val="0022581C"/>
    <w:rsid w:val="002258D3"/>
    <w:rsid w:val="00225A5A"/>
    <w:rsid w:val="00225C0B"/>
    <w:rsid w:val="00225CFA"/>
    <w:rsid w:val="00225D6A"/>
    <w:rsid w:val="00225F96"/>
    <w:rsid w:val="00226079"/>
    <w:rsid w:val="00226143"/>
    <w:rsid w:val="0022614A"/>
    <w:rsid w:val="00226601"/>
    <w:rsid w:val="002268D7"/>
    <w:rsid w:val="00226B20"/>
    <w:rsid w:val="00226D41"/>
    <w:rsid w:val="00226F7F"/>
    <w:rsid w:val="00226FCE"/>
    <w:rsid w:val="00227002"/>
    <w:rsid w:val="00227470"/>
    <w:rsid w:val="0022755C"/>
    <w:rsid w:val="002277E7"/>
    <w:rsid w:val="00227AE2"/>
    <w:rsid w:val="00227B78"/>
    <w:rsid w:val="00227C63"/>
    <w:rsid w:val="00230664"/>
    <w:rsid w:val="00230684"/>
    <w:rsid w:val="00230B4B"/>
    <w:rsid w:val="00230BF2"/>
    <w:rsid w:val="0023122E"/>
    <w:rsid w:val="002313E6"/>
    <w:rsid w:val="0023146B"/>
    <w:rsid w:val="00231608"/>
    <w:rsid w:val="00231899"/>
    <w:rsid w:val="00231C49"/>
    <w:rsid w:val="00231D0F"/>
    <w:rsid w:val="00231EBF"/>
    <w:rsid w:val="00231FBB"/>
    <w:rsid w:val="00232400"/>
    <w:rsid w:val="002324FA"/>
    <w:rsid w:val="00232660"/>
    <w:rsid w:val="00232BB0"/>
    <w:rsid w:val="00232F84"/>
    <w:rsid w:val="00232FE9"/>
    <w:rsid w:val="002330EF"/>
    <w:rsid w:val="00233265"/>
    <w:rsid w:val="002332EB"/>
    <w:rsid w:val="0023335A"/>
    <w:rsid w:val="002334BF"/>
    <w:rsid w:val="00233BB1"/>
    <w:rsid w:val="00233CFD"/>
    <w:rsid w:val="0023408B"/>
    <w:rsid w:val="002342B0"/>
    <w:rsid w:val="00234492"/>
    <w:rsid w:val="00234FFB"/>
    <w:rsid w:val="002354D7"/>
    <w:rsid w:val="00235505"/>
    <w:rsid w:val="002356C0"/>
    <w:rsid w:val="002357B9"/>
    <w:rsid w:val="0023584D"/>
    <w:rsid w:val="00235E93"/>
    <w:rsid w:val="002361B0"/>
    <w:rsid w:val="002361D1"/>
    <w:rsid w:val="0023620C"/>
    <w:rsid w:val="002362AC"/>
    <w:rsid w:val="002362C5"/>
    <w:rsid w:val="00236419"/>
    <w:rsid w:val="00236430"/>
    <w:rsid w:val="00236542"/>
    <w:rsid w:val="00236B02"/>
    <w:rsid w:val="00236DF8"/>
    <w:rsid w:val="002372EC"/>
    <w:rsid w:val="00237503"/>
    <w:rsid w:val="00237576"/>
    <w:rsid w:val="0023789D"/>
    <w:rsid w:val="002379E7"/>
    <w:rsid w:val="00237B9B"/>
    <w:rsid w:val="00237BD2"/>
    <w:rsid w:val="0024025A"/>
    <w:rsid w:val="0024058C"/>
    <w:rsid w:val="002406ED"/>
    <w:rsid w:val="0024073E"/>
    <w:rsid w:val="002407B4"/>
    <w:rsid w:val="00240C36"/>
    <w:rsid w:val="00240CE6"/>
    <w:rsid w:val="00240E1D"/>
    <w:rsid w:val="00240EE7"/>
    <w:rsid w:val="00240F78"/>
    <w:rsid w:val="002412F6"/>
    <w:rsid w:val="002415F1"/>
    <w:rsid w:val="002416C4"/>
    <w:rsid w:val="00241768"/>
    <w:rsid w:val="00241AAF"/>
    <w:rsid w:val="00241C43"/>
    <w:rsid w:val="00241F5D"/>
    <w:rsid w:val="00242006"/>
    <w:rsid w:val="0024232E"/>
    <w:rsid w:val="002424F7"/>
    <w:rsid w:val="002426D1"/>
    <w:rsid w:val="0024289D"/>
    <w:rsid w:val="00242C48"/>
    <w:rsid w:val="00242C86"/>
    <w:rsid w:val="00242CA2"/>
    <w:rsid w:val="00242CCD"/>
    <w:rsid w:val="00242F21"/>
    <w:rsid w:val="00243112"/>
    <w:rsid w:val="002436AD"/>
    <w:rsid w:val="002436E9"/>
    <w:rsid w:val="00243801"/>
    <w:rsid w:val="00243902"/>
    <w:rsid w:val="00243961"/>
    <w:rsid w:val="00243DEA"/>
    <w:rsid w:val="00243E61"/>
    <w:rsid w:val="00243E66"/>
    <w:rsid w:val="00243F7E"/>
    <w:rsid w:val="0024411F"/>
    <w:rsid w:val="00244172"/>
    <w:rsid w:val="00244196"/>
    <w:rsid w:val="00244361"/>
    <w:rsid w:val="002449CA"/>
    <w:rsid w:val="002449D3"/>
    <w:rsid w:val="00244A6B"/>
    <w:rsid w:val="00244BF4"/>
    <w:rsid w:val="00244DCB"/>
    <w:rsid w:val="00244E55"/>
    <w:rsid w:val="00244E80"/>
    <w:rsid w:val="00244EBD"/>
    <w:rsid w:val="002450D6"/>
    <w:rsid w:val="00245294"/>
    <w:rsid w:val="002452F5"/>
    <w:rsid w:val="0024572A"/>
    <w:rsid w:val="002457B8"/>
    <w:rsid w:val="00245813"/>
    <w:rsid w:val="00245831"/>
    <w:rsid w:val="00245B74"/>
    <w:rsid w:val="00245CBD"/>
    <w:rsid w:val="00245D74"/>
    <w:rsid w:val="0024643E"/>
    <w:rsid w:val="00246587"/>
    <w:rsid w:val="00246634"/>
    <w:rsid w:val="00246684"/>
    <w:rsid w:val="00246CB7"/>
    <w:rsid w:val="00246E84"/>
    <w:rsid w:val="00246F7F"/>
    <w:rsid w:val="002470AE"/>
    <w:rsid w:val="00247211"/>
    <w:rsid w:val="0024723E"/>
    <w:rsid w:val="00247389"/>
    <w:rsid w:val="0024755D"/>
    <w:rsid w:val="00247CC3"/>
    <w:rsid w:val="00247E03"/>
    <w:rsid w:val="00247E16"/>
    <w:rsid w:val="00247E2F"/>
    <w:rsid w:val="00247EA3"/>
    <w:rsid w:val="00250205"/>
    <w:rsid w:val="0025054A"/>
    <w:rsid w:val="002506B2"/>
    <w:rsid w:val="002509C9"/>
    <w:rsid w:val="00250B0F"/>
    <w:rsid w:val="00250E29"/>
    <w:rsid w:val="00251219"/>
    <w:rsid w:val="002512D8"/>
    <w:rsid w:val="0025154A"/>
    <w:rsid w:val="0025162A"/>
    <w:rsid w:val="0025187E"/>
    <w:rsid w:val="00251A77"/>
    <w:rsid w:val="002523C2"/>
    <w:rsid w:val="0025266B"/>
    <w:rsid w:val="002526DA"/>
    <w:rsid w:val="002527BD"/>
    <w:rsid w:val="002528F1"/>
    <w:rsid w:val="00252B7B"/>
    <w:rsid w:val="00252DD3"/>
    <w:rsid w:val="00252DD5"/>
    <w:rsid w:val="00252E1A"/>
    <w:rsid w:val="00252F99"/>
    <w:rsid w:val="00252FEF"/>
    <w:rsid w:val="00253397"/>
    <w:rsid w:val="0025384B"/>
    <w:rsid w:val="002538E4"/>
    <w:rsid w:val="002539E9"/>
    <w:rsid w:val="00253E1D"/>
    <w:rsid w:val="002540D5"/>
    <w:rsid w:val="00254124"/>
    <w:rsid w:val="00254226"/>
    <w:rsid w:val="0025431D"/>
    <w:rsid w:val="002544ED"/>
    <w:rsid w:val="00254564"/>
    <w:rsid w:val="002549A4"/>
    <w:rsid w:val="00254AC1"/>
    <w:rsid w:val="00254C72"/>
    <w:rsid w:val="00255187"/>
    <w:rsid w:val="00255201"/>
    <w:rsid w:val="002553A8"/>
    <w:rsid w:val="002553FF"/>
    <w:rsid w:val="0025545F"/>
    <w:rsid w:val="002556C9"/>
    <w:rsid w:val="0025572D"/>
    <w:rsid w:val="00255B88"/>
    <w:rsid w:val="00255C22"/>
    <w:rsid w:val="00255CFD"/>
    <w:rsid w:val="002560ED"/>
    <w:rsid w:val="00256294"/>
    <w:rsid w:val="0025652B"/>
    <w:rsid w:val="0025657C"/>
    <w:rsid w:val="00256760"/>
    <w:rsid w:val="00256784"/>
    <w:rsid w:val="00256B96"/>
    <w:rsid w:val="00256D4D"/>
    <w:rsid w:val="00256F63"/>
    <w:rsid w:val="00256FE3"/>
    <w:rsid w:val="00257143"/>
    <w:rsid w:val="00257184"/>
    <w:rsid w:val="002573C1"/>
    <w:rsid w:val="00257D9C"/>
    <w:rsid w:val="00257FE1"/>
    <w:rsid w:val="002600A6"/>
    <w:rsid w:val="00260197"/>
    <w:rsid w:val="002601E3"/>
    <w:rsid w:val="002603DB"/>
    <w:rsid w:val="0026080B"/>
    <w:rsid w:val="0026084D"/>
    <w:rsid w:val="00260A29"/>
    <w:rsid w:val="00260EB7"/>
    <w:rsid w:val="00260ED3"/>
    <w:rsid w:val="00260FCE"/>
    <w:rsid w:val="0026108E"/>
    <w:rsid w:val="002611AC"/>
    <w:rsid w:val="002611D8"/>
    <w:rsid w:val="0026146E"/>
    <w:rsid w:val="002616AD"/>
    <w:rsid w:val="002616FA"/>
    <w:rsid w:val="00261BD8"/>
    <w:rsid w:val="00261F5C"/>
    <w:rsid w:val="00261FEC"/>
    <w:rsid w:val="002621EB"/>
    <w:rsid w:val="0026233B"/>
    <w:rsid w:val="002624DE"/>
    <w:rsid w:val="002628B4"/>
    <w:rsid w:val="00262C25"/>
    <w:rsid w:val="00262CF6"/>
    <w:rsid w:val="00262E2E"/>
    <w:rsid w:val="00262E57"/>
    <w:rsid w:val="00262EA5"/>
    <w:rsid w:val="00263046"/>
    <w:rsid w:val="00263128"/>
    <w:rsid w:val="002633FE"/>
    <w:rsid w:val="002638E2"/>
    <w:rsid w:val="00263915"/>
    <w:rsid w:val="002639D0"/>
    <w:rsid w:val="00263E37"/>
    <w:rsid w:val="00264236"/>
    <w:rsid w:val="0026433F"/>
    <w:rsid w:val="00264635"/>
    <w:rsid w:val="0026474C"/>
    <w:rsid w:val="002648AA"/>
    <w:rsid w:val="00264C7C"/>
    <w:rsid w:val="00264CDA"/>
    <w:rsid w:val="00264E94"/>
    <w:rsid w:val="00264EA1"/>
    <w:rsid w:val="00264FB4"/>
    <w:rsid w:val="00265074"/>
    <w:rsid w:val="00265227"/>
    <w:rsid w:val="00265284"/>
    <w:rsid w:val="0026533C"/>
    <w:rsid w:val="002653A2"/>
    <w:rsid w:val="002653E0"/>
    <w:rsid w:val="0026567E"/>
    <w:rsid w:val="00265705"/>
    <w:rsid w:val="00265830"/>
    <w:rsid w:val="00265C3D"/>
    <w:rsid w:val="00265EC9"/>
    <w:rsid w:val="00265EDE"/>
    <w:rsid w:val="00266168"/>
    <w:rsid w:val="00266182"/>
    <w:rsid w:val="0026671F"/>
    <w:rsid w:val="002667EA"/>
    <w:rsid w:val="0026693B"/>
    <w:rsid w:val="00266AA1"/>
    <w:rsid w:val="00266AD0"/>
    <w:rsid w:val="00266C93"/>
    <w:rsid w:val="00266D1E"/>
    <w:rsid w:val="00266E70"/>
    <w:rsid w:val="00267224"/>
    <w:rsid w:val="00267523"/>
    <w:rsid w:val="00267D21"/>
    <w:rsid w:val="00267E30"/>
    <w:rsid w:val="00267F4B"/>
    <w:rsid w:val="00270139"/>
    <w:rsid w:val="00270209"/>
    <w:rsid w:val="002702CB"/>
    <w:rsid w:val="002703F3"/>
    <w:rsid w:val="002706F2"/>
    <w:rsid w:val="002707B3"/>
    <w:rsid w:val="00270B35"/>
    <w:rsid w:val="00270BEA"/>
    <w:rsid w:val="00270FE2"/>
    <w:rsid w:val="00271005"/>
    <w:rsid w:val="002711E7"/>
    <w:rsid w:val="002716B0"/>
    <w:rsid w:val="00271723"/>
    <w:rsid w:val="00271BDF"/>
    <w:rsid w:val="00271C80"/>
    <w:rsid w:val="00271D54"/>
    <w:rsid w:val="00271F86"/>
    <w:rsid w:val="00272291"/>
    <w:rsid w:val="002722E4"/>
    <w:rsid w:val="002728B1"/>
    <w:rsid w:val="00272917"/>
    <w:rsid w:val="002730FF"/>
    <w:rsid w:val="00273112"/>
    <w:rsid w:val="00273386"/>
    <w:rsid w:val="002736B6"/>
    <w:rsid w:val="002738CC"/>
    <w:rsid w:val="00273AB2"/>
    <w:rsid w:val="00274238"/>
    <w:rsid w:val="002742A5"/>
    <w:rsid w:val="0027498B"/>
    <w:rsid w:val="00274BA7"/>
    <w:rsid w:val="002750C7"/>
    <w:rsid w:val="002751CA"/>
    <w:rsid w:val="00275235"/>
    <w:rsid w:val="0027534A"/>
    <w:rsid w:val="002753F6"/>
    <w:rsid w:val="00275739"/>
    <w:rsid w:val="002757FC"/>
    <w:rsid w:val="002760C8"/>
    <w:rsid w:val="002763B9"/>
    <w:rsid w:val="0027655A"/>
    <w:rsid w:val="00276A61"/>
    <w:rsid w:val="00276B4B"/>
    <w:rsid w:val="00276B6A"/>
    <w:rsid w:val="00276D35"/>
    <w:rsid w:val="00276E3F"/>
    <w:rsid w:val="00276FE4"/>
    <w:rsid w:val="0027706F"/>
    <w:rsid w:val="0027710D"/>
    <w:rsid w:val="0027713A"/>
    <w:rsid w:val="002772B8"/>
    <w:rsid w:val="002773B5"/>
    <w:rsid w:val="002773D4"/>
    <w:rsid w:val="0027746D"/>
    <w:rsid w:val="0027765C"/>
    <w:rsid w:val="002776E6"/>
    <w:rsid w:val="002777E9"/>
    <w:rsid w:val="002778EB"/>
    <w:rsid w:val="00277981"/>
    <w:rsid w:val="00277A37"/>
    <w:rsid w:val="00277CD4"/>
    <w:rsid w:val="00277D5A"/>
    <w:rsid w:val="0028009F"/>
    <w:rsid w:val="002803AC"/>
    <w:rsid w:val="00280A05"/>
    <w:rsid w:val="00280B51"/>
    <w:rsid w:val="00280B6F"/>
    <w:rsid w:val="00280B7D"/>
    <w:rsid w:val="0028107C"/>
    <w:rsid w:val="00281657"/>
    <w:rsid w:val="00281804"/>
    <w:rsid w:val="002818B4"/>
    <w:rsid w:val="002818C9"/>
    <w:rsid w:val="0028190B"/>
    <w:rsid w:val="002819A9"/>
    <w:rsid w:val="00281ABB"/>
    <w:rsid w:val="002820FA"/>
    <w:rsid w:val="002823EE"/>
    <w:rsid w:val="00282758"/>
    <w:rsid w:val="002827F8"/>
    <w:rsid w:val="00282E09"/>
    <w:rsid w:val="00282F13"/>
    <w:rsid w:val="00282F64"/>
    <w:rsid w:val="002831E3"/>
    <w:rsid w:val="00283848"/>
    <w:rsid w:val="002838C6"/>
    <w:rsid w:val="002839CA"/>
    <w:rsid w:val="00283B1E"/>
    <w:rsid w:val="00284033"/>
    <w:rsid w:val="0028432A"/>
    <w:rsid w:val="002846F8"/>
    <w:rsid w:val="00284739"/>
    <w:rsid w:val="00284AA0"/>
    <w:rsid w:val="00284DD0"/>
    <w:rsid w:val="0028543E"/>
    <w:rsid w:val="002857DC"/>
    <w:rsid w:val="002858E2"/>
    <w:rsid w:val="00285AC4"/>
    <w:rsid w:val="00285C90"/>
    <w:rsid w:val="00285E5F"/>
    <w:rsid w:val="00285E80"/>
    <w:rsid w:val="0028622C"/>
    <w:rsid w:val="0028627E"/>
    <w:rsid w:val="002864C5"/>
    <w:rsid w:val="002868C2"/>
    <w:rsid w:val="00286B95"/>
    <w:rsid w:val="00286E97"/>
    <w:rsid w:val="00287034"/>
    <w:rsid w:val="0028732C"/>
    <w:rsid w:val="002873F5"/>
    <w:rsid w:val="002874FE"/>
    <w:rsid w:val="00287935"/>
    <w:rsid w:val="00287DB8"/>
    <w:rsid w:val="00290200"/>
    <w:rsid w:val="002902BA"/>
    <w:rsid w:val="00290488"/>
    <w:rsid w:val="0029061E"/>
    <w:rsid w:val="00290A5A"/>
    <w:rsid w:val="00290B5B"/>
    <w:rsid w:val="00290EB6"/>
    <w:rsid w:val="002911C4"/>
    <w:rsid w:val="002917E0"/>
    <w:rsid w:val="00291A92"/>
    <w:rsid w:val="00291B3A"/>
    <w:rsid w:val="00291D1F"/>
    <w:rsid w:val="00291DE0"/>
    <w:rsid w:val="00291ECF"/>
    <w:rsid w:val="0029215B"/>
    <w:rsid w:val="0029217D"/>
    <w:rsid w:val="0029250F"/>
    <w:rsid w:val="00292733"/>
    <w:rsid w:val="00292753"/>
    <w:rsid w:val="002927C0"/>
    <w:rsid w:val="00292A11"/>
    <w:rsid w:val="00292FB9"/>
    <w:rsid w:val="0029339E"/>
    <w:rsid w:val="002933CC"/>
    <w:rsid w:val="00293436"/>
    <w:rsid w:val="002934EC"/>
    <w:rsid w:val="00293686"/>
    <w:rsid w:val="00293837"/>
    <w:rsid w:val="00293AE6"/>
    <w:rsid w:val="00293EE9"/>
    <w:rsid w:val="00293FA1"/>
    <w:rsid w:val="00293FCC"/>
    <w:rsid w:val="00294310"/>
    <w:rsid w:val="002943E9"/>
    <w:rsid w:val="0029493E"/>
    <w:rsid w:val="00294BDB"/>
    <w:rsid w:val="00294C11"/>
    <w:rsid w:val="00294C43"/>
    <w:rsid w:val="00294CA3"/>
    <w:rsid w:val="00294D26"/>
    <w:rsid w:val="002955AF"/>
    <w:rsid w:val="0029584B"/>
    <w:rsid w:val="00295C66"/>
    <w:rsid w:val="00295CB5"/>
    <w:rsid w:val="00295D84"/>
    <w:rsid w:val="00295FC4"/>
    <w:rsid w:val="00295FD8"/>
    <w:rsid w:val="00296064"/>
    <w:rsid w:val="00296082"/>
    <w:rsid w:val="0029679D"/>
    <w:rsid w:val="002967E4"/>
    <w:rsid w:val="002968B2"/>
    <w:rsid w:val="00296B51"/>
    <w:rsid w:val="00296D04"/>
    <w:rsid w:val="00296D74"/>
    <w:rsid w:val="00296E22"/>
    <w:rsid w:val="00296E2F"/>
    <w:rsid w:val="00297449"/>
    <w:rsid w:val="00297639"/>
    <w:rsid w:val="00297859"/>
    <w:rsid w:val="002978D1"/>
    <w:rsid w:val="00297975"/>
    <w:rsid w:val="00297B53"/>
    <w:rsid w:val="002A03D5"/>
    <w:rsid w:val="002A06E1"/>
    <w:rsid w:val="002A0909"/>
    <w:rsid w:val="002A0B5F"/>
    <w:rsid w:val="002A0F02"/>
    <w:rsid w:val="002A1025"/>
    <w:rsid w:val="002A15B4"/>
    <w:rsid w:val="002A15BA"/>
    <w:rsid w:val="002A1811"/>
    <w:rsid w:val="002A185F"/>
    <w:rsid w:val="002A19AA"/>
    <w:rsid w:val="002A1E1B"/>
    <w:rsid w:val="002A1EAE"/>
    <w:rsid w:val="002A2154"/>
    <w:rsid w:val="002A2355"/>
    <w:rsid w:val="002A25C5"/>
    <w:rsid w:val="002A26EC"/>
    <w:rsid w:val="002A2EFE"/>
    <w:rsid w:val="002A2F5C"/>
    <w:rsid w:val="002A3046"/>
    <w:rsid w:val="002A3080"/>
    <w:rsid w:val="002A30C1"/>
    <w:rsid w:val="002A31B5"/>
    <w:rsid w:val="002A325C"/>
    <w:rsid w:val="002A326D"/>
    <w:rsid w:val="002A38C8"/>
    <w:rsid w:val="002A38D7"/>
    <w:rsid w:val="002A3B4B"/>
    <w:rsid w:val="002A3D1B"/>
    <w:rsid w:val="002A4173"/>
    <w:rsid w:val="002A41EE"/>
    <w:rsid w:val="002A473E"/>
    <w:rsid w:val="002A48D0"/>
    <w:rsid w:val="002A48D3"/>
    <w:rsid w:val="002A4D89"/>
    <w:rsid w:val="002A4E32"/>
    <w:rsid w:val="002A5103"/>
    <w:rsid w:val="002A52AF"/>
    <w:rsid w:val="002A53C6"/>
    <w:rsid w:val="002A5442"/>
    <w:rsid w:val="002A562F"/>
    <w:rsid w:val="002A56BD"/>
    <w:rsid w:val="002A580F"/>
    <w:rsid w:val="002A5923"/>
    <w:rsid w:val="002A5AAC"/>
    <w:rsid w:val="002A5D30"/>
    <w:rsid w:val="002A5D7A"/>
    <w:rsid w:val="002A5F89"/>
    <w:rsid w:val="002A6498"/>
    <w:rsid w:val="002A6514"/>
    <w:rsid w:val="002A6710"/>
    <w:rsid w:val="002A678F"/>
    <w:rsid w:val="002A69D3"/>
    <w:rsid w:val="002A6A16"/>
    <w:rsid w:val="002A6A24"/>
    <w:rsid w:val="002A6B26"/>
    <w:rsid w:val="002A6E60"/>
    <w:rsid w:val="002A6FC0"/>
    <w:rsid w:val="002A6FF8"/>
    <w:rsid w:val="002A73A8"/>
    <w:rsid w:val="002A75D1"/>
    <w:rsid w:val="002A77B1"/>
    <w:rsid w:val="002A77BA"/>
    <w:rsid w:val="002A7888"/>
    <w:rsid w:val="002A7BED"/>
    <w:rsid w:val="002A7DD8"/>
    <w:rsid w:val="002A7E79"/>
    <w:rsid w:val="002A7F8D"/>
    <w:rsid w:val="002B01FB"/>
    <w:rsid w:val="002B0261"/>
    <w:rsid w:val="002B0277"/>
    <w:rsid w:val="002B0351"/>
    <w:rsid w:val="002B052E"/>
    <w:rsid w:val="002B064F"/>
    <w:rsid w:val="002B076C"/>
    <w:rsid w:val="002B07B4"/>
    <w:rsid w:val="002B081F"/>
    <w:rsid w:val="002B08F6"/>
    <w:rsid w:val="002B0BBE"/>
    <w:rsid w:val="002B0EB5"/>
    <w:rsid w:val="002B11C6"/>
    <w:rsid w:val="002B1276"/>
    <w:rsid w:val="002B12C4"/>
    <w:rsid w:val="002B12FF"/>
    <w:rsid w:val="002B14DE"/>
    <w:rsid w:val="002B1649"/>
    <w:rsid w:val="002B1CC9"/>
    <w:rsid w:val="002B1D4A"/>
    <w:rsid w:val="002B1DA0"/>
    <w:rsid w:val="002B1FB3"/>
    <w:rsid w:val="002B210C"/>
    <w:rsid w:val="002B214E"/>
    <w:rsid w:val="002B24AE"/>
    <w:rsid w:val="002B2510"/>
    <w:rsid w:val="002B26C3"/>
    <w:rsid w:val="002B26E2"/>
    <w:rsid w:val="002B2948"/>
    <w:rsid w:val="002B2D2C"/>
    <w:rsid w:val="002B2D7F"/>
    <w:rsid w:val="002B3019"/>
    <w:rsid w:val="002B31BE"/>
    <w:rsid w:val="002B321A"/>
    <w:rsid w:val="002B3221"/>
    <w:rsid w:val="002B338B"/>
    <w:rsid w:val="002B3576"/>
    <w:rsid w:val="002B3607"/>
    <w:rsid w:val="002B3722"/>
    <w:rsid w:val="002B3B65"/>
    <w:rsid w:val="002B3BFC"/>
    <w:rsid w:val="002B3D93"/>
    <w:rsid w:val="002B3EB6"/>
    <w:rsid w:val="002B4207"/>
    <w:rsid w:val="002B439E"/>
    <w:rsid w:val="002B43A8"/>
    <w:rsid w:val="002B449B"/>
    <w:rsid w:val="002B4501"/>
    <w:rsid w:val="002B4666"/>
    <w:rsid w:val="002B4B20"/>
    <w:rsid w:val="002B4D36"/>
    <w:rsid w:val="002B4D61"/>
    <w:rsid w:val="002B4D88"/>
    <w:rsid w:val="002B4EB6"/>
    <w:rsid w:val="002B56A7"/>
    <w:rsid w:val="002B580B"/>
    <w:rsid w:val="002B59DB"/>
    <w:rsid w:val="002B5A77"/>
    <w:rsid w:val="002B5CB3"/>
    <w:rsid w:val="002B5CD3"/>
    <w:rsid w:val="002B5D45"/>
    <w:rsid w:val="002B5DC0"/>
    <w:rsid w:val="002B5EBA"/>
    <w:rsid w:val="002B5FC6"/>
    <w:rsid w:val="002B60AB"/>
    <w:rsid w:val="002B6664"/>
    <w:rsid w:val="002B68DA"/>
    <w:rsid w:val="002B6DE0"/>
    <w:rsid w:val="002B6E86"/>
    <w:rsid w:val="002B710E"/>
    <w:rsid w:val="002B7354"/>
    <w:rsid w:val="002B767C"/>
    <w:rsid w:val="002B7936"/>
    <w:rsid w:val="002B79D1"/>
    <w:rsid w:val="002B7FCA"/>
    <w:rsid w:val="002C02CA"/>
    <w:rsid w:val="002C0349"/>
    <w:rsid w:val="002C039B"/>
    <w:rsid w:val="002C0D38"/>
    <w:rsid w:val="002C0DE0"/>
    <w:rsid w:val="002C10C7"/>
    <w:rsid w:val="002C1482"/>
    <w:rsid w:val="002C1640"/>
    <w:rsid w:val="002C1881"/>
    <w:rsid w:val="002C1954"/>
    <w:rsid w:val="002C19A7"/>
    <w:rsid w:val="002C1C7D"/>
    <w:rsid w:val="002C1DB5"/>
    <w:rsid w:val="002C2154"/>
    <w:rsid w:val="002C2279"/>
    <w:rsid w:val="002C2443"/>
    <w:rsid w:val="002C25A4"/>
    <w:rsid w:val="002C2887"/>
    <w:rsid w:val="002C2903"/>
    <w:rsid w:val="002C2DCE"/>
    <w:rsid w:val="002C2EBF"/>
    <w:rsid w:val="002C2F2F"/>
    <w:rsid w:val="002C2F70"/>
    <w:rsid w:val="002C2F9D"/>
    <w:rsid w:val="002C3062"/>
    <w:rsid w:val="002C306E"/>
    <w:rsid w:val="002C3083"/>
    <w:rsid w:val="002C34F4"/>
    <w:rsid w:val="002C3723"/>
    <w:rsid w:val="002C3850"/>
    <w:rsid w:val="002C3AC2"/>
    <w:rsid w:val="002C3CCF"/>
    <w:rsid w:val="002C3D9A"/>
    <w:rsid w:val="002C3DA8"/>
    <w:rsid w:val="002C3EDD"/>
    <w:rsid w:val="002C3F7A"/>
    <w:rsid w:val="002C405D"/>
    <w:rsid w:val="002C4125"/>
    <w:rsid w:val="002C42C7"/>
    <w:rsid w:val="002C4609"/>
    <w:rsid w:val="002C460D"/>
    <w:rsid w:val="002C48AB"/>
    <w:rsid w:val="002C48B4"/>
    <w:rsid w:val="002C4E38"/>
    <w:rsid w:val="002C4F15"/>
    <w:rsid w:val="002C5347"/>
    <w:rsid w:val="002C5508"/>
    <w:rsid w:val="002C55D1"/>
    <w:rsid w:val="002C5631"/>
    <w:rsid w:val="002C5A54"/>
    <w:rsid w:val="002C5A72"/>
    <w:rsid w:val="002C5D82"/>
    <w:rsid w:val="002C6319"/>
    <w:rsid w:val="002C68A7"/>
    <w:rsid w:val="002C6C90"/>
    <w:rsid w:val="002C6F5C"/>
    <w:rsid w:val="002C717E"/>
    <w:rsid w:val="002C76FB"/>
    <w:rsid w:val="002C7D14"/>
    <w:rsid w:val="002D0034"/>
    <w:rsid w:val="002D0965"/>
    <w:rsid w:val="002D09B5"/>
    <w:rsid w:val="002D0BD6"/>
    <w:rsid w:val="002D0E62"/>
    <w:rsid w:val="002D10E3"/>
    <w:rsid w:val="002D132E"/>
    <w:rsid w:val="002D1410"/>
    <w:rsid w:val="002D15D1"/>
    <w:rsid w:val="002D1836"/>
    <w:rsid w:val="002D1899"/>
    <w:rsid w:val="002D18A6"/>
    <w:rsid w:val="002D18CE"/>
    <w:rsid w:val="002D1B34"/>
    <w:rsid w:val="002D209E"/>
    <w:rsid w:val="002D242D"/>
    <w:rsid w:val="002D246A"/>
    <w:rsid w:val="002D2A15"/>
    <w:rsid w:val="002D2B52"/>
    <w:rsid w:val="002D2B71"/>
    <w:rsid w:val="002D2D9D"/>
    <w:rsid w:val="002D2DC2"/>
    <w:rsid w:val="002D2FD2"/>
    <w:rsid w:val="002D3042"/>
    <w:rsid w:val="002D3184"/>
    <w:rsid w:val="002D34B4"/>
    <w:rsid w:val="002D3614"/>
    <w:rsid w:val="002D3A24"/>
    <w:rsid w:val="002D3DAC"/>
    <w:rsid w:val="002D3FB7"/>
    <w:rsid w:val="002D415A"/>
    <w:rsid w:val="002D457C"/>
    <w:rsid w:val="002D46EE"/>
    <w:rsid w:val="002D48C5"/>
    <w:rsid w:val="002D490E"/>
    <w:rsid w:val="002D4B7A"/>
    <w:rsid w:val="002D4B83"/>
    <w:rsid w:val="002D4CEF"/>
    <w:rsid w:val="002D5278"/>
    <w:rsid w:val="002D5608"/>
    <w:rsid w:val="002D562A"/>
    <w:rsid w:val="002D5B07"/>
    <w:rsid w:val="002D5B54"/>
    <w:rsid w:val="002D5C65"/>
    <w:rsid w:val="002D5EDE"/>
    <w:rsid w:val="002D6480"/>
    <w:rsid w:val="002D679F"/>
    <w:rsid w:val="002D6810"/>
    <w:rsid w:val="002D6863"/>
    <w:rsid w:val="002D6906"/>
    <w:rsid w:val="002D6C04"/>
    <w:rsid w:val="002D6C05"/>
    <w:rsid w:val="002D6D06"/>
    <w:rsid w:val="002D6DA4"/>
    <w:rsid w:val="002D6DF4"/>
    <w:rsid w:val="002D6EB5"/>
    <w:rsid w:val="002D6FC0"/>
    <w:rsid w:val="002D70AA"/>
    <w:rsid w:val="002D713C"/>
    <w:rsid w:val="002D72F7"/>
    <w:rsid w:val="002D77C4"/>
    <w:rsid w:val="002D7C74"/>
    <w:rsid w:val="002D7D6A"/>
    <w:rsid w:val="002D7ECF"/>
    <w:rsid w:val="002E0120"/>
    <w:rsid w:val="002E026A"/>
    <w:rsid w:val="002E036C"/>
    <w:rsid w:val="002E06E8"/>
    <w:rsid w:val="002E0A62"/>
    <w:rsid w:val="002E0AB9"/>
    <w:rsid w:val="002E0AC3"/>
    <w:rsid w:val="002E0D85"/>
    <w:rsid w:val="002E1042"/>
    <w:rsid w:val="002E10A3"/>
    <w:rsid w:val="002E11E8"/>
    <w:rsid w:val="002E140D"/>
    <w:rsid w:val="002E169A"/>
    <w:rsid w:val="002E17BF"/>
    <w:rsid w:val="002E19CC"/>
    <w:rsid w:val="002E1C2F"/>
    <w:rsid w:val="002E1DA6"/>
    <w:rsid w:val="002E1E02"/>
    <w:rsid w:val="002E1F1A"/>
    <w:rsid w:val="002E20AB"/>
    <w:rsid w:val="002E234F"/>
    <w:rsid w:val="002E250E"/>
    <w:rsid w:val="002E279F"/>
    <w:rsid w:val="002E2C39"/>
    <w:rsid w:val="002E30AC"/>
    <w:rsid w:val="002E3116"/>
    <w:rsid w:val="002E3438"/>
    <w:rsid w:val="002E3455"/>
    <w:rsid w:val="002E3590"/>
    <w:rsid w:val="002E3662"/>
    <w:rsid w:val="002E3795"/>
    <w:rsid w:val="002E37DD"/>
    <w:rsid w:val="002E3A2B"/>
    <w:rsid w:val="002E3C6D"/>
    <w:rsid w:val="002E3C93"/>
    <w:rsid w:val="002E4176"/>
    <w:rsid w:val="002E450E"/>
    <w:rsid w:val="002E4583"/>
    <w:rsid w:val="002E46E8"/>
    <w:rsid w:val="002E489E"/>
    <w:rsid w:val="002E4927"/>
    <w:rsid w:val="002E4B08"/>
    <w:rsid w:val="002E51FE"/>
    <w:rsid w:val="002E53E2"/>
    <w:rsid w:val="002E5C46"/>
    <w:rsid w:val="002E60A2"/>
    <w:rsid w:val="002E64FC"/>
    <w:rsid w:val="002E6563"/>
    <w:rsid w:val="002E67D5"/>
    <w:rsid w:val="002E685C"/>
    <w:rsid w:val="002E694B"/>
    <w:rsid w:val="002E6C2F"/>
    <w:rsid w:val="002E6DDD"/>
    <w:rsid w:val="002E6F62"/>
    <w:rsid w:val="002E7852"/>
    <w:rsid w:val="002E7976"/>
    <w:rsid w:val="002E7A03"/>
    <w:rsid w:val="002F0039"/>
    <w:rsid w:val="002F009B"/>
    <w:rsid w:val="002F02B7"/>
    <w:rsid w:val="002F03AE"/>
    <w:rsid w:val="002F04F9"/>
    <w:rsid w:val="002F06B3"/>
    <w:rsid w:val="002F09CD"/>
    <w:rsid w:val="002F0AFF"/>
    <w:rsid w:val="002F0BAB"/>
    <w:rsid w:val="002F0DDF"/>
    <w:rsid w:val="002F0F2D"/>
    <w:rsid w:val="002F10A8"/>
    <w:rsid w:val="002F121A"/>
    <w:rsid w:val="002F1323"/>
    <w:rsid w:val="002F134B"/>
    <w:rsid w:val="002F15CD"/>
    <w:rsid w:val="002F1816"/>
    <w:rsid w:val="002F1BA0"/>
    <w:rsid w:val="002F1CBF"/>
    <w:rsid w:val="002F2005"/>
    <w:rsid w:val="002F2017"/>
    <w:rsid w:val="002F20A5"/>
    <w:rsid w:val="002F24CB"/>
    <w:rsid w:val="002F2655"/>
    <w:rsid w:val="002F26CF"/>
    <w:rsid w:val="002F2829"/>
    <w:rsid w:val="002F2A14"/>
    <w:rsid w:val="002F2AF1"/>
    <w:rsid w:val="002F2B2A"/>
    <w:rsid w:val="002F2C40"/>
    <w:rsid w:val="002F2CCA"/>
    <w:rsid w:val="002F2D6A"/>
    <w:rsid w:val="002F2F73"/>
    <w:rsid w:val="002F367D"/>
    <w:rsid w:val="002F369A"/>
    <w:rsid w:val="002F39E1"/>
    <w:rsid w:val="002F3B8E"/>
    <w:rsid w:val="002F3BFB"/>
    <w:rsid w:val="002F3C8C"/>
    <w:rsid w:val="002F4064"/>
    <w:rsid w:val="002F411E"/>
    <w:rsid w:val="002F4539"/>
    <w:rsid w:val="002F497E"/>
    <w:rsid w:val="002F4E25"/>
    <w:rsid w:val="002F503D"/>
    <w:rsid w:val="002F51BE"/>
    <w:rsid w:val="002F525D"/>
    <w:rsid w:val="002F5534"/>
    <w:rsid w:val="002F5545"/>
    <w:rsid w:val="002F5A02"/>
    <w:rsid w:val="002F5A1E"/>
    <w:rsid w:val="002F5AE9"/>
    <w:rsid w:val="002F5C1A"/>
    <w:rsid w:val="002F602C"/>
    <w:rsid w:val="002F6037"/>
    <w:rsid w:val="002F60C3"/>
    <w:rsid w:val="002F6425"/>
    <w:rsid w:val="002F6470"/>
    <w:rsid w:val="002F65B9"/>
    <w:rsid w:val="002F6865"/>
    <w:rsid w:val="002F6981"/>
    <w:rsid w:val="002F6BAA"/>
    <w:rsid w:val="002F6F0B"/>
    <w:rsid w:val="002F7124"/>
    <w:rsid w:val="002F736F"/>
    <w:rsid w:val="002F7546"/>
    <w:rsid w:val="002F7B6E"/>
    <w:rsid w:val="002F7BCC"/>
    <w:rsid w:val="002F7BEF"/>
    <w:rsid w:val="002F7D3A"/>
    <w:rsid w:val="002F7D7D"/>
    <w:rsid w:val="002F7E2B"/>
    <w:rsid w:val="002F7E68"/>
    <w:rsid w:val="002F7F47"/>
    <w:rsid w:val="003000DA"/>
    <w:rsid w:val="003001A0"/>
    <w:rsid w:val="00300281"/>
    <w:rsid w:val="00300458"/>
    <w:rsid w:val="0030050D"/>
    <w:rsid w:val="00300521"/>
    <w:rsid w:val="00300527"/>
    <w:rsid w:val="00300709"/>
    <w:rsid w:val="00300738"/>
    <w:rsid w:val="003008AD"/>
    <w:rsid w:val="00300BA5"/>
    <w:rsid w:val="00300BE3"/>
    <w:rsid w:val="00300DC7"/>
    <w:rsid w:val="00300FC7"/>
    <w:rsid w:val="003010E7"/>
    <w:rsid w:val="003011C8"/>
    <w:rsid w:val="00301214"/>
    <w:rsid w:val="003013FD"/>
    <w:rsid w:val="003016EF"/>
    <w:rsid w:val="00301706"/>
    <w:rsid w:val="00301B5E"/>
    <w:rsid w:val="00301D10"/>
    <w:rsid w:val="0030207B"/>
    <w:rsid w:val="00302486"/>
    <w:rsid w:val="00302531"/>
    <w:rsid w:val="003026FE"/>
    <w:rsid w:val="003026FF"/>
    <w:rsid w:val="0030289B"/>
    <w:rsid w:val="00302AC3"/>
    <w:rsid w:val="00302BF4"/>
    <w:rsid w:val="00302C0B"/>
    <w:rsid w:val="00302C1C"/>
    <w:rsid w:val="00302D47"/>
    <w:rsid w:val="00302F39"/>
    <w:rsid w:val="003030A2"/>
    <w:rsid w:val="00303212"/>
    <w:rsid w:val="003032F1"/>
    <w:rsid w:val="00303644"/>
    <w:rsid w:val="0030368E"/>
    <w:rsid w:val="0030386D"/>
    <w:rsid w:val="003039F5"/>
    <w:rsid w:val="00303B5D"/>
    <w:rsid w:val="00303BD1"/>
    <w:rsid w:val="00304336"/>
    <w:rsid w:val="003044DC"/>
    <w:rsid w:val="003045EE"/>
    <w:rsid w:val="00304AD4"/>
    <w:rsid w:val="00304B41"/>
    <w:rsid w:val="00304D6F"/>
    <w:rsid w:val="0030568B"/>
    <w:rsid w:val="00305A30"/>
    <w:rsid w:val="00305A3A"/>
    <w:rsid w:val="00306059"/>
    <w:rsid w:val="0030617C"/>
    <w:rsid w:val="0030619B"/>
    <w:rsid w:val="0030699E"/>
    <w:rsid w:val="00306AFC"/>
    <w:rsid w:val="00306F79"/>
    <w:rsid w:val="00307284"/>
    <w:rsid w:val="003073B9"/>
    <w:rsid w:val="00307BD4"/>
    <w:rsid w:val="00307D95"/>
    <w:rsid w:val="00307FD7"/>
    <w:rsid w:val="003104A7"/>
    <w:rsid w:val="00310585"/>
    <w:rsid w:val="003109C8"/>
    <w:rsid w:val="00310A91"/>
    <w:rsid w:val="00310B25"/>
    <w:rsid w:val="00310C40"/>
    <w:rsid w:val="00310ED9"/>
    <w:rsid w:val="00310EEE"/>
    <w:rsid w:val="00311441"/>
    <w:rsid w:val="003114EC"/>
    <w:rsid w:val="00311594"/>
    <w:rsid w:val="003115A3"/>
    <w:rsid w:val="003115EC"/>
    <w:rsid w:val="0031163D"/>
    <w:rsid w:val="0031167B"/>
    <w:rsid w:val="00311914"/>
    <w:rsid w:val="00311A60"/>
    <w:rsid w:val="00311AC4"/>
    <w:rsid w:val="00311CFE"/>
    <w:rsid w:val="00311DCD"/>
    <w:rsid w:val="00311F0C"/>
    <w:rsid w:val="00311F65"/>
    <w:rsid w:val="003121A5"/>
    <w:rsid w:val="0031234E"/>
    <w:rsid w:val="0031267E"/>
    <w:rsid w:val="00312EAA"/>
    <w:rsid w:val="003134D9"/>
    <w:rsid w:val="00313ADB"/>
    <w:rsid w:val="00313C1E"/>
    <w:rsid w:val="00313DA7"/>
    <w:rsid w:val="00313DFF"/>
    <w:rsid w:val="00313E3B"/>
    <w:rsid w:val="00313E63"/>
    <w:rsid w:val="00313EFD"/>
    <w:rsid w:val="00313FFF"/>
    <w:rsid w:val="003142CC"/>
    <w:rsid w:val="00314459"/>
    <w:rsid w:val="0031457C"/>
    <w:rsid w:val="003147E9"/>
    <w:rsid w:val="0031484A"/>
    <w:rsid w:val="003148E3"/>
    <w:rsid w:val="00314E31"/>
    <w:rsid w:val="00314E8A"/>
    <w:rsid w:val="00314F4C"/>
    <w:rsid w:val="003150FE"/>
    <w:rsid w:val="00315365"/>
    <w:rsid w:val="0031570F"/>
    <w:rsid w:val="00315765"/>
    <w:rsid w:val="0031585D"/>
    <w:rsid w:val="0031588F"/>
    <w:rsid w:val="00315C82"/>
    <w:rsid w:val="00315D9A"/>
    <w:rsid w:val="00315F2C"/>
    <w:rsid w:val="00315FBE"/>
    <w:rsid w:val="0031600B"/>
    <w:rsid w:val="00316579"/>
    <w:rsid w:val="003165EA"/>
    <w:rsid w:val="00316614"/>
    <w:rsid w:val="0031677D"/>
    <w:rsid w:val="00316C6A"/>
    <w:rsid w:val="00316D15"/>
    <w:rsid w:val="00316D3F"/>
    <w:rsid w:val="00316D85"/>
    <w:rsid w:val="00316E30"/>
    <w:rsid w:val="00316EE8"/>
    <w:rsid w:val="00316F1B"/>
    <w:rsid w:val="00317267"/>
    <w:rsid w:val="003172DB"/>
    <w:rsid w:val="00317395"/>
    <w:rsid w:val="00317405"/>
    <w:rsid w:val="003175F2"/>
    <w:rsid w:val="00317636"/>
    <w:rsid w:val="003179F2"/>
    <w:rsid w:val="00317E14"/>
    <w:rsid w:val="00317EB4"/>
    <w:rsid w:val="00317F15"/>
    <w:rsid w:val="003200C1"/>
    <w:rsid w:val="0032018B"/>
    <w:rsid w:val="003201B7"/>
    <w:rsid w:val="00320309"/>
    <w:rsid w:val="00320619"/>
    <w:rsid w:val="003207C8"/>
    <w:rsid w:val="003208EB"/>
    <w:rsid w:val="00320ABF"/>
    <w:rsid w:val="00320C35"/>
    <w:rsid w:val="00320FA2"/>
    <w:rsid w:val="00321122"/>
    <w:rsid w:val="0032112B"/>
    <w:rsid w:val="00321311"/>
    <w:rsid w:val="003216F6"/>
    <w:rsid w:val="003217EF"/>
    <w:rsid w:val="00321A5D"/>
    <w:rsid w:val="00321AA5"/>
    <w:rsid w:val="00321BE4"/>
    <w:rsid w:val="003223BD"/>
    <w:rsid w:val="003223F7"/>
    <w:rsid w:val="00322438"/>
    <w:rsid w:val="0032244F"/>
    <w:rsid w:val="003225F5"/>
    <w:rsid w:val="00322871"/>
    <w:rsid w:val="00322890"/>
    <w:rsid w:val="00322895"/>
    <w:rsid w:val="00322AC8"/>
    <w:rsid w:val="00322CFD"/>
    <w:rsid w:val="00322DA6"/>
    <w:rsid w:val="00323649"/>
    <w:rsid w:val="00323A79"/>
    <w:rsid w:val="00323B5B"/>
    <w:rsid w:val="00323C57"/>
    <w:rsid w:val="00323F0A"/>
    <w:rsid w:val="0032403D"/>
    <w:rsid w:val="00324237"/>
    <w:rsid w:val="003242FC"/>
    <w:rsid w:val="00324326"/>
    <w:rsid w:val="00324454"/>
    <w:rsid w:val="0032448F"/>
    <w:rsid w:val="00324628"/>
    <w:rsid w:val="0032463F"/>
    <w:rsid w:val="0032471E"/>
    <w:rsid w:val="00324B36"/>
    <w:rsid w:val="00324B3B"/>
    <w:rsid w:val="00324D25"/>
    <w:rsid w:val="00324E56"/>
    <w:rsid w:val="00324EF3"/>
    <w:rsid w:val="00324F9D"/>
    <w:rsid w:val="003253A8"/>
    <w:rsid w:val="00325836"/>
    <w:rsid w:val="003258F9"/>
    <w:rsid w:val="00325D96"/>
    <w:rsid w:val="003261C7"/>
    <w:rsid w:val="00326329"/>
    <w:rsid w:val="003265FF"/>
    <w:rsid w:val="00326621"/>
    <w:rsid w:val="003266C9"/>
    <w:rsid w:val="00326701"/>
    <w:rsid w:val="0032670D"/>
    <w:rsid w:val="0032672A"/>
    <w:rsid w:val="00326815"/>
    <w:rsid w:val="00326B9C"/>
    <w:rsid w:val="00327557"/>
    <w:rsid w:val="003279B3"/>
    <w:rsid w:val="00327EE3"/>
    <w:rsid w:val="00330131"/>
    <w:rsid w:val="00330153"/>
    <w:rsid w:val="003304C1"/>
    <w:rsid w:val="003305D2"/>
    <w:rsid w:val="00330829"/>
    <w:rsid w:val="00330A37"/>
    <w:rsid w:val="00330A3F"/>
    <w:rsid w:val="00330B90"/>
    <w:rsid w:val="00330DA7"/>
    <w:rsid w:val="00331079"/>
    <w:rsid w:val="00331273"/>
    <w:rsid w:val="00331448"/>
    <w:rsid w:val="00331617"/>
    <w:rsid w:val="003316EA"/>
    <w:rsid w:val="0033171D"/>
    <w:rsid w:val="0033199E"/>
    <w:rsid w:val="00331E60"/>
    <w:rsid w:val="00331E75"/>
    <w:rsid w:val="00331F40"/>
    <w:rsid w:val="00331F92"/>
    <w:rsid w:val="003320F8"/>
    <w:rsid w:val="00332514"/>
    <w:rsid w:val="00332766"/>
    <w:rsid w:val="00332838"/>
    <w:rsid w:val="003329C7"/>
    <w:rsid w:val="00332AE2"/>
    <w:rsid w:val="00332B6C"/>
    <w:rsid w:val="00332B7E"/>
    <w:rsid w:val="00332CC0"/>
    <w:rsid w:val="00333336"/>
    <w:rsid w:val="00333366"/>
    <w:rsid w:val="00333400"/>
    <w:rsid w:val="0033363C"/>
    <w:rsid w:val="00333663"/>
    <w:rsid w:val="00333D20"/>
    <w:rsid w:val="00333D69"/>
    <w:rsid w:val="00333EDB"/>
    <w:rsid w:val="003341F4"/>
    <w:rsid w:val="00334241"/>
    <w:rsid w:val="0033436B"/>
    <w:rsid w:val="003345E7"/>
    <w:rsid w:val="00334632"/>
    <w:rsid w:val="003346AA"/>
    <w:rsid w:val="003347E9"/>
    <w:rsid w:val="00334DE6"/>
    <w:rsid w:val="00334EA4"/>
    <w:rsid w:val="00334EE2"/>
    <w:rsid w:val="0033509D"/>
    <w:rsid w:val="0033522D"/>
    <w:rsid w:val="0033545C"/>
    <w:rsid w:val="00335577"/>
    <w:rsid w:val="003355A3"/>
    <w:rsid w:val="00335749"/>
    <w:rsid w:val="003359D8"/>
    <w:rsid w:val="00335B3B"/>
    <w:rsid w:val="00335BB8"/>
    <w:rsid w:val="00335BDC"/>
    <w:rsid w:val="003362B9"/>
    <w:rsid w:val="0033683E"/>
    <w:rsid w:val="0033686F"/>
    <w:rsid w:val="0033698F"/>
    <w:rsid w:val="003369DA"/>
    <w:rsid w:val="00336A5A"/>
    <w:rsid w:val="00336D18"/>
    <w:rsid w:val="00336DD9"/>
    <w:rsid w:val="00336E7A"/>
    <w:rsid w:val="00336F5C"/>
    <w:rsid w:val="0033703C"/>
    <w:rsid w:val="003370AA"/>
    <w:rsid w:val="003371A4"/>
    <w:rsid w:val="003375DC"/>
    <w:rsid w:val="0033760D"/>
    <w:rsid w:val="003377B2"/>
    <w:rsid w:val="00337975"/>
    <w:rsid w:val="00337A34"/>
    <w:rsid w:val="00337C94"/>
    <w:rsid w:val="00337EC2"/>
    <w:rsid w:val="00340318"/>
    <w:rsid w:val="00340436"/>
    <w:rsid w:val="0034090D"/>
    <w:rsid w:val="0034097A"/>
    <w:rsid w:val="00340A67"/>
    <w:rsid w:val="00340C4E"/>
    <w:rsid w:val="00340D7D"/>
    <w:rsid w:val="0034114D"/>
    <w:rsid w:val="0034128E"/>
    <w:rsid w:val="00341319"/>
    <w:rsid w:val="003413B3"/>
    <w:rsid w:val="003416CD"/>
    <w:rsid w:val="0034172E"/>
    <w:rsid w:val="003418F4"/>
    <w:rsid w:val="003419DF"/>
    <w:rsid w:val="00341B79"/>
    <w:rsid w:val="00341C0B"/>
    <w:rsid w:val="00342519"/>
    <w:rsid w:val="003429E5"/>
    <w:rsid w:val="00342AAB"/>
    <w:rsid w:val="00342B5F"/>
    <w:rsid w:val="00342B6F"/>
    <w:rsid w:val="00342D17"/>
    <w:rsid w:val="00342E6B"/>
    <w:rsid w:val="003432DB"/>
    <w:rsid w:val="00343609"/>
    <w:rsid w:val="0034387E"/>
    <w:rsid w:val="00343900"/>
    <w:rsid w:val="0034391B"/>
    <w:rsid w:val="00343A1E"/>
    <w:rsid w:val="00343ADE"/>
    <w:rsid w:val="003443EA"/>
    <w:rsid w:val="00344469"/>
    <w:rsid w:val="0034458D"/>
    <w:rsid w:val="00344690"/>
    <w:rsid w:val="00344910"/>
    <w:rsid w:val="003449C8"/>
    <w:rsid w:val="00345170"/>
    <w:rsid w:val="00345193"/>
    <w:rsid w:val="00345421"/>
    <w:rsid w:val="00345425"/>
    <w:rsid w:val="0034550E"/>
    <w:rsid w:val="0034567C"/>
    <w:rsid w:val="00345917"/>
    <w:rsid w:val="00345ACD"/>
    <w:rsid w:val="00345C58"/>
    <w:rsid w:val="00345CE4"/>
    <w:rsid w:val="0034619F"/>
    <w:rsid w:val="00346211"/>
    <w:rsid w:val="0034638C"/>
    <w:rsid w:val="003463A9"/>
    <w:rsid w:val="00346619"/>
    <w:rsid w:val="0034670C"/>
    <w:rsid w:val="00346725"/>
    <w:rsid w:val="00346972"/>
    <w:rsid w:val="00346A75"/>
    <w:rsid w:val="00346C29"/>
    <w:rsid w:val="00347104"/>
    <w:rsid w:val="00347433"/>
    <w:rsid w:val="00347C98"/>
    <w:rsid w:val="003500E6"/>
    <w:rsid w:val="0035052E"/>
    <w:rsid w:val="00350619"/>
    <w:rsid w:val="0035089E"/>
    <w:rsid w:val="00350B2F"/>
    <w:rsid w:val="00350D28"/>
    <w:rsid w:val="00350D77"/>
    <w:rsid w:val="00351101"/>
    <w:rsid w:val="00351190"/>
    <w:rsid w:val="003511F8"/>
    <w:rsid w:val="00351621"/>
    <w:rsid w:val="0035169D"/>
    <w:rsid w:val="003517DC"/>
    <w:rsid w:val="00351AD5"/>
    <w:rsid w:val="00351B5E"/>
    <w:rsid w:val="00351BCD"/>
    <w:rsid w:val="00351C13"/>
    <w:rsid w:val="00351C8C"/>
    <w:rsid w:val="00351CFB"/>
    <w:rsid w:val="00351D7A"/>
    <w:rsid w:val="00351DC5"/>
    <w:rsid w:val="003521C2"/>
    <w:rsid w:val="003522E6"/>
    <w:rsid w:val="003524BB"/>
    <w:rsid w:val="00352959"/>
    <w:rsid w:val="00352986"/>
    <w:rsid w:val="00352B29"/>
    <w:rsid w:val="00352CAA"/>
    <w:rsid w:val="00352CC5"/>
    <w:rsid w:val="00352E1C"/>
    <w:rsid w:val="00352F79"/>
    <w:rsid w:val="003530C8"/>
    <w:rsid w:val="00353F85"/>
    <w:rsid w:val="0035436A"/>
    <w:rsid w:val="0035449F"/>
    <w:rsid w:val="0035457D"/>
    <w:rsid w:val="00354B27"/>
    <w:rsid w:val="00354BFD"/>
    <w:rsid w:val="0035502F"/>
    <w:rsid w:val="003550FB"/>
    <w:rsid w:val="0035543F"/>
    <w:rsid w:val="003555CB"/>
    <w:rsid w:val="00355655"/>
    <w:rsid w:val="00355754"/>
    <w:rsid w:val="00355A50"/>
    <w:rsid w:val="00355AFA"/>
    <w:rsid w:val="00355BEA"/>
    <w:rsid w:val="00355D5A"/>
    <w:rsid w:val="00355E5E"/>
    <w:rsid w:val="00355EBD"/>
    <w:rsid w:val="003561A5"/>
    <w:rsid w:val="003562BE"/>
    <w:rsid w:val="003564ED"/>
    <w:rsid w:val="003566FE"/>
    <w:rsid w:val="00356770"/>
    <w:rsid w:val="003567D2"/>
    <w:rsid w:val="003568F5"/>
    <w:rsid w:val="00356FDB"/>
    <w:rsid w:val="00356FF1"/>
    <w:rsid w:val="0035708A"/>
    <w:rsid w:val="00357120"/>
    <w:rsid w:val="00357146"/>
    <w:rsid w:val="003572DB"/>
    <w:rsid w:val="0035737F"/>
    <w:rsid w:val="003573C2"/>
    <w:rsid w:val="003573D6"/>
    <w:rsid w:val="003577FF"/>
    <w:rsid w:val="0035786B"/>
    <w:rsid w:val="003579E9"/>
    <w:rsid w:val="00357A70"/>
    <w:rsid w:val="00357C65"/>
    <w:rsid w:val="00357E06"/>
    <w:rsid w:val="0036011D"/>
    <w:rsid w:val="003601EF"/>
    <w:rsid w:val="00360319"/>
    <w:rsid w:val="00360515"/>
    <w:rsid w:val="00360BE8"/>
    <w:rsid w:val="00360C48"/>
    <w:rsid w:val="00360C97"/>
    <w:rsid w:val="00360D4F"/>
    <w:rsid w:val="00361114"/>
    <w:rsid w:val="003612E2"/>
    <w:rsid w:val="00361330"/>
    <w:rsid w:val="003613FA"/>
    <w:rsid w:val="00361A23"/>
    <w:rsid w:val="00361B2D"/>
    <w:rsid w:val="00361CB0"/>
    <w:rsid w:val="00361CC2"/>
    <w:rsid w:val="00361CC4"/>
    <w:rsid w:val="00361D64"/>
    <w:rsid w:val="00361DBE"/>
    <w:rsid w:val="00362105"/>
    <w:rsid w:val="0036243A"/>
    <w:rsid w:val="00362507"/>
    <w:rsid w:val="003628A5"/>
    <w:rsid w:val="003629D2"/>
    <w:rsid w:val="00362A62"/>
    <w:rsid w:val="00362AB7"/>
    <w:rsid w:val="00362C0C"/>
    <w:rsid w:val="00362CEA"/>
    <w:rsid w:val="00362F77"/>
    <w:rsid w:val="003633DA"/>
    <w:rsid w:val="00363705"/>
    <w:rsid w:val="00363755"/>
    <w:rsid w:val="00363B36"/>
    <w:rsid w:val="00363BA3"/>
    <w:rsid w:val="0036433A"/>
    <w:rsid w:val="003646AD"/>
    <w:rsid w:val="0036479D"/>
    <w:rsid w:val="003649F6"/>
    <w:rsid w:val="00364BD3"/>
    <w:rsid w:val="00364CBB"/>
    <w:rsid w:val="00364CE0"/>
    <w:rsid w:val="00364E37"/>
    <w:rsid w:val="00364EAB"/>
    <w:rsid w:val="00364ECA"/>
    <w:rsid w:val="00364FFF"/>
    <w:rsid w:val="00365296"/>
    <w:rsid w:val="003655B4"/>
    <w:rsid w:val="003655EB"/>
    <w:rsid w:val="003657AF"/>
    <w:rsid w:val="00365A43"/>
    <w:rsid w:val="00365C7B"/>
    <w:rsid w:val="00366116"/>
    <w:rsid w:val="00366535"/>
    <w:rsid w:val="0036670C"/>
    <w:rsid w:val="00366758"/>
    <w:rsid w:val="003668DF"/>
    <w:rsid w:val="003669A4"/>
    <w:rsid w:val="00366B59"/>
    <w:rsid w:val="00366BDD"/>
    <w:rsid w:val="00366C07"/>
    <w:rsid w:val="003670B6"/>
    <w:rsid w:val="003671C9"/>
    <w:rsid w:val="003675E7"/>
    <w:rsid w:val="003677E8"/>
    <w:rsid w:val="0036797A"/>
    <w:rsid w:val="00367AA6"/>
    <w:rsid w:val="00367B9E"/>
    <w:rsid w:val="00367DB3"/>
    <w:rsid w:val="00367EF5"/>
    <w:rsid w:val="00367F6B"/>
    <w:rsid w:val="00367FCA"/>
    <w:rsid w:val="00370060"/>
    <w:rsid w:val="00370260"/>
    <w:rsid w:val="003706DD"/>
    <w:rsid w:val="003706E5"/>
    <w:rsid w:val="00370CBF"/>
    <w:rsid w:val="00370CFC"/>
    <w:rsid w:val="00370D42"/>
    <w:rsid w:val="00370D89"/>
    <w:rsid w:val="00370EA5"/>
    <w:rsid w:val="003713DB"/>
    <w:rsid w:val="00371402"/>
    <w:rsid w:val="00371FEC"/>
    <w:rsid w:val="0037207F"/>
    <w:rsid w:val="00372179"/>
    <w:rsid w:val="00372214"/>
    <w:rsid w:val="00372283"/>
    <w:rsid w:val="00372329"/>
    <w:rsid w:val="003727E1"/>
    <w:rsid w:val="00372A7E"/>
    <w:rsid w:val="00372CBA"/>
    <w:rsid w:val="00372DCC"/>
    <w:rsid w:val="00372DDE"/>
    <w:rsid w:val="00373029"/>
    <w:rsid w:val="00373294"/>
    <w:rsid w:val="0037364F"/>
    <w:rsid w:val="00373729"/>
    <w:rsid w:val="00373750"/>
    <w:rsid w:val="00373970"/>
    <w:rsid w:val="00373B8D"/>
    <w:rsid w:val="00373DDE"/>
    <w:rsid w:val="00373EF0"/>
    <w:rsid w:val="003740AA"/>
    <w:rsid w:val="0037454C"/>
    <w:rsid w:val="0037487B"/>
    <w:rsid w:val="0037488A"/>
    <w:rsid w:val="00374A49"/>
    <w:rsid w:val="00374A4A"/>
    <w:rsid w:val="00374C62"/>
    <w:rsid w:val="00374E17"/>
    <w:rsid w:val="00374EBA"/>
    <w:rsid w:val="00375056"/>
    <w:rsid w:val="003750AA"/>
    <w:rsid w:val="0037544B"/>
    <w:rsid w:val="003756E3"/>
    <w:rsid w:val="00375704"/>
    <w:rsid w:val="0037580B"/>
    <w:rsid w:val="00375AB7"/>
    <w:rsid w:val="00375B02"/>
    <w:rsid w:val="00375EEB"/>
    <w:rsid w:val="00375F32"/>
    <w:rsid w:val="00375F4C"/>
    <w:rsid w:val="00375FB1"/>
    <w:rsid w:val="0037611A"/>
    <w:rsid w:val="003761F8"/>
    <w:rsid w:val="00376680"/>
    <w:rsid w:val="00376B27"/>
    <w:rsid w:val="00376B91"/>
    <w:rsid w:val="00376BD4"/>
    <w:rsid w:val="00376C21"/>
    <w:rsid w:val="00376F6B"/>
    <w:rsid w:val="00377171"/>
    <w:rsid w:val="00377398"/>
    <w:rsid w:val="003773F6"/>
    <w:rsid w:val="00377546"/>
    <w:rsid w:val="003776EB"/>
    <w:rsid w:val="00377D47"/>
    <w:rsid w:val="00377F56"/>
    <w:rsid w:val="0038013F"/>
    <w:rsid w:val="003804B0"/>
    <w:rsid w:val="0038072B"/>
    <w:rsid w:val="0038082F"/>
    <w:rsid w:val="00380C08"/>
    <w:rsid w:val="00380EC9"/>
    <w:rsid w:val="003812EC"/>
    <w:rsid w:val="00381435"/>
    <w:rsid w:val="003815E4"/>
    <w:rsid w:val="003818F0"/>
    <w:rsid w:val="003819DA"/>
    <w:rsid w:val="00381ACF"/>
    <w:rsid w:val="00381C83"/>
    <w:rsid w:val="0038208C"/>
    <w:rsid w:val="003822EE"/>
    <w:rsid w:val="00382493"/>
    <w:rsid w:val="0038251D"/>
    <w:rsid w:val="003828F5"/>
    <w:rsid w:val="00382A3E"/>
    <w:rsid w:val="00382C04"/>
    <w:rsid w:val="00382FB6"/>
    <w:rsid w:val="0038338E"/>
    <w:rsid w:val="003833AE"/>
    <w:rsid w:val="00383774"/>
    <w:rsid w:val="003839DB"/>
    <w:rsid w:val="00383C95"/>
    <w:rsid w:val="00384137"/>
    <w:rsid w:val="00384261"/>
    <w:rsid w:val="0038435C"/>
    <w:rsid w:val="0038465F"/>
    <w:rsid w:val="00384790"/>
    <w:rsid w:val="00384BC1"/>
    <w:rsid w:val="00384E43"/>
    <w:rsid w:val="00385062"/>
    <w:rsid w:val="003851F6"/>
    <w:rsid w:val="003852D9"/>
    <w:rsid w:val="0038575A"/>
    <w:rsid w:val="00385E93"/>
    <w:rsid w:val="00385EFE"/>
    <w:rsid w:val="003861B0"/>
    <w:rsid w:val="00386653"/>
    <w:rsid w:val="00386679"/>
    <w:rsid w:val="00386AA9"/>
    <w:rsid w:val="00386CB6"/>
    <w:rsid w:val="00386DD9"/>
    <w:rsid w:val="00386EE3"/>
    <w:rsid w:val="00386F4E"/>
    <w:rsid w:val="003871D0"/>
    <w:rsid w:val="003874DB"/>
    <w:rsid w:val="00387785"/>
    <w:rsid w:val="00387990"/>
    <w:rsid w:val="00387AF9"/>
    <w:rsid w:val="00387B4B"/>
    <w:rsid w:val="00387BB7"/>
    <w:rsid w:val="00387DEC"/>
    <w:rsid w:val="00387E6E"/>
    <w:rsid w:val="0039048E"/>
    <w:rsid w:val="0039049B"/>
    <w:rsid w:val="0039098A"/>
    <w:rsid w:val="00390ACC"/>
    <w:rsid w:val="00390D49"/>
    <w:rsid w:val="00390FDE"/>
    <w:rsid w:val="0039105A"/>
    <w:rsid w:val="003911F1"/>
    <w:rsid w:val="00391356"/>
    <w:rsid w:val="003914C6"/>
    <w:rsid w:val="00391504"/>
    <w:rsid w:val="00391855"/>
    <w:rsid w:val="00391925"/>
    <w:rsid w:val="00391BEF"/>
    <w:rsid w:val="00391D97"/>
    <w:rsid w:val="00391EC1"/>
    <w:rsid w:val="00391EC9"/>
    <w:rsid w:val="00392015"/>
    <w:rsid w:val="0039207A"/>
    <w:rsid w:val="00392144"/>
    <w:rsid w:val="003922C4"/>
    <w:rsid w:val="0039230C"/>
    <w:rsid w:val="003926C4"/>
    <w:rsid w:val="003927CE"/>
    <w:rsid w:val="00392CAC"/>
    <w:rsid w:val="00392DBA"/>
    <w:rsid w:val="00393281"/>
    <w:rsid w:val="00393315"/>
    <w:rsid w:val="003936AA"/>
    <w:rsid w:val="00393766"/>
    <w:rsid w:val="00393824"/>
    <w:rsid w:val="00393831"/>
    <w:rsid w:val="00393875"/>
    <w:rsid w:val="00393A09"/>
    <w:rsid w:val="00393C10"/>
    <w:rsid w:val="00393CBE"/>
    <w:rsid w:val="00393EA2"/>
    <w:rsid w:val="00393F3E"/>
    <w:rsid w:val="00393FE1"/>
    <w:rsid w:val="0039408C"/>
    <w:rsid w:val="0039421C"/>
    <w:rsid w:val="00394633"/>
    <w:rsid w:val="00394A85"/>
    <w:rsid w:val="00394BF9"/>
    <w:rsid w:val="00394CE9"/>
    <w:rsid w:val="00394E11"/>
    <w:rsid w:val="00395105"/>
    <w:rsid w:val="0039523D"/>
    <w:rsid w:val="003953C2"/>
    <w:rsid w:val="00395414"/>
    <w:rsid w:val="003956D7"/>
    <w:rsid w:val="00395B0E"/>
    <w:rsid w:val="00395B65"/>
    <w:rsid w:val="00395BDC"/>
    <w:rsid w:val="00395F26"/>
    <w:rsid w:val="0039614B"/>
    <w:rsid w:val="00396210"/>
    <w:rsid w:val="0039649E"/>
    <w:rsid w:val="0039650D"/>
    <w:rsid w:val="00396775"/>
    <w:rsid w:val="00396F95"/>
    <w:rsid w:val="003970AA"/>
    <w:rsid w:val="00397279"/>
    <w:rsid w:val="003975AF"/>
    <w:rsid w:val="00397762"/>
    <w:rsid w:val="0039788C"/>
    <w:rsid w:val="003A00BF"/>
    <w:rsid w:val="003A0100"/>
    <w:rsid w:val="003A016E"/>
    <w:rsid w:val="003A018D"/>
    <w:rsid w:val="003A033D"/>
    <w:rsid w:val="003A0377"/>
    <w:rsid w:val="003A050C"/>
    <w:rsid w:val="003A0588"/>
    <w:rsid w:val="003A05E0"/>
    <w:rsid w:val="003A071A"/>
    <w:rsid w:val="003A0A11"/>
    <w:rsid w:val="003A0FC5"/>
    <w:rsid w:val="003A103B"/>
    <w:rsid w:val="003A1424"/>
    <w:rsid w:val="003A166F"/>
    <w:rsid w:val="003A1790"/>
    <w:rsid w:val="003A1959"/>
    <w:rsid w:val="003A1B3A"/>
    <w:rsid w:val="003A1C03"/>
    <w:rsid w:val="003A1C7A"/>
    <w:rsid w:val="003A2129"/>
    <w:rsid w:val="003A21CB"/>
    <w:rsid w:val="003A247E"/>
    <w:rsid w:val="003A27EC"/>
    <w:rsid w:val="003A2B53"/>
    <w:rsid w:val="003A2BB8"/>
    <w:rsid w:val="003A2E14"/>
    <w:rsid w:val="003A2E64"/>
    <w:rsid w:val="003A32A5"/>
    <w:rsid w:val="003A3684"/>
    <w:rsid w:val="003A3A9D"/>
    <w:rsid w:val="003A3C07"/>
    <w:rsid w:val="003A3D27"/>
    <w:rsid w:val="003A4109"/>
    <w:rsid w:val="003A4118"/>
    <w:rsid w:val="003A4355"/>
    <w:rsid w:val="003A443A"/>
    <w:rsid w:val="003A4B3F"/>
    <w:rsid w:val="003A4E16"/>
    <w:rsid w:val="003A4FBD"/>
    <w:rsid w:val="003A5178"/>
    <w:rsid w:val="003A5240"/>
    <w:rsid w:val="003A5251"/>
    <w:rsid w:val="003A533A"/>
    <w:rsid w:val="003A5818"/>
    <w:rsid w:val="003A5A80"/>
    <w:rsid w:val="003A5AD6"/>
    <w:rsid w:val="003A62FE"/>
    <w:rsid w:val="003A63AB"/>
    <w:rsid w:val="003A656E"/>
    <w:rsid w:val="003A67E7"/>
    <w:rsid w:val="003A68D3"/>
    <w:rsid w:val="003A68E3"/>
    <w:rsid w:val="003A6C8B"/>
    <w:rsid w:val="003A72E3"/>
    <w:rsid w:val="003A757D"/>
    <w:rsid w:val="003A78E9"/>
    <w:rsid w:val="003A7AB6"/>
    <w:rsid w:val="003A7D58"/>
    <w:rsid w:val="003A7D5A"/>
    <w:rsid w:val="003A7F92"/>
    <w:rsid w:val="003B0337"/>
    <w:rsid w:val="003B0529"/>
    <w:rsid w:val="003B05CB"/>
    <w:rsid w:val="003B061D"/>
    <w:rsid w:val="003B0774"/>
    <w:rsid w:val="003B086D"/>
    <w:rsid w:val="003B08DD"/>
    <w:rsid w:val="003B0A2B"/>
    <w:rsid w:val="003B0CE4"/>
    <w:rsid w:val="003B0ED4"/>
    <w:rsid w:val="003B13B2"/>
    <w:rsid w:val="003B14BA"/>
    <w:rsid w:val="003B158A"/>
    <w:rsid w:val="003B17DD"/>
    <w:rsid w:val="003B1863"/>
    <w:rsid w:val="003B18E9"/>
    <w:rsid w:val="003B195D"/>
    <w:rsid w:val="003B1D09"/>
    <w:rsid w:val="003B1D4E"/>
    <w:rsid w:val="003B23B8"/>
    <w:rsid w:val="003B2553"/>
    <w:rsid w:val="003B268B"/>
    <w:rsid w:val="003B275D"/>
    <w:rsid w:val="003B29A9"/>
    <w:rsid w:val="003B29F2"/>
    <w:rsid w:val="003B2AC2"/>
    <w:rsid w:val="003B2AF3"/>
    <w:rsid w:val="003B2B6D"/>
    <w:rsid w:val="003B2C67"/>
    <w:rsid w:val="003B2E12"/>
    <w:rsid w:val="003B33F1"/>
    <w:rsid w:val="003B341F"/>
    <w:rsid w:val="003B343F"/>
    <w:rsid w:val="003B35E1"/>
    <w:rsid w:val="003B35FB"/>
    <w:rsid w:val="003B38A6"/>
    <w:rsid w:val="003B3975"/>
    <w:rsid w:val="003B3DD7"/>
    <w:rsid w:val="003B3E59"/>
    <w:rsid w:val="003B42A4"/>
    <w:rsid w:val="003B447A"/>
    <w:rsid w:val="003B494F"/>
    <w:rsid w:val="003B49C9"/>
    <w:rsid w:val="003B4A07"/>
    <w:rsid w:val="003B4B3E"/>
    <w:rsid w:val="003B5176"/>
    <w:rsid w:val="003B536D"/>
    <w:rsid w:val="003B53BE"/>
    <w:rsid w:val="003B543F"/>
    <w:rsid w:val="003B560B"/>
    <w:rsid w:val="003B5CF9"/>
    <w:rsid w:val="003B5DD3"/>
    <w:rsid w:val="003B62E4"/>
    <w:rsid w:val="003B64EB"/>
    <w:rsid w:val="003B6577"/>
    <w:rsid w:val="003B683C"/>
    <w:rsid w:val="003B68F0"/>
    <w:rsid w:val="003B6C1C"/>
    <w:rsid w:val="003B6E31"/>
    <w:rsid w:val="003B6E3B"/>
    <w:rsid w:val="003B70C0"/>
    <w:rsid w:val="003B715B"/>
    <w:rsid w:val="003B7172"/>
    <w:rsid w:val="003B72BD"/>
    <w:rsid w:val="003B7444"/>
    <w:rsid w:val="003B7605"/>
    <w:rsid w:val="003B7859"/>
    <w:rsid w:val="003B79BE"/>
    <w:rsid w:val="003B7AF0"/>
    <w:rsid w:val="003B7CB3"/>
    <w:rsid w:val="003B7D85"/>
    <w:rsid w:val="003B7EFA"/>
    <w:rsid w:val="003B7F43"/>
    <w:rsid w:val="003C0098"/>
    <w:rsid w:val="003C010E"/>
    <w:rsid w:val="003C0286"/>
    <w:rsid w:val="003C02D7"/>
    <w:rsid w:val="003C0385"/>
    <w:rsid w:val="003C073E"/>
    <w:rsid w:val="003C077D"/>
    <w:rsid w:val="003C0921"/>
    <w:rsid w:val="003C0ABB"/>
    <w:rsid w:val="003C0D55"/>
    <w:rsid w:val="003C0D93"/>
    <w:rsid w:val="003C14AC"/>
    <w:rsid w:val="003C174D"/>
    <w:rsid w:val="003C1973"/>
    <w:rsid w:val="003C1DA3"/>
    <w:rsid w:val="003C1E27"/>
    <w:rsid w:val="003C1F60"/>
    <w:rsid w:val="003C204F"/>
    <w:rsid w:val="003C2124"/>
    <w:rsid w:val="003C224E"/>
    <w:rsid w:val="003C22AE"/>
    <w:rsid w:val="003C2484"/>
    <w:rsid w:val="003C2547"/>
    <w:rsid w:val="003C2559"/>
    <w:rsid w:val="003C28C8"/>
    <w:rsid w:val="003C2A68"/>
    <w:rsid w:val="003C33B6"/>
    <w:rsid w:val="003C38FF"/>
    <w:rsid w:val="003C3989"/>
    <w:rsid w:val="003C3B61"/>
    <w:rsid w:val="003C3CE7"/>
    <w:rsid w:val="003C3F60"/>
    <w:rsid w:val="003C40C4"/>
    <w:rsid w:val="003C411A"/>
    <w:rsid w:val="003C429E"/>
    <w:rsid w:val="003C42F0"/>
    <w:rsid w:val="003C478D"/>
    <w:rsid w:val="003C47CA"/>
    <w:rsid w:val="003C4A44"/>
    <w:rsid w:val="003C4E2D"/>
    <w:rsid w:val="003C51C9"/>
    <w:rsid w:val="003C5240"/>
    <w:rsid w:val="003C55A7"/>
    <w:rsid w:val="003C5621"/>
    <w:rsid w:val="003C56C8"/>
    <w:rsid w:val="003C56EF"/>
    <w:rsid w:val="003C575A"/>
    <w:rsid w:val="003C577F"/>
    <w:rsid w:val="003C5B21"/>
    <w:rsid w:val="003C611C"/>
    <w:rsid w:val="003C63A2"/>
    <w:rsid w:val="003C644B"/>
    <w:rsid w:val="003C69EB"/>
    <w:rsid w:val="003C6B73"/>
    <w:rsid w:val="003C6C7A"/>
    <w:rsid w:val="003C6D3A"/>
    <w:rsid w:val="003C6EC1"/>
    <w:rsid w:val="003C6F80"/>
    <w:rsid w:val="003C71BE"/>
    <w:rsid w:val="003C71E3"/>
    <w:rsid w:val="003C73FF"/>
    <w:rsid w:val="003C743F"/>
    <w:rsid w:val="003C7596"/>
    <w:rsid w:val="003C7CDA"/>
    <w:rsid w:val="003C7DA0"/>
    <w:rsid w:val="003D0101"/>
    <w:rsid w:val="003D01DC"/>
    <w:rsid w:val="003D0456"/>
    <w:rsid w:val="003D05B1"/>
    <w:rsid w:val="003D0975"/>
    <w:rsid w:val="003D0D86"/>
    <w:rsid w:val="003D107C"/>
    <w:rsid w:val="003D12F1"/>
    <w:rsid w:val="003D1721"/>
    <w:rsid w:val="003D1723"/>
    <w:rsid w:val="003D1778"/>
    <w:rsid w:val="003D1AD1"/>
    <w:rsid w:val="003D1B75"/>
    <w:rsid w:val="003D1EEE"/>
    <w:rsid w:val="003D24F7"/>
    <w:rsid w:val="003D2829"/>
    <w:rsid w:val="003D2950"/>
    <w:rsid w:val="003D2B75"/>
    <w:rsid w:val="003D2C7B"/>
    <w:rsid w:val="003D33C0"/>
    <w:rsid w:val="003D34B6"/>
    <w:rsid w:val="003D3583"/>
    <w:rsid w:val="003D35FD"/>
    <w:rsid w:val="003D38BE"/>
    <w:rsid w:val="003D3C16"/>
    <w:rsid w:val="003D3DB5"/>
    <w:rsid w:val="003D3E0F"/>
    <w:rsid w:val="003D3E91"/>
    <w:rsid w:val="003D4092"/>
    <w:rsid w:val="003D41C3"/>
    <w:rsid w:val="003D4447"/>
    <w:rsid w:val="003D451B"/>
    <w:rsid w:val="003D4897"/>
    <w:rsid w:val="003D489E"/>
    <w:rsid w:val="003D4B58"/>
    <w:rsid w:val="003D4D34"/>
    <w:rsid w:val="003D4D82"/>
    <w:rsid w:val="003D4D89"/>
    <w:rsid w:val="003D4E63"/>
    <w:rsid w:val="003D4F37"/>
    <w:rsid w:val="003D4F44"/>
    <w:rsid w:val="003D4F8F"/>
    <w:rsid w:val="003D5160"/>
    <w:rsid w:val="003D59BE"/>
    <w:rsid w:val="003D5AC2"/>
    <w:rsid w:val="003D5BF6"/>
    <w:rsid w:val="003D5F4A"/>
    <w:rsid w:val="003D6011"/>
    <w:rsid w:val="003D605C"/>
    <w:rsid w:val="003D64EC"/>
    <w:rsid w:val="003D6501"/>
    <w:rsid w:val="003D651E"/>
    <w:rsid w:val="003D6619"/>
    <w:rsid w:val="003D66C1"/>
    <w:rsid w:val="003D66F2"/>
    <w:rsid w:val="003D68FC"/>
    <w:rsid w:val="003D6D84"/>
    <w:rsid w:val="003D6ED8"/>
    <w:rsid w:val="003D6EF4"/>
    <w:rsid w:val="003D716C"/>
    <w:rsid w:val="003D737F"/>
    <w:rsid w:val="003D7837"/>
    <w:rsid w:val="003D7A41"/>
    <w:rsid w:val="003D7A5D"/>
    <w:rsid w:val="003D7D64"/>
    <w:rsid w:val="003D7FF7"/>
    <w:rsid w:val="003E0031"/>
    <w:rsid w:val="003E006F"/>
    <w:rsid w:val="003E02D4"/>
    <w:rsid w:val="003E03DE"/>
    <w:rsid w:val="003E09B7"/>
    <w:rsid w:val="003E0BED"/>
    <w:rsid w:val="003E0E58"/>
    <w:rsid w:val="003E1049"/>
    <w:rsid w:val="003E10AB"/>
    <w:rsid w:val="003E14AB"/>
    <w:rsid w:val="003E156C"/>
    <w:rsid w:val="003E1DBD"/>
    <w:rsid w:val="003E1FAD"/>
    <w:rsid w:val="003E2094"/>
    <w:rsid w:val="003E217C"/>
    <w:rsid w:val="003E219A"/>
    <w:rsid w:val="003E2478"/>
    <w:rsid w:val="003E2552"/>
    <w:rsid w:val="003E2597"/>
    <w:rsid w:val="003E2886"/>
    <w:rsid w:val="003E29EE"/>
    <w:rsid w:val="003E2A2A"/>
    <w:rsid w:val="003E2C28"/>
    <w:rsid w:val="003E2C99"/>
    <w:rsid w:val="003E2FB5"/>
    <w:rsid w:val="003E35C1"/>
    <w:rsid w:val="003E363E"/>
    <w:rsid w:val="003E3957"/>
    <w:rsid w:val="003E3BD4"/>
    <w:rsid w:val="003E3C58"/>
    <w:rsid w:val="003E3CD3"/>
    <w:rsid w:val="003E3E82"/>
    <w:rsid w:val="003E438E"/>
    <w:rsid w:val="003E4628"/>
    <w:rsid w:val="003E4652"/>
    <w:rsid w:val="003E46D5"/>
    <w:rsid w:val="003E4882"/>
    <w:rsid w:val="003E496F"/>
    <w:rsid w:val="003E49B5"/>
    <w:rsid w:val="003E4AEF"/>
    <w:rsid w:val="003E4E0F"/>
    <w:rsid w:val="003E5013"/>
    <w:rsid w:val="003E5558"/>
    <w:rsid w:val="003E586C"/>
    <w:rsid w:val="003E5895"/>
    <w:rsid w:val="003E58D8"/>
    <w:rsid w:val="003E5CCA"/>
    <w:rsid w:val="003E5CFB"/>
    <w:rsid w:val="003E61C9"/>
    <w:rsid w:val="003E64C3"/>
    <w:rsid w:val="003E6908"/>
    <w:rsid w:val="003E6958"/>
    <w:rsid w:val="003E69C6"/>
    <w:rsid w:val="003E6A28"/>
    <w:rsid w:val="003E6D95"/>
    <w:rsid w:val="003E71B9"/>
    <w:rsid w:val="003E7213"/>
    <w:rsid w:val="003E7219"/>
    <w:rsid w:val="003E7280"/>
    <w:rsid w:val="003E72A1"/>
    <w:rsid w:val="003E74FB"/>
    <w:rsid w:val="003E7804"/>
    <w:rsid w:val="003E7AAA"/>
    <w:rsid w:val="003E7E19"/>
    <w:rsid w:val="003F0108"/>
    <w:rsid w:val="003F01D0"/>
    <w:rsid w:val="003F0202"/>
    <w:rsid w:val="003F0755"/>
    <w:rsid w:val="003F0937"/>
    <w:rsid w:val="003F1374"/>
    <w:rsid w:val="003F17BD"/>
    <w:rsid w:val="003F1815"/>
    <w:rsid w:val="003F18FD"/>
    <w:rsid w:val="003F19F3"/>
    <w:rsid w:val="003F1A31"/>
    <w:rsid w:val="003F1C63"/>
    <w:rsid w:val="003F1E28"/>
    <w:rsid w:val="003F286F"/>
    <w:rsid w:val="003F2A65"/>
    <w:rsid w:val="003F3A96"/>
    <w:rsid w:val="003F3D70"/>
    <w:rsid w:val="003F3DD0"/>
    <w:rsid w:val="003F41CB"/>
    <w:rsid w:val="003F46EA"/>
    <w:rsid w:val="003F4803"/>
    <w:rsid w:val="003F483A"/>
    <w:rsid w:val="003F4CA3"/>
    <w:rsid w:val="003F50B9"/>
    <w:rsid w:val="003F5119"/>
    <w:rsid w:val="003F515D"/>
    <w:rsid w:val="003F5203"/>
    <w:rsid w:val="003F552C"/>
    <w:rsid w:val="003F5703"/>
    <w:rsid w:val="003F57C9"/>
    <w:rsid w:val="003F596A"/>
    <w:rsid w:val="003F5C88"/>
    <w:rsid w:val="003F5D49"/>
    <w:rsid w:val="003F5E3F"/>
    <w:rsid w:val="003F5EDA"/>
    <w:rsid w:val="003F61DC"/>
    <w:rsid w:val="003F6342"/>
    <w:rsid w:val="003F6378"/>
    <w:rsid w:val="003F651F"/>
    <w:rsid w:val="003F6C08"/>
    <w:rsid w:val="003F6C21"/>
    <w:rsid w:val="003F6C32"/>
    <w:rsid w:val="003F6C86"/>
    <w:rsid w:val="003F6E98"/>
    <w:rsid w:val="003F6E9F"/>
    <w:rsid w:val="003F6FFE"/>
    <w:rsid w:val="003F7107"/>
    <w:rsid w:val="003F73B1"/>
    <w:rsid w:val="003F7710"/>
    <w:rsid w:val="003F7961"/>
    <w:rsid w:val="003F7A07"/>
    <w:rsid w:val="003F7B00"/>
    <w:rsid w:val="00400176"/>
    <w:rsid w:val="004001F3"/>
    <w:rsid w:val="00400212"/>
    <w:rsid w:val="00400406"/>
    <w:rsid w:val="004005A7"/>
    <w:rsid w:val="004006EC"/>
    <w:rsid w:val="00400708"/>
    <w:rsid w:val="004007A2"/>
    <w:rsid w:val="00400E40"/>
    <w:rsid w:val="00400E7E"/>
    <w:rsid w:val="00400FE6"/>
    <w:rsid w:val="00400FFF"/>
    <w:rsid w:val="00401616"/>
    <w:rsid w:val="004016B4"/>
    <w:rsid w:val="004017B6"/>
    <w:rsid w:val="0040182F"/>
    <w:rsid w:val="004019E8"/>
    <w:rsid w:val="00401A18"/>
    <w:rsid w:val="00401B9F"/>
    <w:rsid w:val="00401F68"/>
    <w:rsid w:val="00401FCC"/>
    <w:rsid w:val="004021DF"/>
    <w:rsid w:val="004026FD"/>
    <w:rsid w:val="004027FA"/>
    <w:rsid w:val="00402A57"/>
    <w:rsid w:val="00402D7D"/>
    <w:rsid w:val="00402DBF"/>
    <w:rsid w:val="00402E69"/>
    <w:rsid w:val="00402F40"/>
    <w:rsid w:val="00402F9E"/>
    <w:rsid w:val="00402FFD"/>
    <w:rsid w:val="00403166"/>
    <w:rsid w:val="00403181"/>
    <w:rsid w:val="00403192"/>
    <w:rsid w:val="004032F3"/>
    <w:rsid w:val="004036A8"/>
    <w:rsid w:val="00403725"/>
    <w:rsid w:val="0040399B"/>
    <w:rsid w:val="00403AEC"/>
    <w:rsid w:val="00403F72"/>
    <w:rsid w:val="00404363"/>
    <w:rsid w:val="004044AF"/>
    <w:rsid w:val="004045DA"/>
    <w:rsid w:val="004046B0"/>
    <w:rsid w:val="004046F5"/>
    <w:rsid w:val="0040489B"/>
    <w:rsid w:val="004048A9"/>
    <w:rsid w:val="00404939"/>
    <w:rsid w:val="00404982"/>
    <w:rsid w:val="00404B5C"/>
    <w:rsid w:val="00404C69"/>
    <w:rsid w:val="00404CAF"/>
    <w:rsid w:val="00404CBB"/>
    <w:rsid w:val="00404CEF"/>
    <w:rsid w:val="00405011"/>
    <w:rsid w:val="00405071"/>
    <w:rsid w:val="004053CB"/>
    <w:rsid w:val="00405418"/>
    <w:rsid w:val="004058B9"/>
    <w:rsid w:val="004059B1"/>
    <w:rsid w:val="00405C6A"/>
    <w:rsid w:val="00405F47"/>
    <w:rsid w:val="0040607E"/>
    <w:rsid w:val="00406280"/>
    <w:rsid w:val="0040687C"/>
    <w:rsid w:val="00406899"/>
    <w:rsid w:val="00406A33"/>
    <w:rsid w:val="00406E32"/>
    <w:rsid w:val="00406F38"/>
    <w:rsid w:val="00406F59"/>
    <w:rsid w:val="0040705D"/>
    <w:rsid w:val="00407247"/>
    <w:rsid w:val="004073AF"/>
    <w:rsid w:val="00407724"/>
    <w:rsid w:val="00407887"/>
    <w:rsid w:val="00407A00"/>
    <w:rsid w:val="00407ABB"/>
    <w:rsid w:val="00407F52"/>
    <w:rsid w:val="0041032D"/>
    <w:rsid w:val="00410C72"/>
    <w:rsid w:val="00410DE4"/>
    <w:rsid w:val="00410E7D"/>
    <w:rsid w:val="00410FF2"/>
    <w:rsid w:val="00411045"/>
    <w:rsid w:val="00411277"/>
    <w:rsid w:val="004112BB"/>
    <w:rsid w:val="004113E7"/>
    <w:rsid w:val="00411AE7"/>
    <w:rsid w:val="00411F70"/>
    <w:rsid w:val="00412054"/>
    <w:rsid w:val="00412697"/>
    <w:rsid w:val="00412734"/>
    <w:rsid w:val="00412759"/>
    <w:rsid w:val="004128B9"/>
    <w:rsid w:val="004128DE"/>
    <w:rsid w:val="00412BA1"/>
    <w:rsid w:val="00413099"/>
    <w:rsid w:val="004133C2"/>
    <w:rsid w:val="004133FA"/>
    <w:rsid w:val="0041362F"/>
    <w:rsid w:val="00413A99"/>
    <w:rsid w:val="00413BEC"/>
    <w:rsid w:val="00413C59"/>
    <w:rsid w:val="00413EA2"/>
    <w:rsid w:val="004146BD"/>
    <w:rsid w:val="004147DB"/>
    <w:rsid w:val="0041497A"/>
    <w:rsid w:val="00414C00"/>
    <w:rsid w:val="00414D1B"/>
    <w:rsid w:val="00414F31"/>
    <w:rsid w:val="00415057"/>
    <w:rsid w:val="0041512B"/>
    <w:rsid w:val="004151A3"/>
    <w:rsid w:val="004151F6"/>
    <w:rsid w:val="00415346"/>
    <w:rsid w:val="004153A3"/>
    <w:rsid w:val="0041545D"/>
    <w:rsid w:val="004156D8"/>
    <w:rsid w:val="00415A32"/>
    <w:rsid w:val="00415B79"/>
    <w:rsid w:val="00415C98"/>
    <w:rsid w:val="00415E3F"/>
    <w:rsid w:val="00416193"/>
    <w:rsid w:val="004163C3"/>
    <w:rsid w:val="0041681F"/>
    <w:rsid w:val="00416C74"/>
    <w:rsid w:val="00416C8A"/>
    <w:rsid w:val="00416CB4"/>
    <w:rsid w:val="00417414"/>
    <w:rsid w:val="00417443"/>
    <w:rsid w:val="004174FD"/>
    <w:rsid w:val="0041777F"/>
    <w:rsid w:val="00417844"/>
    <w:rsid w:val="00417885"/>
    <w:rsid w:val="00417891"/>
    <w:rsid w:val="00417B83"/>
    <w:rsid w:val="00417C20"/>
    <w:rsid w:val="00417C36"/>
    <w:rsid w:val="00417C91"/>
    <w:rsid w:val="00417D61"/>
    <w:rsid w:val="004200DC"/>
    <w:rsid w:val="004204BD"/>
    <w:rsid w:val="004205FB"/>
    <w:rsid w:val="0042069A"/>
    <w:rsid w:val="00420779"/>
    <w:rsid w:val="004207D2"/>
    <w:rsid w:val="004209A9"/>
    <w:rsid w:val="00420F09"/>
    <w:rsid w:val="004212F9"/>
    <w:rsid w:val="00421357"/>
    <w:rsid w:val="004217B5"/>
    <w:rsid w:val="00421F7A"/>
    <w:rsid w:val="0042207A"/>
    <w:rsid w:val="00422596"/>
    <w:rsid w:val="00422761"/>
    <w:rsid w:val="004227AB"/>
    <w:rsid w:val="004227AC"/>
    <w:rsid w:val="004227C3"/>
    <w:rsid w:val="00422926"/>
    <w:rsid w:val="004229F8"/>
    <w:rsid w:val="00422A89"/>
    <w:rsid w:val="00422B46"/>
    <w:rsid w:val="00422C20"/>
    <w:rsid w:val="00422D0E"/>
    <w:rsid w:val="004230BB"/>
    <w:rsid w:val="00423258"/>
    <w:rsid w:val="0042353D"/>
    <w:rsid w:val="00423680"/>
    <w:rsid w:val="0042390D"/>
    <w:rsid w:val="00423951"/>
    <w:rsid w:val="00423A19"/>
    <w:rsid w:val="00423AB1"/>
    <w:rsid w:val="00423CCA"/>
    <w:rsid w:val="00423D43"/>
    <w:rsid w:val="00424148"/>
    <w:rsid w:val="004246DB"/>
    <w:rsid w:val="00424835"/>
    <w:rsid w:val="00424D45"/>
    <w:rsid w:val="00424EE4"/>
    <w:rsid w:val="0042511A"/>
    <w:rsid w:val="004252E5"/>
    <w:rsid w:val="004254C0"/>
    <w:rsid w:val="00425C84"/>
    <w:rsid w:val="00425D74"/>
    <w:rsid w:val="00425F9B"/>
    <w:rsid w:val="00425FA9"/>
    <w:rsid w:val="004260BD"/>
    <w:rsid w:val="0042661A"/>
    <w:rsid w:val="0042669C"/>
    <w:rsid w:val="00426937"/>
    <w:rsid w:val="004269FF"/>
    <w:rsid w:val="00426B37"/>
    <w:rsid w:val="00426B6C"/>
    <w:rsid w:val="00427300"/>
    <w:rsid w:val="004273E8"/>
    <w:rsid w:val="0042751F"/>
    <w:rsid w:val="004275C7"/>
    <w:rsid w:val="0042762E"/>
    <w:rsid w:val="004276C1"/>
    <w:rsid w:val="004277AF"/>
    <w:rsid w:val="004279C1"/>
    <w:rsid w:val="00427E43"/>
    <w:rsid w:val="0043014B"/>
    <w:rsid w:val="0043017E"/>
    <w:rsid w:val="004301C1"/>
    <w:rsid w:val="0043062C"/>
    <w:rsid w:val="00430E33"/>
    <w:rsid w:val="0043105F"/>
    <w:rsid w:val="004310AF"/>
    <w:rsid w:val="004315B5"/>
    <w:rsid w:val="00431798"/>
    <w:rsid w:val="00431AB4"/>
    <w:rsid w:val="00431B75"/>
    <w:rsid w:val="00431EE9"/>
    <w:rsid w:val="004320A5"/>
    <w:rsid w:val="0043228C"/>
    <w:rsid w:val="00432323"/>
    <w:rsid w:val="0043288E"/>
    <w:rsid w:val="004329CE"/>
    <w:rsid w:val="00432AA9"/>
    <w:rsid w:val="00432B39"/>
    <w:rsid w:val="00432D72"/>
    <w:rsid w:val="004333FF"/>
    <w:rsid w:val="0043365D"/>
    <w:rsid w:val="0043382E"/>
    <w:rsid w:val="004338F8"/>
    <w:rsid w:val="00433E4C"/>
    <w:rsid w:val="00433E8D"/>
    <w:rsid w:val="00433EEC"/>
    <w:rsid w:val="00433F62"/>
    <w:rsid w:val="00434102"/>
    <w:rsid w:val="00434148"/>
    <w:rsid w:val="0043426A"/>
    <w:rsid w:val="00434452"/>
    <w:rsid w:val="004348F2"/>
    <w:rsid w:val="004349D6"/>
    <w:rsid w:val="00434B0B"/>
    <w:rsid w:val="00434C95"/>
    <w:rsid w:val="00434D5D"/>
    <w:rsid w:val="00434DA1"/>
    <w:rsid w:val="00434E4B"/>
    <w:rsid w:val="0043513C"/>
    <w:rsid w:val="00435507"/>
    <w:rsid w:val="004359D2"/>
    <w:rsid w:val="00435B06"/>
    <w:rsid w:val="00435BE2"/>
    <w:rsid w:val="00435C40"/>
    <w:rsid w:val="00435F01"/>
    <w:rsid w:val="00435F1E"/>
    <w:rsid w:val="00435F41"/>
    <w:rsid w:val="00436238"/>
    <w:rsid w:val="0043627A"/>
    <w:rsid w:val="00436329"/>
    <w:rsid w:val="00436356"/>
    <w:rsid w:val="004363B2"/>
    <w:rsid w:val="00436488"/>
    <w:rsid w:val="00436683"/>
    <w:rsid w:val="00436779"/>
    <w:rsid w:val="004367ED"/>
    <w:rsid w:val="00436D1B"/>
    <w:rsid w:val="0043706B"/>
    <w:rsid w:val="0043711F"/>
    <w:rsid w:val="0043720F"/>
    <w:rsid w:val="0043742F"/>
    <w:rsid w:val="0043752B"/>
    <w:rsid w:val="0043766B"/>
    <w:rsid w:val="0043768A"/>
    <w:rsid w:val="00437939"/>
    <w:rsid w:val="004379E5"/>
    <w:rsid w:val="00437B74"/>
    <w:rsid w:val="0044032A"/>
    <w:rsid w:val="00440CDC"/>
    <w:rsid w:val="00440D28"/>
    <w:rsid w:val="00440D9F"/>
    <w:rsid w:val="00440F64"/>
    <w:rsid w:val="00441084"/>
    <w:rsid w:val="004410E5"/>
    <w:rsid w:val="004411B7"/>
    <w:rsid w:val="004416D2"/>
    <w:rsid w:val="00441D07"/>
    <w:rsid w:val="00441D09"/>
    <w:rsid w:val="00441D99"/>
    <w:rsid w:val="00441FEF"/>
    <w:rsid w:val="0044211A"/>
    <w:rsid w:val="004428D2"/>
    <w:rsid w:val="00442AD1"/>
    <w:rsid w:val="00442C6B"/>
    <w:rsid w:val="00443085"/>
    <w:rsid w:val="00443237"/>
    <w:rsid w:val="004437E2"/>
    <w:rsid w:val="0044388D"/>
    <w:rsid w:val="00443948"/>
    <w:rsid w:val="00443B25"/>
    <w:rsid w:val="00443BCB"/>
    <w:rsid w:val="00443C81"/>
    <w:rsid w:val="00443CE5"/>
    <w:rsid w:val="004441AB"/>
    <w:rsid w:val="00444877"/>
    <w:rsid w:val="004449B3"/>
    <w:rsid w:val="00444B5D"/>
    <w:rsid w:val="00445115"/>
    <w:rsid w:val="00445375"/>
    <w:rsid w:val="0044554D"/>
    <w:rsid w:val="00445584"/>
    <w:rsid w:val="00445A01"/>
    <w:rsid w:val="00445D02"/>
    <w:rsid w:val="00445F15"/>
    <w:rsid w:val="00446160"/>
    <w:rsid w:val="004463EE"/>
    <w:rsid w:val="004463F4"/>
    <w:rsid w:val="0044646A"/>
    <w:rsid w:val="004465C2"/>
    <w:rsid w:val="00446900"/>
    <w:rsid w:val="0044730E"/>
    <w:rsid w:val="004473DF"/>
    <w:rsid w:val="00447454"/>
    <w:rsid w:val="0044754F"/>
    <w:rsid w:val="0044760E"/>
    <w:rsid w:val="004479A6"/>
    <w:rsid w:val="00447AA4"/>
    <w:rsid w:val="00447B15"/>
    <w:rsid w:val="00447F05"/>
    <w:rsid w:val="00447FC3"/>
    <w:rsid w:val="00447FDB"/>
    <w:rsid w:val="0045013E"/>
    <w:rsid w:val="0045016B"/>
    <w:rsid w:val="004505A1"/>
    <w:rsid w:val="00450842"/>
    <w:rsid w:val="00450928"/>
    <w:rsid w:val="004509E1"/>
    <w:rsid w:val="00450BB2"/>
    <w:rsid w:val="00450D53"/>
    <w:rsid w:val="00450DDA"/>
    <w:rsid w:val="0045111C"/>
    <w:rsid w:val="00451208"/>
    <w:rsid w:val="00451670"/>
    <w:rsid w:val="00451A58"/>
    <w:rsid w:val="00451BBD"/>
    <w:rsid w:val="00451C86"/>
    <w:rsid w:val="00451D76"/>
    <w:rsid w:val="00451D8A"/>
    <w:rsid w:val="004521A1"/>
    <w:rsid w:val="0045229C"/>
    <w:rsid w:val="004522C1"/>
    <w:rsid w:val="0045239B"/>
    <w:rsid w:val="00452452"/>
    <w:rsid w:val="004527C8"/>
    <w:rsid w:val="004529E5"/>
    <w:rsid w:val="00452BDE"/>
    <w:rsid w:val="00452DD1"/>
    <w:rsid w:val="00452EA0"/>
    <w:rsid w:val="0045317D"/>
    <w:rsid w:val="004531FB"/>
    <w:rsid w:val="00453236"/>
    <w:rsid w:val="0045355E"/>
    <w:rsid w:val="00453563"/>
    <w:rsid w:val="004538F4"/>
    <w:rsid w:val="004539DC"/>
    <w:rsid w:val="00453B38"/>
    <w:rsid w:val="00453C6D"/>
    <w:rsid w:val="0045416A"/>
    <w:rsid w:val="004542CB"/>
    <w:rsid w:val="0045434F"/>
    <w:rsid w:val="004544DA"/>
    <w:rsid w:val="0045451A"/>
    <w:rsid w:val="00454603"/>
    <w:rsid w:val="004548E7"/>
    <w:rsid w:val="004549FC"/>
    <w:rsid w:val="00454C33"/>
    <w:rsid w:val="00454E30"/>
    <w:rsid w:val="00454F9F"/>
    <w:rsid w:val="00455167"/>
    <w:rsid w:val="00455510"/>
    <w:rsid w:val="004555F6"/>
    <w:rsid w:val="00455DE9"/>
    <w:rsid w:val="00455E7A"/>
    <w:rsid w:val="00456280"/>
    <w:rsid w:val="0045664F"/>
    <w:rsid w:val="0045684D"/>
    <w:rsid w:val="004570C8"/>
    <w:rsid w:val="0045744F"/>
    <w:rsid w:val="00457480"/>
    <w:rsid w:val="00457AE3"/>
    <w:rsid w:val="00457C76"/>
    <w:rsid w:val="00457C7D"/>
    <w:rsid w:val="004601E7"/>
    <w:rsid w:val="004609AA"/>
    <w:rsid w:val="00460C39"/>
    <w:rsid w:val="00460F02"/>
    <w:rsid w:val="00460F89"/>
    <w:rsid w:val="00461449"/>
    <w:rsid w:val="004615D1"/>
    <w:rsid w:val="00461869"/>
    <w:rsid w:val="00461A70"/>
    <w:rsid w:val="00461E0B"/>
    <w:rsid w:val="004629D6"/>
    <w:rsid w:val="00462A50"/>
    <w:rsid w:val="00462AFA"/>
    <w:rsid w:val="00462C49"/>
    <w:rsid w:val="00462C57"/>
    <w:rsid w:val="00462F4A"/>
    <w:rsid w:val="00462F90"/>
    <w:rsid w:val="00463592"/>
    <w:rsid w:val="0046367E"/>
    <w:rsid w:val="00463A6D"/>
    <w:rsid w:val="00463F71"/>
    <w:rsid w:val="00464708"/>
    <w:rsid w:val="004648F8"/>
    <w:rsid w:val="00464EA5"/>
    <w:rsid w:val="004650FB"/>
    <w:rsid w:val="0046517D"/>
    <w:rsid w:val="004651D3"/>
    <w:rsid w:val="00465224"/>
    <w:rsid w:val="004652A0"/>
    <w:rsid w:val="00465B32"/>
    <w:rsid w:val="00465C32"/>
    <w:rsid w:val="00465DA3"/>
    <w:rsid w:val="00465E23"/>
    <w:rsid w:val="00465FA1"/>
    <w:rsid w:val="0046608A"/>
    <w:rsid w:val="004661A4"/>
    <w:rsid w:val="004661C5"/>
    <w:rsid w:val="004662AD"/>
    <w:rsid w:val="00466387"/>
    <w:rsid w:val="004665D8"/>
    <w:rsid w:val="004666EC"/>
    <w:rsid w:val="00466BB9"/>
    <w:rsid w:val="00466C0A"/>
    <w:rsid w:val="00466F26"/>
    <w:rsid w:val="0046745F"/>
    <w:rsid w:val="0046755E"/>
    <w:rsid w:val="0046770E"/>
    <w:rsid w:val="00467796"/>
    <w:rsid w:val="004678D5"/>
    <w:rsid w:val="004678E9"/>
    <w:rsid w:val="00467B0B"/>
    <w:rsid w:val="00470462"/>
    <w:rsid w:val="00470465"/>
    <w:rsid w:val="00470659"/>
    <w:rsid w:val="00470903"/>
    <w:rsid w:val="00470998"/>
    <w:rsid w:val="00470BFB"/>
    <w:rsid w:val="00470D37"/>
    <w:rsid w:val="00470F74"/>
    <w:rsid w:val="00471140"/>
    <w:rsid w:val="00471332"/>
    <w:rsid w:val="0047134C"/>
    <w:rsid w:val="00471652"/>
    <w:rsid w:val="0047169D"/>
    <w:rsid w:val="004716A4"/>
    <w:rsid w:val="00471730"/>
    <w:rsid w:val="00471799"/>
    <w:rsid w:val="00471927"/>
    <w:rsid w:val="00471947"/>
    <w:rsid w:val="00471B85"/>
    <w:rsid w:val="00471D58"/>
    <w:rsid w:val="00471E24"/>
    <w:rsid w:val="00471FDA"/>
    <w:rsid w:val="00472380"/>
    <w:rsid w:val="00472511"/>
    <w:rsid w:val="00472707"/>
    <w:rsid w:val="00472AA9"/>
    <w:rsid w:val="00472C66"/>
    <w:rsid w:val="00472D07"/>
    <w:rsid w:val="0047317C"/>
    <w:rsid w:val="00473219"/>
    <w:rsid w:val="0047338C"/>
    <w:rsid w:val="004734AC"/>
    <w:rsid w:val="0047364D"/>
    <w:rsid w:val="004738FB"/>
    <w:rsid w:val="0047399F"/>
    <w:rsid w:val="00473A5C"/>
    <w:rsid w:val="00473B77"/>
    <w:rsid w:val="00473D66"/>
    <w:rsid w:val="00473FD1"/>
    <w:rsid w:val="00474427"/>
    <w:rsid w:val="0047455A"/>
    <w:rsid w:val="004745DC"/>
    <w:rsid w:val="00474818"/>
    <w:rsid w:val="004748B7"/>
    <w:rsid w:val="0047490D"/>
    <w:rsid w:val="004749F0"/>
    <w:rsid w:val="004750CF"/>
    <w:rsid w:val="00475174"/>
    <w:rsid w:val="004751CE"/>
    <w:rsid w:val="004754D8"/>
    <w:rsid w:val="00475C17"/>
    <w:rsid w:val="00475D79"/>
    <w:rsid w:val="00475E02"/>
    <w:rsid w:val="00475F73"/>
    <w:rsid w:val="004760E7"/>
    <w:rsid w:val="0047619F"/>
    <w:rsid w:val="00476649"/>
    <w:rsid w:val="00476875"/>
    <w:rsid w:val="004769CB"/>
    <w:rsid w:val="004769EC"/>
    <w:rsid w:val="00476B73"/>
    <w:rsid w:val="00476BAF"/>
    <w:rsid w:val="00476CFA"/>
    <w:rsid w:val="00476E50"/>
    <w:rsid w:val="00476EB7"/>
    <w:rsid w:val="00477045"/>
    <w:rsid w:val="004770D4"/>
    <w:rsid w:val="00477156"/>
    <w:rsid w:val="004772D7"/>
    <w:rsid w:val="00477929"/>
    <w:rsid w:val="00477B42"/>
    <w:rsid w:val="00477CD5"/>
    <w:rsid w:val="00477DFE"/>
    <w:rsid w:val="0048036D"/>
    <w:rsid w:val="00480596"/>
    <w:rsid w:val="00480970"/>
    <w:rsid w:val="0048099E"/>
    <w:rsid w:val="00480D16"/>
    <w:rsid w:val="00480D57"/>
    <w:rsid w:val="00480E43"/>
    <w:rsid w:val="0048127F"/>
    <w:rsid w:val="004813F2"/>
    <w:rsid w:val="00481591"/>
    <w:rsid w:val="004816E0"/>
    <w:rsid w:val="00481B90"/>
    <w:rsid w:val="00481D07"/>
    <w:rsid w:val="00481D0F"/>
    <w:rsid w:val="00481EF3"/>
    <w:rsid w:val="004820F8"/>
    <w:rsid w:val="004823CC"/>
    <w:rsid w:val="00482513"/>
    <w:rsid w:val="0048266A"/>
    <w:rsid w:val="004826B5"/>
    <w:rsid w:val="004827FB"/>
    <w:rsid w:val="004827FD"/>
    <w:rsid w:val="00482A5A"/>
    <w:rsid w:val="00482B5E"/>
    <w:rsid w:val="00482B69"/>
    <w:rsid w:val="00483130"/>
    <w:rsid w:val="00483339"/>
    <w:rsid w:val="00483485"/>
    <w:rsid w:val="004837FE"/>
    <w:rsid w:val="00483BA9"/>
    <w:rsid w:val="00483E3B"/>
    <w:rsid w:val="00484141"/>
    <w:rsid w:val="00484402"/>
    <w:rsid w:val="0048441E"/>
    <w:rsid w:val="0048442C"/>
    <w:rsid w:val="00484727"/>
    <w:rsid w:val="0048472E"/>
    <w:rsid w:val="004847AD"/>
    <w:rsid w:val="0048489E"/>
    <w:rsid w:val="004849CE"/>
    <w:rsid w:val="00484B49"/>
    <w:rsid w:val="00484BC8"/>
    <w:rsid w:val="00484C09"/>
    <w:rsid w:val="00484F5F"/>
    <w:rsid w:val="00485053"/>
    <w:rsid w:val="004851B8"/>
    <w:rsid w:val="004858B1"/>
    <w:rsid w:val="00485952"/>
    <w:rsid w:val="00485A33"/>
    <w:rsid w:val="00485B25"/>
    <w:rsid w:val="00485B29"/>
    <w:rsid w:val="00485FB1"/>
    <w:rsid w:val="004860C9"/>
    <w:rsid w:val="0048624D"/>
    <w:rsid w:val="004863A9"/>
    <w:rsid w:val="00486492"/>
    <w:rsid w:val="0048649B"/>
    <w:rsid w:val="00486A0D"/>
    <w:rsid w:val="00486A7F"/>
    <w:rsid w:val="00486E87"/>
    <w:rsid w:val="004875AC"/>
    <w:rsid w:val="0048761B"/>
    <w:rsid w:val="0048776E"/>
    <w:rsid w:val="0048796E"/>
    <w:rsid w:val="00487A44"/>
    <w:rsid w:val="00487B37"/>
    <w:rsid w:val="00487D50"/>
    <w:rsid w:val="0049038D"/>
    <w:rsid w:val="00490700"/>
    <w:rsid w:val="00490ACC"/>
    <w:rsid w:val="00490E8F"/>
    <w:rsid w:val="00490F0E"/>
    <w:rsid w:val="00491069"/>
    <w:rsid w:val="004910BF"/>
    <w:rsid w:val="004910C6"/>
    <w:rsid w:val="00491354"/>
    <w:rsid w:val="004915A5"/>
    <w:rsid w:val="00491622"/>
    <w:rsid w:val="00491E1A"/>
    <w:rsid w:val="0049204D"/>
    <w:rsid w:val="00492146"/>
    <w:rsid w:val="0049245E"/>
    <w:rsid w:val="0049249D"/>
    <w:rsid w:val="0049270F"/>
    <w:rsid w:val="00492736"/>
    <w:rsid w:val="0049289D"/>
    <w:rsid w:val="004928E1"/>
    <w:rsid w:val="00492E06"/>
    <w:rsid w:val="00492E1C"/>
    <w:rsid w:val="00493126"/>
    <w:rsid w:val="00493281"/>
    <w:rsid w:val="004933BA"/>
    <w:rsid w:val="004933EF"/>
    <w:rsid w:val="0049378A"/>
    <w:rsid w:val="00493BEF"/>
    <w:rsid w:val="00493D54"/>
    <w:rsid w:val="0049405B"/>
    <w:rsid w:val="0049410A"/>
    <w:rsid w:val="00494183"/>
    <w:rsid w:val="00494233"/>
    <w:rsid w:val="004943EE"/>
    <w:rsid w:val="0049449C"/>
    <w:rsid w:val="00494634"/>
    <w:rsid w:val="0049492B"/>
    <w:rsid w:val="0049499A"/>
    <w:rsid w:val="00494A9B"/>
    <w:rsid w:val="00494B89"/>
    <w:rsid w:val="00494EBC"/>
    <w:rsid w:val="0049509B"/>
    <w:rsid w:val="00495368"/>
    <w:rsid w:val="004953E7"/>
    <w:rsid w:val="00495453"/>
    <w:rsid w:val="004958D0"/>
    <w:rsid w:val="00495941"/>
    <w:rsid w:val="00495A54"/>
    <w:rsid w:val="00495CE8"/>
    <w:rsid w:val="00495EE1"/>
    <w:rsid w:val="00496152"/>
    <w:rsid w:val="004966DF"/>
    <w:rsid w:val="004969F5"/>
    <w:rsid w:val="00496A60"/>
    <w:rsid w:val="00496A99"/>
    <w:rsid w:val="00496B63"/>
    <w:rsid w:val="00496C7E"/>
    <w:rsid w:val="00496DA4"/>
    <w:rsid w:val="00497322"/>
    <w:rsid w:val="00497341"/>
    <w:rsid w:val="004976C9"/>
    <w:rsid w:val="00497E39"/>
    <w:rsid w:val="00497EC5"/>
    <w:rsid w:val="00497FF5"/>
    <w:rsid w:val="004A0214"/>
    <w:rsid w:val="004A0222"/>
    <w:rsid w:val="004A0305"/>
    <w:rsid w:val="004A0471"/>
    <w:rsid w:val="004A04C0"/>
    <w:rsid w:val="004A05DA"/>
    <w:rsid w:val="004A081D"/>
    <w:rsid w:val="004A09F2"/>
    <w:rsid w:val="004A0E8C"/>
    <w:rsid w:val="004A1022"/>
    <w:rsid w:val="004A1036"/>
    <w:rsid w:val="004A128B"/>
    <w:rsid w:val="004A17CF"/>
    <w:rsid w:val="004A17E6"/>
    <w:rsid w:val="004A1864"/>
    <w:rsid w:val="004A1AC0"/>
    <w:rsid w:val="004A1B09"/>
    <w:rsid w:val="004A1C0D"/>
    <w:rsid w:val="004A1C53"/>
    <w:rsid w:val="004A1CCB"/>
    <w:rsid w:val="004A2230"/>
    <w:rsid w:val="004A251F"/>
    <w:rsid w:val="004A293F"/>
    <w:rsid w:val="004A29D1"/>
    <w:rsid w:val="004A2B37"/>
    <w:rsid w:val="004A2B5F"/>
    <w:rsid w:val="004A2BEF"/>
    <w:rsid w:val="004A2DC3"/>
    <w:rsid w:val="004A2DC6"/>
    <w:rsid w:val="004A2EB1"/>
    <w:rsid w:val="004A2EDC"/>
    <w:rsid w:val="004A2FF7"/>
    <w:rsid w:val="004A30F2"/>
    <w:rsid w:val="004A37C6"/>
    <w:rsid w:val="004A44B7"/>
    <w:rsid w:val="004A4531"/>
    <w:rsid w:val="004A46B7"/>
    <w:rsid w:val="004A4893"/>
    <w:rsid w:val="004A4B4D"/>
    <w:rsid w:val="004A4B74"/>
    <w:rsid w:val="004A4BA6"/>
    <w:rsid w:val="004A4C43"/>
    <w:rsid w:val="004A4C58"/>
    <w:rsid w:val="004A4D18"/>
    <w:rsid w:val="004A52CE"/>
    <w:rsid w:val="004A5541"/>
    <w:rsid w:val="004A5603"/>
    <w:rsid w:val="004A5677"/>
    <w:rsid w:val="004A569A"/>
    <w:rsid w:val="004A5804"/>
    <w:rsid w:val="004A5A8F"/>
    <w:rsid w:val="004A5CC7"/>
    <w:rsid w:val="004A5F8C"/>
    <w:rsid w:val="004A5FA6"/>
    <w:rsid w:val="004A6515"/>
    <w:rsid w:val="004A6968"/>
    <w:rsid w:val="004A697F"/>
    <w:rsid w:val="004A69C8"/>
    <w:rsid w:val="004A6AE2"/>
    <w:rsid w:val="004A71F0"/>
    <w:rsid w:val="004A72F4"/>
    <w:rsid w:val="004A74DE"/>
    <w:rsid w:val="004A75A0"/>
    <w:rsid w:val="004A76ED"/>
    <w:rsid w:val="004A7893"/>
    <w:rsid w:val="004A79BE"/>
    <w:rsid w:val="004A7C55"/>
    <w:rsid w:val="004A7CE6"/>
    <w:rsid w:val="004A7EEB"/>
    <w:rsid w:val="004B00B9"/>
    <w:rsid w:val="004B0905"/>
    <w:rsid w:val="004B09CB"/>
    <w:rsid w:val="004B09DA"/>
    <w:rsid w:val="004B0A70"/>
    <w:rsid w:val="004B0B47"/>
    <w:rsid w:val="004B0B9E"/>
    <w:rsid w:val="004B0C02"/>
    <w:rsid w:val="004B0C1C"/>
    <w:rsid w:val="004B0D29"/>
    <w:rsid w:val="004B0DB3"/>
    <w:rsid w:val="004B0E90"/>
    <w:rsid w:val="004B112B"/>
    <w:rsid w:val="004B14E8"/>
    <w:rsid w:val="004B1524"/>
    <w:rsid w:val="004B177E"/>
    <w:rsid w:val="004B1958"/>
    <w:rsid w:val="004B1978"/>
    <w:rsid w:val="004B19FF"/>
    <w:rsid w:val="004B1B12"/>
    <w:rsid w:val="004B1C62"/>
    <w:rsid w:val="004B1E43"/>
    <w:rsid w:val="004B1E81"/>
    <w:rsid w:val="004B1F0E"/>
    <w:rsid w:val="004B2B40"/>
    <w:rsid w:val="004B2DFA"/>
    <w:rsid w:val="004B33B5"/>
    <w:rsid w:val="004B3414"/>
    <w:rsid w:val="004B37B4"/>
    <w:rsid w:val="004B3C43"/>
    <w:rsid w:val="004B3D3B"/>
    <w:rsid w:val="004B4141"/>
    <w:rsid w:val="004B4513"/>
    <w:rsid w:val="004B4668"/>
    <w:rsid w:val="004B4949"/>
    <w:rsid w:val="004B4CC0"/>
    <w:rsid w:val="004B5322"/>
    <w:rsid w:val="004B554B"/>
    <w:rsid w:val="004B57C7"/>
    <w:rsid w:val="004B583E"/>
    <w:rsid w:val="004B5A8E"/>
    <w:rsid w:val="004B5B6B"/>
    <w:rsid w:val="004B5D31"/>
    <w:rsid w:val="004B5D39"/>
    <w:rsid w:val="004B620A"/>
    <w:rsid w:val="004B63D9"/>
    <w:rsid w:val="004B6554"/>
    <w:rsid w:val="004B65BE"/>
    <w:rsid w:val="004B66C1"/>
    <w:rsid w:val="004B6780"/>
    <w:rsid w:val="004B67E9"/>
    <w:rsid w:val="004B6876"/>
    <w:rsid w:val="004B6B10"/>
    <w:rsid w:val="004B6CC7"/>
    <w:rsid w:val="004B7019"/>
    <w:rsid w:val="004B7125"/>
    <w:rsid w:val="004B757F"/>
    <w:rsid w:val="004B7659"/>
    <w:rsid w:val="004B785E"/>
    <w:rsid w:val="004B78B7"/>
    <w:rsid w:val="004B79DF"/>
    <w:rsid w:val="004B7B0A"/>
    <w:rsid w:val="004B7B35"/>
    <w:rsid w:val="004B7B85"/>
    <w:rsid w:val="004B7D3D"/>
    <w:rsid w:val="004B7FA5"/>
    <w:rsid w:val="004C0179"/>
    <w:rsid w:val="004C0243"/>
    <w:rsid w:val="004C04D9"/>
    <w:rsid w:val="004C06B0"/>
    <w:rsid w:val="004C0930"/>
    <w:rsid w:val="004C094F"/>
    <w:rsid w:val="004C09AE"/>
    <w:rsid w:val="004C0A87"/>
    <w:rsid w:val="004C0A96"/>
    <w:rsid w:val="004C0BC5"/>
    <w:rsid w:val="004C0C14"/>
    <w:rsid w:val="004C0E6E"/>
    <w:rsid w:val="004C15CF"/>
    <w:rsid w:val="004C160B"/>
    <w:rsid w:val="004C1855"/>
    <w:rsid w:val="004C18EC"/>
    <w:rsid w:val="004C1CB0"/>
    <w:rsid w:val="004C1F19"/>
    <w:rsid w:val="004C1FBF"/>
    <w:rsid w:val="004C2246"/>
    <w:rsid w:val="004C230D"/>
    <w:rsid w:val="004C236C"/>
    <w:rsid w:val="004C2428"/>
    <w:rsid w:val="004C249A"/>
    <w:rsid w:val="004C272B"/>
    <w:rsid w:val="004C27B0"/>
    <w:rsid w:val="004C2D66"/>
    <w:rsid w:val="004C2DF7"/>
    <w:rsid w:val="004C2E49"/>
    <w:rsid w:val="004C2F15"/>
    <w:rsid w:val="004C3097"/>
    <w:rsid w:val="004C30C7"/>
    <w:rsid w:val="004C33FB"/>
    <w:rsid w:val="004C35AF"/>
    <w:rsid w:val="004C35DD"/>
    <w:rsid w:val="004C3AD9"/>
    <w:rsid w:val="004C3D4A"/>
    <w:rsid w:val="004C42AC"/>
    <w:rsid w:val="004C44D1"/>
    <w:rsid w:val="004C4544"/>
    <w:rsid w:val="004C4631"/>
    <w:rsid w:val="004C4735"/>
    <w:rsid w:val="004C4A75"/>
    <w:rsid w:val="004C545A"/>
    <w:rsid w:val="004C54C5"/>
    <w:rsid w:val="004C5916"/>
    <w:rsid w:val="004C592B"/>
    <w:rsid w:val="004C5DAD"/>
    <w:rsid w:val="004C5E39"/>
    <w:rsid w:val="004C6097"/>
    <w:rsid w:val="004C6140"/>
    <w:rsid w:val="004C619D"/>
    <w:rsid w:val="004C6750"/>
    <w:rsid w:val="004C6C18"/>
    <w:rsid w:val="004C6C81"/>
    <w:rsid w:val="004C6CB0"/>
    <w:rsid w:val="004C6DB9"/>
    <w:rsid w:val="004C6F62"/>
    <w:rsid w:val="004C6F63"/>
    <w:rsid w:val="004C75AF"/>
    <w:rsid w:val="004C7A45"/>
    <w:rsid w:val="004C7F5F"/>
    <w:rsid w:val="004C7FB6"/>
    <w:rsid w:val="004C7FBD"/>
    <w:rsid w:val="004D016B"/>
    <w:rsid w:val="004D0382"/>
    <w:rsid w:val="004D0B09"/>
    <w:rsid w:val="004D0B5E"/>
    <w:rsid w:val="004D0FA2"/>
    <w:rsid w:val="004D14F4"/>
    <w:rsid w:val="004D187D"/>
    <w:rsid w:val="004D1889"/>
    <w:rsid w:val="004D1928"/>
    <w:rsid w:val="004D1930"/>
    <w:rsid w:val="004D1AA2"/>
    <w:rsid w:val="004D1C4E"/>
    <w:rsid w:val="004D1E1C"/>
    <w:rsid w:val="004D1E9D"/>
    <w:rsid w:val="004D219A"/>
    <w:rsid w:val="004D2230"/>
    <w:rsid w:val="004D2303"/>
    <w:rsid w:val="004D24FB"/>
    <w:rsid w:val="004D252A"/>
    <w:rsid w:val="004D26CC"/>
    <w:rsid w:val="004D272E"/>
    <w:rsid w:val="004D2CE2"/>
    <w:rsid w:val="004D2D4A"/>
    <w:rsid w:val="004D2E22"/>
    <w:rsid w:val="004D3045"/>
    <w:rsid w:val="004D3161"/>
    <w:rsid w:val="004D32AD"/>
    <w:rsid w:val="004D36B2"/>
    <w:rsid w:val="004D38C5"/>
    <w:rsid w:val="004D397A"/>
    <w:rsid w:val="004D43BC"/>
    <w:rsid w:val="004D484A"/>
    <w:rsid w:val="004D4D34"/>
    <w:rsid w:val="004D4D9C"/>
    <w:rsid w:val="004D4FAB"/>
    <w:rsid w:val="004D515A"/>
    <w:rsid w:val="004D526A"/>
    <w:rsid w:val="004D5750"/>
    <w:rsid w:val="004D59B8"/>
    <w:rsid w:val="004D5C86"/>
    <w:rsid w:val="004D620B"/>
    <w:rsid w:val="004D63AB"/>
    <w:rsid w:val="004D645D"/>
    <w:rsid w:val="004D6570"/>
    <w:rsid w:val="004D68E7"/>
    <w:rsid w:val="004D69C8"/>
    <w:rsid w:val="004D69F6"/>
    <w:rsid w:val="004D7101"/>
    <w:rsid w:val="004D71D1"/>
    <w:rsid w:val="004D76B2"/>
    <w:rsid w:val="004D7700"/>
    <w:rsid w:val="004D790A"/>
    <w:rsid w:val="004D7976"/>
    <w:rsid w:val="004D79F7"/>
    <w:rsid w:val="004D7CBA"/>
    <w:rsid w:val="004D7CF1"/>
    <w:rsid w:val="004D7D04"/>
    <w:rsid w:val="004D7F8C"/>
    <w:rsid w:val="004E0356"/>
    <w:rsid w:val="004E0396"/>
    <w:rsid w:val="004E0443"/>
    <w:rsid w:val="004E04EB"/>
    <w:rsid w:val="004E05F2"/>
    <w:rsid w:val="004E0666"/>
    <w:rsid w:val="004E0761"/>
    <w:rsid w:val="004E0912"/>
    <w:rsid w:val="004E0B45"/>
    <w:rsid w:val="004E0C45"/>
    <w:rsid w:val="004E0C93"/>
    <w:rsid w:val="004E0D45"/>
    <w:rsid w:val="004E0F85"/>
    <w:rsid w:val="004E1308"/>
    <w:rsid w:val="004E167E"/>
    <w:rsid w:val="004E18DB"/>
    <w:rsid w:val="004E1BF9"/>
    <w:rsid w:val="004E1C26"/>
    <w:rsid w:val="004E1EDF"/>
    <w:rsid w:val="004E242C"/>
    <w:rsid w:val="004E2523"/>
    <w:rsid w:val="004E2809"/>
    <w:rsid w:val="004E29BD"/>
    <w:rsid w:val="004E357A"/>
    <w:rsid w:val="004E35AD"/>
    <w:rsid w:val="004E381F"/>
    <w:rsid w:val="004E38E5"/>
    <w:rsid w:val="004E3979"/>
    <w:rsid w:val="004E3FBC"/>
    <w:rsid w:val="004E429D"/>
    <w:rsid w:val="004E436C"/>
    <w:rsid w:val="004E46BF"/>
    <w:rsid w:val="004E4BB6"/>
    <w:rsid w:val="004E4C08"/>
    <w:rsid w:val="004E4D7A"/>
    <w:rsid w:val="004E4F7D"/>
    <w:rsid w:val="004E4F7E"/>
    <w:rsid w:val="004E533D"/>
    <w:rsid w:val="004E543F"/>
    <w:rsid w:val="004E54DE"/>
    <w:rsid w:val="004E5709"/>
    <w:rsid w:val="004E579E"/>
    <w:rsid w:val="004E59BA"/>
    <w:rsid w:val="004E5B03"/>
    <w:rsid w:val="004E5B79"/>
    <w:rsid w:val="004E5DCA"/>
    <w:rsid w:val="004E5EAB"/>
    <w:rsid w:val="004E5ECB"/>
    <w:rsid w:val="004E5F2F"/>
    <w:rsid w:val="004E603A"/>
    <w:rsid w:val="004E6386"/>
    <w:rsid w:val="004E6515"/>
    <w:rsid w:val="004E67D7"/>
    <w:rsid w:val="004E68BC"/>
    <w:rsid w:val="004E69B5"/>
    <w:rsid w:val="004E69C8"/>
    <w:rsid w:val="004E6AF3"/>
    <w:rsid w:val="004E6B16"/>
    <w:rsid w:val="004E6D1A"/>
    <w:rsid w:val="004E6F43"/>
    <w:rsid w:val="004E7070"/>
    <w:rsid w:val="004E71BA"/>
    <w:rsid w:val="004E76A7"/>
    <w:rsid w:val="004E7B1C"/>
    <w:rsid w:val="004F0020"/>
    <w:rsid w:val="004F0100"/>
    <w:rsid w:val="004F0617"/>
    <w:rsid w:val="004F07F4"/>
    <w:rsid w:val="004F0862"/>
    <w:rsid w:val="004F0995"/>
    <w:rsid w:val="004F0BCF"/>
    <w:rsid w:val="004F0D8C"/>
    <w:rsid w:val="004F0E60"/>
    <w:rsid w:val="004F0E9E"/>
    <w:rsid w:val="004F0EAA"/>
    <w:rsid w:val="004F0FC0"/>
    <w:rsid w:val="004F130E"/>
    <w:rsid w:val="004F1471"/>
    <w:rsid w:val="004F1824"/>
    <w:rsid w:val="004F2110"/>
    <w:rsid w:val="004F2371"/>
    <w:rsid w:val="004F2571"/>
    <w:rsid w:val="004F25A2"/>
    <w:rsid w:val="004F27C4"/>
    <w:rsid w:val="004F29AC"/>
    <w:rsid w:val="004F2C8B"/>
    <w:rsid w:val="004F2D12"/>
    <w:rsid w:val="004F3245"/>
    <w:rsid w:val="004F3316"/>
    <w:rsid w:val="004F34AA"/>
    <w:rsid w:val="004F36BA"/>
    <w:rsid w:val="004F3720"/>
    <w:rsid w:val="004F37F3"/>
    <w:rsid w:val="004F3855"/>
    <w:rsid w:val="004F3AC9"/>
    <w:rsid w:val="004F3B3E"/>
    <w:rsid w:val="004F3BA9"/>
    <w:rsid w:val="004F3CFC"/>
    <w:rsid w:val="004F3D69"/>
    <w:rsid w:val="004F3DCF"/>
    <w:rsid w:val="004F3F9E"/>
    <w:rsid w:val="004F406C"/>
    <w:rsid w:val="004F4403"/>
    <w:rsid w:val="004F4A95"/>
    <w:rsid w:val="004F4BF2"/>
    <w:rsid w:val="004F4D2B"/>
    <w:rsid w:val="004F4E6D"/>
    <w:rsid w:val="004F4EF2"/>
    <w:rsid w:val="004F5055"/>
    <w:rsid w:val="004F50E0"/>
    <w:rsid w:val="004F5211"/>
    <w:rsid w:val="004F53D0"/>
    <w:rsid w:val="004F582A"/>
    <w:rsid w:val="004F5892"/>
    <w:rsid w:val="004F58BC"/>
    <w:rsid w:val="004F58C5"/>
    <w:rsid w:val="004F5D52"/>
    <w:rsid w:val="004F5E5D"/>
    <w:rsid w:val="004F6291"/>
    <w:rsid w:val="004F63D0"/>
    <w:rsid w:val="004F6689"/>
    <w:rsid w:val="004F6B16"/>
    <w:rsid w:val="004F6B65"/>
    <w:rsid w:val="004F6EBF"/>
    <w:rsid w:val="004F6EE0"/>
    <w:rsid w:val="004F714E"/>
    <w:rsid w:val="004F7514"/>
    <w:rsid w:val="004F7589"/>
    <w:rsid w:val="004F7760"/>
    <w:rsid w:val="004F78D4"/>
    <w:rsid w:val="004F7E35"/>
    <w:rsid w:val="004F7E8C"/>
    <w:rsid w:val="0050007C"/>
    <w:rsid w:val="00500358"/>
    <w:rsid w:val="00500511"/>
    <w:rsid w:val="0050054B"/>
    <w:rsid w:val="005005E9"/>
    <w:rsid w:val="00500820"/>
    <w:rsid w:val="00500990"/>
    <w:rsid w:val="00500A74"/>
    <w:rsid w:val="00500DF1"/>
    <w:rsid w:val="00500F37"/>
    <w:rsid w:val="0050106C"/>
    <w:rsid w:val="0050107B"/>
    <w:rsid w:val="005010DA"/>
    <w:rsid w:val="00501117"/>
    <w:rsid w:val="0050114C"/>
    <w:rsid w:val="00501166"/>
    <w:rsid w:val="005011D2"/>
    <w:rsid w:val="00501424"/>
    <w:rsid w:val="00501588"/>
    <w:rsid w:val="005015ED"/>
    <w:rsid w:val="00501A44"/>
    <w:rsid w:val="00501CDA"/>
    <w:rsid w:val="00501F85"/>
    <w:rsid w:val="00501FFC"/>
    <w:rsid w:val="005023D6"/>
    <w:rsid w:val="005024FB"/>
    <w:rsid w:val="005025DE"/>
    <w:rsid w:val="00502682"/>
    <w:rsid w:val="00502926"/>
    <w:rsid w:val="00502989"/>
    <w:rsid w:val="00502BF6"/>
    <w:rsid w:val="00502C2C"/>
    <w:rsid w:val="00502EB9"/>
    <w:rsid w:val="00503023"/>
    <w:rsid w:val="00503119"/>
    <w:rsid w:val="00503258"/>
    <w:rsid w:val="00503329"/>
    <w:rsid w:val="00503353"/>
    <w:rsid w:val="005034BC"/>
    <w:rsid w:val="0050368F"/>
    <w:rsid w:val="005038DB"/>
    <w:rsid w:val="00503F21"/>
    <w:rsid w:val="0050437E"/>
    <w:rsid w:val="005043AC"/>
    <w:rsid w:val="00504408"/>
    <w:rsid w:val="0050443E"/>
    <w:rsid w:val="0050445A"/>
    <w:rsid w:val="005047E7"/>
    <w:rsid w:val="00504BBD"/>
    <w:rsid w:val="00504FF4"/>
    <w:rsid w:val="005053D1"/>
    <w:rsid w:val="0050580B"/>
    <w:rsid w:val="00505B2E"/>
    <w:rsid w:val="00505B60"/>
    <w:rsid w:val="00505D51"/>
    <w:rsid w:val="00505ED1"/>
    <w:rsid w:val="00505EEC"/>
    <w:rsid w:val="00506065"/>
    <w:rsid w:val="00506773"/>
    <w:rsid w:val="00506A8A"/>
    <w:rsid w:val="00506AEA"/>
    <w:rsid w:val="0050701A"/>
    <w:rsid w:val="00507067"/>
    <w:rsid w:val="00507200"/>
    <w:rsid w:val="00507221"/>
    <w:rsid w:val="005074A1"/>
    <w:rsid w:val="005076C3"/>
    <w:rsid w:val="005079D3"/>
    <w:rsid w:val="00507AAA"/>
    <w:rsid w:val="00510078"/>
    <w:rsid w:val="00510443"/>
    <w:rsid w:val="0051059C"/>
    <w:rsid w:val="005105C2"/>
    <w:rsid w:val="00510849"/>
    <w:rsid w:val="00510941"/>
    <w:rsid w:val="00510A0E"/>
    <w:rsid w:val="00510B0C"/>
    <w:rsid w:val="00510DC1"/>
    <w:rsid w:val="005110EE"/>
    <w:rsid w:val="0051134A"/>
    <w:rsid w:val="005115F6"/>
    <w:rsid w:val="0051161B"/>
    <w:rsid w:val="005117B2"/>
    <w:rsid w:val="00511802"/>
    <w:rsid w:val="00511962"/>
    <w:rsid w:val="00511AA8"/>
    <w:rsid w:val="00511BAB"/>
    <w:rsid w:val="00511C88"/>
    <w:rsid w:val="00511D29"/>
    <w:rsid w:val="00511EF6"/>
    <w:rsid w:val="00511F12"/>
    <w:rsid w:val="00512285"/>
    <w:rsid w:val="005122CF"/>
    <w:rsid w:val="00512357"/>
    <w:rsid w:val="005128AF"/>
    <w:rsid w:val="00512A21"/>
    <w:rsid w:val="005131A6"/>
    <w:rsid w:val="0051320E"/>
    <w:rsid w:val="0051326C"/>
    <w:rsid w:val="005135EA"/>
    <w:rsid w:val="0051392E"/>
    <w:rsid w:val="00514203"/>
    <w:rsid w:val="00514348"/>
    <w:rsid w:val="005143E9"/>
    <w:rsid w:val="005143F9"/>
    <w:rsid w:val="005146ED"/>
    <w:rsid w:val="0051475A"/>
    <w:rsid w:val="0051491E"/>
    <w:rsid w:val="00514BA0"/>
    <w:rsid w:val="00514C5D"/>
    <w:rsid w:val="00515397"/>
    <w:rsid w:val="0051540B"/>
    <w:rsid w:val="00515778"/>
    <w:rsid w:val="00515951"/>
    <w:rsid w:val="005159B5"/>
    <w:rsid w:val="00515C71"/>
    <w:rsid w:val="00516028"/>
    <w:rsid w:val="00516187"/>
    <w:rsid w:val="00516576"/>
    <w:rsid w:val="005165AF"/>
    <w:rsid w:val="005168B2"/>
    <w:rsid w:val="005169FE"/>
    <w:rsid w:val="00516C02"/>
    <w:rsid w:val="00516FBB"/>
    <w:rsid w:val="005171A0"/>
    <w:rsid w:val="005171A5"/>
    <w:rsid w:val="005171CA"/>
    <w:rsid w:val="0051781A"/>
    <w:rsid w:val="00517908"/>
    <w:rsid w:val="00517931"/>
    <w:rsid w:val="00517B5E"/>
    <w:rsid w:val="00517D2D"/>
    <w:rsid w:val="00517EF7"/>
    <w:rsid w:val="005206BB"/>
    <w:rsid w:val="005206BC"/>
    <w:rsid w:val="005207A6"/>
    <w:rsid w:val="00520B02"/>
    <w:rsid w:val="00520CD4"/>
    <w:rsid w:val="00520D78"/>
    <w:rsid w:val="00520DBF"/>
    <w:rsid w:val="00520E7D"/>
    <w:rsid w:val="005210E4"/>
    <w:rsid w:val="0052111A"/>
    <w:rsid w:val="005212C6"/>
    <w:rsid w:val="00521847"/>
    <w:rsid w:val="00521DFC"/>
    <w:rsid w:val="00521E4D"/>
    <w:rsid w:val="00521F4B"/>
    <w:rsid w:val="00521F6A"/>
    <w:rsid w:val="00521FD5"/>
    <w:rsid w:val="00522120"/>
    <w:rsid w:val="00522407"/>
    <w:rsid w:val="00522887"/>
    <w:rsid w:val="00522967"/>
    <w:rsid w:val="00522A61"/>
    <w:rsid w:val="00522B24"/>
    <w:rsid w:val="00522D19"/>
    <w:rsid w:val="005231BD"/>
    <w:rsid w:val="00523475"/>
    <w:rsid w:val="005235D8"/>
    <w:rsid w:val="005236DB"/>
    <w:rsid w:val="005237B7"/>
    <w:rsid w:val="005237F0"/>
    <w:rsid w:val="00523822"/>
    <w:rsid w:val="00523868"/>
    <w:rsid w:val="00523AD8"/>
    <w:rsid w:val="00523C4B"/>
    <w:rsid w:val="00523E50"/>
    <w:rsid w:val="00524311"/>
    <w:rsid w:val="0052464E"/>
    <w:rsid w:val="0052494B"/>
    <w:rsid w:val="00524A45"/>
    <w:rsid w:val="00524C8C"/>
    <w:rsid w:val="00524F4F"/>
    <w:rsid w:val="005252BF"/>
    <w:rsid w:val="005254FF"/>
    <w:rsid w:val="00525603"/>
    <w:rsid w:val="00525739"/>
    <w:rsid w:val="00525896"/>
    <w:rsid w:val="00525A14"/>
    <w:rsid w:val="00525ABA"/>
    <w:rsid w:val="00525AF7"/>
    <w:rsid w:val="00525C74"/>
    <w:rsid w:val="00525C8F"/>
    <w:rsid w:val="00525D5B"/>
    <w:rsid w:val="00525DD7"/>
    <w:rsid w:val="00525E34"/>
    <w:rsid w:val="00525E85"/>
    <w:rsid w:val="00525EDB"/>
    <w:rsid w:val="00525F8B"/>
    <w:rsid w:val="00526466"/>
    <w:rsid w:val="005266CD"/>
    <w:rsid w:val="00526754"/>
    <w:rsid w:val="00526859"/>
    <w:rsid w:val="00526ADC"/>
    <w:rsid w:val="00526BE5"/>
    <w:rsid w:val="00526DAE"/>
    <w:rsid w:val="00526DF5"/>
    <w:rsid w:val="00526EBC"/>
    <w:rsid w:val="00526F41"/>
    <w:rsid w:val="00527589"/>
    <w:rsid w:val="00527C35"/>
    <w:rsid w:val="00527D4F"/>
    <w:rsid w:val="00527E54"/>
    <w:rsid w:val="0053035E"/>
    <w:rsid w:val="00530464"/>
    <w:rsid w:val="005305B7"/>
    <w:rsid w:val="005305DC"/>
    <w:rsid w:val="0053065E"/>
    <w:rsid w:val="0053091D"/>
    <w:rsid w:val="00530AEA"/>
    <w:rsid w:val="00530D26"/>
    <w:rsid w:val="00530EF9"/>
    <w:rsid w:val="00530FC8"/>
    <w:rsid w:val="0053101F"/>
    <w:rsid w:val="00531036"/>
    <w:rsid w:val="00531352"/>
    <w:rsid w:val="00531861"/>
    <w:rsid w:val="0053194B"/>
    <w:rsid w:val="00531BC3"/>
    <w:rsid w:val="00531D32"/>
    <w:rsid w:val="00532063"/>
    <w:rsid w:val="005320BA"/>
    <w:rsid w:val="005322E9"/>
    <w:rsid w:val="00532684"/>
    <w:rsid w:val="00532814"/>
    <w:rsid w:val="00532920"/>
    <w:rsid w:val="00532BC1"/>
    <w:rsid w:val="00532C2B"/>
    <w:rsid w:val="00532E8B"/>
    <w:rsid w:val="005330EA"/>
    <w:rsid w:val="005339BD"/>
    <w:rsid w:val="00533B5F"/>
    <w:rsid w:val="00533C5C"/>
    <w:rsid w:val="00533C77"/>
    <w:rsid w:val="00534023"/>
    <w:rsid w:val="00534036"/>
    <w:rsid w:val="00534348"/>
    <w:rsid w:val="0053469A"/>
    <w:rsid w:val="0053471B"/>
    <w:rsid w:val="005348A6"/>
    <w:rsid w:val="005348BB"/>
    <w:rsid w:val="00534B8A"/>
    <w:rsid w:val="00534DE7"/>
    <w:rsid w:val="00534F50"/>
    <w:rsid w:val="005350A8"/>
    <w:rsid w:val="00535190"/>
    <w:rsid w:val="00535213"/>
    <w:rsid w:val="0053541F"/>
    <w:rsid w:val="00535923"/>
    <w:rsid w:val="00535D1D"/>
    <w:rsid w:val="00535ECF"/>
    <w:rsid w:val="00535F25"/>
    <w:rsid w:val="00535F2D"/>
    <w:rsid w:val="005364A9"/>
    <w:rsid w:val="00536680"/>
    <w:rsid w:val="0053690A"/>
    <w:rsid w:val="00536ACD"/>
    <w:rsid w:val="005373A3"/>
    <w:rsid w:val="00537530"/>
    <w:rsid w:val="00537A1C"/>
    <w:rsid w:val="00537AD0"/>
    <w:rsid w:val="00537D5F"/>
    <w:rsid w:val="00537E67"/>
    <w:rsid w:val="00540037"/>
    <w:rsid w:val="005401E0"/>
    <w:rsid w:val="0054068E"/>
    <w:rsid w:val="005408A2"/>
    <w:rsid w:val="005408B9"/>
    <w:rsid w:val="005409BB"/>
    <w:rsid w:val="005409D3"/>
    <w:rsid w:val="00540AE5"/>
    <w:rsid w:val="00540D60"/>
    <w:rsid w:val="00540EF9"/>
    <w:rsid w:val="005411DC"/>
    <w:rsid w:val="005413B1"/>
    <w:rsid w:val="005415D9"/>
    <w:rsid w:val="0054169E"/>
    <w:rsid w:val="005419B1"/>
    <w:rsid w:val="00541B05"/>
    <w:rsid w:val="00541CF1"/>
    <w:rsid w:val="00541EBD"/>
    <w:rsid w:val="00541F24"/>
    <w:rsid w:val="005429D6"/>
    <w:rsid w:val="00542A54"/>
    <w:rsid w:val="00542EEC"/>
    <w:rsid w:val="0054309E"/>
    <w:rsid w:val="005430C0"/>
    <w:rsid w:val="0054360B"/>
    <w:rsid w:val="00543625"/>
    <w:rsid w:val="00543F48"/>
    <w:rsid w:val="00544042"/>
    <w:rsid w:val="0054408E"/>
    <w:rsid w:val="0054445E"/>
    <w:rsid w:val="005444A9"/>
    <w:rsid w:val="005446BA"/>
    <w:rsid w:val="0054475D"/>
    <w:rsid w:val="005447EE"/>
    <w:rsid w:val="0054498C"/>
    <w:rsid w:val="00544996"/>
    <w:rsid w:val="00544C8E"/>
    <w:rsid w:val="00544D5B"/>
    <w:rsid w:val="00544DEB"/>
    <w:rsid w:val="00544E09"/>
    <w:rsid w:val="00544E0D"/>
    <w:rsid w:val="00544F0F"/>
    <w:rsid w:val="005450B6"/>
    <w:rsid w:val="0054520D"/>
    <w:rsid w:val="00545765"/>
    <w:rsid w:val="005457C7"/>
    <w:rsid w:val="005458AA"/>
    <w:rsid w:val="00545D52"/>
    <w:rsid w:val="00545DE2"/>
    <w:rsid w:val="0054607A"/>
    <w:rsid w:val="00546481"/>
    <w:rsid w:val="0054669C"/>
    <w:rsid w:val="005466A9"/>
    <w:rsid w:val="005467C4"/>
    <w:rsid w:val="0054688A"/>
    <w:rsid w:val="0054693F"/>
    <w:rsid w:val="00546BB7"/>
    <w:rsid w:val="00546CF0"/>
    <w:rsid w:val="00546E5C"/>
    <w:rsid w:val="0054729A"/>
    <w:rsid w:val="0054730B"/>
    <w:rsid w:val="00547333"/>
    <w:rsid w:val="00547452"/>
    <w:rsid w:val="0054747A"/>
    <w:rsid w:val="005475B5"/>
    <w:rsid w:val="0054788E"/>
    <w:rsid w:val="00547933"/>
    <w:rsid w:val="00547C12"/>
    <w:rsid w:val="00547EE5"/>
    <w:rsid w:val="0055002C"/>
    <w:rsid w:val="005501F3"/>
    <w:rsid w:val="00550485"/>
    <w:rsid w:val="00550632"/>
    <w:rsid w:val="0055069E"/>
    <w:rsid w:val="00550779"/>
    <w:rsid w:val="005507BF"/>
    <w:rsid w:val="00550BF2"/>
    <w:rsid w:val="005511D8"/>
    <w:rsid w:val="00551230"/>
    <w:rsid w:val="005514CD"/>
    <w:rsid w:val="005515F4"/>
    <w:rsid w:val="00551600"/>
    <w:rsid w:val="005516A6"/>
    <w:rsid w:val="005516BB"/>
    <w:rsid w:val="005518CB"/>
    <w:rsid w:val="00551942"/>
    <w:rsid w:val="00551B2D"/>
    <w:rsid w:val="00551CA1"/>
    <w:rsid w:val="00551E0B"/>
    <w:rsid w:val="00551E5D"/>
    <w:rsid w:val="00552008"/>
    <w:rsid w:val="005520C5"/>
    <w:rsid w:val="005521E6"/>
    <w:rsid w:val="005522FB"/>
    <w:rsid w:val="00552558"/>
    <w:rsid w:val="0055286C"/>
    <w:rsid w:val="00552946"/>
    <w:rsid w:val="00552A38"/>
    <w:rsid w:val="005530D2"/>
    <w:rsid w:val="00553357"/>
    <w:rsid w:val="0055353B"/>
    <w:rsid w:val="005536A5"/>
    <w:rsid w:val="005538B8"/>
    <w:rsid w:val="0055396F"/>
    <w:rsid w:val="00553B38"/>
    <w:rsid w:val="00553BC6"/>
    <w:rsid w:val="005542EA"/>
    <w:rsid w:val="00555B07"/>
    <w:rsid w:val="00555D25"/>
    <w:rsid w:val="00555E5C"/>
    <w:rsid w:val="00555EA8"/>
    <w:rsid w:val="005561F4"/>
    <w:rsid w:val="005562BA"/>
    <w:rsid w:val="00556374"/>
    <w:rsid w:val="00556557"/>
    <w:rsid w:val="00556F86"/>
    <w:rsid w:val="00557085"/>
    <w:rsid w:val="00557178"/>
    <w:rsid w:val="0055723D"/>
    <w:rsid w:val="0055738A"/>
    <w:rsid w:val="00557478"/>
    <w:rsid w:val="005574C3"/>
    <w:rsid w:val="0055786F"/>
    <w:rsid w:val="005578C5"/>
    <w:rsid w:val="00557AD9"/>
    <w:rsid w:val="00557BFD"/>
    <w:rsid w:val="00557D05"/>
    <w:rsid w:val="00557F55"/>
    <w:rsid w:val="00557FB7"/>
    <w:rsid w:val="0056007F"/>
    <w:rsid w:val="0056045E"/>
    <w:rsid w:val="0056055A"/>
    <w:rsid w:val="00560604"/>
    <w:rsid w:val="0056064C"/>
    <w:rsid w:val="005606F3"/>
    <w:rsid w:val="005607A5"/>
    <w:rsid w:val="005608B2"/>
    <w:rsid w:val="0056092F"/>
    <w:rsid w:val="00561280"/>
    <w:rsid w:val="0056135D"/>
    <w:rsid w:val="00561A69"/>
    <w:rsid w:val="00561DA8"/>
    <w:rsid w:val="00561F10"/>
    <w:rsid w:val="005622AD"/>
    <w:rsid w:val="005622C9"/>
    <w:rsid w:val="005625CE"/>
    <w:rsid w:val="00562722"/>
    <w:rsid w:val="00562845"/>
    <w:rsid w:val="00562949"/>
    <w:rsid w:val="005633AD"/>
    <w:rsid w:val="005639B8"/>
    <w:rsid w:val="00563A91"/>
    <w:rsid w:val="00563AA7"/>
    <w:rsid w:val="00563B03"/>
    <w:rsid w:val="00563DC2"/>
    <w:rsid w:val="00563DC9"/>
    <w:rsid w:val="00563E78"/>
    <w:rsid w:val="005641BF"/>
    <w:rsid w:val="005643B1"/>
    <w:rsid w:val="005643F7"/>
    <w:rsid w:val="00564573"/>
    <w:rsid w:val="00564602"/>
    <w:rsid w:val="0056488F"/>
    <w:rsid w:val="005648CB"/>
    <w:rsid w:val="005648E5"/>
    <w:rsid w:val="005650F1"/>
    <w:rsid w:val="00565194"/>
    <w:rsid w:val="00565287"/>
    <w:rsid w:val="00565647"/>
    <w:rsid w:val="005659C6"/>
    <w:rsid w:val="00565B9F"/>
    <w:rsid w:val="00565F8E"/>
    <w:rsid w:val="00565FCD"/>
    <w:rsid w:val="0056606F"/>
    <w:rsid w:val="005661BE"/>
    <w:rsid w:val="005662A9"/>
    <w:rsid w:val="005662E4"/>
    <w:rsid w:val="00566440"/>
    <w:rsid w:val="005665A4"/>
    <w:rsid w:val="005666D7"/>
    <w:rsid w:val="005668C5"/>
    <w:rsid w:val="00566B22"/>
    <w:rsid w:val="00566BB6"/>
    <w:rsid w:val="00566E3A"/>
    <w:rsid w:val="00566F3C"/>
    <w:rsid w:val="00566F5F"/>
    <w:rsid w:val="00566FE4"/>
    <w:rsid w:val="005670A3"/>
    <w:rsid w:val="005672DE"/>
    <w:rsid w:val="00567369"/>
    <w:rsid w:val="0056768B"/>
    <w:rsid w:val="005677D9"/>
    <w:rsid w:val="0056791A"/>
    <w:rsid w:val="00567A2C"/>
    <w:rsid w:val="00567BD3"/>
    <w:rsid w:val="00567CF6"/>
    <w:rsid w:val="00567E8F"/>
    <w:rsid w:val="005702FE"/>
    <w:rsid w:val="005703A5"/>
    <w:rsid w:val="0057057D"/>
    <w:rsid w:val="005705F6"/>
    <w:rsid w:val="00570786"/>
    <w:rsid w:val="00570843"/>
    <w:rsid w:val="005708AA"/>
    <w:rsid w:val="00570ACE"/>
    <w:rsid w:val="0057118B"/>
    <w:rsid w:val="00571897"/>
    <w:rsid w:val="00571A0C"/>
    <w:rsid w:val="00571AB5"/>
    <w:rsid w:val="00571B34"/>
    <w:rsid w:val="00571DC1"/>
    <w:rsid w:val="00571E05"/>
    <w:rsid w:val="00571E4C"/>
    <w:rsid w:val="00571FA1"/>
    <w:rsid w:val="00572364"/>
    <w:rsid w:val="00572E4B"/>
    <w:rsid w:val="00573127"/>
    <w:rsid w:val="00573266"/>
    <w:rsid w:val="00573620"/>
    <w:rsid w:val="00573E1A"/>
    <w:rsid w:val="005740A2"/>
    <w:rsid w:val="0057417A"/>
    <w:rsid w:val="00574368"/>
    <w:rsid w:val="00574381"/>
    <w:rsid w:val="005743A8"/>
    <w:rsid w:val="00574697"/>
    <w:rsid w:val="005746FD"/>
    <w:rsid w:val="00574725"/>
    <w:rsid w:val="00574730"/>
    <w:rsid w:val="00574AC1"/>
    <w:rsid w:val="00574BC8"/>
    <w:rsid w:val="00574D03"/>
    <w:rsid w:val="00574E26"/>
    <w:rsid w:val="00575313"/>
    <w:rsid w:val="00575525"/>
    <w:rsid w:val="00575B35"/>
    <w:rsid w:val="00575F5F"/>
    <w:rsid w:val="00575F94"/>
    <w:rsid w:val="005766AD"/>
    <w:rsid w:val="00576A17"/>
    <w:rsid w:val="00576B37"/>
    <w:rsid w:val="00576D41"/>
    <w:rsid w:val="00576E57"/>
    <w:rsid w:val="005770A9"/>
    <w:rsid w:val="0057712B"/>
    <w:rsid w:val="00577411"/>
    <w:rsid w:val="005775E3"/>
    <w:rsid w:val="0057760B"/>
    <w:rsid w:val="00577971"/>
    <w:rsid w:val="00577B97"/>
    <w:rsid w:val="00577EF6"/>
    <w:rsid w:val="00577F08"/>
    <w:rsid w:val="00580138"/>
    <w:rsid w:val="005803DC"/>
    <w:rsid w:val="00580487"/>
    <w:rsid w:val="005806A6"/>
    <w:rsid w:val="0058088F"/>
    <w:rsid w:val="00580891"/>
    <w:rsid w:val="00580C62"/>
    <w:rsid w:val="00580DE5"/>
    <w:rsid w:val="00580FE7"/>
    <w:rsid w:val="005812CA"/>
    <w:rsid w:val="005815D2"/>
    <w:rsid w:val="005816E9"/>
    <w:rsid w:val="0058188C"/>
    <w:rsid w:val="00581BF2"/>
    <w:rsid w:val="00581E7C"/>
    <w:rsid w:val="00581F84"/>
    <w:rsid w:val="005823FE"/>
    <w:rsid w:val="00582411"/>
    <w:rsid w:val="00582586"/>
    <w:rsid w:val="005825EF"/>
    <w:rsid w:val="005825FB"/>
    <w:rsid w:val="00582A2C"/>
    <w:rsid w:val="00582AB4"/>
    <w:rsid w:val="00582D79"/>
    <w:rsid w:val="00582D7D"/>
    <w:rsid w:val="00582F09"/>
    <w:rsid w:val="005834E4"/>
    <w:rsid w:val="005837CF"/>
    <w:rsid w:val="00583928"/>
    <w:rsid w:val="00583B09"/>
    <w:rsid w:val="00583C12"/>
    <w:rsid w:val="00583C82"/>
    <w:rsid w:val="00583D76"/>
    <w:rsid w:val="00583DAC"/>
    <w:rsid w:val="0058411F"/>
    <w:rsid w:val="00584225"/>
    <w:rsid w:val="005845AB"/>
    <w:rsid w:val="00584813"/>
    <w:rsid w:val="005849CB"/>
    <w:rsid w:val="00584B2B"/>
    <w:rsid w:val="00584C73"/>
    <w:rsid w:val="00585042"/>
    <w:rsid w:val="0058521C"/>
    <w:rsid w:val="005853D5"/>
    <w:rsid w:val="0058548B"/>
    <w:rsid w:val="005858EB"/>
    <w:rsid w:val="005859F6"/>
    <w:rsid w:val="00585B07"/>
    <w:rsid w:val="00585D4D"/>
    <w:rsid w:val="00585D6D"/>
    <w:rsid w:val="00585F97"/>
    <w:rsid w:val="0058603D"/>
    <w:rsid w:val="00586196"/>
    <w:rsid w:val="00586201"/>
    <w:rsid w:val="0058639F"/>
    <w:rsid w:val="005863A9"/>
    <w:rsid w:val="00586416"/>
    <w:rsid w:val="005867B7"/>
    <w:rsid w:val="00587381"/>
    <w:rsid w:val="005874A7"/>
    <w:rsid w:val="0058769B"/>
    <w:rsid w:val="005878D5"/>
    <w:rsid w:val="00587935"/>
    <w:rsid w:val="00587989"/>
    <w:rsid w:val="00587CA8"/>
    <w:rsid w:val="00587E63"/>
    <w:rsid w:val="0059066D"/>
    <w:rsid w:val="00590852"/>
    <w:rsid w:val="00590A1F"/>
    <w:rsid w:val="00590A2E"/>
    <w:rsid w:val="00590D71"/>
    <w:rsid w:val="00590EBF"/>
    <w:rsid w:val="005910F7"/>
    <w:rsid w:val="00591135"/>
    <w:rsid w:val="005911C5"/>
    <w:rsid w:val="00591312"/>
    <w:rsid w:val="00591747"/>
    <w:rsid w:val="00591863"/>
    <w:rsid w:val="0059199F"/>
    <w:rsid w:val="00591BDF"/>
    <w:rsid w:val="00591BE7"/>
    <w:rsid w:val="00592030"/>
    <w:rsid w:val="00592201"/>
    <w:rsid w:val="0059225B"/>
    <w:rsid w:val="0059245C"/>
    <w:rsid w:val="0059255E"/>
    <w:rsid w:val="005928B2"/>
    <w:rsid w:val="005928CD"/>
    <w:rsid w:val="005929B6"/>
    <w:rsid w:val="00592B7B"/>
    <w:rsid w:val="00592CC6"/>
    <w:rsid w:val="0059301F"/>
    <w:rsid w:val="0059324E"/>
    <w:rsid w:val="0059328A"/>
    <w:rsid w:val="00593A69"/>
    <w:rsid w:val="00593D1D"/>
    <w:rsid w:val="00593DCF"/>
    <w:rsid w:val="005941A2"/>
    <w:rsid w:val="00594376"/>
    <w:rsid w:val="00594621"/>
    <w:rsid w:val="005948DC"/>
    <w:rsid w:val="00594C85"/>
    <w:rsid w:val="00594D9D"/>
    <w:rsid w:val="00594E26"/>
    <w:rsid w:val="005951D0"/>
    <w:rsid w:val="005954E4"/>
    <w:rsid w:val="005959EB"/>
    <w:rsid w:val="00595A26"/>
    <w:rsid w:val="00595F0A"/>
    <w:rsid w:val="00595F3A"/>
    <w:rsid w:val="00595FD1"/>
    <w:rsid w:val="00596239"/>
    <w:rsid w:val="005963F2"/>
    <w:rsid w:val="0059668B"/>
    <w:rsid w:val="005967D7"/>
    <w:rsid w:val="00596FD9"/>
    <w:rsid w:val="00597119"/>
    <w:rsid w:val="005971C6"/>
    <w:rsid w:val="005972BE"/>
    <w:rsid w:val="0059730D"/>
    <w:rsid w:val="00597529"/>
    <w:rsid w:val="0059757A"/>
    <w:rsid w:val="0059786B"/>
    <w:rsid w:val="005978A2"/>
    <w:rsid w:val="005A0711"/>
    <w:rsid w:val="005A0BA0"/>
    <w:rsid w:val="005A0D86"/>
    <w:rsid w:val="005A0E51"/>
    <w:rsid w:val="005A0E9E"/>
    <w:rsid w:val="005A100D"/>
    <w:rsid w:val="005A11AE"/>
    <w:rsid w:val="005A1544"/>
    <w:rsid w:val="005A172B"/>
    <w:rsid w:val="005A1774"/>
    <w:rsid w:val="005A17A5"/>
    <w:rsid w:val="005A17EC"/>
    <w:rsid w:val="005A18FB"/>
    <w:rsid w:val="005A21D8"/>
    <w:rsid w:val="005A2295"/>
    <w:rsid w:val="005A23D5"/>
    <w:rsid w:val="005A241A"/>
    <w:rsid w:val="005A28D4"/>
    <w:rsid w:val="005A293D"/>
    <w:rsid w:val="005A2998"/>
    <w:rsid w:val="005A2AF3"/>
    <w:rsid w:val="005A2BC0"/>
    <w:rsid w:val="005A2C3B"/>
    <w:rsid w:val="005A2E66"/>
    <w:rsid w:val="005A30F5"/>
    <w:rsid w:val="005A33B0"/>
    <w:rsid w:val="005A3B6B"/>
    <w:rsid w:val="005A3BB4"/>
    <w:rsid w:val="005A3CD9"/>
    <w:rsid w:val="005A4156"/>
    <w:rsid w:val="005A42AA"/>
    <w:rsid w:val="005A43AC"/>
    <w:rsid w:val="005A43F7"/>
    <w:rsid w:val="005A46A9"/>
    <w:rsid w:val="005A4D3E"/>
    <w:rsid w:val="005A4F0D"/>
    <w:rsid w:val="005A4FCC"/>
    <w:rsid w:val="005A50EA"/>
    <w:rsid w:val="005A53E5"/>
    <w:rsid w:val="005A56AC"/>
    <w:rsid w:val="005A56C8"/>
    <w:rsid w:val="005A5851"/>
    <w:rsid w:val="005A5DD3"/>
    <w:rsid w:val="005A5F1B"/>
    <w:rsid w:val="005A5F34"/>
    <w:rsid w:val="005A5FD6"/>
    <w:rsid w:val="005A6195"/>
    <w:rsid w:val="005A622C"/>
    <w:rsid w:val="005A6269"/>
    <w:rsid w:val="005A66C3"/>
    <w:rsid w:val="005A6BFE"/>
    <w:rsid w:val="005A6CFD"/>
    <w:rsid w:val="005A6D42"/>
    <w:rsid w:val="005A6D7A"/>
    <w:rsid w:val="005A6FC0"/>
    <w:rsid w:val="005A72A4"/>
    <w:rsid w:val="005A72CB"/>
    <w:rsid w:val="005A7315"/>
    <w:rsid w:val="005A73A3"/>
    <w:rsid w:val="005A73A5"/>
    <w:rsid w:val="005A7456"/>
    <w:rsid w:val="005A7A8E"/>
    <w:rsid w:val="005A7C26"/>
    <w:rsid w:val="005A7DBF"/>
    <w:rsid w:val="005A7DDD"/>
    <w:rsid w:val="005B00E3"/>
    <w:rsid w:val="005B00FC"/>
    <w:rsid w:val="005B048E"/>
    <w:rsid w:val="005B0580"/>
    <w:rsid w:val="005B0924"/>
    <w:rsid w:val="005B0C24"/>
    <w:rsid w:val="005B0C43"/>
    <w:rsid w:val="005B0F23"/>
    <w:rsid w:val="005B120F"/>
    <w:rsid w:val="005B13BD"/>
    <w:rsid w:val="005B143E"/>
    <w:rsid w:val="005B195B"/>
    <w:rsid w:val="005B1A82"/>
    <w:rsid w:val="005B21BF"/>
    <w:rsid w:val="005B2550"/>
    <w:rsid w:val="005B2561"/>
    <w:rsid w:val="005B2853"/>
    <w:rsid w:val="005B28E6"/>
    <w:rsid w:val="005B2B01"/>
    <w:rsid w:val="005B2C6B"/>
    <w:rsid w:val="005B2C92"/>
    <w:rsid w:val="005B2D1F"/>
    <w:rsid w:val="005B2D55"/>
    <w:rsid w:val="005B2FBE"/>
    <w:rsid w:val="005B3330"/>
    <w:rsid w:val="005B348C"/>
    <w:rsid w:val="005B3647"/>
    <w:rsid w:val="005B3BA8"/>
    <w:rsid w:val="005B3CBB"/>
    <w:rsid w:val="005B3CC1"/>
    <w:rsid w:val="005B3E5F"/>
    <w:rsid w:val="005B427A"/>
    <w:rsid w:val="005B46D4"/>
    <w:rsid w:val="005B4B5D"/>
    <w:rsid w:val="005B4C94"/>
    <w:rsid w:val="005B4D5B"/>
    <w:rsid w:val="005B4EE0"/>
    <w:rsid w:val="005B507D"/>
    <w:rsid w:val="005B50BC"/>
    <w:rsid w:val="005B52AB"/>
    <w:rsid w:val="005B5468"/>
    <w:rsid w:val="005B5515"/>
    <w:rsid w:val="005B57EC"/>
    <w:rsid w:val="005B5BEF"/>
    <w:rsid w:val="005B5D13"/>
    <w:rsid w:val="005B64AC"/>
    <w:rsid w:val="005B64B6"/>
    <w:rsid w:val="005B67F8"/>
    <w:rsid w:val="005B696E"/>
    <w:rsid w:val="005B6ABF"/>
    <w:rsid w:val="005B6D5B"/>
    <w:rsid w:val="005B6EA2"/>
    <w:rsid w:val="005B762F"/>
    <w:rsid w:val="005B794E"/>
    <w:rsid w:val="005B7B05"/>
    <w:rsid w:val="005B7D73"/>
    <w:rsid w:val="005C019B"/>
    <w:rsid w:val="005C01C0"/>
    <w:rsid w:val="005C0322"/>
    <w:rsid w:val="005C048C"/>
    <w:rsid w:val="005C079B"/>
    <w:rsid w:val="005C086F"/>
    <w:rsid w:val="005C0892"/>
    <w:rsid w:val="005C0B90"/>
    <w:rsid w:val="005C0DBA"/>
    <w:rsid w:val="005C110A"/>
    <w:rsid w:val="005C1142"/>
    <w:rsid w:val="005C15FC"/>
    <w:rsid w:val="005C1656"/>
    <w:rsid w:val="005C19D7"/>
    <w:rsid w:val="005C1DB3"/>
    <w:rsid w:val="005C21CC"/>
    <w:rsid w:val="005C23A7"/>
    <w:rsid w:val="005C251C"/>
    <w:rsid w:val="005C26DE"/>
    <w:rsid w:val="005C2769"/>
    <w:rsid w:val="005C2901"/>
    <w:rsid w:val="005C2B4F"/>
    <w:rsid w:val="005C2CFA"/>
    <w:rsid w:val="005C2E12"/>
    <w:rsid w:val="005C2E40"/>
    <w:rsid w:val="005C2FD1"/>
    <w:rsid w:val="005C3376"/>
    <w:rsid w:val="005C3610"/>
    <w:rsid w:val="005C3837"/>
    <w:rsid w:val="005C3D63"/>
    <w:rsid w:val="005C4097"/>
    <w:rsid w:val="005C419C"/>
    <w:rsid w:val="005C41E8"/>
    <w:rsid w:val="005C4336"/>
    <w:rsid w:val="005C434F"/>
    <w:rsid w:val="005C4360"/>
    <w:rsid w:val="005C4540"/>
    <w:rsid w:val="005C4691"/>
    <w:rsid w:val="005C46E2"/>
    <w:rsid w:val="005C46F4"/>
    <w:rsid w:val="005C4834"/>
    <w:rsid w:val="005C4A4F"/>
    <w:rsid w:val="005C4A65"/>
    <w:rsid w:val="005C4AB2"/>
    <w:rsid w:val="005C4C75"/>
    <w:rsid w:val="005C50CB"/>
    <w:rsid w:val="005C5141"/>
    <w:rsid w:val="005C51D3"/>
    <w:rsid w:val="005C5248"/>
    <w:rsid w:val="005C5316"/>
    <w:rsid w:val="005C56DD"/>
    <w:rsid w:val="005C59EC"/>
    <w:rsid w:val="005C5E2E"/>
    <w:rsid w:val="005C5FB9"/>
    <w:rsid w:val="005C5FDE"/>
    <w:rsid w:val="005C620E"/>
    <w:rsid w:val="005C63CD"/>
    <w:rsid w:val="005C6A20"/>
    <w:rsid w:val="005C6C5F"/>
    <w:rsid w:val="005C6D01"/>
    <w:rsid w:val="005C6D0D"/>
    <w:rsid w:val="005C6D28"/>
    <w:rsid w:val="005C6DA7"/>
    <w:rsid w:val="005C6DF3"/>
    <w:rsid w:val="005C70C3"/>
    <w:rsid w:val="005C724D"/>
    <w:rsid w:val="005C76C5"/>
    <w:rsid w:val="005C76CC"/>
    <w:rsid w:val="005D016E"/>
    <w:rsid w:val="005D0488"/>
    <w:rsid w:val="005D074E"/>
    <w:rsid w:val="005D0803"/>
    <w:rsid w:val="005D0D0A"/>
    <w:rsid w:val="005D0D7C"/>
    <w:rsid w:val="005D0E35"/>
    <w:rsid w:val="005D0EA3"/>
    <w:rsid w:val="005D1043"/>
    <w:rsid w:val="005D12FE"/>
    <w:rsid w:val="005D13F6"/>
    <w:rsid w:val="005D187B"/>
    <w:rsid w:val="005D199E"/>
    <w:rsid w:val="005D1A20"/>
    <w:rsid w:val="005D1B60"/>
    <w:rsid w:val="005D1F60"/>
    <w:rsid w:val="005D1FD2"/>
    <w:rsid w:val="005D2038"/>
    <w:rsid w:val="005D23A3"/>
    <w:rsid w:val="005D23C2"/>
    <w:rsid w:val="005D24EF"/>
    <w:rsid w:val="005D2549"/>
    <w:rsid w:val="005D26E1"/>
    <w:rsid w:val="005D296A"/>
    <w:rsid w:val="005D29DD"/>
    <w:rsid w:val="005D2B6A"/>
    <w:rsid w:val="005D2DBB"/>
    <w:rsid w:val="005D31B0"/>
    <w:rsid w:val="005D360C"/>
    <w:rsid w:val="005D38F6"/>
    <w:rsid w:val="005D393E"/>
    <w:rsid w:val="005D3B64"/>
    <w:rsid w:val="005D3D3E"/>
    <w:rsid w:val="005D3DE2"/>
    <w:rsid w:val="005D3F95"/>
    <w:rsid w:val="005D404A"/>
    <w:rsid w:val="005D411F"/>
    <w:rsid w:val="005D418F"/>
    <w:rsid w:val="005D4370"/>
    <w:rsid w:val="005D44D3"/>
    <w:rsid w:val="005D4663"/>
    <w:rsid w:val="005D4830"/>
    <w:rsid w:val="005D4950"/>
    <w:rsid w:val="005D4A9A"/>
    <w:rsid w:val="005D4BDA"/>
    <w:rsid w:val="005D4D83"/>
    <w:rsid w:val="005D4DD4"/>
    <w:rsid w:val="005D4E06"/>
    <w:rsid w:val="005D4E11"/>
    <w:rsid w:val="005D4EAB"/>
    <w:rsid w:val="005D5314"/>
    <w:rsid w:val="005D5368"/>
    <w:rsid w:val="005D5414"/>
    <w:rsid w:val="005D592D"/>
    <w:rsid w:val="005D5960"/>
    <w:rsid w:val="005D605C"/>
    <w:rsid w:val="005D6236"/>
    <w:rsid w:val="005D66FA"/>
    <w:rsid w:val="005D6821"/>
    <w:rsid w:val="005D690C"/>
    <w:rsid w:val="005D6D09"/>
    <w:rsid w:val="005D6E38"/>
    <w:rsid w:val="005D6EEE"/>
    <w:rsid w:val="005D738C"/>
    <w:rsid w:val="005D73CA"/>
    <w:rsid w:val="005D7409"/>
    <w:rsid w:val="005D7A9B"/>
    <w:rsid w:val="005D7BB1"/>
    <w:rsid w:val="005D7D1C"/>
    <w:rsid w:val="005D7DC2"/>
    <w:rsid w:val="005D7EE1"/>
    <w:rsid w:val="005D7EF3"/>
    <w:rsid w:val="005E0019"/>
    <w:rsid w:val="005E0050"/>
    <w:rsid w:val="005E014D"/>
    <w:rsid w:val="005E02B1"/>
    <w:rsid w:val="005E0490"/>
    <w:rsid w:val="005E07C8"/>
    <w:rsid w:val="005E08B5"/>
    <w:rsid w:val="005E08B9"/>
    <w:rsid w:val="005E0BAC"/>
    <w:rsid w:val="005E0C03"/>
    <w:rsid w:val="005E0D27"/>
    <w:rsid w:val="005E0D3E"/>
    <w:rsid w:val="005E0DAD"/>
    <w:rsid w:val="005E139B"/>
    <w:rsid w:val="005E13BB"/>
    <w:rsid w:val="005E1414"/>
    <w:rsid w:val="005E1491"/>
    <w:rsid w:val="005E14ED"/>
    <w:rsid w:val="005E1504"/>
    <w:rsid w:val="005E153C"/>
    <w:rsid w:val="005E16F2"/>
    <w:rsid w:val="005E1875"/>
    <w:rsid w:val="005E1AD2"/>
    <w:rsid w:val="005E1BCF"/>
    <w:rsid w:val="005E246E"/>
    <w:rsid w:val="005E27C6"/>
    <w:rsid w:val="005E282D"/>
    <w:rsid w:val="005E2A88"/>
    <w:rsid w:val="005E2B39"/>
    <w:rsid w:val="005E2E45"/>
    <w:rsid w:val="005E2E7E"/>
    <w:rsid w:val="005E2FBB"/>
    <w:rsid w:val="005E30C2"/>
    <w:rsid w:val="005E31F3"/>
    <w:rsid w:val="005E325B"/>
    <w:rsid w:val="005E33F7"/>
    <w:rsid w:val="005E38E5"/>
    <w:rsid w:val="005E3CFF"/>
    <w:rsid w:val="005E3EBD"/>
    <w:rsid w:val="005E408C"/>
    <w:rsid w:val="005E410D"/>
    <w:rsid w:val="005E42CD"/>
    <w:rsid w:val="005E42DD"/>
    <w:rsid w:val="005E4365"/>
    <w:rsid w:val="005E44B2"/>
    <w:rsid w:val="005E4C36"/>
    <w:rsid w:val="005E4FDF"/>
    <w:rsid w:val="005E5233"/>
    <w:rsid w:val="005E5792"/>
    <w:rsid w:val="005E57CE"/>
    <w:rsid w:val="005E57EB"/>
    <w:rsid w:val="005E58BA"/>
    <w:rsid w:val="005E5963"/>
    <w:rsid w:val="005E5B6E"/>
    <w:rsid w:val="005E5D58"/>
    <w:rsid w:val="005E5FEC"/>
    <w:rsid w:val="005E61A0"/>
    <w:rsid w:val="005E61EB"/>
    <w:rsid w:val="005E6627"/>
    <w:rsid w:val="005E66D8"/>
    <w:rsid w:val="005E6901"/>
    <w:rsid w:val="005E69A3"/>
    <w:rsid w:val="005E6B08"/>
    <w:rsid w:val="005E6CBC"/>
    <w:rsid w:val="005E6CD5"/>
    <w:rsid w:val="005E6D8C"/>
    <w:rsid w:val="005E6DB6"/>
    <w:rsid w:val="005E6EFD"/>
    <w:rsid w:val="005E70C1"/>
    <w:rsid w:val="005E71BA"/>
    <w:rsid w:val="005E7290"/>
    <w:rsid w:val="005E781E"/>
    <w:rsid w:val="005E7956"/>
    <w:rsid w:val="005E7C97"/>
    <w:rsid w:val="005E7EC9"/>
    <w:rsid w:val="005F000E"/>
    <w:rsid w:val="005F01DC"/>
    <w:rsid w:val="005F0523"/>
    <w:rsid w:val="005F06CA"/>
    <w:rsid w:val="005F08A0"/>
    <w:rsid w:val="005F08A9"/>
    <w:rsid w:val="005F0C6B"/>
    <w:rsid w:val="005F0D86"/>
    <w:rsid w:val="005F0EDD"/>
    <w:rsid w:val="005F10F3"/>
    <w:rsid w:val="005F1462"/>
    <w:rsid w:val="005F14F3"/>
    <w:rsid w:val="005F153B"/>
    <w:rsid w:val="005F160D"/>
    <w:rsid w:val="005F1614"/>
    <w:rsid w:val="005F1733"/>
    <w:rsid w:val="005F17A5"/>
    <w:rsid w:val="005F17DE"/>
    <w:rsid w:val="005F2272"/>
    <w:rsid w:val="005F2437"/>
    <w:rsid w:val="005F286B"/>
    <w:rsid w:val="005F28DA"/>
    <w:rsid w:val="005F2A67"/>
    <w:rsid w:val="005F2B42"/>
    <w:rsid w:val="005F2B94"/>
    <w:rsid w:val="005F2C3F"/>
    <w:rsid w:val="005F3050"/>
    <w:rsid w:val="005F33E9"/>
    <w:rsid w:val="005F33F8"/>
    <w:rsid w:val="005F348C"/>
    <w:rsid w:val="005F3722"/>
    <w:rsid w:val="005F404B"/>
    <w:rsid w:val="005F4210"/>
    <w:rsid w:val="005F4303"/>
    <w:rsid w:val="005F4305"/>
    <w:rsid w:val="005F4462"/>
    <w:rsid w:val="005F4952"/>
    <w:rsid w:val="005F49D3"/>
    <w:rsid w:val="005F4A20"/>
    <w:rsid w:val="005F4EFA"/>
    <w:rsid w:val="005F50A3"/>
    <w:rsid w:val="005F50E8"/>
    <w:rsid w:val="005F543E"/>
    <w:rsid w:val="005F5831"/>
    <w:rsid w:val="005F59D7"/>
    <w:rsid w:val="005F5E04"/>
    <w:rsid w:val="005F5ED6"/>
    <w:rsid w:val="005F6070"/>
    <w:rsid w:val="005F63E3"/>
    <w:rsid w:val="005F654E"/>
    <w:rsid w:val="005F6614"/>
    <w:rsid w:val="005F6625"/>
    <w:rsid w:val="005F66D7"/>
    <w:rsid w:val="005F66E2"/>
    <w:rsid w:val="005F681A"/>
    <w:rsid w:val="005F68B4"/>
    <w:rsid w:val="005F69E3"/>
    <w:rsid w:val="005F6AC2"/>
    <w:rsid w:val="005F6B2B"/>
    <w:rsid w:val="005F6C85"/>
    <w:rsid w:val="005F6F7F"/>
    <w:rsid w:val="005F744B"/>
    <w:rsid w:val="005F7622"/>
    <w:rsid w:val="005F78D5"/>
    <w:rsid w:val="005F790B"/>
    <w:rsid w:val="005F7B19"/>
    <w:rsid w:val="005F7C60"/>
    <w:rsid w:val="005F7D64"/>
    <w:rsid w:val="006001ED"/>
    <w:rsid w:val="006002A8"/>
    <w:rsid w:val="00600468"/>
    <w:rsid w:val="00600829"/>
    <w:rsid w:val="00600CEA"/>
    <w:rsid w:val="00600CFC"/>
    <w:rsid w:val="00600D8E"/>
    <w:rsid w:val="00601305"/>
    <w:rsid w:val="0060133D"/>
    <w:rsid w:val="006014DB"/>
    <w:rsid w:val="00601747"/>
    <w:rsid w:val="0060175F"/>
    <w:rsid w:val="00601851"/>
    <w:rsid w:val="006018A5"/>
    <w:rsid w:val="00601EF7"/>
    <w:rsid w:val="006026ED"/>
    <w:rsid w:val="00602780"/>
    <w:rsid w:val="006027D5"/>
    <w:rsid w:val="006028BC"/>
    <w:rsid w:val="0060297C"/>
    <w:rsid w:val="00602A60"/>
    <w:rsid w:val="00602BA8"/>
    <w:rsid w:val="00602FA4"/>
    <w:rsid w:val="006030E2"/>
    <w:rsid w:val="006032B4"/>
    <w:rsid w:val="0060335A"/>
    <w:rsid w:val="00603782"/>
    <w:rsid w:val="00603943"/>
    <w:rsid w:val="00603BDD"/>
    <w:rsid w:val="00603E07"/>
    <w:rsid w:val="00603EE1"/>
    <w:rsid w:val="006042DA"/>
    <w:rsid w:val="0060460C"/>
    <w:rsid w:val="00604669"/>
    <w:rsid w:val="0060473D"/>
    <w:rsid w:val="006047C9"/>
    <w:rsid w:val="00604AAC"/>
    <w:rsid w:val="00604BE2"/>
    <w:rsid w:val="00604CC2"/>
    <w:rsid w:val="00605104"/>
    <w:rsid w:val="0060525B"/>
    <w:rsid w:val="006053BF"/>
    <w:rsid w:val="006053E8"/>
    <w:rsid w:val="006055EF"/>
    <w:rsid w:val="006057CA"/>
    <w:rsid w:val="00605BF7"/>
    <w:rsid w:val="00605E08"/>
    <w:rsid w:val="006061BD"/>
    <w:rsid w:val="006062C1"/>
    <w:rsid w:val="00606661"/>
    <w:rsid w:val="00606C71"/>
    <w:rsid w:val="00606E4F"/>
    <w:rsid w:val="00606F09"/>
    <w:rsid w:val="0060713D"/>
    <w:rsid w:val="0060723D"/>
    <w:rsid w:val="006075D2"/>
    <w:rsid w:val="006076EB"/>
    <w:rsid w:val="0060770A"/>
    <w:rsid w:val="006077B6"/>
    <w:rsid w:val="0060794A"/>
    <w:rsid w:val="00607A20"/>
    <w:rsid w:val="00607A7E"/>
    <w:rsid w:val="00607ABE"/>
    <w:rsid w:val="00607B23"/>
    <w:rsid w:val="00607DC5"/>
    <w:rsid w:val="00607E04"/>
    <w:rsid w:val="00607F75"/>
    <w:rsid w:val="006103B0"/>
    <w:rsid w:val="0061045B"/>
    <w:rsid w:val="00610550"/>
    <w:rsid w:val="006105C5"/>
    <w:rsid w:val="00610659"/>
    <w:rsid w:val="00610852"/>
    <w:rsid w:val="0061093D"/>
    <w:rsid w:val="006109B0"/>
    <w:rsid w:val="00610BDF"/>
    <w:rsid w:val="00610FEE"/>
    <w:rsid w:val="0061123A"/>
    <w:rsid w:val="00611578"/>
    <w:rsid w:val="00611619"/>
    <w:rsid w:val="00611667"/>
    <w:rsid w:val="00611768"/>
    <w:rsid w:val="00611A44"/>
    <w:rsid w:val="00611A54"/>
    <w:rsid w:val="00611AAC"/>
    <w:rsid w:val="00611ABC"/>
    <w:rsid w:val="00611AE9"/>
    <w:rsid w:val="00611B91"/>
    <w:rsid w:val="00611F37"/>
    <w:rsid w:val="00611F58"/>
    <w:rsid w:val="006122AF"/>
    <w:rsid w:val="00612534"/>
    <w:rsid w:val="00612DEA"/>
    <w:rsid w:val="00612E29"/>
    <w:rsid w:val="00612EC2"/>
    <w:rsid w:val="0061341E"/>
    <w:rsid w:val="0061367E"/>
    <w:rsid w:val="006138C9"/>
    <w:rsid w:val="00613BD7"/>
    <w:rsid w:val="00613DF7"/>
    <w:rsid w:val="00613EB6"/>
    <w:rsid w:val="00613F64"/>
    <w:rsid w:val="0061417F"/>
    <w:rsid w:val="0061436F"/>
    <w:rsid w:val="006144A4"/>
    <w:rsid w:val="006146C2"/>
    <w:rsid w:val="00614718"/>
    <w:rsid w:val="00614740"/>
    <w:rsid w:val="0061493F"/>
    <w:rsid w:val="00614FED"/>
    <w:rsid w:val="00615016"/>
    <w:rsid w:val="0061502B"/>
    <w:rsid w:val="00615222"/>
    <w:rsid w:val="00615330"/>
    <w:rsid w:val="0061536E"/>
    <w:rsid w:val="006156C7"/>
    <w:rsid w:val="00615AB7"/>
    <w:rsid w:val="00616458"/>
    <w:rsid w:val="006165F2"/>
    <w:rsid w:val="0061677F"/>
    <w:rsid w:val="00616FCB"/>
    <w:rsid w:val="006170A6"/>
    <w:rsid w:val="006173BB"/>
    <w:rsid w:val="00617700"/>
    <w:rsid w:val="00617B31"/>
    <w:rsid w:val="00617EF6"/>
    <w:rsid w:val="006201C5"/>
    <w:rsid w:val="006203E5"/>
    <w:rsid w:val="006204AB"/>
    <w:rsid w:val="006204FC"/>
    <w:rsid w:val="0062065B"/>
    <w:rsid w:val="00620764"/>
    <w:rsid w:val="00620A80"/>
    <w:rsid w:val="00620A8F"/>
    <w:rsid w:val="00620CFC"/>
    <w:rsid w:val="00620F4A"/>
    <w:rsid w:val="00620F61"/>
    <w:rsid w:val="00621244"/>
    <w:rsid w:val="00621400"/>
    <w:rsid w:val="00621471"/>
    <w:rsid w:val="0062170D"/>
    <w:rsid w:val="006217F3"/>
    <w:rsid w:val="0062199C"/>
    <w:rsid w:val="00621C38"/>
    <w:rsid w:val="00621DF5"/>
    <w:rsid w:val="00622499"/>
    <w:rsid w:val="006228AD"/>
    <w:rsid w:val="006228FD"/>
    <w:rsid w:val="00622FBD"/>
    <w:rsid w:val="006230D3"/>
    <w:rsid w:val="006232B5"/>
    <w:rsid w:val="0062357B"/>
    <w:rsid w:val="0062362E"/>
    <w:rsid w:val="00623BB4"/>
    <w:rsid w:val="006241A8"/>
    <w:rsid w:val="006245C6"/>
    <w:rsid w:val="00624C5C"/>
    <w:rsid w:val="00624CBB"/>
    <w:rsid w:val="00624F1F"/>
    <w:rsid w:val="00624FFF"/>
    <w:rsid w:val="0062546B"/>
    <w:rsid w:val="00625A4F"/>
    <w:rsid w:val="00625C74"/>
    <w:rsid w:val="00625EAF"/>
    <w:rsid w:val="00625EE3"/>
    <w:rsid w:val="006260B8"/>
    <w:rsid w:val="0062629E"/>
    <w:rsid w:val="006262E3"/>
    <w:rsid w:val="00626343"/>
    <w:rsid w:val="00626367"/>
    <w:rsid w:val="006263BE"/>
    <w:rsid w:val="006263FE"/>
    <w:rsid w:val="00626481"/>
    <w:rsid w:val="0062648F"/>
    <w:rsid w:val="006269BE"/>
    <w:rsid w:val="00626A21"/>
    <w:rsid w:val="00626AD6"/>
    <w:rsid w:val="00626CEB"/>
    <w:rsid w:val="00626FAD"/>
    <w:rsid w:val="00627A4E"/>
    <w:rsid w:val="00627B12"/>
    <w:rsid w:val="00627B2E"/>
    <w:rsid w:val="00627B66"/>
    <w:rsid w:val="00627E61"/>
    <w:rsid w:val="00630157"/>
    <w:rsid w:val="00630415"/>
    <w:rsid w:val="00630463"/>
    <w:rsid w:val="00630620"/>
    <w:rsid w:val="00630886"/>
    <w:rsid w:val="00630AC0"/>
    <w:rsid w:val="00630C15"/>
    <w:rsid w:val="00630DDA"/>
    <w:rsid w:val="00630E1F"/>
    <w:rsid w:val="00630E3B"/>
    <w:rsid w:val="00630F6B"/>
    <w:rsid w:val="00631274"/>
    <w:rsid w:val="0063166C"/>
    <w:rsid w:val="00631908"/>
    <w:rsid w:val="00631B86"/>
    <w:rsid w:val="00631DFB"/>
    <w:rsid w:val="00631E3B"/>
    <w:rsid w:val="00631F5D"/>
    <w:rsid w:val="00631F78"/>
    <w:rsid w:val="0063206B"/>
    <w:rsid w:val="00632205"/>
    <w:rsid w:val="006322E5"/>
    <w:rsid w:val="0063240D"/>
    <w:rsid w:val="00632442"/>
    <w:rsid w:val="0063278F"/>
    <w:rsid w:val="00632D27"/>
    <w:rsid w:val="00632DC7"/>
    <w:rsid w:val="00632E3A"/>
    <w:rsid w:val="00632FA7"/>
    <w:rsid w:val="00632FAD"/>
    <w:rsid w:val="00633201"/>
    <w:rsid w:val="00633331"/>
    <w:rsid w:val="0063378F"/>
    <w:rsid w:val="00633863"/>
    <w:rsid w:val="006338AE"/>
    <w:rsid w:val="0063394B"/>
    <w:rsid w:val="00633EE2"/>
    <w:rsid w:val="00633F8D"/>
    <w:rsid w:val="006340DE"/>
    <w:rsid w:val="006341AB"/>
    <w:rsid w:val="0063480B"/>
    <w:rsid w:val="00634EC1"/>
    <w:rsid w:val="006350AA"/>
    <w:rsid w:val="0063513E"/>
    <w:rsid w:val="0063518F"/>
    <w:rsid w:val="00635A65"/>
    <w:rsid w:val="00635CBD"/>
    <w:rsid w:val="0063636E"/>
    <w:rsid w:val="006363D0"/>
    <w:rsid w:val="00636747"/>
    <w:rsid w:val="00636842"/>
    <w:rsid w:val="00636A06"/>
    <w:rsid w:val="00637071"/>
    <w:rsid w:val="006371E8"/>
    <w:rsid w:val="00637426"/>
    <w:rsid w:val="0063744C"/>
    <w:rsid w:val="006376F2"/>
    <w:rsid w:val="00637756"/>
    <w:rsid w:val="006377F8"/>
    <w:rsid w:val="006378BE"/>
    <w:rsid w:val="006379F0"/>
    <w:rsid w:val="00637B33"/>
    <w:rsid w:val="00637C0E"/>
    <w:rsid w:val="00637E4E"/>
    <w:rsid w:val="006400ED"/>
    <w:rsid w:val="006403A6"/>
    <w:rsid w:val="0064040F"/>
    <w:rsid w:val="00640C6B"/>
    <w:rsid w:val="0064116B"/>
    <w:rsid w:val="006411C1"/>
    <w:rsid w:val="00641246"/>
    <w:rsid w:val="006413CF"/>
    <w:rsid w:val="0064191D"/>
    <w:rsid w:val="00641A35"/>
    <w:rsid w:val="00641B21"/>
    <w:rsid w:val="00641B7B"/>
    <w:rsid w:val="00641CBD"/>
    <w:rsid w:val="00641D52"/>
    <w:rsid w:val="00641E44"/>
    <w:rsid w:val="00641EB2"/>
    <w:rsid w:val="006424AB"/>
    <w:rsid w:val="00642651"/>
    <w:rsid w:val="00642676"/>
    <w:rsid w:val="006426C1"/>
    <w:rsid w:val="006427CD"/>
    <w:rsid w:val="00642C1B"/>
    <w:rsid w:val="00642D02"/>
    <w:rsid w:val="00643121"/>
    <w:rsid w:val="006433CF"/>
    <w:rsid w:val="006436FC"/>
    <w:rsid w:val="006439BE"/>
    <w:rsid w:val="00643A39"/>
    <w:rsid w:val="00643D4E"/>
    <w:rsid w:val="00643DC9"/>
    <w:rsid w:val="00643DCB"/>
    <w:rsid w:val="00643DEA"/>
    <w:rsid w:val="0064405E"/>
    <w:rsid w:val="006445E5"/>
    <w:rsid w:val="00644A2C"/>
    <w:rsid w:val="00644E24"/>
    <w:rsid w:val="00644F54"/>
    <w:rsid w:val="0064507F"/>
    <w:rsid w:val="00645168"/>
    <w:rsid w:val="00645225"/>
    <w:rsid w:val="006455D4"/>
    <w:rsid w:val="006456DA"/>
    <w:rsid w:val="0064599A"/>
    <w:rsid w:val="00645B04"/>
    <w:rsid w:val="00645E18"/>
    <w:rsid w:val="00645E20"/>
    <w:rsid w:val="00645EC8"/>
    <w:rsid w:val="00645FEC"/>
    <w:rsid w:val="0064618D"/>
    <w:rsid w:val="00646225"/>
    <w:rsid w:val="00646231"/>
    <w:rsid w:val="00646481"/>
    <w:rsid w:val="0064648B"/>
    <w:rsid w:val="00646742"/>
    <w:rsid w:val="006468AB"/>
    <w:rsid w:val="0064692C"/>
    <w:rsid w:val="00646B06"/>
    <w:rsid w:val="00646E16"/>
    <w:rsid w:val="00646F94"/>
    <w:rsid w:val="00646FE0"/>
    <w:rsid w:val="00647086"/>
    <w:rsid w:val="00647360"/>
    <w:rsid w:val="006475C6"/>
    <w:rsid w:val="006476AD"/>
    <w:rsid w:val="0064773E"/>
    <w:rsid w:val="006478B3"/>
    <w:rsid w:val="00647B07"/>
    <w:rsid w:val="00647B93"/>
    <w:rsid w:val="00647ED6"/>
    <w:rsid w:val="006500A6"/>
    <w:rsid w:val="0065011C"/>
    <w:rsid w:val="00650151"/>
    <w:rsid w:val="00650160"/>
    <w:rsid w:val="00650807"/>
    <w:rsid w:val="00650883"/>
    <w:rsid w:val="006509E9"/>
    <w:rsid w:val="006509FB"/>
    <w:rsid w:val="00650E80"/>
    <w:rsid w:val="00651004"/>
    <w:rsid w:val="0065100D"/>
    <w:rsid w:val="0065101F"/>
    <w:rsid w:val="00651125"/>
    <w:rsid w:val="0065116D"/>
    <w:rsid w:val="0065118F"/>
    <w:rsid w:val="006513B1"/>
    <w:rsid w:val="00651811"/>
    <w:rsid w:val="00651896"/>
    <w:rsid w:val="006518A7"/>
    <w:rsid w:val="00651A2A"/>
    <w:rsid w:val="00651F4D"/>
    <w:rsid w:val="00651FA0"/>
    <w:rsid w:val="00652006"/>
    <w:rsid w:val="00652051"/>
    <w:rsid w:val="006521DF"/>
    <w:rsid w:val="006527BA"/>
    <w:rsid w:val="0065292E"/>
    <w:rsid w:val="0065294B"/>
    <w:rsid w:val="0065298D"/>
    <w:rsid w:val="00652A6A"/>
    <w:rsid w:val="00652DB9"/>
    <w:rsid w:val="006530E2"/>
    <w:rsid w:val="00653469"/>
    <w:rsid w:val="006534C5"/>
    <w:rsid w:val="006534C9"/>
    <w:rsid w:val="006535B8"/>
    <w:rsid w:val="0065362B"/>
    <w:rsid w:val="00653CA3"/>
    <w:rsid w:val="00653DA1"/>
    <w:rsid w:val="00653DD5"/>
    <w:rsid w:val="00653E48"/>
    <w:rsid w:val="00653EB2"/>
    <w:rsid w:val="00653FE5"/>
    <w:rsid w:val="0065402D"/>
    <w:rsid w:val="0065403F"/>
    <w:rsid w:val="006542C6"/>
    <w:rsid w:val="0065439D"/>
    <w:rsid w:val="0065462D"/>
    <w:rsid w:val="0065470B"/>
    <w:rsid w:val="0065478A"/>
    <w:rsid w:val="00654829"/>
    <w:rsid w:val="006548C4"/>
    <w:rsid w:val="00654C11"/>
    <w:rsid w:val="00654C7A"/>
    <w:rsid w:val="00654D65"/>
    <w:rsid w:val="00655149"/>
    <w:rsid w:val="006551AC"/>
    <w:rsid w:val="00655231"/>
    <w:rsid w:val="00655589"/>
    <w:rsid w:val="00655A0B"/>
    <w:rsid w:val="00655DEE"/>
    <w:rsid w:val="00655E65"/>
    <w:rsid w:val="00655F91"/>
    <w:rsid w:val="0065605C"/>
    <w:rsid w:val="006567B7"/>
    <w:rsid w:val="00656E34"/>
    <w:rsid w:val="006570CB"/>
    <w:rsid w:val="006570D9"/>
    <w:rsid w:val="006572C2"/>
    <w:rsid w:val="0065761B"/>
    <w:rsid w:val="006576CA"/>
    <w:rsid w:val="0065776D"/>
    <w:rsid w:val="006579CC"/>
    <w:rsid w:val="00657C6D"/>
    <w:rsid w:val="00657C97"/>
    <w:rsid w:val="0066022F"/>
    <w:rsid w:val="0066026F"/>
    <w:rsid w:val="00660343"/>
    <w:rsid w:val="0066052C"/>
    <w:rsid w:val="006605B9"/>
    <w:rsid w:val="0066061D"/>
    <w:rsid w:val="006607EE"/>
    <w:rsid w:val="00660977"/>
    <w:rsid w:val="00660BE0"/>
    <w:rsid w:val="00660D47"/>
    <w:rsid w:val="0066109C"/>
    <w:rsid w:val="006614E7"/>
    <w:rsid w:val="0066150B"/>
    <w:rsid w:val="00661590"/>
    <w:rsid w:val="00661905"/>
    <w:rsid w:val="006619D0"/>
    <w:rsid w:val="00661BA5"/>
    <w:rsid w:val="00661BF3"/>
    <w:rsid w:val="00661CBE"/>
    <w:rsid w:val="00661DB2"/>
    <w:rsid w:val="006622CB"/>
    <w:rsid w:val="006622EA"/>
    <w:rsid w:val="006624DE"/>
    <w:rsid w:val="0066271A"/>
    <w:rsid w:val="006628BF"/>
    <w:rsid w:val="006628FC"/>
    <w:rsid w:val="00662C98"/>
    <w:rsid w:val="00662D4B"/>
    <w:rsid w:val="00663226"/>
    <w:rsid w:val="0066328B"/>
    <w:rsid w:val="00663383"/>
    <w:rsid w:val="006636FB"/>
    <w:rsid w:val="006638F9"/>
    <w:rsid w:val="00664062"/>
    <w:rsid w:val="00664524"/>
    <w:rsid w:val="0066468A"/>
    <w:rsid w:val="006648CB"/>
    <w:rsid w:val="00664AA5"/>
    <w:rsid w:val="00664C90"/>
    <w:rsid w:val="00664D39"/>
    <w:rsid w:val="00664D71"/>
    <w:rsid w:val="00664DA4"/>
    <w:rsid w:val="00664E87"/>
    <w:rsid w:val="00664F4C"/>
    <w:rsid w:val="00665028"/>
    <w:rsid w:val="006650B0"/>
    <w:rsid w:val="0066550E"/>
    <w:rsid w:val="00665536"/>
    <w:rsid w:val="00665776"/>
    <w:rsid w:val="00665A1F"/>
    <w:rsid w:val="00665C02"/>
    <w:rsid w:val="00665EB5"/>
    <w:rsid w:val="006662DE"/>
    <w:rsid w:val="00666330"/>
    <w:rsid w:val="006664A8"/>
    <w:rsid w:val="00666D36"/>
    <w:rsid w:val="00667008"/>
    <w:rsid w:val="006670D0"/>
    <w:rsid w:val="0066717E"/>
    <w:rsid w:val="0066730D"/>
    <w:rsid w:val="0066740F"/>
    <w:rsid w:val="00667475"/>
    <w:rsid w:val="0066770E"/>
    <w:rsid w:val="00667923"/>
    <w:rsid w:val="006679CF"/>
    <w:rsid w:val="00667A26"/>
    <w:rsid w:val="00667C0A"/>
    <w:rsid w:val="00670074"/>
    <w:rsid w:val="00670733"/>
    <w:rsid w:val="00670AE5"/>
    <w:rsid w:val="00670EF9"/>
    <w:rsid w:val="00670FF0"/>
    <w:rsid w:val="0067119C"/>
    <w:rsid w:val="00671286"/>
    <w:rsid w:val="0067150F"/>
    <w:rsid w:val="00671585"/>
    <w:rsid w:val="006717A8"/>
    <w:rsid w:val="006717F3"/>
    <w:rsid w:val="00671826"/>
    <w:rsid w:val="00671D33"/>
    <w:rsid w:val="00671E21"/>
    <w:rsid w:val="006720F6"/>
    <w:rsid w:val="00672168"/>
    <w:rsid w:val="006721B4"/>
    <w:rsid w:val="00672553"/>
    <w:rsid w:val="00672A85"/>
    <w:rsid w:val="00672ADB"/>
    <w:rsid w:val="00672D56"/>
    <w:rsid w:val="00672EB7"/>
    <w:rsid w:val="00672F4B"/>
    <w:rsid w:val="00673218"/>
    <w:rsid w:val="006732CE"/>
    <w:rsid w:val="00673547"/>
    <w:rsid w:val="0067380C"/>
    <w:rsid w:val="00673885"/>
    <w:rsid w:val="00673B98"/>
    <w:rsid w:val="00673FB9"/>
    <w:rsid w:val="006744E4"/>
    <w:rsid w:val="006745DC"/>
    <w:rsid w:val="0067468B"/>
    <w:rsid w:val="006747AC"/>
    <w:rsid w:val="006748C8"/>
    <w:rsid w:val="00674AC7"/>
    <w:rsid w:val="00674BBF"/>
    <w:rsid w:val="00674C82"/>
    <w:rsid w:val="00674D3C"/>
    <w:rsid w:val="00674D92"/>
    <w:rsid w:val="00674EC0"/>
    <w:rsid w:val="00675283"/>
    <w:rsid w:val="006752C7"/>
    <w:rsid w:val="006752E0"/>
    <w:rsid w:val="006752F4"/>
    <w:rsid w:val="00675418"/>
    <w:rsid w:val="006756C1"/>
    <w:rsid w:val="00675769"/>
    <w:rsid w:val="00675BFC"/>
    <w:rsid w:val="00675C43"/>
    <w:rsid w:val="00675CFD"/>
    <w:rsid w:val="00675FD5"/>
    <w:rsid w:val="0067660E"/>
    <w:rsid w:val="00676829"/>
    <w:rsid w:val="00676F1B"/>
    <w:rsid w:val="00677046"/>
    <w:rsid w:val="006770E9"/>
    <w:rsid w:val="00677309"/>
    <w:rsid w:val="00677365"/>
    <w:rsid w:val="0067764B"/>
    <w:rsid w:val="00677691"/>
    <w:rsid w:val="00677701"/>
    <w:rsid w:val="00677D53"/>
    <w:rsid w:val="00677E48"/>
    <w:rsid w:val="00680006"/>
    <w:rsid w:val="006801FF"/>
    <w:rsid w:val="00680377"/>
    <w:rsid w:val="00680ECF"/>
    <w:rsid w:val="00681189"/>
    <w:rsid w:val="006812F4"/>
    <w:rsid w:val="00681527"/>
    <w:rsid w:val="006816CA"/>
    <w:rsid w:val="006818B8"/>
    <w:rsid w:val="00681AF8"/>
    <w:rsid w:val="00681B31"/>
    <w:rsid w:val="00681BD4"/>
    <w:rsid w:val="00681C64"/>
    <w:rsid w:val="00681C83"/>
    <w:rsid w:val="00681D81"/>
    <w:rsid w:val="006820A7"/>
    <w:rsid w:val="0068246B"/>
    <w:rsid w:val="006824DA"/>
    <w:rsid w:val="00682771"/>
    <w:rsid w:val="006828A1"/>
    <w:rsid w:val="00682977"/>
    <w:rsid w:val="00682FFD"/>
    <w:rsid w:val="00683021"/>
    <w:rsid w:val="00683607"/>
    <w:rsid w:val="006836BD"/>
    <w:rsid w:val="006836C6"/>
    <w:rsid w:val="00683CE7"/>
    <w:rsid w:val="00683D25"/>
    <w:rsid w:val="00683F78"/>
    <w:rsid w:val="006840B5"/>
    <w:rsid w:val="0068446B"/>
    <w:rsid w:val="00684583"/>
    <w:rsid w:val="006847CE"/>
    <w:rsid w:val="00684A2E"/>
    <w:rsid w:val="00684B05"/>
    <w:rsid w:val="00684EBE"/>
    <w:rsid w:val="00684F6F"/>
    <w:rsid w:val="00685297"/>
    <w:rsid w:val="00685415"/>
    <w:rsid w:val="00685722"/>
    <w:rsid w:val="006859CE"/>
    <w:rsid w:val="00685BBC"/>
    <w:rsid w:val="00685CDA"/>
    <w:rsid w:val="00685E98"/>
    <w:rsid w:val="00685F15"/>
    <w:rsid w:val="006861AF"/>
    <w:rsid w:val="00686376"/>
    <w:rsid w:val="0068647F"/>
    <w:rsid w:val="00686A6B"/>
    <w:rsid w:val="00686B9C"/>
    <w:rsid w:val="00686D7C"/>
    <w:rsid w:val="00686D80"/>
    <w:rsid w:val="00686FDA"/>
    <w:rsid w:val="00687013"/>
    <w:rsid w:val="0068705F"/>
    <w:rsid w:val="006870D3"/>
    <w:rsid w:val="006875DC"/>
    <w:rsid w:val="006876AE"/>
    <w:rsid w:val="00687943"/>
    <w:rsid w:val="006879ED"/>
    <w:rsid w:val="00687A3E"/>
    <w:rsid w:val="00687B54"/>
    <w:rsid w:val="00687CC7"/>
    <w:rsid w:val="00687D2D"/>
    <w:rsid w:val="00687E2E"/>
    <w:rsid w:val="00690002"/>
    <w:rsid w:val="0069037B"/>
    <w:rsid w:val="0069039A"/>
    <w:rsid w:val="006903E4"/>
    <w:rsid w:val="00690542"/>
    <w:rsid w:val="006908F1"/>
    <w:rsid w:val="006908F5"/>
    <w:rsid w:val="00690A07"/>
    <w:rsid w:val="00690B8A"/>
    <w:rsid w:val="00690E20"/>
    <w:rsid w:val="00690F8E"/>
    <w:rsid w:val="006910F2"/>
    <w:rsid w:val="00691563"/>
    <w:rsid w:val="0069181A"/>
    <w:rsid w:val="0069187D"/>
    <w:rsid w:val="00691A64"/>
    <w:rsid w:val="00691C44"/>
    <w:rsid w:val="0069205F"/>
    <w:rsid w:val="00692146"/>
    <w:rsid w:val="006921D3"/>
    <w:rsid w:val="006921E7"/>
    <w:rsid w:val="00692229"/>
    <w:rsid w:val="00692284"/>
    <w:rsid w:val="006924F4"/>
    <w:rsid w:val="0069286A"/>
    <w:rsid w:val="006928C1"/>
    <w:rsid w:val="0069291D"/>
    <w:rsid w:val="00692A6C"/>
    <w:rsid w:val="00692AEA"/>
    <w:rsid w:val="00692D7C"/>
    <w:rsid w:val="00692E17"/>
    <w:rsid w:val="00692EDD"/>
    <w:rsid w:val="00693161"/>
    <w:rsid w:val="0069337B"/>
    <w:rsid w:val="0069341F"/>
    <w:rsid w:val="0069348E"/>
    <w:rsid w:val="006935F5"/>
    <w:rsid w:val="006936EE"/>
    <w:rsid w:val="00693704"/>
    <w:rsid w:val="006937D6"/>
    <w:rsid w:val="006939DA"/>
    <w:rsid w:val="00693AC0"/>
    <w:rsid w:val="00693AE2"/>
    <w:rsid w:val="00693B45"/>
    <w:rsid w:val="00693CDA"/>
    <w:rsid w:val="00693E6C"/>
    <w:rsid w:val="00693F17"/>
    <w:rsid w:val="0069418F"/>
    <w:rsid w:val="0069419F"/>
    <w:rsid w:val="0069430A"/>
    <w:rsid w:val="00694539"/>
    <w:rsid w:val="006945BC"/>
    <w:rsid w:val="00694AF3"/>
    <w:rsid w:val="00694B29"/>
    <w:rsid w:val="00694C20"/>
    <w:rsid w:val="00694F48"/>
    <w:rsid w:val="0069518D"/>
    <w:rsid w:val="0069548F"/>
    <w:rsid w:val="006954BE"/>
    <w:rsid w:val="00695553"/>
    <w:rsid w:val="00695A11"/>
    <w:rsid w:val="00695B3F"/>
    <w:rsid w:val="00695C13"/>
    <w:rsid w:val="00695DAB"/>
    <w:rsid w:val="00696470"/>
    <w:rsid w:val="006966BB"/>
    <w:rsid w:val="0069670F"/>
    <w:rsid w:val="006967CC"/>
    <w:rsid w:val="006967CE"/>
    <w:rsid w:val="006969A1"/>
    <w:rsid w:val="00696B84"/>
    <w:rsid w:val="00696F25"/>
    <w:rsid w:val="006974B0"/>
    <w:rsid w:val="006978A9"/>
    <w:rsid w:val="0069792A"/>
    <w:rsid w:val="0069798C"/>
    <w:rsid w:val="00697B2D"/>
    <w:rsid w:val="00697E08"/>
    <w:rsid w:val="00697E0C"/>
    <w:rsid w:val="00697F82"/>
    <w:rsid w:val="00697FE2"/>
    <w:rsid w:val="006A000D"/>
    <w:rsid w:val="006A0025"/>
    <w:rsid w:val="006A02E7"/>
    <w:rsid w:val="006A0389"/>
    <w:rsid w:val="006A04A0"/>
    <w:rsid w:val="006A068C"/>
    <w:rsid w:val="006A107F"/>
    <w:rsid w:val="006A1249"/>
    <w:rsid w:val="006A12D1"/>
    <w:rsid w:val="006A13FA"/>
    <w:rsid w:val="006A152F"/>
    <w:rsid w:val="006A1909"/>
    <w:rsid w:val="006A190F"/>
    <w:rsid w:val="006A19DC"/>
    <w:rsid w:val="006A1A52"/>
    <w:rsid w:val="006A1AF0"/>
    <w:rsid w:val="006A1BF0"/>
    <w:rsid w:val="006A1E04"/>
    <w:rsid w:val="006A1E19"/>
    <w:rsid w:val="006A1F63"/>
    <w:rsid w:val="006A210B"/>
    <w:rsid w:val="006A24FD"/>
    <w:rsid w:val="006A26B3"/>
    <w:rsid w:val="006A2719"/>
    <w:rsid w:val="006A2763"/>
    <w:rsid w:val="006A2786"/>
    <w:rsid w:val="006A27C4"/>
    <w:rsid w:val="006A2823"/>
    <w:rsid w:val="006A2846"/>
    <w:rsid w:val="006A2900"/>
    <w:rsid w:val="006A29DD"/>
    <w:rsid w:val="006A2B00"/>
    <w:rsid w:val="006A2B5E"/>
    <w:rsid w:val="006A2D54"/>
    <w:rsid w:val="006A2FEF"/>
    <w:rsid w:val="006A3107"/>
    <w:rsid w:val="006A32D5"/>
    <w:rsid w:val="006A3361"/>
    <w:rsid w:val="006A336F"/>
    <w:rsid w:val="006A38D2"/>
    <w:rsid w:val="006A392B"/>
    <w:rsid w:val="006A4063"/>
    <w:rsid w:val="006A4296"/>
    <w:rsid w:val="006A4382"/>
    <w:rsid w:val="006A44E3"/>
    <w:rsid w:val="006A4969"/>
    <w:rsid w:val="006A4C9E"/>
    <w:rsid w:val="006A54E6"/>
    <w:rsid w:val="006A5598"/>
    <w:rsid w:val="006A569C"/>
    <w:rsid w:val="006A587F"/>
    <w:rsid w:val="006A58B6"/>
    <w:rsid w:val="006A5A47"/>
    <w:rsid w:val="006A5A56"/>
    <w:rsid w:val="006A5A9A"/>
    <w:rsid w:val="006A5B09"/>
    <w:rsid w:val="006A5B25"/>
    <w:rsid w:val="006A5DEB"/>
    <w:rsid w:val="006A6751"/>
    <w:rsid w:val="006A6A1A"/>
    <w:rsid w:val="006A6AAD"/>
    <w:rsid w:val="006A6B2E"/>
    <w:rsid w:val="006A6C2F"/>
    <w:rsid w:val="006A6D65"/>
    <w:rsid w:val="006A6FA5"/>
    <w:rsid w:val="006A793E"/>
    <w:rsid w:val="006A7D2E"/>
    <w:rsid w:val="006A7DA4"/>
    <w:rsid w:val="006A7E7A"/>
    <w:rsid w:val="006A7E8B"/>
    <w:rsid w:val="006B0041"/>
    <w:rsid w:val="006B01FB"/>
    <w:rsid w:val="006B02A1"/>
    <w:rsid w:val="006B02CE"/>
    <w:rsid w:val="006B072C"/>
    <w:rsid w:val="006B07F3"/>
    <w:rsid w:val="006B0808"/>
    <w:rsid w:val="006B0861"/>
    <w:rsid w:val="006B0D3E"/>
    <w:rsid w:val="006B0DEB"/>
    <w:rsid w:val="006B0E71"/>
    <w:rsid w:val="006B0F43"/>
    <w:rsid w:val="006B102A"/>
    <w:rsid w:val="006B10EC"/>
    <w:rsid w:val="006B1314"/>
    <w:rsid w:val="006B132B"/>
    <w:rsid w:val="006B1546"/>
    <w:rsid w:val="006B1588"/>
    <w:rsid w:val="006B1AC8"/>
    <w:rsid w:val="006B1D7F"/>
    <w:rsid w:val="006B1FF3"/>
    <w:rsid w:val="006B2479"/>
    <w:rsid w:val="006B25B5"/>
    <w:rsid w:val="006B267B"/>
    <w:rsid w:val="006B2A72"/>
    <w:rsid w:val="006B333C"/>
    <w:rsid w:val="006B3392"/>
    <w:rsid w:val="006B35BA"/>
    <w:rsid w:val="006B36A6"/>
    <w:rsid w:val="006B37D0"/>
    <w:rsid w:val="006B38BA"/>
    <w:rsid w:val="006B3904"/>
    <w:rsid w:val="006B3924"/>
    <w:rsid w:val="006B39A3"/>
    <w:rsid w:val="006B3CAD"/>
    <w:rsid w:val="006B3D33"/>
    <w:rsid w:val="006B3F4E"/>
    <w:rsid w:val="006B410F"/>
    <w:rsid w:val="006B4138"/>
    <w:rsid w:val="006B417F"/>
    <w:rsid w:val="006B41F2"/>
    <w:rsid w:val="006B4237"/>
    <w:rsid w:val="006B42D1"/>
    <w:rsid w:val="006B44C8"/>
    <w:rsid w:val="006B45B6"/>
    <w:rsid w:val="006B4636"/>
    <w:rsid w:val="006B4CEB"/>
    <w:rsid w:val="006B4D93"/>
    <w:rsid w:val="006B50F3"/>
    <w:rsid w:val="006B5252"/>
    <w:rsid w:val="006B52AB"/>
    <w:rsid w:val="006B5431"/>
    <w:rsid w:val="006B5684"/>
    <w:rsid w:val="006B5A65"/>
    <w:rsid w:val="006B5B75"/>
    <w:rsid w:val="006B5CED"/>
    <w:rsid w:val="006B5D0E"/>
    <w:rsid w:val="006B5D63"/>
    <w:rsid w:val="006B5DB2"/>
    <w:rsid w:val="006B5DDA"/>
    <w:rsid w:val="006B634A"/>
    <w:rsid w:val="006B665B"/>
    <w:rsid w:val="006B6677"/>
    <w:rsid w:val="006B6A5F"/>
    <w:rsid w:val="006B6A8F"/>
    <w:rsid w:val="006B6DFE"/>
    <w:rsid w:val="006B6ECA"/>
    <w:rsid w:val="006B6F57"/>
    <w:rsid w:val="006B73BF"/>
    <w:rsid w:val="006B73E5"/>
    <w:rsid w:val="006B752A"/>
    <w:rsid w:val="006B75DE"/>
    <w:rsid w:val="006B7669"/>
    <w:rsid w:val="006B784A"/>
    <w:rsid w:val="006B7C3D"/>
    <w:rsid w:val="006C01DE"/>
    <w:rsid w:val="006C05E1"/>
    <w:rsid w:val="006C0758"/>
    <w:rsid w:val="006C0E0B"/>
    <w:rsid w:val="006C0E9C"/>
    <w:rsid w:val="006C0EFC"/>
    <w:rsid w:val="006C0F50"/>
    <w:rsid w:val="006C13A8"/>
    <w:rsid w:val="006C1406"/>
    <w:rsid w:val="006C15FB"/>
    <w:rsid w:val="006C166C"/>
    <w:rsid w:val="006C1A63"/>
    <w:rsid w:val="006C2115"/>
    <w:rsid w:val="006C2848"/>
    <w:rsid w:val="006C2C66"/>
    <w:rsid w:val="006C2CC0"/>
    <w:rsid w:val="006C2D27"/>
    <w:rsid w:val="006C2FF6"/>
    <w:rsid w:val="006C3041"/>
    <w:rsid w:val="006C3079"/>
    <w:rsid w:val="006C30E5"/>
    <w:rsid w:val="006C30EC"/>
    <w:rsid w:val="006C335B"/>
    <w:rsid w:val="006C346D"/>
    <w:rsid w:val="006C34FB"/>
    <w:rsid w:val="006C3604"/>
    <w:rsid w:val="006C364B"/>
    <w:rsid w:val="006C376C"/>
    <w:rsid w:val="006C3922"/>
    <w:rsid w:val="006C3DC2"/>
    <w:rsid w:val="006C3F14"/>
    <w:rsid w:val="006C400F"/>
    <w:rsid w:val="006C40B4"/>
    <w:rsid w:val="006C49B7"/>
    <w:rsid w:val="006C4A0E"/>
    <w:rsid w:val="006C4CB5"/>
    <w:rsid w:val="006C5152"/>
    <w:rsid w:val="006C528A"/>
    <w:rsid w:val="006C55C7"/>
    <w:rsid w:val="006C56E1"/>
    <w:rsid w:val="006C574C"/>
    <w:rsid w:val="006C59E4"/>
    <w:rsid w:val="006C6046"/>
    <w:rsid w:val="006C60C3"/>
    <w:rsid w:val="006C620C"/>
    <w:rsid w:val="006C6485"/>
    <w:rsid w:val="006C66C6"/>
    <w:rsid w:val="006C6782"/>
    <w:rsid w:val="006C67C5"/>
    <w:rsid w:val="006C6856"/>
    <w:rsid w:val="006C68A5"/>
    <w:rsid w:val="006C6ACB"/>
    <w:rsid w:val="006C6B12"/>
    <w:rsid w:val="006C6B3C"/>
    <w:rsid w:val="006C70A4"/>
    <w:rsid w:val="006C727B"/>
    <w:rsid w:val="006C7403"/>
    <w:rsid w:val="006C76B1"/>
    <w:rsid w:val="006C7777"/>
    <w:rsid w:val="006C7A4C"/>
    <w:rsid w:val="006C7AB0"/>
    <w:rsid w:val="006C7F96"/>
    <w:rsid w:val="006D0242"/>
    <w:rsid w:val="006D0246"/>
    <w:rsid w:val="006D041C"/>
    <w:rsid w:val="006D05DE"/>
    <w:rsid w:val="006D05FE"/>
    <w:rsid w:val="006D0799"/>
    <w:rsid w:val="006D096B"/>
    <w:rsid w:val="006D0F00"/>
    <w:rsid w:val="006D12A5"/>
    <w:rsid w:val="006D15FB"/>
    <w:rsid w:val="006D166A"/>
    <w:rsid w:val="006D17B1"/>
    <w:rsid w:val="006D1AAB"/>
    <w:rsid w:val="006D1B61"/>
    <w:rsid w:val="006D1B8A"/>
    <w:rsid w:val="006D1D02"/>
    <w:rsid w:val="006D1D32"/>
    <w:rsid w:val="006D1E63"/>
    <w:rsid w:val="006D2342"/>
    <w:rsid w:val="006D2915"/>
    <w:rsid w:val="006D29A3"/>
    <w:rsid w:val="006D2A0A"/>
    <w:rsid w:val="006D2A62"/>
    <w:rsid w:val="006D2D4C"/>
    <w:rsid w:val="006D2E9A"/>
    <w:rsid w:val="006D2F5D"/>
    <w:rsid w:val="006D3078"/>
    <w:rsid w:val="006D331F"/>
    <w:rsid w:val="006D350C"/>
    <w:rsid w:val="006D3ED3"/>
    <w:rsid w:val="006D4121"/>
    <w:rsid w:val="006D4286"/>
    <w:rsid w:val="006D43E1"/>
    <w:rsid w:val="006D46AC"/>
    <w:rsid w:val="006D4950"/>
    <w:rsid w:val="006D4A21"/>
    <w:rsid w:val="006D4AC7"/>
    <w:rsid w:val="006D4AD3"/>
    <w:rsid w:val="006D4E6E"/>
    <w:rsid w:val="006D4F41"/>
    <w:rsid w:val="006D52B6"/>
    <w:rsid w:val="006D52DA"/>
    <w:rsid w:val="006D53BB"/>
    <w:rsid w:val="006D5460"/>
    <w:rsid w:val="006D5E0E"/>
    <w:rsid w:val="006D5F84"/>
    <w:rsid w:val="006D60E0"/>
    <w:rsid w:val="006D6176"/>
    <w:rsid w:val="006D636D"/>
    <w:rsid w:val="006D641E"/>
    <w:rsid w:val="006D66EF"/>
    <w:rsid w:val="006D6B5B"/>
    <w:rsid w:val="006D6C8D"/>
    <w:rsid w:val="006D6F46"/>
    <w:rsid w:val="006D7043"/>
    <w:rsid w:val="006D71E6"/>
    <w:rsid w:val="006D740A"/>
    <w:rsid w:val="006D7D1D"/>
    <w:rsid w:val="006D7FC1"/>
    <w:rsid w:val="006E00CF"/>
    <w:rsid w:val="006E017E"/>
    <w:rsid w:val="006E03A8"/>
    <w:rsid w:val="006E057A"/>
    <w:rsid w:val="006E0717"/>
    <w:rsid w:val="006E075F"/>
    <w:rsid w:val="006E08DD"/>
    <w:rsid w:val="006E09D2"/>
    <w:rsid w:val="006E0A04"/>
    <w:rsid w:val="006E0D8D"/>
    <w:rsid w:val="006E0F65"/>
    <w:rsid w:val="006E110A"/>
    <w:rsid w:val="006E1248"/>
    <w:rsid w:val="006E1463"/>
    <w:rsid w:val="006E14C8"/>
    <w:rsid w:val="006E1854"/>
    <w:rsid w:val="006E1AFF"/>
    <w:rsid w:val="006E1B39"/>
    <w:rsid w:val="006E1B9C"/>
    <w:rsid w:val="006E1C06"/>
    <w:rsid w:val="006E2198"/>
    <w:rsid w:val="006E2492"/>
    <w:rsid w:val="006E2625"/>
    <w:rsid w:val="006E27AD"/>
    <w:rsid w:val="006E28B9"/>
    <w:rsid w:val="006E29DD"/>
    <w:rsid w:val="006E2CDD"/>
    <w:rsid w:val="006E30E0"/>
    <w:rsid w:val="006E3109"/>
    <w:rsid w:val="006E3227"/>
    <w:rsid w:val="006E33F7"/>
    <w:rsid w:val="006E3501"/>
    <w:rsid w:val="006E35D2"/>
    <w:rsid w:val="006E3A06"/>
    <w:rsid w:val="006E3EB8"/>
    <w:rsid w:val="006E3F7A"/>
    <w:rsid w:val="006E429C"/>
    <w:rsid w:val="006E4350"/>
    <w:rsid w:val="006E43ED"/>
    <w:rsid w:val="006E47D2"/>
    <w:rsid w:val="006E485D"/>
    <w:rsid w:val="006E4A00"/>
    <w:rsid w:val="006E4A0B"/>
    <w:rsid w:val="006E4DCE"/>
    <w:rsid w:val="006E4E21"/>
    <w:rsid w:val="006E4FE2"/>
    <w:rsid w:val="006E5149"/>
    <w:rsid w:val="006E5448"/>
    <w:rsid w:val="006E567E"/>
    <w:rsid w:val="006E58A1"/>
    <w:rsid w:val="006E5DB8"/>
    <w:rsid w:val="006E6099"/>
    <w:rsid w:val="006E61D5"/>
    <w:rsid w:val="006E6588"/>
    <w:rsid w:val="006E6AB2"/>
    <w:rsid w:val="006E6C26"/>
    <w:rsid w:val="006E6F5B"/>
    <w:rsid w:val="006E7198"/>
    <w:rsid w:val="006E72E9"/>
    <w:rsid w:val="006E7558"/>
    <w:rsid w:val="006E7755"/>
    <w:rsid w:val="006E7796"/>
    <w:rsid w:val="006E788A"/>
    <w:rsid w:val="006E78D6"/>
    <w:rsid w:val="006E790A"/>
    <w:rsid w:val="006E7BF1"/>
    <w:rsid w:val="006E7D62"/>
    <w:rsid w:val="006E7D99"/>
    <w:rsid w:val="006F03B9"/>
    <w:rsid w:val="006F0483"/>
    <w:rsid w:val="006F051E"/>
    <w:rsid w:val="006F0674"/>
    <w:rsid w:val="006F0A59"/>
    <w:rsid w:val="006F0BF8"/>
    <w:rsid w:val="006F0DBE"/>
    <w:rsid w:val="006F0E35"/>
    <w:rsid w:val="006F0E94"/>
    <w:rsid w:val="006F0F0F"/>
    <w:rsid w:val="006F0F2D"/>
    <w:rsid w:val="006F1552"/>
    <w:rsid w:val="006F17E2"/>
    <w:rsid w:val="006F1E54"/>
    <w:rsid w:val="006F1ED2"/>
    <w:rsid w:val="006F208A"/>
    <w:rsid w:val="006F21E2"/>
    <w:rsid w:val="006F2280"/>
    <w:rsid w:val="006F2416"/>
    <w:rsid w:val="006F245F"/>
    <w:rsid w:val="006F28ED"/>
    <w:rsid w:val="006F2D31"/>
    <w:rsid w:val="006F2EBF"/>
    <w:rsid w:val="006F2F1E"/>
    <w:rsid w:val="006F3011"/>
    <w:rsid w:val="006F3254"/>
    <w:rsid w:val="006F34BA"/>
    <w:rsid w:val="006F34E1"/>
    <w:rsid w:val="006F36E8"/>
    <w:rsid w:val="006F3D10"/>
    <w:rsid w:val="006F3DF7"/>
    <w:rsid w:val="006F4128"/>
    <w:rsid w:val="006F4129"/>
    <w:rsid w:val="006F47B9"/>
    <w:rsid w:val="006F4A86"/>
    <w:rsid w:val="006F4BAC"/>
    <w:rsid w:val="006F4C5E"/>
    <w:rsid w:val="006F55E7"/>
    <w:rsid w:val="006F5831"/>
    <w:rsid w:val="006F5AA5"/>
    <w:rsid w:val="006F5AAC"/>
    <w:rsid w:val="006F5B1C"/>
    <w:rsid w:val="006F5BBC"/>
    <w:rsid w:val="006F609F"/>
    <w:rsid w:val="006F6358"/>
    <w:rsid w:val="006F63CC"/>
    <w:rsid w:val="006F65A1"/>
    <w:rsid w:val="006F6630"/>
    <w:rsid w:val="006F663A"/>
    <w:rsid w:val="006F6707"/>
    <w:rsid w:val="006F67EB"/>
    <w:rsid w:val="006F6A62"/>
    <w:rsid w:val="006F6CA5"/>
    <w:rsid w:val="006F6F65"/>
    <w:rsid w:val="006F6F7F"/>
    <w:rsid w:val="006F6FE1"/>
    <w:rsid w:val="006F70E6"/>
    <w:rsid w:val="006F73EC"/>
    <w:rsid w:val="006F7666"/>
    <w:rsid w:val="006F7844"/>
    <w:rsid w:val="006F7C38"/>
    <w:rsid w:val="006F7C97"/>
    <w:rsid w:val="006F7E86"/>
    <w:rsid w:val="00700117"/>
    <w:rsid w:val="007002C2"/>
    <w:rsid w:val="00700336"/>
    <w:rsid w:val="0070052E"/>
    <w:rsid w:val="00700550"/>
    <w:rsid w:val="00700608"/>
    <w:rsid w:val="00700C50"/>
    <w:rsid w:val="00700CDD"/>
    <w:rsid w:val="00700E8F"/>
    <w:rsid w:val="0070109A"/>
    <w:rsid w:val="007010FE"/>
    <w:rsid w:val="0070118B"/>
    <w:rsid w:val="00701409"/>
    <w:rsid w:val="007014D3"/>
    <w:rsid w:val="00701519"/>
    <w:rsid w:val="00701598"/>
    <w:rsid w:val="007016BC"/>
    <w:rsid w:val="0070174D"/>
    <w:rsid w:val="0070184F"/>
    <w:rsid w:val="00701896"/>
    <w:rsid w:val="0070190B"/>
    <w:rsid w:val="00701943"/>
    <w:rsid w:val="00701B45"/>
    <w:rsid w:val="00701C46"/>
    <w:rsid w:val="00701D72"/>
    <w:rsid w:val="00702064"/>
    <w:rsid w:val="007024F3"/>
    <w:rsid w:val="00702699"/>
    <w:rsid w:val="00702749"/>
    <w:rsid w:val="00702B6C"/>
    <w:rsid w:val="00702C9D"/>
    <w:rsid w:val="00702D6B"/>
    <w:rsid w:val="0070307C"/>
    <w:rsid w:val="007034C3"/>
    <w:rsid w:val="00703514"/>
    <w:rsid w:val="00703690"/>
    <w:rsid w:val="0070398B"/>
    <w:rsid w:val="00703A0B"/>
    <w:rsid w:val="00703BBD"/>
    <w:rsid w:val="00704290"/>
    <w:rsid w:val="007043F5"/>
    <w:rsid w:val="00704A35"/>
    <w:rsid w:val="00704B90"/>
    <w:rsid w:val="00704E95"/>
    <w:rsid w:val="00704F54"/>
    <w:rsid w:val="00704FC8"/>
    <w:rsid w:val="007050F4"/>
    <w:rsid w:val="00705276"/>
    <w:rsid w:val="00705363"/>
    <w:rsid w:val="00705519"/>
    <w:rsid w:val="0070576E"/>
    <w:rsid w:val="007058A1"/>
    <w:rsid w:val="00705A00"/>
    <w:rsid w:val="00705AB3"/>
    <w:rsid w:val="00705B0F"/>
    <w:rsid w:val="00706062"/>
    <w:rsid w:val="00706593"/>
    <w:rsid w:val="007066DF"/>
    <w:rsid w:val="007069CD"/>
    <w:rsid w:val="00706BDE"/>
    <w:rsid w:val="00706DBF"/>
    <w:rsid w:val="00706F4D"/>
    <w:rsid w:val="007071A0"/>
    <w:rsid w:val="00707542"/>
    <w:rsid w:val="00707873"/>
    <w:rsid w:val="007078DB"/>
    <w:rsid w:val="00707980"/>
    <w:rsid w:val="007079A7"/>
    <w:rsid w:val="00707AAB"/>
    <w:rsid w:val="00707ABC"/>
    <w:rsid w:val="00707B79"/>
    <w:rsid w:val="00707CB2"/>
    <w:rsid w:val="007101D4"/>
    <w:rsid w:val="00710300"/>
    <w:rsid w:val="007106C6"/>
    <w:rsid w:val="007106ED"/>
    <w:rsid w:val="00710BF2"/>
    <w:rsid w:val="00710CCB"/>
    <w:rsid w:val="00710DFE"/>
    <w:rsid w:val="007112C6"/>
    <w:rsid w:val="00711334"/>
    <w:rsid w:val="007113C9"/>
    <w:rsid w:val="007114BD"/>
    <w:rsid w:val="00711728"/>
    <w:rsid w:val="00711834"/>
    <w:rsid w:val="00711E33"/>
    <w:rsid w:val="00711F01"/>
    <w:rsid w:val="00711FD9"/>
    <w:rsid w:val="00712198"/>
    <w:rsid w:val="00712348"/>
    <w:rsid w:val="007124D2"/>
    <w:rsid w:val="00712792"/>
    <w:rsid w:val="00712893"/>
    <w:rsid w:val="00712AF9"/>
    <w:rsid w:val="00712B5C"/>
    <w:rsid w:val="00712BFB"/>
    <w:rsid w:val="00712E78"/>
    <w:rsid w:val="0071310A"/>
    <w:rsid w:val="0071320C"/>
    <w:rsid w:val="007137A7"/>
    <w:rsid w:val="0071383C"/>
    <w:rsid w:val="00713906"/>
    <w:rsid w:val="00713C45"/>
    <w:rsid w:val="00713CD2"/>
    <w:rsid w:val="00713DF7"/>
    <w:rsid w:val="00713E92"/>
    <w:rsid w:val="00714051"/>
    <w:rsid w:val="00714159"/>
    <w:rsid w:val="007141ED"/>
    <w:rsid w:val="0071422F"/>
    <w:rsid w:val="00714300"/>
    <w:rsid w:val="00714668"/>
    <w:rsid w:val="007146B5"/>
    <w:rsid w:val="00714857"/>
    <w:rsid w:val="007148AA"/>
    <w:rsid w:val="007149A0"/>
    <w:rsid w:val="00714B89"/>
    <w:rsid w:val="00714CB1"/>
    <w:rsid w:val="00714CD7"/>
    <w:rsid w:val="00714EDD"/>
    <w:rsid w:val="00715D93"/>
    <w:rsid w:val="00715DCF"/>
    <w:rsid w:val="00715E68"/>
    <w:rsid w:val="00716294"/>
    <w:rsid w:val="007162A0"/>
    <w:rsid w:val="00716319"/>
    <w:rsid w:val="007166DD"/>
    <w:rsid w:val="0071689F"/>
    <w:rsid w:val="00716DB3"/>
    <w:rsid w:val="00716E8D"/>
    <w:rsid w:val="00716EB6"/>
    <w:rsid w:val="00717038"/>
    <w:rsid w:val="007172DB"/>
    <w:rsid w:val="007173C2"/>
    <w:rsid w:val="007173CB"/>
    <w:rsid w:val="00717407"/>
    <w:rsid w:val="007175D4"/>
    <w:rsid w:val="00717B04"/>
    <w:rsid w:val="00717C69"/>
    <w:rsid w:val="00717CAF"/>
    <w:rsid w:val="00717D61"/>
    <w:rsid w:val="0072020C"/>
    <w:rsid w:val="00720459"/>
    <w:rsid w:val="007205A4"/>
    <w:rsid w:val="007206C6"/>
    <w:rsid w:val="007206F1"/>
    <w:rsid w:val="007207B2"/>
    <w:rsid w:val="00720AB6"/>
    <w:rsid w:val="00720D7E"/>
    <w:rsid w:val="00720DB7"/>
    <w:rsid w:val="00720DF2"/>
    <w:rsid w:val="00720E04"/>
    <w:rsid w:val="00720E12"/>
    <w:rsid w:val="007212D8"/>
    <w:rsid w:val="007213C4"/>
    <w:rsid w:val="00721874"/>
    <w:rsid w:val="00721950"/>
    <w:rsid w:val="00721A15"/>
    <w:rsid w:val="00721D53"/>
    <w:rsid w:val="00721E90"/>
    <w:rsid w:val="00722508"/>
    <w:rsid w:val="00722641"/>
    <w:rsid w:val="007227B2"/>
    <w:rsid w:val="00722B13"/>
    <w:rsid w:val="00722C95"/>
    <w:rsid w:val="00722C98"/>
    <w:rsid w:val="00722E84"/>
    <w:rsid w:val="00722F82"/>
    <w:rsid w:val="007230F0"/>
    <w:rsid w:val="007232A6"/>
    <w:rsid w:val="007233E7"/>
    <w:rsid w:val="007235B3"/>
    <w:rsid w:val="0072363B"/>
    <w:rsid w:val="007237C6"/>
    <w:rsid w:val="007238E7"/>
    <w:rsid w:val="00723982"/>
    <w:rsid w:val="00723999"/>
    <w:rsid w:val="00723B86"/>
    <w:rsid w:val="00723E28"/>
    <w:rsid w:val="00723E93"/>
    <w:rsid w:val="0072423A"/>
    <w:rsid w:val="00724619"/>
    <w:rsid w:val="00724871"/>
    <w:rsid w:val="00724E57"/>
    <w:rsid w:val="00724EF1"/>
    <w:rsid w:val="007250D3"/>
    <w:rsid w:val="007251BC"/>
    <w:rsid w:val="0072530C"/>
    <w:rsid w:val="00725BAC"/>
    <w:rsid w:val="00725C68"/>
    <w:rsid w:val="00725DA4"/>
    <w:rsid w:val="00725E1B"/>
    <w:rsid w:val="00726293"/>
    <w:rsid w:val="007264F2"/>
    <w:rsid w:val="00726559"/>
    <w:rsid w:val="007265E0"/>
    <w:rsid w:val="0072666D"/>
    <w:rsid w:val="00726712"/>
    <w:rsid w:val="007267C3"/>
    <w:rsid w:val="00726A52"/>
    <w:rsid w:val="00726AB3"/>
    <w:rsid w:val="00726F48"/>
    <w:rsid w:val="00727002"/>
    <w:rsid w:val="00727035"/>
    <w:rsid w:val="007270D2"/>
    <w:rsid w:val="007271D5"/>
    <w:rsid w:val="007271D8"/>
    <w:rsid w:val="00727C22"/>
    <w:rsid w:val="00727C29"/>
    <w:rsid w:val="00727C49"/>
    <w:rsid w:val="00727EAD"/>
    <w:rsid w:val="007301D0"/>
    <w:rsid w:val="00730367"/>
    <w:rsid w:val="00730792"/>
    <w:rsid w:val="0073086F"/>
    <w:rsid w:val="0073089B"/>
    <w:rsid w:val="00730BEA"/>
    <w:rsid w:val="00730E29"/>
    <w:rsid w:val="00730F03"/>
    <w:rsid w:val="0073108F"/>
    <w:rsid w:val="0073109D"/>
    <w:rsid w:val="007317CB"/>
    <w:rsid w:val="00731AA2"/>
    <w:rsid w:val="00731B25"/>
    <w:rsid w:val="00731B57"/>
    <w:rsid w:val="00731C33"/>
    <w:rsid w:val="00731E19"/>
    <w:rsid w:val="00731E56"/>
    <w:rsid w:val="00732002"/>
    <w:rsid w:val="0073212E"/>
    <w:rsid w:val="007324A7"/>
    <w:rsid w:val="00732835"/>
    <w:rsid w:val="00732A25"/>
    <w:rsid w:val="00732CFD"/>
    <w:rsid w:val="00732D59"/>
    <w:rsid w:val="00732E0D"/>
    <w:rsid w:val="00733037"/>
    <w:rsid w:val="007330BF"/>
    <w:rsid w:val="0073315C"/>
    <w:rsid w:val="007331D1"/>
    <w:rsid w:val="0073327D"/>
    <w:rsid w:val="0073330D"/>
    <w:rsid w:val="007333FE"/>
    <w:rsid w:val="007338A2"/>
    <w:rsid w:val="00733914"/>
    <w:rsid w:val="0073393F"/>
    <w:rsid w:val="00734388"/>
    <w:rsid w:val="00734406"/>
    <w:rsid w:val="0073452A"/>
    <w:rsid w:val="00734559"/>
    <w:rsid w:val="007346DA"/>
    <w:rsid w:val="0073496E"/>
    <w:rsid w:val="00734A4E"/>
    <w:rsid w:val="00734C2B"/>
    <w:rsid w:val="00734D43"/>
    <w:rsid w:val="00734D9A"/>
    <w:rsid w:val="00734E34"/>
    <w:rsid w:val="00734EA8"/>
    <w:rsid w:val="00734F8D"/>
    <w:rsid w:val="00735167"/>
    <w:rsid w:val="00735570"/>
    <w:rsid w:val="0073568C"/>
    <w:rsid w:val="0073569C"/>
    <w:rsid w:val="00735927"/>
    <w:rsid w:val="00735BD0"/>
    <w:rsid w:val="00735D0B"/>
    <w:rsid w:val="00735F6B"/>
    <w:rsid w:val="0073602D"/>
    <w:rsid w:val="007361EF"/>
    <w:rsid w:val="00736502"/>
    <w:rsid w:val="007369EC"/>
    <w:rsid w:val="00736F4E"/>
    <w:rsid w:val="0073706E"/>
    <w:rsid w:val="00737118"/>
    <w:rsid w:val="00737313"/>
    <w:rsid w:val="007374C1"/>
    <w:rsid w:val="0073751C"/>
    <w:rsid w:val="00737572"/>
    <w:rsid w:val="00737A41"/>
    <w:rsid w:val="00737CB4"/>
    <w:rsid w:val="00737D2F"/>
    <w:rsid w:val="00737D41"/>
    <w:rsid w:val="00737DCB"/>
    <w:rsid w:val="00737F10"/>
    <w:rsid w:val="007401A1"/>
    <w:rsid w:val="007402D9"/>
    <w:rsid w:val="00740316"/>
    <w:rsid w:val="00740597"/>
    <w:rsid w:val="007405A9"/>
    <w:rsid w:val="0074078F"/>
    <w:rsid w:val="00740CA6"/>
    <w:rsid w:val="007412DA"/>
    <w:rsid w:val="00741824"/>
    <w:rsid w:val="00741874"/>
    <w:rsid w:val="00741AF9"/>
    <w:rsid w:val="00741FE1"/>
    <w:rsid w:val="0074233E"/>
    <w:rsid w:val="007423BC"/>
    <w:rsid w:val="00742562"/>
    <w:rsid w:val="00742564"/>
    <w:rsid w:val="00742657"/>
    <w:rsid w:val="00742E6D"/>
    <w:rsid w:val="00742EFC"/>
    <w:rsid w:val="00742FA5"/>
    <w:rsid w:val="00742FFA"/>
    <w:rsid w:val="007432BF"/>
    <w:rsid w:val="00743397"/>
    <w:rsid w:val="007435C1"/>
    <w:rsid w:val="00743844"/>
    <w:rsid w:val="007438B6"/>
    <w:rsid w:val="00743920"/>
    <w:rsid w:val="00743B8A"/>
    <w:rsid w:val="00743D68"/>
    <w:rsid w:val="00743DF0"/>
    <w:rsid w:val="00743EA2"/>
    <w:rsid w:val="00743F26"/>
    <w:rsid w:val="00743F77"/>
    <w:rsid w:val="00743FC3"/>
    <w:rsid w:val="00744039"/>
    <w:rsid w:val="007440B8"/>
    <w:rsid w:val="007442CD"/>
    <w:rsid w:val="00744314"/>
    <w:rsid w:val="0074448F"/>
    <w:rsid w:val="00744617"/>
    <w:rsid w:val="0074462B"/>
    <w:rsid w:val="00744888"/>
    <w:rsid w:val="0074488D"/>
    <w:rsid w:val="00744924"/>
    <w:rsid w:val="00744ED9"/>
    <w:rsid w:val="0074505D"/>
    <w:rsid w:val="00745104"/>
    <w:rsid w:val="0074514E"/>
    <w:rsid w:val="007451F7"/>
    <w:rsid w:val="00745392"/>
    <w:rsid w:val="0074587D"/>
    <w:rsid w:val="007458B0"/>
    <w:rsid w:val="007459AB"/>
    <w:rsid w:val="00745D86"/>
    <w:rsid w:val="007460AA"/>
    <w:rsid w:val="0074629A"/>
    <w:rsid w:val="0074644E"/>
    <w:rsid w:val="00746480"/>
    <w:rsid w:val="007465EC"/>
    <w:rsid w:val="007465F3"/>
    <w:rsid w:val="007467AE"/>
    <w:rsid w:val="00746886"/>
    <w:rsid w:val="007468E9"/>
    <w:rsid w:val="00746914"/>
    <w:rsid w:val="00746C25"/>
    <w:rsid w:val="00746C65"/>
    <w:rsid w:val="00746DCA"/>
    <w:rsid w:val="00746EBE"/>
    <w:rsid w:val="0074714D"/>
    <w:rsid w:val="0074734C"/>
    <w:rsid w:val="00747620"/>
    <w:rsid w:val="00747957"/>
    <w:rsid w:val="00747AA8"/>
    <w:rsid w:val="00747CA2"/>
    <w:rsid w:val="00747CF9"/>
    <w:rsid w:val="00747CFC"/>
    <w:rsid w:val="00747DC6"/>
    <w:rsid w:val="00750014"/>
    <w:rsid w:val="007501F2"/>
    <w:rsid w:val="00750763"/>
    <w:rsid w:val="007509AF"/>
    <w:rsid w:val="00750AD2"/>
    <w:rsid w:val="00750AD9"/>
    <w:rsid w:val="00750C5B"/>
    <w:rsid w:val="00751256"/>
    <w:rsid w:val="007512BF"/>
    <w:rsid w:val="00751443"/>
    <w:rsid w:val="0075153F"/>
    <w:rsid w:val="007515CA"/>
    <w:rsid w:val="007518C4"/>
    <w:rsid w:val="00751980"/>
    <w:rsid w:val="00751CFF"/>
    <w:rsid w:val="00751EE9"/>
    <w:rsid w:val="007520AF"/>
    <w:rsid w:val="00752158"/>
    <w:rsid w:val="00752164"/>
    <w:rsid w:val="00752452"/>
    <w:rsid w:val="007524D8"/>
    <w:rsid w:val="007524F3"/>
    <w:rsid w:val="00752562"/>
    <w:rsid w:val="00752644"/>
    <w:rsid w:val="007526C7"/>
    <w:rsid w:val="00752716"/>
    <w:rsid w:val="00752769"/>
    <w:rsid w:val="007532ED"/>
    <w:rsid w:val="00753346"/>
    <w:rsid w:val="007534D1"/>
    <w:rsid w:val="00753559"/>
    <w:rsid w:val="00753878"/>
    <w:rsid w:val="00753883"/>
    <w:rsid w:val="00753BC7"/>
    <w:rsid w:val="00753E2E"/>
    <w:rsid w:val="007540FB"/>
    <w:rsid w:val="00754209"/>
    <w:rsid w:val="007542F6"/>
    <w:rsid w:val="00754406"/>
    <w:rsid w:val="00754525"/>
    <w:rsid w:val="0075452E"/>
    <w:rsid w:val="00754969"/>
    <w:rsid w:val="007549D8"/>
    <w:rsid w:val="00754A9F"/>
    <w:rsid w:val="00754CDB"/>
    <w:rsid w:val="00754CFB"/>
    <w:rsid w:val="00754E82"/>
    <w:rsid w:val="00754F72"/>
    <w:rsid w:val="007551AD"/>
    <w:rsid w:val="007553C0"/>
    <w:rsid w:val="0075542C"/>
    <w:rsid w:val="007554DF"/>
    <w:rsid w:val="007556AD"/>
    <w:rsid w:val="00755833"/>
    <w:rsid w:val="0075593F"/>
    <w:rsid w:val="00755B23"/>
    <w:rsid w:val="00755BC8"/>
    <w:rsid w:val="00755FB2"/>
    <w:rsid w:val="0075613E"/>
    <w:rsid w:val="007561AB"/>
    <w:rsid w:val="0075657F"/>
    <w:rsid w:val="00756ADB"/>
    <w:rsid w:val="00756DB5"/>
    <w:rsid w:val="00756EC6"/>
    <w:rsid w:val="00756F36"/>
    <w:rsid w:val="00757287"/>
    <w:rsid w:val="007576FF"/>
    <w:rsid w:val="0075775C"/>
    <w:rsid w:val="007578BA"/>
    <w:rsid w:val="00757A78"/>
    <w:rsid w:val="00757B2F"/>
    <w:rsid w:val="00757C97"/>
    <w:rsid w:val="00760246"/>
    <w:rsid w:val="007605D2"/>
    <w:rsid w:val="0076083D"/>
    <w:rsid w:val="007608DB"/>
    <w:rsid w:val="00760A46"/>
    <w:rsid w:val="00760A71"/>
    <w:rsid w:val="00760BCF"/>
    <w:rsid w:val="0076104A"/>
    <w:rsid w:val="0076120D"/>
    <w:rsid w:val="0076123D"/>
    <w:rsid w:val="007613F4"/>
    <w:rsid w:val="007614A1"/>
    <w:rsid w:val="00761523"/>
    <w:rsid w:val="00761AB2"/>
    <w:rsid w:val="00761B33"/>
    <w:rsid w:val="00761BBF"/>
    <w:rsid w:val="00761D03"/>
    <w:rsid w:val="007620EE"/>
    <w:rsid w:val="00762954"/>
    <w:rsid w:val="0076299A"/>
    <w:rsid w:val="007629D1"/>
    <w:rsid w:val="00762B54"/>
    <w:rsid w:val="00762D5A"/>
    <w:rsid w:val="00762E54"/>
    <w:rsid w:val="0076308A"/>
    <w:rsid w:val="007630B5"/>
    <w:rsid w:val="007631E4"/>
    <w:rsid w:val="00763367"/>
    <w:rsid w:val="007635FD"/>
    <w:rsid w:val="00763A33"/>
    <w:rsid w:val="00763DAA"/>
    <w:rsid w:val="00763E28"/>
    <w:rsid w:val="00764060"/>
    <w:rsid w:val="007642BD"/>
    <w:rsid w:val="007642FA"/>
    <w:rsid w:val="00764775"/>
    <w:rsid w:val="00764BE3"/>
    <w:rsid w:val="007651B1"/>
    <w:rsid w:val="00765430"/>
    <w:rsid w:val="00765540"/>
    <w:rsid w:val="007656F1"/>
    <w:rsid w:val="0076570A"/>
    <w:rsid w:val="00765826"/>
    <w:rsid w:val="00765869"/>
    <w:rsid w:val="00765920"/>
    <w:rsid w:val="00765DAD"/>
    <w:rsid w:val="00765E35"/>
    <w:rsid w:val="00765F44"/>
    <w:rsid w:val="007663D5"/>
    <w:rsid w:val="00766617"/>
    <w:rsid w:val="00766683"/>
    <w:rsid w:val="007666BE"/>
    <w:rsid w:val="007668F1"/>
    <w:rsid w:val="00766AB7"/>
    <w:rsid w:val="00766E0D"/>
    <w:rsid w:val="0076702F"/>
    <w:rsid w:val="007670D6"/>
    <w:rsid w:val="00767745"/>
    <w:rsid w:val="00767CAD"/>
    <w:rsid w:val="00767F78"/>
    <w:rsid w:val="00770562"/>
    <w:rsid w:val="00770788"/>
    <w:rsid w:val="0077086E"/>
    <w:rsid w:val="00770896"/>
    <w:rsid w:val="0077092A"/>
    <w:rsid w:val="007709FD"/>
    <w:rsid w:val="00770A5C"/>
    <w:rsid w:val="00770B34"/>
    <w:rsid w:val="00770B85"/>
    <w:rsid w:val="00770C76"/>
    <w:rsid w:val="00770CF5"/>
    <w:rsid w:val="00770DDE"/>
    <w:rsid w:val="00770F02"/>
    <w:rsid w:val="00771097"/>
    <w:rsid w:val="0077121D"/>
    <w:rsid w:val="00771287"/>
    <w:rsid w:val="00771503"/>
    <w:rsid w:val="00771637"/>
    <w:rsid w:val="007717D9"/>
    <w:rsid w:val="0077193F"/>
    <w:rsid w:val="007719BB"/>
    <w:rsid w:val="007719FC"/>
    <w:rsid w:val="00771C45"/>
    <w:rsid w:val="00771E2A"/>
    <w:rsid w:val="00772041"/>
    <w:rsid w:val="00772172"/>
    <w:rsid w:val="007721F4"/>
    <w:rsid w:val="0077220B"/>
    <w:rsid w:val="0077225F"/>
    <w:rsid w:val="00772488"/>
    <w:rsid w:val="00772492"/>
    <w:rsid w:val="00772523"/>
    <w:rsid w:val="00772A2A"/>
    <w:rsid w:val="00772A34"/>
    <w:rsid w:val="00772AE0"/>
    <w:rsid w:val="00772C73"/>
    <w:rsid w:val="00772CD2"/>
    <w:rsid w:val="00772DC1"/>
    <w:rsid w:val="00772EE1"/>
    <w:rsid w:val="007731A1"/>
    <w:rsid w:val="007735B8"/>
    <w:rsid w:val="00773751"/>
    <w:rsid w:val="0077395E"/>
    <w:rsid w:val="00773970"/>
    <w:rsid w:val="00773C56"/>
    <w:rsid w:val="00773E8A"/>
    <w:rsid w:val="00773E96"/>
    <w:rsid w:val="00773F96"/>
    <w:rsid w:val="0077400D"/>
    <w:rsid w:val="0077410F"/>
    <w:rsid w:val="00774144"/>
    <w:rsid w:val="00774390"/>
    <w:rsid w:val="00774543"/>
    <w:rsid w:val="0077457E"/>
    <w:rsid w:val="007749B3"/>
    <w:rsid w:val="00774AE5"/>
    <w:rsid w:val="0077501E"/>
    <w:rsid w:val="00775210"/>
    <w:rsid w:val="00775605"/>
    <w:rsid w:val="00775640"/>
    <w:rsid w:val="007756CA"/>
    <w:rsid w:val="007757C9"/>
    <w:rsid w:val="007759EC"/>
    <w:rsid w:val="00775AB3"/>
    <w:rsid w:val="00775C42"/>
    <w:rsid w:val="007760AE"/>
    <w:rsid w:val="00776271"/>
    <w:rsid w:val="00776552"/>
    <w:rsid w:val="00776A6F"/>
    <w:rsid w:val="00777018"/>
    <w:rsid w:val="007771BA"/>
    <w:rsid w:val="007771E1"/>
    <w:rsid w:val="0077728A"/>
    <w:rsid w:val="00777303"/>
    <w:rsid w:val="0077756B"/>
    <w:rsid w:val="007777B4"/>
    <w:rsid w:val="0077780B"/>
    <w:rsid w:val="00777CA2"/>
    <w:rsid w:val="00777FB1"/>
    <w:rsid w:val="007800DC"/>
    <w:rsid w:val="00780114"/>
    <w:rsid w:val="00780166"/>
    <w:rsid w:val="00780175"/>
    <w:rsid w:val="007805C5"/>
    <w:rsid w:val="00780712"/>
    <w:rsid w:val="00780871"/>
    <w:rsid w:val="007808F3"/>
    <w:rsid w:val="00780A34"/>
    <w:rsid w:val="00780AE7"/>
    <w:rsid w:val="00780B8C"/>
    <w:rsid w:val="00780DD0"/>
    <w:rsid w:val="00780E88"/>
    <w:rsid w:val="007813D8"/>
    <w:rsid w:val="00781490"/>
    <w:rsid w:val="007816D0"/>
    <w:rsid w:val="00781A9A"/>
    <w:rsid w:val="00781B40"/>
    <w:rsid w:val="00781BE6"/>
    <w:rsid w:val="00781C2A"/>
    <w:rsid w:val="00781D2B"/>
    <w:rsid w:val="00781D7B"/>
    <w:rsid w:val="00782266"/>
    <w:rsid w:val="007822F1"/>
    <w:rsid w:val="0078233A"/>
    <w:rsid w:val="007823D6"/>
    <w:rsid w:val="00782C29"/>
    <w:rsid w:val="00782DF4"/>
    <w:rsid w:val="00783002"/>
    <w:rsid w:val="00783065"/>
    <w:rsid w:val="00783529"/>
    <w:rsid w:val="0078395D"/>
    <w:rsid w:val="00783A86"/>
    <w:rsid w:val="00783C67"/>
    <w:rsid w:val="007840FD"/>
    <w:rsid w:val="00784267"/>
    <w:rsid w:val="00784628"/>
    <w:rsid w:val="007847AF"/>
    <w:rsid w:val="00784805"/>
    <w:rsid w:val="00784907"/>
    <w:rsid w:val="007850BB"/>
    <w:rsid w:val="007850DC"/>
    <w:rsid w:val="007850EF"/>
    <w:rsid w:val="00785151"/>
    <w:rsid w:val="007852C7"/>
    <w:rsid w:val="007853A1"/>
    <w:rsid w:val="00785474"/>
    <w:rsid w:val="00785497"/>
    <w:rsid w:val="0078594F"/>
    <w:rsid w:val="00785AFD"/>
    <w:rsid w:val="00785E38"/>
    <w:rsid w:val="007861FE"/>
    <w:rsid w:val="007862F2"/>
    <w:rsid w:val="00786483"/>
    <w:rsid w:val="00786945"/>
    <w:rsid w:val="00786B73"/>
    <w:rsid w:val="00786CB2"/>
    <w:rsid w:val="00786DF7"/>
    <w:rsid w:val="00786FA8"/>
    <w:rsid w:val="007870D2"/>
    <w:rsid w:val="007874A0"/>
    <w:rsid w:val="007874CB"/>
    <w:rsid w:val="0078776C"/>
    <w:rsid w:val="00787B2E"/>
    <w:rsid w:val="00787CE4"/>
    <w:rsid w:val="00787F0D"/>
    <w:rsid w:val="00787F4C"/>
    <w:rsid w:val="00790542"/>
    <w:rsid w:val="0079085B"/>
    <w:rsid w:val="00790CA2"/>
    <w:rsid w:val="00791070"/>
    <w:rsid w:val="007916C7"/>
    <w:rsid w:val="0079197B"/>
    <w:rsid w:val="00792095"/>
    <w:rsid w:val="00792181"/>
    <w:rsid w:val="007924A8"/>
    <w:rsid w:val="0079257D"/>
    <w:rsid w:val="00792798"/>
    <w:rsid w:val="0079281A"/>
    <w:rsid w:val="007929CE"/>
    <w:rsid w:val="00792A31"/>
    <w:rsid w:val="00792A97"/>
    <w:rsid w:val="00792DF0"/>
    <w:rsid w:val="00793056"/>
    <w:rsid w:val="007930D7"/>
    <w:rsid w:val="00793479"/>
    <w:rsid w:val="00793A60"/>
    <w:rsid w:val="0079410D"/>
    <w:rsid w:val="0079415B"/>
    <w:rsid w:val="007942BE"/>
    <w:rsid w:val="00794363"/>
    <w:rsid w:val="007948AC"/>
    <w:rsid w:val="00794AD5"/>
    <w:rsid w:val="00794D3A"/>
    <w:rsid w:val="00794D6D"/>
    <w:rsid w:val="00794F56"/>
    <w:rsid w:val="0079536E"/>
    <w:rsid w:val="0079547B"/>
    <w:rsid w:val="00795529"/>
    <w:rsid w:val="007955C8"/>
    <w:rsid w:val="00795728"/>
    <w:rsid w:val="0079589F"/>
    <w:rsid w:val="00795B44"/>
    <w:rsid w:val="00795E81"/>
    <w:rsid w:val="0079621B"/>
    <w:rsid w:val="0079630C"/>
    <w:rsid w:val="00796405"/>
    <w:rsid w:val="00796497"/>
    <w:rsid w:val="0079661B"/>
    <w:rsid w:val="00796640"/>
    <w:rsid w:val="00796B75"/>
    <w:rsid w:val="00796DD4"/>
    <w:rsid w:val="00796E29"/>
    <w:rsid w:val="00797272"/>
    <w:rsid w:val="0079750A"/>
    <w:rsid w:val="0079767E"/>
    <w:rsid w:val="007978C9"/>
    <w:rsid w:val="00797A01"/>
    <w:rsid w:val="00797D3D"/>
    <w:rsid w:val="007A0045"/>
    <w:rsid w:val="007A0064"/>
    <w:rsid w:val="007A022D"/>
    <w:rsid w:val="007A05E7"/>
    <w:rsid w:val="007A09AA"/>
    <w:rsid w:val="007A0C45"/>
    <w:rsid w:val="007A0F03"/>
    <w:rsid w:val="007A1178"/>
    <w:rsid w:val="007A15D1"/>
    <w:rsid w:val="007A190B"/>
    <w:rsid w:val="007A1B58"/>
    <w:rsid w:val="007A1E0C"/>
    <w:rsid w:val="007A1F2A"/>
    <w:rsid w:val="007A1F86"/>
    <w:rsid w:val="007A2370"/>
    <w:rsid w:val="007A23F9"/>
    <w:rsid w:val="007A2445"/>
    <w:rsid w:val="007A27D1"/>
    <w:rsid w:val="007A283A"/>
    <w:rsid w:val="007A2FC5"/>
    <w:rsid w:val="007A3005"/>
    <w:rsid w:val="007A311A"/>
    <w:rsid w:val="007A32FA"/>
    <w:rsid w:val="007A33D7"/>
    <w:rsid w:val="007A3722"/>
    <w:rsid w:val="007A37E1"/>
    <w:rsid w:val="007A38F2"/>
    <w:rsid w:val="007A3C92"/>
    <w:rsid w:val="007A43D4"/>
    <w:rsid w:val="007A4425"/>
    <w:rsid w:val="007A4441"/>
    <w:rsid w:val="007A4591"/>
    <w:rsid w:val="007A4961"/>
    <w:rsid w:val="007A4A83"/>
    <w:rsid w:val="007A4C55"/>
    <w:rsid w:val="007A4CBD"/>
    <w:rsid w:val="007A508F"/>
    <w:rsid w:val="007A509B"/>
    <w:rsid w:val="007A5180"/>
    <w:rsid w:val="007A5695"/>
    <w:rsid w:val="007A57F2"/>
    <w:rsid w:val="007A58C1"/>
    <w:rsid w:val="007A5AE2"/>
    <w:rsid w:val="007A60D9"/>
    <w:rsid w:val="007A61D1"/>
    <w:rsid w:val="007A62BE"/>
    <w:rsid w:val="007A6309"/>
    <w:rsid w:val="007A63FD"/>
    <w:rsid w:val="007A6453"/>
    <w:rsid w:val="007A650B"/>
    <w:rsid w:val="007A6519"/>
    <w:rsid w:val="007A65C7"/>
    <w:rsid w:val="007A6698"/>
    <w:rsid w:val="007A67BF"/>
    <w:rsid w:val="007A691F"/>
    <w:rsid w:val="007A6C46"/>
    <w:rsid w:val="007A6CD0"/>
    <w:rsid w:val="007A70E1"/>
    <w:rsid w:val="007A7177"/>
    <w:rsid w:val="007A7B88"/>
    <w:rsid w:val="007A7EC8"/>
    <w:rsid w:val="007A7F83"/>
    <w:rsid w:val="007B0043"/>
    <w:rsid w:val="007B03DA"/>
    <w:rsid w:val="007B05CD"/>
    <w:rsid w:val="007B0CAD"/>
    <w:rsid w:val="007B105D"/>
    <w:rsid w:val="007B11F8"/>
    <w:rsid w:val="007B14DC"/>
    <w:rsid w:val="007B16FC"/>
    <w:rsid w:val="007B18EB"/>
    <w:rsid w:val="007B2272"/>
    <w:rsid w:val="007B22EE"/>
    <w:rsid w:val="007B29CE"/>
    <w:rsid w:val="007B2C84"/>
    <w:rsid w:val="007B2F65"/>
    <w:rsid w:val="007B3191"/>
    <w:rsid w:val="007B3230"/>
    <w:rsid w:val="007B349C"/>
    <w:rsid w:val="007B3532"/>
    <w:rsid w:val="007B3641"/>
    <w:rsid w:val="007B37F1"/>
    <w:rsid w:val="007B39BD"/>
    <w:rsid w:val="007B3E1D"/>
    <w:rsid w:val="007B41CC"/>
    <w:rsid w:val="007B427C"/>
    <w:rsid w:val="007B4369"/>
    <w:rsid w:val="007B469E"/>
    <w:rsid w:val="007B4A44"/>
    <w:rsid w:val="007B4BAF"/>
    <w:rsid w:val="007B4C6E"/>
    <w:rsid w:val="007B4E14"/>
    <w:rsid w:val="007B4EEA"/>
    <w:rsid w:val="007B4FBA"/>
    <w:rsid w:val="007B527F"/>
    <w:rsid w:val="007B56FA"/>
    <w:rsid w:val="007B578E"/>
    <w:rsid w:val="007B584B"/>
    <w:rsid w:val="007B5871"/>
    <w:rsid w:val="007B596F"/>
    <w:rsid w:val="007B598A"/>
    <w:rsid w:val="007B59C6"/>
    <w:rsid w:val="007B5D08"/>
    <w:rsid w:val="007B5EC5"/>
    <w:rsid w:val="007B63BE"/>
    <w:rsid w:val="007B6579"/>
    <w:rsid w:val="007B657C"/>
    <w:rsid w:val="007B65F8"/>
    <w:rsid w:val="007B677B"/>
    <w:rsid w:val="007B67DC"/>
    <w:rsid w:val="007B6809"/>
    <w:rsid w:val="007B6A1F"/>
    <w:rsid w:val="007B6AB9"/>
    <w:rsid w:val="007B6CCB"/>
    <w:rsid w:val="007B70A9"/>
    <w:rsid w:val="007B7832"/>
    <w:rsid w:val="007B7D83"/>
    <w:rsid w:val="007B7E75"/>
    <w:rsid w:val="007C013D"/>
    <w:rsid w:val="007C032A"/>
    <w:rsid w:val="007C045C"/>
    <w:rsid w:val="007C05F6"/>
    <w:rsid w:val="007C066E"/>
    <w:rsid w:val="007C080D"/>
    <w:rsid w:val="007C0921"/>
    <w:rsid w:val="007C0C71"/>
    <w:rsid w:val="007C0DDC"/>
    <w:rsid w:val="007C0F59"/>
    <w:rsid w:val="007C11DE"/>
    <w:rsid w:val="007C12DB"/>
    <w:rsid w:val="007C13F9"/>
    <w:rsid w:val="007C176C"/>
    <w:rsid w:val="007C18F7"/>
    <w:rsid w:val="007C1909"/>
    <w:rsid w:val="007C1996"/>
    <w:rsid w:val="007C1F23"/>
    <w:rsid w:val="007C20A9"/>
    <w:rsid w:val="007C20DC"/>
    <w:rsid w:val="007C2276"/>
    <w:rsid w:val="007C22DD"/>
    <w:rsid w:val="007C23A9"/>
    <w:rsid w:val="007C23ED"/>
    <w:rsid w:val="007C2460"/>
    <w:rsid w:val="007C253B"/>
    <w:rsid w:val="007C25CA"/>
    <w:rsid w:val="007C26FC"/>
    <w:rsid w:val="007C2BA6"/>
    <w:rsid w:val="007C2D31"/>
    <w:rsid w:val="007C317F"/>
    <w:rsid w:val="007C344B"/>
    <w:rsid w:val="007C34EB"/>
    <w:rsid w:val="007C3644"/>
    <w:rsid w:val="007C3D49"/>
    <w:rsid w:val="007C3FF1"/>
    <w:rsid w:val="007C4354"/>
    <w:rsid w:val="007C4A49"/>
    <w:rsid w:val="007C4EDF"/>
    <w:rsid w:val="007C5045"/>
    <w:rsid w:val="007C50B4"/>
    <w:rsid w:val="007C5353"/>
    <w:rsid w:val="007C5391"/>
    <w:rsid w:val="007C53A0"/>
    <w:rsid w:val="007C560F"/>
    <w:rsid w:val="007C5671"/>
    <w:rsid w:val="007C575A"/>
    <w:rsid w:val="007C5B4D"/>
    <w:rsid w:val="007C63B9"/>
    <w:rsid w:val="007C6446"/>
    <w:rsid w:val="007C649A"/>
    <w:rsid w:val="007C6804"/>
    <w:rsid w:val="007C69A7"/>
    <w:rsid w:val="007C71DA"/>
    <w:rsid w:val="007C7326"/>
    <w:rsid w:val="007C765E"/>
    <w:rsid w:val="007C76A9"/>
    <w:rsid w:val="007C79E9"/>
    <w:rsid w:val="007C7BD9"/>
    <w:rsid w:val="007C7D25"/>
    <w:rsid w:val="007C7DA0"/>
    <w:rsid w:val="007C7F1C"/>
    <w:rsid w:val="007D0167"/>
    <w:rsid w:val="007D0210"/>
    <w:rsid w:val="007D032F"/>
    <w:rsid w:val="007D034C"/>
    <w:rsid w:val="007D058F"/>
    <w:rsid w:val="007D067F"/>
    <w:rsid w:val="007D0BCE"/>
    <w:rsid w:val="007D0D29"/>
    <w:rsid w:val="007D0E42"/>
    <w:rsid w:val="007D0E9C"/>
    <w:rsid w:val="007D18CB"/>
    <w:rsid w:val="007D19D6"/>
    <w:rsid w:val="007D1B9B"/>
    <w:rsid w:val="007D1C46"/>
    <w:rsid w:val="007D204C"/>
    <w:rsid w:val="007D219F"/>
    <w:rsid w:val="007D2703"/>
    <w:rsid w:val="007D27F6"/>
    <w:rsid w:val="007D2993"/>
    <w:rsid w:val="007D2AF4"/>
    <w:rsid w:val="007D2DAB"/>
    <w:rsid w:val="007D2ED2"/>
    <w:rsid w:val="007D2F9D"/>
    <w:rsid w:val="007D3345"/>
    <w:rsid w:val="007D3395"/>
    <w:rsid w:val="007D3462"/>
    <w:rsid w:val="007D3569"/>
    <w:rsid w:val="007D35B4"/>
    <w:rsid w:val="007D36E4"/>
    <w:rsid w:val="007D38CD"/>
    <w:rsid w:val="007D3E20"/>
    <w:rsid w:val="007D413E"/>
    <w:rsid w:val="007D418D"/>
    <w:rsid w:val="007D4210"/>
    <w:rsid w:val="007D431F"/>
    <w:rsid w:val="007D4344"/>
    <w:rsid w:val="007D4347"/>
    <w:rsid w:val="007D4680"/>
    <w:rsid w:val="007D4858"/>
    <w:rsid w:val="007D4E65"/>
    <w:rsid w:val="007D510A"/>
    <w:rsid w:val="007D52A0"/>
    <w:rsid w:val="007D53FD"/>
    <w:rsid w:val="007D544C"/>
    <w:rsid w:val="007D5A41"/>
    <w:rsid w:val="007D5BB7"/>
    <w:rsid w:val="007D5BBB"/>
    <w:rsid w:val="007D5E15"/>
    <w:rsid w:val="007D5F61"/>
    <w:rsid w:val="007D60E3"/>
    <w:rsid w:val="007D629E"/>
    <w:rsid w:val="007D63D1"/>
    <w:rsid w:val="007D66AC"/>
    <w:rsid w:val="007D66D9"/>
    <w:rsid w:val="007D67F9"/>
    <w:rsid w:val="007D68A6"/>
    <w:rsid w:val="007D6E9B"/>
    <w:rsid w:val="007D6F7A"/>
    <w:rsid w:val="007D7222"/>
    <w:rsid w:val="007D752D"/>
    <w:rsid w:val="007D795C"/>
    <w:rsid w:val="007D7F4C"/>
    <w:rsid w:val="007D7F69"/>
    <w:rsid w:val="007E0070"/>
    <w:rsid w:val="007E0355"/>
    <w:rsid w:val="007E060E"/>
    <w:rsid w:val="007E0A71"/>
    <w:rsid w:val="007E0B16"/>
    <w:rsid w:val="007E0B6E"/>
    <w:rsid w:val="007E0B9D"/>
    <w:rsid w:val="007E0CD0"/>
    <w:rsid w:val="007E0D3A"/>
    <w:rsid w:val="007E130C"/>
    <w:rsid w:val="007E1315"/>
    <w:rsid w:val="007E19EE"/>
    <w:rsid w:val="007E1C18"/>
    <w:rsid w:val="007E21CA"/>
    <w:rsid w:val="007E23F8"/>
    <w:rsid w:val="007E2799"/>
    <w:rsid w:val="007E27B8"/>
    <w:rsid w:val="007E27CD"/>
    <w:rsid w:val="007E288C"/>
    <w:rsid w:val="007E2AA2"/>
    <w:rsid w:val="007E2D02"/>
    <w:rsid w:val="007E3021"/>
    <w:rsid w:val="007E3582"/>
    <w:rsid w:val="007E3AD5"/>
    <w:rsid w:val="007E3FD1"/>
    <w:rsid w:val="007E4065"/>
    <w:rsid w:val="007E406E"/>
    <w:rsid w:val="007E40BD"/>
    <w:rsid w:val="007E41F6"/>
    <w:rsid w:val="007E41F8"/>
    <w:rsid w:val="007E4393"/>
    <w:rsid w:val="007E4A36"/>
    <w:rsid w:val="007E4AB8"/>
    <w:rsid w:val="007E4C20"/>
    <w:rsid w:val="007E5152"/>
    <w:rsid w:val="007E543B"/>
    <w:rsid w:val="007E5CD9"/>
    <w:rsid w:val="007E5F8B"/>
    <w:rsid w:val="007E621B"/>
    <w:rsid w:val="007E6490"/>
    <w:rsid w:val="007E676C"/>
    <w:rsid w:val="007E6828"/>
    <w:rsid w:val="007E6858"/>
    <w:rsid w:val="007E6B25"/>
    <w:rsid w:val="007E6B5A"/>
    <w:rsid w:val="007E6DC9"/>
    <w:rsid w:val="007E701E"/>
    <w:rsid w:val="007E711A"/>
    <w:rsid w:val="007E7319"/>
    <w:rsid w:val="007E731B"/>
    <w:rsid w:val="007E77B1"/>
    <w:rsid w:val="007E79E0"/>
    <w:rsid w:val="007E7A30"/>
    <w:rsid w:val="007E7A8B"/>
    <w:rsid w:val="007E7AC5"/>
    <w:rsid w:val="007E7EBA"/>
    <w:rsid w:val="007E7EF9"/>
    <w:rsid w:val="007F00A5"/>
    <w:rsid w:val="007F010A"/>
    <w:rsid w:val="007F044E"/>
    <w:rsid w:val="007F075A"/>
    <w:rsid w:val="007F0AC1"/>
    <w:rsid w:val="007F0B0D"/>
    <w:rsid w:val="007F0FBE"/>
    <w:rsid w:val="007F0FE4"/>
    <w:rsid w:val="007F10B5"/>
    <w:rsid w:val="007F10EB"/>
    <w:rsid w:val="007F1235"/>
    <w:rsid w:val="007F157C"/>
    <w:rsid w:val="007F167A"/>
    <w:rsid w:val="007F185F"/>
    <w:rsid w:val="007F1B3F"/>
    <w:rsid w:val="007F1D5A"/>
    <w:rsid w:val="007F1F81"/>
    <w:rsid w:val="007F2394"/>
    <w:rsid w:val="007F2494"/>
    <w:rsid w:val="007F2529"/>
    <w:rsid w:val="007F27B4"/>
    <w:rsid w:val="007F2B23"/>
    <w:rsid w:val="007F2C43"/>
    <w:rsid w:val="007F2D0B"/>
    <w:rsid w:val="007F2D87"/>
    <w:rsid w:val="007F2DC2"/>
    <w:rsid w:val="007F3021"/>
    <w:rsid w:val="007F3236"/>
    <w:rsid w:val="007F341F"/>
    <w:rsid w:val="007F36B5"/>
    <w:rsid w:val="007F3BBF"/>
    <w:rsid w:val="007F3FD6"/>
    <w:rsid w:val="007F4025"/>
    <w:rsid w:val="007F40CF"/>
    <w:rsid w:val="007F4C52"/>
    <w:rsid w:val="007F4EBD"/>
    <w:rsid w:val="007F521C"/>
    <w:rsid w:val="007F5342"/>
    <w:rsid w:val="007F55EB"/>
    <w:rsid w:val="007F5877"/>
    <w:rsid w:val="007F5D8B"/>
    <w:rsid w:val="007F5E30"/>
    <w:rsid w:val="007F5FE2"/>
    <w:rsid w:val="007F64F3"/>
    <w:rsid w:val="007F659F"/>
    <w:rsid w:val="007F6862"/>
    <w:rsid w:val="007F68BE"/>
    <w:rsid w:val="007F6DBA"/>
    <w:rsid w:val="007F6E49"/>
    <w:rsid w:val="007F7386"/>
    <w:rsid w:val="007F7394"/>
    <w:rsid w:val="007F7C53"/>
    <w:rsid w:val="007F7CA6"/>
    <w:rsid w:val="007F7D6F"/>
    <w:rsid w:val="00800405"/>
    <w:rsid w:val="0080071D"/>
    <w:rsid w:val="008007CD"/>
    <w:rsid w:val="00800821"/>
    <w:rsid w:val="00800B77"/>
    <w:rsid w:val="00800BAC"/>
    <w:rsid w:val="00800F6F"/>
    <w:rsid w:val="00801005"/>
    <w:rsid w:val="0080116D"/>
    <w:rsid w:val="00801546"/>
    <w:rsid w:val="008015D5"/>
    <w:rsid w:val="0080173C"/>
    <w:rsid w:val="008017F0"/>
    <w:rsid w:val="00801A15"/>
    <w:rsid w:val="00801A62"/>
    <w:rsid w:val="00801C69"/>
    <w:rsid w:val="00801D54"/>
    <w:rsid w:val="00801DA4"/>
    <w:rsid w:val="008021D9"/>
    <w:rsid w:val="008027AB"/>
    <w:rsid w:val="008028E1"/>
    <w:rsid w:val="00802E68"/>
    <w:rsid w:val="00802E75"/>
    <w:rsid w:val="008031D2"/>
    <w:rsid w:val="0080343E"/>
    <w:rsid w:val="0080373F"/>
    <w:rsid w:val="00803873"/>
    <w:rsid w:val="00803A3D"/>
    <w:rsid w:val="00803B93"/>
    <w:rsid w:val="00803E4C"/>
    <w:rsid w:val="00803ED4"/>
    <w:rsid w:val="00804136"/>
    <w:rsid w:val="008041BC"/>
    <w:rsid w:val="008041DA"/>
    <w:rsid w:val="00804301"/>
    <w:rsid w:val="00804346"/>
    <w:rsid w:val="00804570"/>
    <w:rsid w:val="008045A3"/>
    <w:rsid w:val="00804681"/>
    <w:rsid w:val="00804913"/>
    <w:rsid w:val="00804C51"/>
    <w:rsid w:val="00804DC6"/>
    <w:rsid w:val="008050D6"/>
    <w:rsid w:val="00805106"/>
    <w:rsid w:val="0080535B"/>
    <w:rsid w:val="008055F9"/>
    <w:rsid w:val="008056FF"/>
    <w:rsid w:val="008058D0"/>
    <w:rsid w:val="00805999"/>
    <w:rsid w:val="00805C0F"/>
    <w:rsid w:val="00805EA4"/>
    <w:rsid w:val="00805EB8"/>
    <w:rsid w:val="00805FF4"/>
    <w:rsid w:val="00806293"/>
    <w:rsid w:val="00806463"/>
    <w:rsid w:val="008064E8"/>
    <w:rsid w:val="008066AF"/>
    <w:rsid w:val="008068D4"/>
    <w:rsid w:val="00806958"/>
    <w:rsid w:val="00806970"/>
    <w:rsid w:val="00806A73"/>
    <w:rsid w:val="00806B4B"/>
    <w:rsid w:val="00806C7F"/>
    <w:rsid w:val="00806CAF"/>
    <w:rsid w:val="008072C2"/>
    <w:rsid w:val="008078F3"/>
    <w:rsid w:val="00807E29"/>
    <w:rsid w:val="008102B7"/>
    <w:rsid w:val="008104F8"/>
    <w:rsid w:val="0081059C"/>
    <w:rsid w:val="0081065D"/>
    <w:rsid w:val="0081070F"/>
    <w:rsid w:val="00810752"/>
    <w:rsid w:val="0081085F"/>
    <w:rsid w:val="00810A01"/>
    <w:rsid w:val="00810A26"/>
    <w:rsid w:val="00810A7F"/>
    <w:rsid w:val="00810BFA"/>
    <w:rsid w:val="00810CF2"/>
    <w:rsid w:val="00810DD5"/>
    <w:rsid w:val="00810ED3"/>
    <w:rsid w:val="00810F65"/>
    <w:rsid w:val="00810FC2"/>
    <w:rsid w:val="00811272"/>
    <w:rsid w:val="008115E6"/>
    <w:rsid w:val="00811AF5"/>
    <w:rsid w:val="00811B1C"/>
    <w:rsid w:val="00811BB1"/>
    <w:rsid w:val="00811BCD"/>
    <w:rsid w:val="00811C9A"/>
    <w:rsid w:val="00811CC7"/>
    <w:rsid w:val="00811E08"/>
    <w:rsid w:val="00811ED4"/>
    <w:rsid w:val="00811F92"/>
    <w:rsid w:val="00811F93"/>
    <w:rsid w:val="00812327"/>
    <w:rsid w:val="008124B5"/>
    <w:rsid w:val="0081252A"/>
    <w:rsid w:val="008127F6"/>
    <w:rsid w:val="008128C1"/>
    <w:rsid w:val="0081299C"/>
    <w:rsid w:val="00812A4D"/>
    <w:rsid w:val="00812A50"/>
    <w:rsid w:val="00812B03"/>
    <w:rsid w:val="00812EA9"/>
    <w:rsid w:val="00813237"/>
    <w:rsid w:val="0081327A"/>
    <w:rsid w:val="0081331A"/>
    <w:rsid w:val="0081349C"/>
    <w:rsid w:val="00813666"/>
    <w:rsid w:val="008136C2"/>
    <w:rsid w:val="00813722"/>
    <w:rsid w:val="00813C0C"/>
    <w:rsid w:val="00813DAA"/>
    <w:rsid w:val="00814745"/>
    <w:rsid w:val="008149CF"/>
    <w:rsid w:val="00814A31"/>
    <w:rsid w:val="00814E3C"/>
    <w:rsid w:val="00814EA6"/>
    <w:rsid w:val="0081557B"/>
    <w:rsid w:val="00815637"/>
    <w:rsid w:val="00815836"/>
    <w:rsid w:val="00815A1F"/>
    <w:rsid w:val="00815A60"/>
    <w:rsid w:val="00815EBD"/>
    <w:rsid w:val="00815EC1"/>
    <w:rsid w:val="00816072"/>
    <w:rsid w:val="00816314"/>
    <w:rsid w:val="00816482"/>
    <w:rsid w:val="008165DB"/>
    <w:rsid w:val="00816939"/>
    <w:rsid w:val="00816979"/>
    <w:rsid w:val="00816999"/>
    <w:rsid w:val="00816A4F"/>
    <w:rsid w:val="00816B75"/>
    <w:rsid w:val="008173F7"/>
    <w:rsid w:val="00817690"/>
    <w:rsid w:val="00817727"/>
    <w:rsid w:val="00817857"/>
    <w:rsid w:val="00817B43"/>
    <w:rsid w:val="00817F76"/>
    <w:rsid w:val="00820550"/>
    <w:rsid w:val="008206E9"/>
    <w:rsid w:val="00820715"/>
    <w:rsid w:val="0082081E"/>
    <w:rsid w:val="00820C1D"/>
    <w:rsid w:val="00820CF1"/>
    <w:rsid w:val="00820FB0"/>
    <w:rsid w:val="008213BA"/>
    <w:rsid w:val="00821469"/>
    <w:rsid w:val="008214C0"/>
    <w:rsid w:val="00821530"/>
    <w:rsid w:val="00821543"/>
    <w:rsid w:val="0082175A"/>
    <w:rsid w:val="00821848"/>
    <w:rsid w:val="00821B3C"/>
    <w:rsid w:val="00821D9F"/>
    <w:rsid w:val="00821E85"/>
    <w:rsid w:val="008222B5"/>
    <w:rsid w:val="00822408"/>
    <w:rsid w:val="00822558"/>
    <w:rsid w:val="0082273D"/>
    <w:rsid w:val="008228C1"/>
    <w:rsid w:val="00822BB2"/>
    <w:rsid w:val="00822C22"/>
    <w:rsid w:val="00822C37"/>
    <w:rsid w:val="00822D24"/>
    <w:rsid w:val="00822D35"/>
    <w:rsid w:val="00823051"/>
    <w:rsid w:val="00823383"/>
    <w:rsid w:val="00823404"/>
    <w:rsid w:val="008234E1"/>
    <w:rsid w:val="00823717"/>
    <w:rsid w:val="00823952"/>
    <w:rsid w:val="008239B0"/>
    <w:rsid w:val="008239FE"/>
    <w:rsid w:val="00823A15"/>
    <w:rsid w:val="00823CDE"/>
    <w:rsid w:val="00823F57"/>
    <w:rsid w:val="008240B2"/>
    <w:rsid w:val="008240E2"/>
    <w:rsid w:val="008241B2"/>
    <w:rsid w:val="00824217"/>
    <w:rsid w:val="008243C4"/>
    <w:rsid w:val="0082441B"/>
    <w:rsid w:val="008244E6"/>
    <w:rsid w:val="00824589"/>
    <w:rsid w:val="00824613"/>
    <w:rsid w:val="008247AE"/>
    <w:rsid w:val="008249BA"/>
    <w:rsid w:val="00824A26"/>
    <w:rsid w:val="00824B15"/>
    <w:rsid w:val="00824B98"/>
    <w:rsid w:val="00824C42"/>
    <w:rsid w:val="0082512E"/>
    <w:rsid w:val="00825493"/>
    <w:rsid w:val="00825534"/>
    <w:rsid w:val="0082571D"/>
    <w:rsid w:val="0082599E"/>
    <w:rsid w:val="00825A95"/>
    <w:rsid w:val="0082608E"/>
    <w:rsid w:val="008266AF"/>
    <w:rsid w:val="00826948"/>
    <w:rsid w:val="00826967"/>
    <w:rsid w:val="00826BB9"/>
    <w:rsid w:val="00826EC3"/>
    <w:rsid w:val="00827167"/>
    <w:rsid w:val="0082733E"/>
    <w:rsid w:val="008274DF"/>
    <w:rsid w:val="0082780B"/>
    <w:rsid w:val="0082796B"/>
    <w:rsid w:val="00827CF5"/>
    <w:rsid w:val="00830037"/>
    <w:rsid w:val="008301FA"/>
    <w:rsid w:val="008302B4"/>
    <w:rsid w:val="00830337"/>
    <w:rsid w:val="0083035C"/>
    <w:rsid w:val="00830368"/>
    <w:rsid w:val="008304B9"/>
    <w:rsid w:val="008307DA"/>
    <w:rsid w:val="008307E1"/>
    <w:rsid w:val="008308B5"/>
    <w:rsid w:val="008308EC"/>
    <w:rsid w:val="00830C60"/>
    <w:rsid w:val="00831085"/>
    <w:rsid w:val="008310DB"/>
    <w:rsid w:val="008311DD"/>
    <w:rsid w:val="0083160A"/>
    <w:rsid w:val="0083165F"/>
    <w:rsid w:val="00831AE2"/>
    <w:rsid w:val="00831FD1"/>
    <w:rsid w:val="00832387"/>
    <w:rsid w:val="0083248F"/>
    <w:rsid w:val="00832633"/>
    <w:rsid w:val="008326BB"/>
    <w:rsid w:val="00832715"/>
    <w:rsid w:val="00832749"/>
    <w:rsid w:val="008328D5"/>
    <w:rsid w:val="00832A39"/>
    <w:rsid w:val="00832B18"/>
    <w:rsid w:val="00832EE8"/>
    <w:rsid w:val="00832F93"/>
    <w:rsid w:val="0083306F"/>
    <w:rsid w:val="00833080"/>
    <w:rsid w:val="00833082"/>
    <w:rsid w:val="00833261"/>
    <w:rsid w:val="00833357"/>
    <w:rsid w:val="00833650"/>
    <w:rsid w:val="00833775"/>
    <w:rsid w:val="00833B77"/>
    <w:rsid w:val="00833D60"/>
    <w:rsid w:val="00833DDF"/>
    <w:rsid w:val="0083402D"/>
    <w:rsid w:val="0083449D"/>
    <w:rsid w:val="00834565"/>
    <w:rsid w:val="00834675"/>
    <w:rsid w:val="0083482D"/>
    <w:rsid w:val="008348DF"/>
    <w:rsid w:val="00834C3A"/>
    <w:rsid w:val="00834C70"/>
    <w:rsid w:val="008354A5"/>
    <w:rsid w:val="008357B8"/>
    <w:rsid w:val="008358F4"/>
    <w:rsid w:val="00835919"/>
    <w:rsid w:val="00835A51"/>
    <w:rsid w:val="00835ABB"/>
    <w:rsid w:val="00835B02"/>
    <w:rsid w:val="00835B5A"/>
    <w:rsid w:val="00835BCB"/>
    <w:rsid w:val="00835F70"/>
    <w:rsid w:val="00835FC2"/>
    <w:rsid w:val="008361D6"/>
    <w:rsid w:val="008363BD"/>
    <w:rsid w:val="008365D8"/>
    <w:rsid w:val="008365DE"/>
    <w:rsid w:val="0083669F"/>
    <w:rsid w:val="0083687F"/>
    <w:rsid w:val="008368AA"/>
    <w:rsid w:val="008368AE"/>
    <w:rsid w:val="00836D33"/>
    <w:rsid w:val="00836EFA"/>
    <w:rsid w:val="0083719C"/>
    <w:rsid w:val="0083748C"/>
    <w:rsid w:val="008374C4"/>
    <w:rsid w:val="008374C7"/>
    <w:rsid w:val="008377B4"/>
    <w:rsid w:val="00837945"/>
    <w:rsid w:val="00837956"/>
    <w:rsid w:val="00837AEC"/>
    <w:rsid w:val="00837BA5"/>
    <w:rsid w:val="00837C9C"/>
    <w:rsid w:val="00837F76"/>
    <w:rsid w:val="00837F85"/>
    <w:rsid w:val="0084025B"/>
    <w:rsid w:val="008404A6"/>
    <w:rsid w:val="00840550"/>
    <w:rsid w:val="008405C8"/>
    <w:rsid w:val="0084062B"/>
    <w:rsid w:val="0084085B"/>
    <w:rsid w:val="00840C69"/>
    <w:rsid w:val="00840C8B"/>
    <w:rsid w:val="00840DDF"/>
    <w:rsid w:val="00841120"/>
    <w:rsid w:val="0084132F"/>
    <w:rsid w:val="00841532"/>
    <w:rsid w:val="00841615"/>
    <w:rsid w:val="00841644"/>
    <w:rsid w:val="00841870"/>
    <w:rsid w:val="00841B71"/>
    <w:rsid w:val="00841C95"/>
    <w:rsid w:val="00841F67"/>
    <w:rsid w:val="0084215C"/>
    <w:rsid w:val="0084252C"/>
    <w:rsid w:val="00842A0D"/>
    <w:rsid w:val="00842B64"/>
    <w:rsid w:val="00842C18"/>
    <w:rsid w:val="00842E83"/>
    <w:rsid w:val="00842EF9"/>
    <w:rsid w:val="008430BF"/>
    <w:rsid w:val="00843445"/>
    <w:rsid w:val="0084345E"/>
    <w:rsid w:val="008437FD"/>
    <w:rsid w:val="00843875"/>
    <w:rsid w:val="008438AA"/>
    <w:rsid w:val="00843B1E"/>
    <w:rsid w:val="00843ED1"/>
    <w:rsid w:val="00843F0F"/>
    <w:rsid w:val="00844138"/>
    <w:rsid w:val="00844205"/>
    <w:rsid w:val="008442AC"/>
    <w:rsid w:val="008448AB"/>
    <w:rsid w:val="00844BA2"/>
    <w:rsid w:val="00844D8E"/>
    <w:rsid w:val="00844E97"/>
    <w:rsid w:val="00844EAD"/>
    <w:rsid w:val="00845167"/>
    <w:rsid w:val="00845229"/>
    <w:rsid w:val="008452C6"/>
    <w:rsid w:val="00845484"/>
    <w:rsid w:val="00845963"/>
    <w:rsid w:val="00845A5C"/>
    <w:rsid w:val="00845D67"/>
    <w:rsid w:val="00845F50"/>
    <w:rsid w:val="00845F5D"/>
    <w:rsid w:val="00845F98"/>
    <w:rsid w:val="00846148"/>
    <w:rsid w:val="00846200"/>
    <w:rsid w:val="0084627C"/>
    <w:rsid w:val="008464FB"/>
    <w:rsid w:val="00846656"/>
    <w:rsid w:val="0084665F"/>
    <w:rsid w:val="008471F3"/>
    <w:rsid w:val="00847228"/>
    <w:rsid w:val="008474F4"/>
    <w:rsid w:val="00847523"/>
    <w:rsid w:val="00847DAF"/>
    <w:rsid w:val="00847FD9"/>
    <w:rsid w:val="00850202"/>
    <w:rsid w:val="0085032C"/>
    <w:rsid w:val="00850331"/>
    <w:rsid w:val="0085047A"/>
    <w:rsid w:val="008504C4"/>
    <w:rsid w:val="00850623"/>
    <w:rsid w:val="00850672"/>
    <w:rsid w:val="008508CA"/>
    <w:rsid w:val="00850AAE"/>
    <w:rsid w:val="00850F44"/>
    <w:rsid w:val="008510A6"/>
    <w:rsid w:val="00851121"/>
    <w:rsid w:val="0085123A"/>
    <w:rsid w:val="00851357"/>
    <w:rsid w:val="008517C0"/>
    <w:rsid w:val="008518EF"/>
    <w:rsid w:val="00851C87"/>
    <w:rsid w:val="00851E56"/>
    <w:rsid w:val="00851F7C"/>
    <w:rsid w:val="0085242F"/>
    <w:rsid w:val="00852C42"/>
    <w:rsid w:val="00852D7A"/>
    <w:rsid w:val="00852F15"/>
    <w:rsid w:val="008534B1"/>
    <w:rsid w:val="00853752"/>
    <w:rsid w:val="008537C7"/>
    <w:rsid w:val="008539A0"/>
    <w:rsid w:val="00853E43"/>
    <w:rsid w:val="00853E54"/>
    <w:rsid w:val="00853FA3"/>
    <w:rsid w:val="008547C7"/>
    <w:rsid w:val="008548BC"/>
    <w:rsid w:val="00854BDC"/>
    <w:rsid w:val="00854D35"/>
    <w:rsid w:val="00854D3D"/>
    <w:rsid w:val="0085529C"/>
    <w:rsid w:val="0085560C"/>
    <w:rsid w:val="00855A66"/>
    <w:rsid w:val="00855E87"/>
    <w:rsid w:val="008560C3"/>
    <w:rsid w:val="008564F3"/>
    <w:rsid w:val="00856D7A"/>
    <w:rsid w:val="0085700C"/>
    <w:rsid w:val="008572C4"/>
    <w:rsid w:val="008574DA"/>
    <w:rsid w:val="00857661"/>
    <w:rsid w:val="008576C5"/>
    <w:rsid w:val="00857931"/>
    <w:rsid w:val="00857E39"/>
    <w:rsid w:val="00857EB0"/>
    <w:rsid w:val="00857F51"/>
    <w:rsid w:val="008609B0"/>
    <w:rsid w:val="00860A52"/>
    <w:rsid w:val="00861034"/>
    <w:rsid w:val="008616D9"/>
    <w:rsid w:val="008618E5"/>
    <w:rsid w:val="00861A12"/>
    <w:rsid w:val="00861AAB"/>
    <w:rsid w:val="00861B2F"/>
    <w:rsid w:val="00861B47"/>
    <w:rsid w:val="00861EDD"/>
    <w:rsid w:val="00861F57"/>
    <w:rsid w:val="008621BC"/>
    <w:rsid w:val="008621C7"/>
    <w:rsid w:val="00862770"/>
    <w:rsid w:val="00862C0A"/>
    <w:rsid w:val="00862F5C"/>
    <w:rsid w:val="008633AE"/>
    <w:rsid w:val="00863403"/>
    <w:rsid w:val="00863594"/>
    <w:rsid w:val="00863712"/>
    <w:rsid w:val="008639CD"/>
    <w:rsid w:val="00863A3D"/>
    <w:rsid w:val="00863A5E"/>
    <w:rsid w:val="00863B50"/>
    <w:rsid w:val="00863CA9"/>
    <w:rsid w:val="00863F30"/>
    <w:rsid w:val="00864002"/>
    <w:rsid w:val="00864096"/>
    <w:rsid w:val="008640EE"/>
    <w:rsid w:val="0086446F"/>
    <w:rsid w:val="00864486"/>
    <w:rsid w:val="008644FE"/>
    <w:rsid w:val="00864592"/>
    <w:rsid w:val="008645D4"/>
    <w:rsid w:val="00864801"/>
    <w:rsid w:val="008649D8"/>
    <w:rsid w:val="00864B05"/>
    <w:rsid w:val="00864C59"/>
    <w:rsid w:val="00864E44"/>
    <w:rsid w:val="00864EED"/>
    <w:rsid w:val="008653C6"/>
    <w:rsid w:val="0086547C"/>
    <w:rsid w:val="008655E6"/>
    <w:rsid w:val="008659F9"/>
    <w:rsid w:val="00865B5C"/>
    <w:rsid w:val="00865E28"/>
    <w:rsid w:val="00865E4D"/>
    <w:rsid w:val="00865EA5"/>
    <w:rsid w:val="00865FE3"/>
    <w:rsid w:val="00866088"/>
    <w:rsid w:val="008660E0"/>
    <w:rsid w:val="00866188"/>
    <w:rsid w:val="0086619D"/>
    <w:rsid w:val="008663B8"/>
    <w:rsid w:val="00866873"/>
    <w:rsid w:val="00866E8A"/>
    <w:rsid w:val="00866FA7"/>
    <w:rsid w:val="00866FBF"/>
    <w:rsid w:val="00867603"/>
    <w:rsid w:val="00867624"/>
    <w:rsid w:val="00867638"/>
    <w:rsid w:val="008677DB"/>
    <w:rsid w:val="00867C5E"/>
    <w:rsid w:val="00867D43"/>
    <w:rsid w:val="00867E79"/>
    <w:rsid w:val="0087003B"/>
    <w:rsid w:val="008705CE"/>
    <w:rsid w:val="0087086A"/>
    <w:rsid w:val="00870B50"/>
    <w:rsid w:val="00870BC8"/>
    <w:rsid w:val="008710A0"/>
    <w:rsid w:val="00871499"/>
    <w:rsid w:val="008718C2"/>
    <w:rsid w:val="00871B50"/>
    <w:rsid w:val="00871CCA"/>
    <w:rsid w:val="00871ECE"/>
    <w:rsid w:val="00871FF2"/>
    <w:rsid w:val="00872726"/>
    <w:rsid w:val="008727E3"/>
    <w:rsid w:val="00872A09"/>
    <w:rsid w:val="00872B95"/>
    <w:rsid w:val="008732DA"/>
    <w:rsid w:val="0087333F"/>
    <w:rsid w:val="00873397"/>
    <w:rsid w:val="0087340E"/>
    <w:rsid w:val="00873704"/>
    <w:rsid w:val="00873736"/>
    <w:rsid w:val="00873F7C"/>
    <w:rsid w:val="00873FB1"/>
    <w:rsid w:val="00873FEE"/>
    <w:rsid w:val="008740BF"/>
    <w:rsid w:val="00874379"/>
    <w:rsid w:val="00875174"/>
    <w:rsid w:val="008751A6"/>
    <w:rsid w:val="008754CC"/>
    <w:rsid w:val="00875D92"/>
    <w:rsid w:val="008761C8"/>
    <w:rsid w:val="008768A8"/>
    <w:rsid w:val="00876C68"/>
    <w:rsid w:val="00876CDE"/>
    <w:rsid w:val="00876EA2"/>
    <w:rsid w:val="008771FF"/>
    <w:rsid w:val="00877325"/>
    <w:rsid w:val="00877BCD"/>
    <w:rsid w:val="008802D6"/>
    <w:rsid w:val="0088060B"/>
    <w:rsid w:val="008807BB"/>
    <w:rsid w:val="008808BA"/>
    <w:rsid w:val="00880FE4"/>
    <w:rsid w:val="00881168"/>
    <w:rsid w:val="00881367"/>
    <w:rsid w:val="008817E7"/>
    <w:rsid w:val="0088194F"/>
    <w:rsid w:val="00881C0C"/>
    <w:rsid w:val="00881C8E"/>
    <w:rsid w:val="00881D49"/>
    <w:rsid w:val="00881E80"/>
    <w:rsid w:val="00882098"/>
    <w:rsid w:val="00882241"/>
    <w:rsid w:val="00882262"/>
    <w:rsid w:val="008824D2"/>
    <w:rsid w:val="0088270A"/>
    <w:rsid w:val="008828B0"/>
    <w:rsid w:val="0088299E"/>
    <w:rsid w:val="008829AC"/>
    <w:rsid w:val="008829BC"/>
    <w:rsid w:val="00882A6D"/>
    <w:rsid w:val="00883031"/>
    <w:rsid w:val="00883073"/>
    <w:rsid w:val="0088339D"/>
    <w:rsid w:val="00883751"/>
    <w:rsid w:val="0088392C"/>
    <w:rsid w:val="00883AFA"/>
    <w:rsid w:val="00883BB4"/>
    <w:rsid w:val="00883D73"/>
    <w:rsid w:val="00884079"/>
    <w:rsid w:val="00884201"/>
    <w:rsid w:val="00884341"/>
    <w:rsid w:val="00884402"/>
    <w:rsid w:val="00884705"/>
    <w:rsid w:val="00884A24"/>
    <w:rsid w:val="00884CC5"/>
    <w:rsid w:val="00884E19"/>
    <w:rsid w:val="0088504A"/>
    <w:rsid w:val="00885112"/>
    <w:rsid w:val="0088525E"/>
    <w:rsid w:val="00885338"/>
    <w:rsid w:val="008854D4"/>
    <w:rsid w:val="00885D07"/>
    <w:rsid w:val="00885E0B"/>
    <w:rsid w:val="0088608C"/>
    <w:rsid w:val="008860EB"/>
    <w:rsid w:val="008863AE"/>
    <w:rsid w:val="0088642B"/>
    <w:rsid w:val="00886499"/>
    <w:rsid w:val="008865CE"/>
    <w:rsid w:val="0088676B"/>
    <w:rsid w:val="00886800"/>
    <w:rsid w:val="00886C60"/>
    <w:rsid w:val="00886E32"/>
    <w:rsid w:val="00886EAB"/>
    <w:rsid w:val="0088717F"/>
    <w:rsid w:val="00887376"/>
    <w:rsid w:val="008874B4"/>
    <w:rsid w:val="00887A88"/>
    <w:rsid w:val="00887BAE"/>
    <w:rsid w:val="00887E69"/>
    <w:rsid w:val="00890076"/>
    <w:rsid w:val="008900AC"/>
    <w:rsid w:val="00890185"/>
    <w:rsid w:val="0089061F"/>
    <w:rsid w:val="0089075D"/>
    <w:rsid w:val="00890A73"/>
    <w:rsid w:val="00890CE6"/>
    <w:rsid w:val="00890CF1"/>
    <w:rsid w:val="00891131"/>
    <w:rsid w:val="0089120A"/>
    <w:rsid w:val="00891493"/>
    <w:rsid w:val="0089160B"/>
    <w:rsid w:val="008916AE"/>
    <w:rsid w:val="0089170E"/>
    <w:rsid w:val="0089196E"/>
    <w:rsid w:val="00891995"/>
    <w:rsid w:val="008919B2"/>
    <w:rsid w:val="00891AE4"/>
    <w:rsid w:val="00891B0A"/>
    <w:rsid w:val="00891BB4"/>
    <w:rsid w:val="00891C0C"/>
    <w:rsid w:val="00891F37"/>
    <w:rsid w:val="00891FD7"/>
    <w:rsid w:val="00892156"/>
    <w:rsid w:val="0089219D"/>
    <w:rsid w:val="00892479"/>
    <w:rsid w:val="00892767"/>
    <w:rsid w:val="00892E58"/>
    <w:rsid w:val="0089301E"/>
    <w:rsid w:val="00893145"/>
    <w:rsid w:val="00893188"/>
    <w:rsid w:val="008934FA"/>
    <w:rsid w:val="008935C7"/>
    <w:rsid w:val="008937B8"/>
    <w:rsid w:val="008937BE"/>
    <w:rsid w:val="00893875"/>
    <w:rsid w:val="008939F2"/>
    <w:rsid w:val="00893B7E"/>
    <w:rsid w:val="00893C9B"/>
    <w:rsid w:val="00894004"/>
    <w:rsid w:val="00894187"/>
    <w:rsid w:val="00894212"/>
    <w:rsid w:val="008945CC"/>
    <w:rsid w:val="008947C1"/>
    <w:rsid w:val="00894A97"/>
    <w:rsid w:val="00894AFB"/>
    <w:rsid w:val="00895077"/>
    <w:rsid w:val="0089523D"/>
    <w:rsid w:val="0089527E"/>
    <w:rsid w:val="0089547A"/>
    <w:rsid w:val="008954D7"/>
    <w:rsid w:val="008955F1"/>
    <w:rsid w:val="0089576B"/>
    <w:rsid w:val="008958F0"/>
    <w:rsid w:val="00895A3F"/>
    <w:rsid w:val="00895C02"/>
    <w:rsid w:val="00895E73"/>
    <w:rsid w:val="00895E8B"/>
    <w:rsid w:val="00896116"/>
    <w:rsid w:val="00896440"/>
    <w:rsid w:val="00896864"/>
    <w:rsid w:val="00896884"/>
    <w:rsid w:val="008969C0"/>
    <w:rsid w:val="00896A0F"/>
    <w:rsid w:val="00896B87"/>
    <w:rsid w:val="00896BB3"/>
    <w:rsid w:val="00897047"/>
    <w:rsid w:val="00897949"/>
    <w:rsid w:val="00897A05"/>
    <w:rsid w:val="00897A97"/>
    <w:rsid w:val="008A0457"/>
    <w:rsid w:val="008A046F"/>
    <w:rsid w:val="008A05F9"/>
    <w:rsid w:val="008A0C84"/>
    <w:rsid w:val="008A0FB7"/>
    <w:rsid w:val="008A1072"/>
    <w:rsid w:val="008A107D"/>
    <w:rsid w:val="008A1284"/>
    <w:rsid w:val="008A135C"/>
    <w:rsid w:val="008A158E"/>
    <w:rsid w:val="008A15D6"/>
    <w:rsid w:val="008A1A10"/>
    <w:rsid w:val="008A1A51"/>
    <w:rsid w:val="008A1AAF"/>
    <w:rsid w:val="008A1C2A"/>
    <w:rsid w:val="008A1DD2"/>
    <w:rsid w:val="008A1F39"/>
    <w:rsid w:val="008A1F56"/>
    <w:rsid w:val="008A232A"/>
    <w:rsid w:val="008A2967"/>
    <w:rsid w:val="008A29EC"/>
    <w:rsid w:val="008A2B97"/>
    <w:rsid w:val="008A2BA5"/>
    <w:rsid w:val="008A2BD4"/>
    <w:rsid w:val="008A2C07"/>
    <w:rsid w:val="008A2C18"/>
    <w:rsid w:val="008A2DED"/>
    <w:rsid w:val="008A2DFE"/>
    <w:rsid w:val="008A2E79"/>
    <w:rsid w:val="008A3491"/>
    <w:rsid w:val="008A34CE"/>
    <w:rsid w:val="008A3703"/>
    <w:rsid w:val="008A3818"/>
    <w:rsid w:val="008A387B"/>
    <w:rsid w:val="008A3962"/>
    <w:rsid w:val="008A39DF"/>
    <w:rsid w:val="008A3A9A"/>
    <w:rsid w:val="008A3C91"/>
    <w:rsid w:val="008A3F1E"/>
    <w:rsid w:val="008A415F"/>
    <w:rsid w:val="008A4251"/>
    <w:rsid w:val="008A4280"/>
    <w:rsid w:val="008A4375"/>
    <w:rsid w:val="008A4549"/>
    <w:rsid w:val="008A4B52"/>
    <w:rsid w:val="008A4B9A"/>
    <w:rsid w:val="008A4D77"/>
    <w:rsid w:val="008A4DB6"/>
    <w:rsid w:val="008A510F"/>
    <w:rsid w:val="008A5329"/>
    <w:rsid w:val="008A54A8"/>
    <w:rsid w:val="008A554C"/>
    <w:rsid w:val="008A5986"/>
    <w:rsid w:val="008A5BFA"/>
    <w:rsid w:val="008A5D57"/>
    <w:rsid w:val="008A60B9"/>
    <w:rsid w:val="008A60FC"/>
    <w:rsid w:val="008A6642"/>
    <w:rsid w:val="008A67FE"/>
    <w:rsid w:val="008A6A3B"/>
    <w:rsid w:val="008A6D7F"/>
    <w:rsid w:val="008A6D99"/>
    <w:rsid w:val="008A6DB3"/>
    <w:rsid w:val="008A6E9E"/>
    <w:rsid w:val="008A6F5A"/>
    <w:rsid w:val="008A7007"/>
    <w:rsid w:val="008A706B"/>
    <w:rsid w:val="008A76AB"/>
    <w:rsid w:val="008A77B4"/>
    <w:rsid w:val="008A7817"/>
    <w:rsid w:val="008A7A00"/>
    <w:rsid w:val="008A7CCD"/>
    <w:rsid w:val="008A7DA3"/>
    <w:rsid w:val="008A7F1A"/>
    <w:rsid w:val="008B0022"/>
    <w:rsid w:val="008B0559"/>
    <w:rsid w:val="008B0846"/>
    <w:rsid w:val="008B14AB"/>
    <w:rsid w:val="008B16F4"/>
    <w:rsid w:val="008B183E"/>
    <w:rsid w:val="008B1B8B"/>
    <w:rsid w:val="008B1F58"/>
    <w:rsid w:val="008B205E"/>
    <w:rsid w:val="008B23D8"/>
    <w:rsid w:val="008B2534"/>
    <w:rsid w:val="008B260D"/>
    <w:rsid w:val="008B2B46"/>
    <w:rsid w:val="008B2D9E"/>
    <w:rsid w:val="008B2FCB"/>
    <w:rsid w:val="008B30D9"/>
    <w:rsid w:val="008B31B3"/>
    <w:rsid w:val="008B33F3"/>
    <w:rsid w:val="008B343B"/>
    <w:rsid w:val="008B34B3"/>
    <w:rsid w:val="008B39BE"/>
    <w:rsid w:val="008B3A2F"/>
    <w:rsid w:val="008B3F66"/>
    <w:rsid w:val="008B4227"/>
    <w:rsid w:val="008B4354"/>
    <w:rsid w:val="008B4725"/>
    <w:rsid w:val="008B4757"/>
    <w:rsid w:val="008B4776"/>
    <w:rsid w:val="008B4D69"/>
    <w:rsid w:val="008B4E99"/>
    <w:rsid w:val="008B4F5C"/>
    <w:rsid w:val="008B5006"/>
    <w:rsid w:val="008B544F"/>
    <w:rsid w:val="008B58B2"/>
    <w:rsid w:val="008B5933"/>
    <w:rsid w:val="008B5C10"/>
    <w:rsid w:val="008B6237"/>
    <w:rsid w:val="008B631A"/>
    <w:rsid w:val="008B63E0"/>
    <w:rsid w:val="008B63F0"/>
    <w:rsid w:val="008B69CF"/>
    <w:rsid w:val="008B6A54"/>
    <w:rsid w:val="008B6F0C"/>
    <w:rsid w:val="008B6F90"/>
    <w:rsid w:val="008B7150"/>
    <w:rsid w:val="008B7559"/>
    <w:rsid w:val="008B7588"/>
    <w:rsid w:val="008B75D8"/>
    <w:rsid w:val="008B75DC"/>
    <w:rsid w:val="008B7737"/>
    <w:rsid w:val="008B7744"/>
    <w:rsid w:val="008B778A"/>
    <w:rsid w:val="008B77AC"/>
    <w:rsid w:val="008B7ADB"/>
    <w:rsid w:val="008C0B30"/>
    <w:rsid w:val="008C0B48"/>
    <w:rsid w:val="008C0BCA"/>
    <w:rsid w:val="008C0CBF"/>
    <w:rsid w:val="008C10A1"/>
    <w:rsid w:val="008C1427"/>
    <w:rsid w:val="008C1651"/>
    <w:rsid w:val="008C17E0"/>
    <w:rsid w:val="008C1A38"/>
    <w:rsid w:val="008C1B58"/>
    <w:rsid w:val="008C1DFA"/>
    <w:rsid w:val="008C1E65"/>
    <w:rsid w:val="008C20F5"/>
    <w:rsid w:val="008C21CD"/>
    <w:rsid w:val="008C22FB"/>
    <w:rsid w:val="008C230B"/>
    <w:rsid w:val="008C2582"/>
    <w:rsid w:val="008C2694"/>
    <w:rsid w:val="008C26EE"/>
    <w:rsid w:val="008C289A"/>
    <w:rsid w:val="008C2CCF"/>
    <w:rsid w:val="008C3126"/>
    <w:rsid w:val="008C3378"/>
    <w:rsid w:val="008C3385"/>
    <w:rsid w:val="008C3472"/>
    <w:rsid w:val="008C3BC4"/>
    <w:rsid w:val="008C3CDE"/>
    <w:rsid w:val="008C3ECD"/>
    <w:rsid w:val="008C421D"/>
    <w:rsid w:val="008C444C"/>
    <w:rsid w:val="008C46BA"/>
    <w:rsid w:val="008C4738"/>
    <w:rsid w:val="008C47BF"/>
    <w:rsid w:val="008C482C"/>
    <w:rsid w:val="008C4CF9"/>
    <w:rsid w:val="008C4EFD"/>
    <w:rsid w:val="008C4FD8"/>
    <w:rsid w:val="008C5120"/>
    <w:rsid w:val="008C51B0"/>
    <w:rsid w:val="008C52D2"/>
    <w:rsid w:val="008C52F6"/>
    <w:rsid w:val="008C530B"/>
    <w:rsid w:val="008C5332"/>
    <w:rsid w:val="008C545A"/>
    <w:rsid w:val="008C5519"/>
    <w:rsid w:val="008C585B"/>
    <w:rsid w:val="008C5AEB"/>
    <w:rsid w:val="008C5B63"/>
    <w:rsid w:val="008C5C86"/>
    <w:rsid w:val="008C5E42"/>
    <w:rsid w:val="008C6028"/>
    <w:rsid w:val="008C63CD"/>
    <w:rsid w:val="008C64D3"/>
    <w:rsid w:val="008C6909"/>
    <w:rsid w:val="008C6BF4"/>
    <w:rsid w:val="008C6F52"/>
    <w:rsid w:val="008C70C5"/>
    <w:rsid w:val="008C7125"/>
    <w:rsid w:val="008C7652"/>
    <w:rsid w:val="008C7699"/>
    <w:rsid w:val="008C773A"/>
    <w:rsid w:val="008C77DD"/>
    <w:rsid w:val="008C78B5"/>
    <w:rsid w:val="008C7926"/>
    <w:rsid w:val="008C7AF8"/>
    <w:rsid w:val="008C7B8F"/>
    <w:rsid w:val="008C7E0B"/>
    <w:rsid w:val="008D004F"/>
    <w:rsid w:val="008D014A"/>
    <w:rsid w:val="008D0678"/>
    <w:rsid w:val="008D0996"/>
    <w:rsid w:val="008D0997"/>
    <w:rsid w:val="008D099C"/>
    <w:rsid w:val="008D0B7A"/>
    <w:rsid w:val="008D0B8E"/>
    <w:rsid w:val="008D0BE9"/>
    <w:rsid w:val="008D0D98"/>
    <w:rsid w:val="008D12C5"/>
    <w:rsid w:val="008D13AA"/>
    <w:rsid w:val="008D1544"/>
    <w:rsid w:val="008D15CD"/>
    <w:rsid w:val="008D1909"/>
    <w:rsid w:val="008D1AE8"/>
    <w:rsid w:val="008D1CF0"/>
    <w:rsid w:val="008D1ECA"/>
    <w:rsid w:val="008D1F10"/>
    <w:rsid w:val="008D2236"/>
    <w:rsid w:val="008D2DC3"/>
    <w:rsid w:val="008D2F6F"/>
    <w:rsid w:val="008D32E6"/>
    <w:rsid w:val="008D346C"/>
    <w:rsid w:val="008D34CC"/>
    <w:rsid w:val="008D4081"/>
    <w:rsid w:val="008D41D6"/>
    <w:rsid w:val="008D43EA"/>
    <w:rsid w:val="008D4AA0"/>
    <w:rsid w:val="008D4B7E"/>
    <w:rsid w:val="008D4C2B"/>
    <w:rsid w:val="008D4DF1"/>
    <w:rsid w:val="008D515C"/>
    <w:rsid w:val="008D5402"/>
    <w:rsid w:val="008D547F"/>
    <w:rsid w:val="008D5629"/>
    <w:rsid w:val="008D5AEC"/>
    <w:rsid w:val="008D5B3F"/>
    <w:rsid w:val="008D5CA1"/>
    <w:rsid w:val="008D5D06"/>
    <w:rsid w:val="008D5D5B"/>
    <w:rsid w:val="008D6249"/>
    <w:rsid w:val="008D6305"/>
    <w:rsid w:val="008D63F8"/>
    <w:rsid w:val="008D647A"/>
    <w:rsid w:val="008D6A04"/>
    <w:rsid w:val="008D6B45"/>
    <w:rsid w:val="008D6CA2"/>
    <w:rsid w:val="008D6DA4"/>
    <w:rsid w:val="008D7049"/>
    <w:rsid w:val="008D739E"/>
    <w:rsid w:val="008D76F0"/>
    <w:rsid w:val="008D787D"/>
    <w:rsid w:val="008E015C"/>
    <w:rsid w:val="008E04CA"/>
    <w:rsid w:val="008E0841"/>
    <w:rsid w:val="008E0A4F"/>
    <w:rsid w:val="008E0A57"/>
    <w:rsid w:val="008E0B2C"/>
    <w:rsid w:val="008E0CA4"/>
    <w:rsid w:val="008E0DB2"/>
    <w:rsid w:val="008E0ED2"/>
    <w:rsid w:val="008E101F"/>
    <w:rsid w:val="008E1354"/>
    <w:rsid w:val="008E13E6"/>
    <w:rsid w:val="008E16CD"/>
    <w:rsid w:val="008E1C21"/>
    <w:rsid w:val="008E1E3F"/>
    <w:rsid w:val="008E1E47"/>
    <w:rsid w:val="008E2005"/>
    <w:rsid w:val="008E2048"/>
    <w:rsid w:val="008E205D"/>
    <w:rsid w:val="008E225B"/>
    <w:rsid w:val="008E24D3"/>
    <w:rsid w:val="008E26CB"/>
    <w:rsid w:val="008E3368"/>
    <w:rsid w:val="008E3453"/>
    <w:rsid w:val="008E34DE"/>
    <w:rsid w:val="008E36AD"/>
    <w:rsid w:val="008E3B02"/>
    <w:rsid w:val="008E3B09"/>
    <w:rsid w:val="008E3B3F"/>
    <w:rsid w:val="008E3B7A"/>
    <w:rsid w:val="008E3F5D"/>
    <w:rsid w:val="008E42E0"/>
    <w:rsid w:val="008E47A6"/>
    <w:rsid w:val="008E47FF"/>
    <w:rsid w:val="008E4815"/>
    <w:rsid w:val="008E4918"/>
    <w:rsid w:val="008E4B47"/>
    <w:rsid w:val="008E4B53"/>
    <w:rsid w:val="008E4DCF"/>
    <w:rsid w:val="008E51D1"/>
    <w:rsid w:val="008E51F5"/>
    <w:rsid w:val="008E5826"/>
    <w:rsid w:val="008E5A81"/>
    <w:rsid w:val="008E5BC6"/>
    <w:rsid w:val="008E5C90"/>
    <w:rsid w:val="008E5D85"/>
    <w:rsid w:val="008E64EF"/>
    <w:rsid w:val="008E6561"/>
    <w:rsid w:val="008E671D"/>
    <w:rsid w:val="008E6890"/>
    <w:rsid w:val="008E68F3"/>
    <w:rsid w:val="008E6978"/>
    <w:rsid w:val="008E6C90"/>
    <w:rsid w:val="008E6D54"/>
    <w:rsid w:val="008E6D87"/>
    <w:rsid w:val="008E6FDB"/>
    <w:rsid w:val="008E7044"/>
    <w:rsid w:val="008E7120"/>
    <w:rsid w:val="008E729A"/>
    <w:rsid w:val="008E72E5"/>
    <w:rsid w:val="008E7309"/>
    <w:rsid w:val="008E7478"/>
    <w:rsid w:val="008E75B5"/>
    <w:rsid w:val="008E77C7"/>
    <w:rsid w:val="008E7B2D"/>
    <w:rsid w:val="008E7B3D"/>
    <w:rsid w:val="008F0143"/>
    <w:rsid w:val="008F04C2"/>
    <w:rsid w:val="008F0E19"/>
    <w:rsid w:val="008F1074"/>
    <w:rsid w:val="008F11B3"/>
    <w:rsid w:val="008F12D0"/>
    <w:rsid w:val="008F12F7"/>
    <w:rsid w:val="008F13EE"/>
    <w:rsid w:val="008F14B6"/>
    <w:rsid w:val="008F1829"/>
    <w:rsid w:val="008F18DB"/>
    <w:rsid w:val="008F1AFE"/>
    <w:rsid w:val="008F1BCF"/>
    <w:rsid w:val="008F1DA2"/>
    <w:rsid w:val="008F1E1E"/>
    <w:rsid w:val="008F2124"/>
    <w:rsid w:val="008F2232"/>
    <w:rsid w:val="008F2310"/>
    <w:rsid w:val="008F2498"/>
    <w:rsid w:val="008F2499"/>
    <w:rsid w:val="008F3047"/>
    <w:rsid w:val="008F3565"/>
    <w:rsid w:val="008F35EA"/>
    <w:rsid w:val="008F3B6F"/>
    <w:rsid w:val="008F3C87"/>
    <w:rsid w:val="008F3D94"/>
    <w:rsid w:val="008F3F1A"/>
    <w:rsid w:val="008F40BD"/>
    <w:rsid w:val="008F43DC"/>
    <w:rsid w:val="008F4760"/>
    <w:rsid w:val="008F4A37"/>
    <w:rsid w:val="008F4A6E"/>
    <w:rsid w:val="008F4A75"/>
    <w:rsid w:val="008F4AB1"/>
    <w:rsid w:val="008F4B97"/>
    <w:rsid w:val="008F4C96"/>
    <w:rsid w:val="008F4CDA"/>
    <w:rsid w:val="008F4CF6"/>
    <w:rsid w:val="008F4DAD"/>
    <w:rsid w:val="008F4DBD"/>
    <w:rsid w:val="008F4F5F"/>
    <w:rsid w:val="008F51D7"/>
    <w:rsid w:val="008F5335"/>
    <w:rsid w:val="008F54EA"/>
    <w:rsid w:val="008F580C"/>
    <w:rsid w:val="008F5935"/>
    <w:rsid w:val="008F595E"/>
    <w:rsid w:val="008F5CAC"/>
    <w:rsid w:val="008F5EF3"/>
    <w:rsid w:val="008F6145"/>
    <w:rsid w:val="008F6421"/>
    <w:rsid w:val="008F6488"/>
    <w:rsid w:val="008F69A7"/>
    <w:rsid w:val="008F6ACD"/>
    <w:rsid w:val="008F6B86"/>
    <w:rsid w:val="008F6C21"/>
    <w:rsid w:val="008F6C49"/>
    <w:rsid w:val="008F6EB1"/>
    <w:rsid w:val="008F6F7F"/>
    <w:rsid w:val="008F726A"/>
    <w:rsid w:val="008F774B"/>
    <w:rsid w:val="008F78A9"/>
    <w:rsid w:val="008F7C37"/>
    <w:rsid w:val="009003FC"/>
    <w:rsid w:val="0090049A"/>
    <w:rsid w:val="009005B5"/>
    <w:rsid w:val="009007B2"/>
    <w:rsid w:val="0090096F"/>
    <w:rsid w:val="00900A18"/>
    <w:rsid w:val="00900BEF"/>
    <w:rsid w:val="00900D3A"/>
    <w:rsid w:val="00900FF8"/>
    <w:rsid w:val="0090102C"/>
    <w:rsid w:val="00901261"/>
    <w:rsid w:val="0090143B"/>
    <w:rsid w:val="00901484"/>
    <w:rsid w:val="009018BA"/>
    <w:rsid w:val="00901950"/>
    <w:rsid w:val="009019D5"/>
    <w:rsid w:val="00901C08"/>
    <w:rsid w:val="00901EB4"/>
    <w:rsid w:val="00902138"/>
    <w:rsid w:val="009021C6"/>
    <w:rsid w:val="009022FB"/>
    <w:rsid w:val="00902412"/>
    <w:rsid w:val="00902453"/>
    <w:rsid w:val="00902744"/>
    <w:rsid w:val="00902AE0"/>
    <w:rsid w:val="00902B6C"/>
    <w:rsid w:val="00902BF1"/>
    <w:rsid w:val="00902D6C"/>
    <w:rsid w:val="00903077"/>
    <w:rsid w:val="009030BE"/>
    <w:rsid w:val="0090336A"/>
    <w:rsid w:val="0090336B"/>
    <w:rsid w:val="009036A1"/>
    <w:rsid w:val="00903A25"/>
    <w:rsid w:val="00903CBA"/>
    <w:rsid w:val="00903D02"/>
    <w:rsid w:val="00903DA9"/>
    <w:rsid w:val="00904022"/>
    <w:rsid w:val="00904116"/>
    <w:rsid w:val="00904187"/>
    <w:rsid w:val="009042DB"/>
    <w:rsid w:val="0090448F"/>
    <w:rsid w:val="00904512"/>
    <w:rsid w:val="0090459E"/>
    <w:rsid w:val="00904671"/>
    <w:rsid w:val="009048E0"/>
    <w:rsid w:val="009049DA"/>
    <w:rsid w:val="00904A8F"/>
    <w:rsid w:val="00904D47"/>
    <w:rsid w:val="00905121"/>
    <w:rsid w:val="00905232"/>
    <w:rsid w:val="00905394"/>
    <w:rsid w:val="009053AE"/>
    <w:rsid w:val="0090570F"/>
    <w:rsid w:val="00905822"/>
    <w:rsid w:val="00905911"/>
    <w:rsid w:val="00905EA8"/>
    <w:rsid w:val="00905EE6"/>
    <w:rsid w:val="00905F8D"/>
    <w:rsid w:val="00906143"/>
    <w:rsid w:val="009062D7"/>
    <w:rsid w:val="00906315"/>
    <w:rsid w:val="0090642F"/>
    <w:rsid w:val="00906551"/>
    <w:rsid w:val="00906649"/>
    <w:rsid w:val="009066E8"/>
    <w:rsid w:val="009067F5"/>
    <w:rsid w:val="00906B9E"/>
    <w:rsid w:val="00906C04"/>
    <w:rsid w:val="0090708B"/>
    <w:rsid w:val="00907124"/>
    <w:rsid w:val="009071DD"/>
    <w:rsid w:val="0090722E"/>
    <w:rsid w:val="0090734F"/>
    <w:rsid w:val="00907434"/>
    <w:rsid w:val="00907574"/>
    <w:rsid w:val="009078CF"/>
    <w:rsid w:val="0090795A"/>
    <w:rsid w:val="00907A56"/>
    <w:rsid w:val="00907A8F"/>
    <w:rsid w:val="00907B30"/>
    <w:rsid w:val="00907B32"/>
    <w:rsid w:val="00907BF4"/>
    <w:rsid w:val="00907D84"/>
    <w:rsid w:val="00907E58"/>
    <w:rsid w:val="00907FE0"/>
    <w:rsid w:val="00910556"/>
    <w:rsid w:val="009105FF"/>
    <w:rsid w:val="00910A4A"/>
    <w:rsid w:val="00910A5F"/>
    <w:rsid w:val="00910FA7"/>
    <w:rsid w:val="0091112B"/>
    <w:rsid w:val="009113ED"/>
    <w:rsid w:val="00911440"/>
    <w:rsid w:val="00911C63"/>
    <w:rsid w:val="00911CBF"/>
    <w:rsid w:val="00911DE0"/>
    <w:rsid w:val="00912040"/>
    <w:rsid w:val="0091211B"/>
    <w:rsid w:val="0091224D"/>
    <w:rsid w:val="0091260F"/>
    <w:rsid w:val="00912683"/>
    <w:rsid w:val="0091278F"/>
    <w:rsid w:val="00912C15"/>
    <w:rsid w:val="00913451"/>
    <w:rsid w:val="009134FB"/>
    <w:rsid w:val="0091354B"/>
    <w:rsid w:val="0091371B"/>
    <w:rsid w:val="0091390D"/>
    <w:rsid w:val="0091420F"/>
    <w:rsid w:val="0091423F"/>
    <w:rsid w:val="00914C64"/>
    <w:rsid w:val="00914CCE"/>
    <w:rsid w:val="0091520C"/>
    <w:rsid w:val="009152E8"/>
    <w:rsid w:val="0091535F"/>
    <w:rsid w:val="0091581D"/>
    <w:rsid w:val="009158AF"/>
    <w:rsid w:val="00915B36"/>
    <w:rsid w:val="00915E28"/>
    <w:rsid w:val="00915E71"/>
    <w:rsid w:val="00916053"/>
    <w:rsid w:val="0091646E"/>
    <w:rsid w:val="0091658F"/>
    <w:rsid w:val="0091667C"/>
    <w:rsid w:val="0091678F"/>
    <w:rsid w:val="00916857"/>
    <w:rsid w:val="00916B59"/>
    <w:rsid w:val="00916DC5"/>
    <w:rsid w:val="00916DC9"/>
    <w:rsid w:val="00916FAB"/>
    <w:rsid w:val="00917087"/>
    <w:rsid w:val="009170C2"/>
    <w:rsid w:val="009170E0"/>
    <w:rsid w:val="009172DE"/>
    <w:rsid w:val="0091751B"/>
    <w:rsid w:val="00917567"/>
    <w:rsid w:val="0091779F"/>
    <w:rsid w:val="00917820"/>
    <w:rsid w:val="00917DC0"/>
    <w:rsid w:val="00917E93"/>
    <w:rsid w:val="0092026F"/>
    <w:rsid w:val="009205FC"/>
    <w:rsid w:val="0092079E"/>
    <w:rsid w:val="009208C7"/>
    <w:rsid w:val="00920AF0"/>
    <w:rsid w:val="00920B3C"/>
    <w:rsid w:val="00921518"/>
    <w:rsid w:val="00921678"/>
    <w:rsid w:val="00921AFA"/>
    <w:rsid w:val="00921DD9"/>
    <w:rsid w:val="00921E66"/>
    <w:rsid w:val="00921EE5"/>
    <w:rsid w:val="009220CC"/>
    <w:rsid w:val="0092210D"/>
    <w:rsid w:val="009224B1"/>
    <w:rsid w:val="0092262B"/>
    <w:rsid w:val="00922675"/>
    <w:rsid w:val="0092272A"/>
    <w:rsid w:val="00922A0B"/>
    <w:rsid w:val="00922B93"/>
    <w:rsid w:val="00922DF3"/>
    <w:rsid w:val="00922E5F"/>
    <w:rsid w:val="00922FD4"/>
    <w:rsid w:val="009230F2"/>
    <w:rsid w:val="009231DB"/>
    <w:rsid w:val="009231ED"/>
    <w:rsid w:val="00923202"/>
    <w:rsid w:val="0092335A"/>
    <w:rsid w:val="009233AA"/>
    <w:rsid w:val="00923440"/>
    <w:rsid w:val="009234B8"/>
    <w:rsid w:val="009234F9"/>
    <w:rsid w:val="009235CB"/>
    <w:rsid w:val="00924065"/>
    <w:rsid w:val="009241AD"/>
    <w:rsid w:val="0092446E"/>
    <w:rsid w:val="009244EF"/>
    <w:rsid w:val="009246C3"/>
    <w:rsid w:val="009247EC"/>
    <w:rsid w:val="009248E5"/>
    <w:rsid w:val="00924A90"/>
    <w:rsid w:val="00924EA2"/>
    <w:rsid w:val="00924EC0"/>
    <w:rsid w:val="00925117"/>
    <w:rsid w:val="0092516D"/>
    <w:rsid w:val="009252AF"/>
    <w:rsid w:val="0092535B"/>
    <w:rsid w:val="009257F1"/>
    <w:rsid w:val="009258A2"/>
    <w:rsid w:val="00925A18"/>
    <w:rsid w:val="00925BF0"/>
    <w:rsid w:val="00925C10"/>
    <w:rsid w:val="00925EA9"/>
    <w:rsid w:val="0092601B"/>
    <w:rsid w:val="0092612C"/>
    <w:rsid w:val="0092624E"/>
    <w:rsid w:val="00926407"/>
    <w:rsid w:val="0092643B"/>
    <w:rsid w:val="00926C76"/>
    <w:rsid w:val="009275DE"/>
    <w:rsid w:val="009300C9"/>
    <w:rsid w:val="0093024B"/>
    <w:rsid w:val="00930454"/>
    <w:rsid w:val="0093049B"/>
    <w:rsid w:val="00930534"/>
    <w:rsid w:val="009305D5"/>
    <w:rsid w:val="009306D8"/>
    <w:rsid w:val="00930710"/>
    <w:rsid w:val="00930838"/>
    <w:rsid w:val="00930C09"/>
    <w:rsid w:val="00930D98"/>
    <w:rsid w:val="00930E88"/>
    <w:rsid w:val="00930EA1"/>
    <w:rsid w:val="009310F7"/>
    <w:rsid w:val="00931588"/>
    <w:rsid w:val="00931663"/>
    <w:rsid w:val="00931B5A"/>
    <w:rsid w:val="00931C94"/>
    <w:rsid w:val="00931D55"/>
    <w:rsid w:val="00931E25"/>
    <w:rsid w:val="009320C1"/>
    <w:rsid w:val="0093221D"/>
    <w:rsid w:val="00932297"/>
    <w:rsid w:val="009323A3"/>
    <w:rsid w:val="009323BF"/>
    <w:rsid w:val="00932775"/>
    <w:rsid w:val="00932800"/>
    <w:rsid w:val="00932923"/>
    <w:rsid w:val="00932CFE"/>
    <w:rsid w:val="00932D7A"/>
    <w:rsid w:val="00932F1F"/>
    <w:rsid w:val="00932FD9"/>
    <w:rsid w:val="0093300E"/>
    <w:rsid w:val="0093302B"/>
    <w:rsid w:val="009334E9"/>
    <w:rsid w:val="0093355B"/>
    <w:rsid w:val="0093365E"/>
    <w:rsid w:val="00933676"/>
    <w:rsid w:val="00933708"/>
    <w:rsid w:val="009337F1"/>
    <w:rsid w:val="0093387D"/>
    <w:rsid w:val="0093389F"/>
    <w:rsid w:val="00933989"/>
    <w:rsid w:val="00933AA5"/>
    <w:rsid w:val="00933BEC"/>
    <w:rsid w:val="0093451B"/>
    <w:rsid w:val="00934606"/>
    <w:rsid w:val="00934798"/>
    <w:rsid w:val="00934860"/>
    <w:rsid w:val="009348BA"/>
    <w:rsid w:val="00934BD1"/>
    <w:rsid w:val="0093511D"/>
    <w:rsid w:val="009351ED"/>
    <w:rsid w:val="00935200"/>
    <w:rsid w:val="009354D7"/>
    <w:rsid w:val="00935865"/>
    <w:rsid w:val="00935A3B"/>
    <w:rsid w:val="00935B4D"/>
    <w:rsid w:val="00935CC7"/>
    <w:rsid w:val="00935D79"/>
    <w:rsid w:val="00935FBC"/>
    <w:rsid w:val="009360A4"/>
    <w:rsid w:val="009360BC"/>
    <w:rsid w:val="00936170"/>
    <w:rsid w:val="0093627E"/>
    <w:rsid w:val="009363F6"/>
    <w:rsid w:val="00936400"/>
    <w:rsid w:val="00936425"/>
    <w:rsid w:val="009366A0"/>
    <w:rsid w:val="009366FA"/>
    <w:rsid w:val="00936778"/>
    <w:rsid w:val="00936900"/>
    <w:rsid w:val="00936AD2"/>
    <w:rsid w:val="00936B47"/>
    <w:rsid w:val="00936B85"/>
    <w:rsid w:val="00936CCB"/>
    <w:rsid w:val="00936D23"/>
    <w:rsid w:val="00936D2A"/>
    <w:rsid w:val="009370D9"/>
    <w:rsid w:val="00937111"/>
    <w:rsid w:val="0093742B"/>
    <w:rsid w:val="00937597"/>
    <w:rsid w:val="009376E4"/>
    <w:rsid w:val="009377F0"/>
    <w:rsid w:val="00937802"/>
    <w:rsid w:val="009378A2"/>
    <w:rsid w:val="00937A63"/>
    <w:rsid w:val="00937EEA"/>
    <w:rsid w:val="00940042"/>
    <w:rsid w:val="009400EF"/>
    <w:rsid w:val="00940253"/>
    <w:rsid w:val="0094027D"/>
    <w:rsid w:val="00940465"/>
    <w:rsid w:val="009407B4"/>
    <w:rsid w:val="009408FE"/>
    <w:rsid w:val="00940BE0"/>
    <w:rsid w:val="00940C56"/>
    <w:rsid w:val="00940EE2"/>
    <w:rsid w:val="00940F95"/>
    <w:rsid w:val="00941255"/>
    <w:rsid w:val="0094128A"/>
    <w:rsid w:val="009415A9"/>
    <w:rsid w:val="009416C3"/>
    <w:rsid w:val="00941BB0"/>
    <w:rsid w:val="00941DA3"/>
    <w:rsid w:val="009426E7"/>
    <w:rsid w:val="009427BF"/>
    <w:rsid w:val="009428DD"/>
    <w:rsid w:val="00942C33"/>
    <w:rsid w:val="00942E8D"/>
    <w:rsid w:val="00942EA4"/>
    <w:rsid w:val="00942F0E"/>
    <w:rsid w:val="0094300B"/>
    <w:rsid w:val="00943117"/>
    <w:rsid w:val="0094333D"/>
    <w:rsid w:val="00943437"/>
    <w:rsid w:val="009434F5"/>
    <w:rsid w:val="009435BC"/>
    <w:rsid w:val="0094361A"/>
    <w:rsid w:val="009436EA"/>
    <w:rsid w:val="00943859"/>
    <w:rsid w:val="009438D2"/>
    <w:rsid w:val="0094390E"/>
    <w:rsid w:val="00943AE9"/>
    <w:rsid w:val="00943D0D"/>
    <w:rsid w:val="00943D97"/>
    <w:rsid w:val="00944182"/>
    <w:rsid w:val="009441F9"/>
    <w:rsid w:val="00944271"/>
    <w:rsid w:val="00944547"/>
    <w:rsid w:val="00944678"/>
    <w:rsid w:val="009446EB"/>
    <w:rsid w:val="009447B5"/>
    <w:rsid w:val="00944874"/>
    <w:rsid w:val="00944AB2"/>
    <w:rsid w:val="00944C1F"/>
    <w:rsid w:val="00944D20"/>
    <w:rsid w:val="00944D4A"/>
    <w:rsid w:val="00944E12"/>
    <w:rsid w:val="00944ECF"/>
    <w:rsid w:val="0094522F"/>
    <w:rsid w:val="009456A0"/>
    <w:rsid w:val="00945781"/>
    <w:rsid w:val="00945FB5"/>
    <w:rsid w:val="00946068"/>
    <w:rsid w:val="0094607C"/>
    <w:rsid w:val="00946267"/>
    <w:rsid w:val="0094652D"/>
    <w:rsid w:val="009465B7"/>
    <w:rsid w:val="009465E2"/>
    <w:rsid w:val="009466E3"/>
    <w:rsid w:val="00946F3B"/>
    <w:rsid w:val="00947133"/>
    <w:rsid w:val="009472CC"/>
    <w:rsid w:val="0094741F"/>
    <w:rsid w:val="009474D0"/>
    <w:rsid w:val="0094767F"/>
    <w:rsid w:val="00947777"/>
    <w:rsid w:val="009477CF"/>
    <w:rsid w:val="00947EAB"/>
    <w:rsid w:val="00947F6B"/>
    <w:rsid w:val="00950058"/>
    <w:rsid w:val="00950070"/>
    <w:rsid w:val="009503DD"/>
    <w:rsid w:val="0095084B"/>
    <w:rsid w:val="00950B58"/>
    <w:rsid w:val="00951030"/>
    <w:rsid w:val="00951044"/>
    <w:rsid w:val="009510EA"/>
    <w:rsid w:val="009511EC"/>
    <w:rsid w:val="00951283"/>
    <w:rsid w:val="0095138D"/>
    <w:rsid w:val="00951428"/>
    <w:rsid w:val="00951632"/>
    <w:rsid w:val="009518DD"/>
    <w:rsid w:val="00951A3C"/>
    <w:rsid w:val="00951ADA"/>
    <w:rsid w:val="00951C5A"/>
    <w:rsid w:val="00951CA9"/>
    <w:rsid w:val="00951D28"/>
    <w:rsid w:val="00951DF1"/>
    <w:rsid w:val="009523F5"/>
    <w:rsid w:val="0095282F"/>
    <w:rsid w:val="00952845"/>
    <w:rsid w:val="00952886"/>
    <w:rsid w:val="00952AE6"/>
    <w:rsid w:val="00952B15"/>
    <w:rsid w:val="00952B5D"/>
    <w:rsid w:val="00952C43"/>
    <w:rsid w:val="00952D3A"/>
    <w:rsid w:val="00953465"/>
    <w:rsid w:val="00953559"/>
    <w:rsid w:val="00953630"/>
    <w:rsid w:val="0095383B"/>
    <w:rsid w:val="00953BCC"/>
    <w:rsid w:val="00953DB3"/>
    <w:rsid w:val="00953E53"/>
    <w:rsid w:val="00953E98"/>
    <w:rsid w:val="00953F9F"/>
    <w:rsid w:val="0095465A"/>
    <w:rsid w:val="00954A8D"/>
    <w:rsid w:val="00954AA6"/>
    <w:rsid w:val="00954B8A"/>
    <w:rsid w:val="00954F8F"/>
    <w:rsid w:val="00954FE3"/>
    <w:rsid w:val="009551D0"/>
    <w:rsid w:val="0095538F"/>
    <w:rsid w:val="00955607"/>
    <w:rsid w:val="0095571A"/>
    <w:rsid w:val="0095590B"/>
    <w:rsid w:val="009559CA"/>
    <w:rsid w:val="00955F4A"/>
    <w:rsid w:val="00955F69"/>
    <w:rsid w:val="00955F74"/>
    <w:rsid w:val="00955F79"/>
    <w:rsid w:val="00955F9D"/>
    <w:rsid w:val="0095631D"/>
    <w:rsid w:val="009565EA"/>
    <w:rsid w:val="009568CD"/>
    <w:rsid w:val="00956D8E"/>
    <w:rsid w:val="00956F67"/>
    <w:rsid w:val="00957069"/>
    <w:rsid w:val="009573A7"/>
    <w:rsid w:val="00957491"/>
    <w:rsid w:val="0095760B"/>
    <w:rsid w:val="009576C3"/>
    <w:rsid w:val="00957713"/>
    <w:rsid w:val="009578FA"/>
    <w:rsid w:val="00957C44"/>
    <w:rsid w:val="00957E0F"/>
    <w:rsid w:val="00957E63"/>
    <w:rsid w:val="00957F47"/>
    <w:rsid w:val="00960023"/>
    <w:rsid w:val="009600EC"/>
    <w:rsid w:val="009601A3"/>
    <w:rsid w:val="009603C2"/>
    <w:rsid w:val="00960AF8"/>
    <w:rsid w:val="00960BBB"/>
    <w:rsid w:val="00960C3E"/>
    <w:rsid w:val="00960ECD"/>
    <w:rsid w:val="009615E4"/>
    <w:rsid w:val="00961748"/>
    <w:rsid w:val="0096175D"/>
    <w:rsid w:val="009617A6"/>
    <w:rsid w:val="00961904"/>
    <w:rsid w:val="00961A1D"/>
    <w:rsid w:val="00961F76"/>
    <w:rsid w:val="00961FD0"/>
    <w:rsid w:val="009620E0"/>
    <w:rsid w:val="0096218D"/>
    <w:rsid w:val="009623E1"/>
    <w:rsid w:val="00962444"/>
    <w:rsid w:val="0096247F"/>
    <w:rsid w:val="00962876"/>
    <w:rsid w:val="00962A32"/>
    <w:rsid w:val="00962A98"/>
    <w:rsid w:val="00962B2F"/>
    <w:rsid w:val="00962B4C"/>
    <w:rsid w:val="00962E04"/>
    <w:rsid w:val="009636DA"/>
    <w:rsid w:val="009636DE"/>
    <w:rsid w:val="00963B3D"/>
    <w:rsid w:val="00964330"/>
    <w:rsid w:val="00964651"/>
    <w:rsid w:val="009647AA"/>
    <w:rsid w:val="00964848"/>
    <w:rsid w:val="00964CDF"/>
    <w:rsid w:val="00964E38"/>
    <w:rsid w:val="00965A50"/>
    <w:rsid w:val="00965E31"/>
    <w:rsid w:val="00965E77"/>
    <w:rsid w:val="00966391"/>
    <w:rsid w:val="009663A0"/>
    <w:rsid w:val="009664B6"/>
    <w:rsid w:val="009664F9"/>
    <w:rsid w:val="00966605"/>
    <w:rsid w:val="009666A3"/>
    <w:rsid w:val="009668F2"/>
    <w:rsid w:val="009668F3"/>
    <w:rsid w:val="00966A55"/>
    <w:rsid w:val="00966ABC"/>
    <w:rsid w:val="00966E73"/>
    <w:rsid w:val="009676C8"/>
    <w:rsid w:val="0096786C"/>
    <w:rsid w:val="0096794B"/>
    <w:rsid w:val="00967AB3"/>
    <w:rsid w:val="00967AFB"/>
    <w:rsid w:val="00967EEB"/>
    <w:rsid w:val="00967F20"/>
    <w:rsid w:val="00967F22"/>
    <w:rsid w:val="0097009F"/>
    <w:rsid w:val="00970343"/>
    <w:rsid w:val="0097049B"/>
    <w:rsid w:val="0097082A"/>
    <w:rsid w:val="00970BC1"/>
    <w:rsid w:val="00970E56"/>
    <w:rsid w:val="00970ED1"/>
    <w:rsid w:val="00970F88"/>
    <w:rsid w:val="00970F8B"/>
    <w:rsid w:val="00970FB1"/>
    <w:rsid w:val="00970FCA"/>
    <w:rsid w:val="00970FD7"/>
    <w:rsid w:val="00971006"/>
    <w:rsid w:val="009711B2"/>
    <w:rsid w:val="00971513"/>
    <w:rsid w:val="00971520"/>
    <w:rsid w:val="009716AB"/>
    <w:rsid w:val="00971848"/>
    <w:rsid w:val="00971924"/>
    <w:rsid w:val="0097234F"/>
    <w:rsid w:val="009723EF"/>
    <w:rsid w:val="0097244D"/>
    <w:rsid w:val="00972522"/>
    <w:rsid w:val="00972672"/>
    <w:rsid w:val="009727D7"/>
    <w:rsid w:val="00972956"/>
    <w:rsid w:val="00972ABD"/>
    <w:rsid w:val="00972ACA"/>
    <w:rsid w:val="00972C24"/>
    <w:rsid w:val="00972CB0"/>
    <w:rsid w:val="009734C9"/>
    <w:rsid w:val="0097396C"/>
    <w:rsid w:val="00973BDE"/>
    <w:rsid w:val="00973C2C"/>
    <w:rsid w:val="00973DAB"/>
    <w:rsid w:val="0097444E"/>
    <w:rsid w:val="00974459"/>
    <w:rsid w:val="009746B8"/>
    <w:rsid w:val="00974867"/>
    <w:rsid w:val="009748EE"/>
    <w:rsid w:val="00974990"/>
    <w:rsid w:val="009749F1"/>
    <w:rsid w:val="00974BEB"/>
    <w:rsid w:val="00974CB7"/>
    <w:rsid w:val="00974EEF"/>
    <w:rsid w:val="00974F37"/>
    <w:rsid w:val="00975049"/>
    <w:rsid w:val="0097516F"/>
    <w:rsid w:val="00975595"/>
    <w:rsid w:val="00975879"/>
    <w:rsid w:val="0097593F"/>
    <w:rsid w:val="00975AEF"/>
    <w:rsid w:val="00975D7F"/>
    <w:rsid w:val="00975EBB"/>
    <w:rsid w:val="00975ED8"/>
    <w:rsid w:val="00975F3D"/>
    <w:rsid w:val="0097668C"/>
    <w:rsid w:val="009769B1"/>
    <w:rsid w:val="00976ABD"/>
    <w:rsid w:val="00976B9D"/>
    <w:rsid w:val="00976CB0"/>
    <w:rsid w:val="00976FA9"/>
    <w:rsid w:val="00977123"/>
    <w:rsid w:val="0097745C"/>
    <w:rsid w:val="0097749C"/>
    <w:rsid w:val="00977553"/>
    <w:rsid w:val="0097760E"/>
    <w:rsid w:val="00977AC1"/>
    <w:rsid w:val="00977B57"/>
    <w:rsid w:val="00977BC9"/>
    <w:rsid w:val="00977FE5"/>
    <w:rsid w:val="009800EB"/>
    <w:rsid w:val="0098026A"/>
    <w:rsid w:val="009805FE"/>
    <w:rsid w:val="00980657"/>
    <w:rsid w:val="009808F4"/>
    <w:rsid w:val="0098090A"/>
    <w:rsid w:val="00980923"/>
    <w:rsid w:val="00980C71"/>
    <w:rsid w:val="00980CD7"/>
    <w:rsid w:val="00980DD3"/>
    <w:rsid w:val="00981358"/>
    <w:rsid w:val="009813F1"/>
    <w:rsid w:val="0098141B"/>
    <w:rsid w:val="009814E0"/>
    <w:rsid w:val="00981547"/>
    <w:rsid w:val="009815DA"/>
    <w:rsid w:val="009815E3"/>
    <w:rsid w:val="00981602"/>
    <w:rsid w:val="009819B7"/>
    <w:rsid w:val="009819CC"/>
    <w:rsid w:val="00981AB0"/>
    <w:rsid w:val="00981AC7"/>
    <w:rsid w:val="00981D79"/>
    <w:rsid w:val="00981EFF"/>
    <w:rsid w:val="00981F9A"/>
    <w:rsid w:val="009822A9"/>
    <w:rsid w:val="00982357"/>
    <w:rsid w:val="009823B2"/>
    <w:rsid w:val="00982AEA"/>
    <w:rsid w:val="00982D5F"/>
    <w:rsid w:val="00982D72"/>
    <w:rsid w:val="00982F2E"/>
    <w:rsid w:val="009834FB"/>
    <w:rsid w:val="0098357F"/>
    <w:rsid w:val="00983960"/>
    <w:rsid w:val="00984199"/>
    <w:rsid w:val="009841C3"/>
    <w:rsid w:val="0098420F"/>
    <w:rsid w:val="009842E6"/>
    <w:rsid w:val="0098456A"/>
    <w:rsid w:val="00984586"/>
    <w:rsid w:val="0098476E"/>
    <w:rsid w:val="00984801"/>
    <w:rsid w:val="009848BC"/>
    <w:rsid w:val="00984A49"/>
    <w:rsid w:val="00984B94"/>
    <w:rsid w:val="00984F33"/>
    <w:rsid w:val="00985190"/>
    <w:rsid w:val="00985885"/>
    <w:rsid w:val="00985C68"/>
    <w:rsid w:val="00985D29"/>
    <w:rsid w:val="00985F54"/>
    <w:rsid w:val="00986009"/>
    <w:rsid w:val="0098601B"/>
    <w:rsid w:val="00986067"/>
    <w:rsid w:val="009860FA"/>
    <w:rsid w:val="00986586"/>
    <w:rsid w:val="00986E36"/>
    <w:rsid w:val="00986ECE"/>
    <w:rsid w:val="009871B4"/>
    <w:rsid w:val="009875F1"/>
    <w:rsid w:val="009876F0"/>
    <w:rsid w:val="0098784F"/>
    <w:rsid w:val="00987CFE"/>
    <w:rsid w:val="00987D08"/>
    <w:rsid w:val="00987DD5"/>
    <w:rsid w:val="00990160"/>
    <w:rsid w:val="009901AB"/>
    <w:rsid w:val="009901C1"/>
    <w:rsid w:val="009901E2"/>
    <w:rsid w:val="00990589"/>
    <w:rsid w:val="009909C6"/>
    <w:rsid w:val="009909D6"/>
    <w:rsid w:val="00990B0A"/>
    <w:rsid w:val="00990B93"/>
    <w:rsid w:val="00990D13"/>
    <w:rsid w:val="0099110B"/>
    <w:rsid w:val="009912B3"/>
    <w:rsid w:val="00991356"/>
    <w:rsid w:val="00991373"/>
    <w:rsid w:val="00991821"/>
    <w:rsid w:val="009918BD"/>
    <w:rsid w:val="009918C6"/>
    <w:rsid w:val="00991B33"/>
    <w:rsid w:val="00991B93"/>
    <w:rsid w:val="00991D77"/>
    <w:rsid w:val="0099263D"/>
    <w:rsid w:val="00992B3F"/>
    <w:rsid w:val="00992C13"/>
    <w:rsid w:val="00992CFD"/>
    <w:rsid w:val="00992F32"/>
    <w:rsid w:val="00992F33"/>
    <w:rsid w:val="00992FBF"/>
    <w:rsid w:val="00993054"/>
    <w:rsid w:val="0099330E"/>
    <w:rsid w:val="0099351A"/>
    <w:rsid w:val="009940A6"/>
    <w:rsid w:val="0099418B"/>
    <w:rsid w:val="00994302"/>
    <w:rsid w:val="00994580"/>
    <w:rsid w:val="00994631"/>
    <w:rsid w:val="009947F7"/>
    <w:rsid w:val="00994A5E"/>
    <w:rsid w:val="00994BFC"/>
    <w:rsid w:val="00994C11"/>
    <w:rsid w:val="00994E26"/>
    <w:rsid w:val="00994F9D"/>
    <w:rsid w:val="00995210"/>
    <w:rsid w:val="0099525C"/>
    <w:rsid w:val="0099596E"/>
    <w:rsid w:val="00995983"/>
    <w:rsid w:val="00995A7B"/>
    <w:rsid w:val="00995A91"/>
    <w:rsid w:val="00995C0B"/>
    <w:rsid w:val="009960BD"/>
    <w:rsid w:val="0099612E"/>
    <w:rsid w:val="00996318"/>
    <w:rsid w:val="0099659B"/>
    <w:rsid w:val="0099660E"/>
    <w:rsid w:val="0099663D"/>
    <w:rsid w:val="00996AAE"/>
    <w:rsid w:val="00996C9A"/>
    <w:rsid w:val="00996CC7"/>
    <w:rsid w:val="00996E9A"/>
    <w:rsid w:val="00996F26"/>
    <w:rsid w:val="00997031"/>
    <w:rsid w:val="009971C9"/>
    <w:rsid w:val="009975A4"/>
    <w:rsid w:val="009976B3"/>
    <w:rsid w:val="0099770C"/>
    <w:rsid w:val="00997769"/>
    <w:rsid w:val="00997C9C"/>
    <w:rsid w:val="00997CEE"/>
    <w:rsid w:val="00997EDD"/>
    <w:rsid w:val="009A00EF"/>
    <w:rsid w:val="009A0348"/>
    <w:rsid w:val="009A034D"/>
    <w:rsid w:val="009A057A"/>
    <w:rsid w:val="009A064C"/>
    <w:rsid w:val="009A065B"/>
    <w:rsid w:val="009A0680"/>
    <w:rsid w:val="009A0916"/>
    <w:rsid w:val="009A0AB2"/>
    <w:rsid w:val="009A0AB3"/>
    <w:rsid w:val="009A0C97"/>
    <w:rsid w:val="009A0C9D"/>
    <w:rsid w:val="009A164F"/>
    <w:rsid w:val="009A19EB"/>
    <w:rsid w:val="009A1A87"/>
    <w:rsid w:val="009A1AFD"/>
    <w:rsid w:val="009A1B92"/>
    <w:rsid w:val="009A2342"/>
    <w:rsid w:val="009A2639"/>
    <w:rsid w:val="009A2B15"/>
    <w:rsid w:val="009A2B97"/>
    <w:rsid w:val="009A2CD2"/>
    <w:rsid w:val="009A3022"/>
    <w:rsid w:val="009A3223"/>
    <w:rsid w:val="009A33AE"/>
    <w:rsid w:val="009A3677"/>
    <w:rsid w:val="009A3A6F"/>
    <w:rsid w:val="009A3B41"/>
    <w:rsid w:val="009A3BE1"/>
    <w:rsid w:val="009A409A"/>
    <w:rsid w:val="009A419A"/>
    <w:rsid w:val="009A41CE"/>
    <w:rsid w:val="009A441D"/>
    <w:rsid w:val="009A4787"/>
    <w:rsid w:val="009A4D59"/>
    <w:rsid w:val="009A4E17"/>
    <w:rsid w:val="009A5003"/>
    <w:rsid w:val="009A5783"/>
    <w:rsid w:val="009A57F8"/>
    <w:rsid w:val="009A5921"/>
    <w:rsid w:val="009A5975"/>
    <w:rsid w:val="009A5A8E"/>
    <w:rsid w:val="009A5CF1"/>
    <w:rsid w:val="009A5FA9"/>
    <w:rsid w:val="009A60DC"/>
    <w:rsid w:val="009A61E1"/>
    <w:rsid w:val="009A627B"/>
    <w:rsid w:val="009A62E8"/>
    <w:rsid w:val="009A652A"/>
    <w:rsid w:val="009A69AF"/>
    <w:rsid w:val="009A69BA"/>
    <w:rsid w:val="009A6CCA"/>
    <w:rsid w:val="009A6DCF"/>
    <w:rsid w:val="009A6DD2"/>
    <w:rsid w:val="009A6F24"/>
    <w:rsid w:val="009A6F9C"/>
    <w:rsid w:val="009A6FEB"/>
    <w:rsid w:val="009A7164"/>
    <w:rsid w:val="009A7476"/>
    <w:rsid w:val="009A74B2"/>
    <w:rsid w:val="009A76AF"/>
    <w:rsid w:val="009A76F3"/>
    <w:rsid w:val="009A7900"/>
    <w:rsid w:val="009A7945"/>
    <w:rsid w:val="009A79D2"/>
    <w:rsid w:val="009A7A3E"/>
    <w:rsid w:val="009A7BA2"/>
    <w:rsid w:val="009A7BDF"/>
    <w:rsid w:val="009B0002"/>
    <w:rsid w:val="009B0326"/>
    <w:rsid w:val="009B0363"/>
    <w:rsid w:val="009B03F9"/>
    <w:rsid w:val="009B07BB"/>
    <w:rsid w:val="009B0B41"/>
    <w:rsid w:val="009B0BD1"/>
    <w:rsid w:val="009B0CAB"/>
    <w:rsid w:val="009B0D36"/>
    <w:rsid w:val="009B0D8E"/>
    <w:rsid w:val="009B106E"/>
    <w:rsid w:val="009B164E"/>
    <w:rsid w:val="009B18F3"/>
    <w:rsid w:val="009B1B72"/>
    <w:rsid w:val="009B2296"/>
    <w:rsid w:val="009B22B6"/>
    <w:rsid w:val="009B2498"/>
    <w:rsid w:val="009B267A"/>
    <w:rsid w:val="009B2799"/>
    <w:rsid w:val="009B2C68"/>
    <w:rsid w:val="009B2D28"/>
    <w:rsid w:val="009B2DEE"/>
    <w:rsid w:val="009B2DFE"/>
    <w:rsid w:val="009B2E8D"/>
    <w:rsid w:val="009B3195"/>
    <w:rsid w:val="009B32C5"/>
    <w:rsid w:val="009B3617"/>
    <w:rsid w:val="009B3748"/>
    <w:rsid w:val="009B380A"/>
    <w:rsid w:val="009B39D5"/>
    <w:rsid w:val="009B3BCF"/>
    <w:rsid w:val="009B4797"/>
    <w:rsid w:val="009B483C"/>
    <w:rsid w:val="009B48A9"/>
    <w:rsid w:val="009B492A"/>
    <w:rsid w:val="009B4CF5"/>
    <w:rsid w:val="009B4D04"/>
    <w:rsid w:val="009B4E32"/>
    <w:rsid w:val="009B4E42"/>
    <w:rsid w:val="009B4F6A"/>
    <w:rsid w:val="009B50EA"/>
    <w:rsid w:val="009B50F9"/>
    <w:rsid w:val="009B5537"/>
    <w:rsid w:val="009B5547"/>
    <w:rsid w:val="009B57E4"/>
    <w:rsid w:val="009B591D"/>
    <w:rsid w:val="009B59F5"/>
    <w:rsid w:val="009B5C18"/>
    <w:rsid w:val="009B5CE1"/>
    <w:rsid w:val="009B5DEE"/>
    <w:rsid w:val="009B5F25"/>
    <w:rsid w:val="009B5F89"/>
    <w:rsid w:val="009B5FC8"/>
    <w:rsid w:val="009B5FFA"/>
    <w:rsid w:val="009B6672"/>
    <w:rsid w:val="009B6674"/>
    <w:rsid w:val="009B696E"/>
    <w:rsid w:val="009B719F"/>
    <w:rsid w:val="009B7209"/>
    <w:rsid w:val="009B72B6"/>
    <w:rsid w:val="009B7385"/>
    <w:rsid w:val="009B74A8"/>
    <w:rsid w:val="009B75F4"/>
    <w:rsid w:val="009B7737"/>
    <w:rsid w:val="009B79A5"/>
    <w:rsid w:val="009B7FC0"/>
    <w:rsid w:val="009C01D9"/>
    <w:rsid w:val="009C047A"/>
    <w:rsid w:val="009C058E"/>
    <w:rsid w:val="009C06B5"/>
    <w:rsid w:val="009C075D"/>
    <w:rsid w:val="009C07BC"/>
    <w:rsid w:val="009C0D78"/>
    <w:rsid w:val="009C0E6C"/>
    <w:rsid w:val="009C0EC4"/>
    <w:rsid w:val="009C1085"/>
    <w:rsid w:val="009C1633"/>
    <w:rsid w:val="009C185A"/>
    <w:rsid w:val="009C19F5"/>
    <w:rsid w:val="009C1D66"/>
    <w:rsid w:val="009C2214"/>
    <w:rsid w:val="009C2253"/>
    <w:rsid w:val="009C2395"/>
    <w:rsid w:val="009C242F"/>
    <w:rsid w:val="009C244E"/>
    <w:rsid w:val="009C277C"/>
    <w:rsid w:val="009C29DD"/>
    <w:rsid w:val="009C2A4E"/>
    <w:rsid w:val="009C2BA3"/>
    <w:rsid w:val="009C2F20"/>
    <w:rsid w:val="009C2F4A"/>
    <w:rsid w:val="009C346D"/>
    <w:rsid w:val="009C36EC"/>
    <w:rsid w:val="009C3812"/>
    <w:rsid w:val="009C389D"/>
    <w:rsid w:val="009C3940"/>
    <w:rsid w:val="009C4337"/>
    <w:rsid w:val="009C442E"/>
    <w:rsid w:val="009C44C3"/>
    <w:rsid w:val="009C4605"/>
    <w:rsid w:val="009C461D"/>
    <w:rsid w:val="009C4954"/>
    <w:rsid w:val="009C4986"/>
    <w:rsid w:val="009C4B3B"/>
    <w:rsid w:val="009C4EDC"/>
    <w:rsid w:val="009C4F9A"/>
    <w:rsid w:val="009C5023"/>
    <w:rsid w:val="009C5112"/>
    <w:rsid w:val="009C5262"/>
    <w:rsid w:val="009C5283"/>
    <w:rsid w:val="009C548E"/>
    <w:rsid w:val="009C5584"/>
    <w:rsid w:val="009C5819"/>
    <w:rsid w:val="009C5BCC"/>
    <w:rsid w:val="009C5C7D"/>
    <w:rsid w:val="009C6594"/>
    <w:rsid w:val="009C6899"/>
    <w:rsid w:val="009C6978"/>
    <w:rsid w:val="009C6CBF"/>
    <w:rsid w:val="009C6EFB"/>
    <w:rsid w:val="009C6F24"/>
    <w:rsid w:val="009C73F5"/>
    <w:rsid w:val="009C760C"/>
    <w:rsid w:val="009C7667"/>
    <w:rsid w:val="009C7740"/>
    <w:rsid w:val="009C79E7"/>
    <w:rsid w:val="009C7F89"/>
    <w:rsid w:val="009D06E6"/>
    <w:rsid w:val="009D08F8"/>
    <w:rsid w:val="009D0900"/>
    <w:rsid w:val="009D0A59"/>
    <w:rsid w:val="009D0A61"/>
    <w:rsid w:val="009D11CA"/>
    <w:rsid w:val="009D1244"/>
    <w:rsid w:val="009D12FA"/>
    <w:rsid w:val="009D12FF"/>
    <w:rsid w:val="009D134B"/>
    <w:rsid w:val="009D1616"/>
    <w:rsid w:val="009D16E9"/>
    <w:rsid w:val="009D18F0"/>
    <w:rsid w:val="009D1A9B"/>
    <w:rsid w:val="009D1E93"/>
    <w:rsid w:val="009D211B"/>
    <w:rsid w:val="009D2295"/>
    <w:rsid w:val="009D2910"/>
    <w:rsid w:val="009D292F"/>
    <w:rsid w:val="009D2D55"/>
    <w:rsid w:val="009D2F3A"/>
    <w:rsid w:val="009D30B5"/>
    <w:rsid w:val="009D324C"/>
    <w:rsid w:val="009D3906"/>
    <w:rsid w:val="009D39CA"/>
    <w:rsid w:val="009D3B29"/>
    <w:rsid w:val="009D3B3A"/>
    <w:rsid w:val="009D3B98"/>
    <w:rsid w:val="009D4080"/>
    <w:rsid w:val="009D42FE"/>
    <w:rsid w:val="009D4318"/>
    <w:rsid w:val="009D44F2"/>
    <w:rsid w:val="009D4A5F"/>
    <w:rsid w:val="009D4C71"/>
    <w:rsid w:val="009D565E"/>
    <w:rsid w:val="009D58F9"/>
    <w:rsid w:val="009D5C2E"/>
    <w:rsid w:val="009D5D16"/>
    <w:rsid w:val="009D5DA6"/>
    <w:rsid w:val="009D5DD0"/>
    <w:rsid w:val="009D5FB8"/>
    <w:rsid w:val="009D63CF"/>
    <w:rsid w:val="009D6486"/>
    <w:rsid w:val="009D6A46"/>
    <w:rsid w:val="009D6BAC"/>
    <w:rsid w:val="009D7031"/>
    <w:rsid w:val="009D7384"/>
    <w:rsid w:val="009D73A2"/>
    <w:rsid w:val="009D73D2"/>
    <w:rsid w:val="009D7471"/>
    <w:rsid w:val="009D74AD"/>
    <w:rsid w:val="009D756E"/>
    <w:rsid w:val="009D757F"/>
    <w:rsid w:val="009D75B0"/>
    <w:rsid w:val="009D77AC"/>
    <w:rsid w:val="009D7BA9"/>
    <w:rsid w:val="009E02F8"/>
    <w:rsid w:val="009E048E"/>
    <w:rsid w:val="009E04AE"/>
    <w:rsid w:val="009E0915"/>
    <w:rsid w:val="009E0A1F"/>
    <w:rsid w:val="009E0C11"/>
    <w:rsid w:val="009E0FCF"/>
    <w:rsid w:val="009E1093"/>
    <w:rsid w:val="009E10AE"/>
    <w:rsid w:val="009E12F5"/>
    <w:rsid w:val="009E1407"/>
    <w:rsid w:val="009E1767"/>
    <w:rsid w:val="009E18AE"/>
    <w:rsid w:val="009E1BB6"/>
    <w:rsid w:val="009E1C2B"/>
    <w:rsid w:val="009E1FC8"/>
    <w:rsid w:val="009E218E"/>
    <w:rsid w:val="009E220A"/>
    <w:rsid w:val="009E23FB"/>
    <w:rsid w:val="009E24AD"/>
    <w:rsid w:val="009E2ACB"/>
    <w:rsid w:val="009E2B1E"/>
    <w:rsid w:val="009E2C64"/>
    <w:rsid w:val="009E2C79"/>
    <w:rsid w:val="009E2CCC"/>
    <w:rsid w:val="009E2ED1"/>
    <w:rsid w:val="009E34E2"/>
    <w:rsid w:val="009E34E3"/>
    <w:rsid w:val="009E350A"/>
    <w:rsid w:val="009E35AB"/>
    <w:rsid w:val="009E3788"/>
    <w:rsid w:val="009E37E9"/>
    <w:rsid w:val="009E3854"/>
    <w:rsid w:val="009E3EF9"/>
    <w:rsid w:val="009E3F1E"/>
    <w:rsid w:val="009E3F8D"/>
    <w:rsid w:val="009E43A6"/>
    <w:rsid w:val="009E4453"/>
    <w:rsid w:val="009E4644"/>
    <w:rsid w:val="009E46AE"/>
    <w:rsid w:val="009E47A9"/>
    <w:rsid w:val="009E4A08"/>
    <w:rsid w:val="009E4E5C"/>
    <w:rsid w:val="009E4F19"/>
    <w:rsid w:val="009E5020"/>
    <w:rsid w:val="009E54D9"/>
    <w:rsid w:val="009E5B7F"/>
    <w:rsid w:val="009E5C80"/>
    <w:rsid w:val="009E5E50"/>
    <w:rsid w:val="009E5FF3"/>
    <w:rsid w:val="009E6353"/>
    <w:rsid w:val="009E64FE"/>
    <w:rsid w:val="009E6509"/>
    <w:rsid w:val="009E65A8"/>
    <w:rsid w:val="009E66AE"/>
    <w:rsid w:val="009E66C9"/>
    <w:rsid w:val="009E66DA"/>
    <w:rsid w:val="009E6B10"/>
    <w:rsid w:val="009E6C57"/>
    <w:rsid w:val="009E6CEE"/>
    <w:rsid w:val="009E6DE2"/>
    <w:rsid w:val="009E73F9"/>
    <w:rsid w:val="009E750B"/>
    <w:rsid w:val="009E75B8"/>
    <w:rsid w:val="009E7744"/>
    <w:rsid w:val="009E7FCB"/>
    <w:rsid w:val="009F0662"/>
    <w:rsid w:val="009F08F8"/>
    <w:rsid w:val="009F095E"/>
    <w:rsid w:val="009F0D47"/>
    <w:rsid w:val="009F1254"/>
    <w:rsid w:val="009F127D"/>
    <w:rsid w:val="009F1539"/>
    <w:rsid w:val="009F1629"/>
    <w:rsid w:val="009F1819"/>
    <w:rsid w:val="009F1BDF"/>
    <w:rsid w:val="009F1EC1"/>
    <w:rsid w:val="009F1EDB"/>
    <w:rsid w:val="009F1EFF"/>
    <w:rsid w:val="009F1F43"/>
    <w:rsid w:val="009F1F5D"/>
    <w:rsid w:val="009F2178"/>
    <w:rsid w:val="009F21D9"/>
    <w:rsid w:val="009F2929"/>
    <w:rsid w:val="009F2A24"/>
    <w:rsid w:val="009F2A87"/>
    <w:rsid w:val="009F2A92"/>
    <w:rsid w:val="009F2BA7"/>
    <w:rsid w:val="009F2ED1"/>
    <w:rsid w:val="009F319D"/>
    <w:rsid w:val="009F31C2"/>
    <w:rsid w:val="009F3445"/>
    <w:rsid w:val="009F3502"/>
    <w:rsid w:val="009F36E6"/>
    <w:rsid w:val="009F38BD"/>
    <w:rsid w:val="009F3BF4"/>
    <w:rsid w:val="009F3C8D"/>
    <w:rsid w:val="009F3CA0"/>
    <w:rsid w:val="009F3CAC"/>
    <w:rsid w:val="009F4041"/>
    <w:rsid w:val="009F414D"/>
    <w:rsid w:val="009F41E1"/>
    <w:rsid w:val="009F433B"/>
    <w:rsid w:val="009F457A"/>
    <w:rsid w:val="009F45C8"/>
    <w:rsid w:val="009F47EC"/>
    <w:rsid w:val="009F4834"/>
    <w:rsid w:val="009F4CA0"/>
    <w:rsid w:val="009F4E4B"/>
    <w:rsid w:val="009F4F1B"/>
    <w:rsid w:val="009F53E2"/>
    <w:rsid w:val="009F5600"/>
    <w:rsid w:val="009F583C"/>
    <w:rsid w:val="009F5A6E"/>
    <w:rsid w:val="009F5E7B"/>
    <w:rsid w:val="009F5FAD"/>
    <w:rsid w:val="009F608E"/>
    <w:rsid w:val="009F611C"/>
    <w:rsid w:val="009F61F5"/>
    <w:rsid w:val="009F660D"/>
    <w:rsid w:val="009F663C"/>
    <w:rsid w:val="009F6BA2"/>
    <w:rsid w:val="009F6CC2"/>
    <w:rsid w:val="009F70EF"/>
    <w:rsid w:val="009F713F"/>
    <w:rsid w:val="009F7259"/>
    <w:rsid w:val="009F765A"/>
    <w:rsid w:val="009F7724"/>
    <w:rsid w:val="009F778D"/>
    <w:rsid w:val="009F785E"/>
    <w:rsid w:val="009F79F4"/>
    <w:rsid w:val="009F7BEF"/>
    <w:rsid w:val="009F7F0D"/>
    <w:rsid w:val="009F7F55"/>
    <w:rsid w:val="00A002A0"/>
    <w:rsid w:val="00A002E7"/>
    <w:rsid w:val="00A00402"/>
    <w:rsid w:val="00A00412"/>
    <w:rsid w:val="00A005C1"/>
    <w:rsid w:val="00A0084C"/>
    <w:rsid w:val="00A008A9"/>
    <w:rsid w:val="00A00A84"/>
    <w:rsid w:val="00A00B2A"/>
    <w:rsid w:val="00A00B96"/>
    <w:rsid w:val="00A00D2C"/>
    <w:rsid w:val="00A00EAF"/>
    <w:rsid w:val="00A00F3C"/>
    <w:rsid w:val="00A010A6"/>
    <w:rsid w:val="00A011D8"/>
    <w:rsid w:val="00A0150A"/>
    <w:rsid w:val="00A0172E"/>
    <w:rsid w:val="00A01DB9"/>
    <w:rsid w:val="00A02B0C"/>
    <w:rsid w:val="00A02EE6"/>
    <w:rsid w:val="00A02EEA"/>
    <w:rsid w:val="00A0300F"/>
    <w:rsid w:val="00A0362F"/>
    <w:rsid w:val="00A03D0E"/>
    <w:rsid w:val="00A03DA5"/>
    <w:rsid w:val="00A03F1E"/>
    <w:rsid w:val="00A03FCC"/>
    <w:rsid w:val="00A04239"/>
    <w:rsid w:val="00A04559"/>
    <w:rsid w:val="00A045BF"/>
    <w:rsid w:val="00A04604"/>
    <w:rsid w:val="00A04B57"/>
    <w:rsid w:val="00A04CB8"/>
    <w:rsid w:val="00A04D60"/>
    <w:rsid w:val="00A04F3E"/>
    <w:rsid w:val="00A05011"/>
    <w:rsid w:val="00A05250"/>
    <w:rsid w:val="00A05322"/>
    <w:rsid w:val="00A054CD"/>
    <w:rsid w:val="00A0553D"/>
    <w:rsid w:val="00A05CCC"/>
    <w:rsid w:val="00A05D42"/>
    <w:rsid w:val="00A05DEF"/>
    <w:rsid w:val="00A05E32"/>
    <w:rsid w:val="00A060E8"/>
    <w:rsid w:val="00A0618D"/>
    <w:rsid w:val="00A061F5"/>
    <w:rsid w:val="00A06655"/>
    <w:rsid w:val="00A0695F"/>
    <w:rsid w:val="00A069EE"/>
    <w:rsid w:val="00A06B01"/>
    <w:rsid w:val="00A06D73"/>
    <w:rsid w:val="00A06F18"/>
    <w:rsid w:val="00A073B0"/>
    <w:rsid w:val="00A073B9"/>
    <w:rsid w:val="00A07405"/>
    <w:rsid w:val="00A074DF"/>
    <w:rsid w:val="00A07CCE"/>
    <w:rsid w:val="00A10230"/>
    <w:rsid w:val="00A103F9"/>
    <w:rsid w:val="00A104A3"/>
    <w:rsid w:val="00A1061E"/>
    <w:rsid w:val="00A10635"/>
    <w:rsid w:val="00A10833"/>
    <w:rsid w:val="00A10BC1"/>
    <w:rsid w:val="00A10C69"/>
    <w:rsid w:val="00A10FDB"/>
    <w:rsid w:val="00A114CA"/>
    <w:rsid w:val="00A11576"/>
    <w:rsid w:val="00A1162F"/>
    <w:rsid w:val="00A11858"/>
    <w:rsid w:val="00A1194B"/>
    <w:rsid w:val="00A119E3"/>
    <w:rsid w:val="00A11A75"/>
    <w:rsid w:val="00A11C45"/>
    <w:rsid w:val="00A11D19"/>
    <w:rsid w:val="00A11EB6"/>
    <w:rsid w:val="00A12028"/>
    <w:rsid w:val="00A1226B"/>
    <w:rsid w:val="00A12312"/>
    <w:rsid w:val="00A12426"/>
    <w:rsid w:val="00A12760"/>
    <w:rsid w:val="00A12ACD"/>
    <w:rsid w:val="00A12EDA"/>
    <w:rsid w:val="00A12FFB"/>
    <w:rsid w:val="00A13180"/>
    <w:rsid w:val="00A13401"/>
    <w:rsid w:val="00A1344E"/>
    <w:rsid w:val="00A134CE"/>
    <w:rsid w:val="00A134F8"/>
    <w:rsid w:val="00A13645"/>
    <w:rsid w:val="00A13914"/>
    <w:rsid w:val="00A13A6D"/>
    <w:rsid w:val="00A13C2E"/>
    <w:rsid w:val="00A13D5D"/>
    <w:rsid w:val="00A13E4C"/>
    <w:rsid w:val="00A148D0"/>
    <w:rsid w:val="00A14E07"/>
    <w:rsid w:val="00A14ED3"/>
    <w:rsid w:val="00A15283"/>
    <w:rsid w:val="00A15526"/>
    <w:rsid w:val="00A1594C"/>
    <w:rsid w:val="00A15967"/>
    <w:rsid w:val="00A16095"/>
    <w:rsid w:val="00A16338"/>
    <w:rsid w:val="00A16410"/>
    <w:rsid w:val="00A164DA"/>
    <w:rsid w:val="00A16686"/>
    <w:rsid w:val="00A166D8"/>
    <w:rsid w:val="00A16948"/>
    <w:rsid w:val="00A16BF7"/>
    <w:rsid w:val="00A16C02"/>
    <w:rsid w:val="00A16C8A"/>
    <w:rsid w:val="00A16F18"/>
    <w:rsid w:val="00A1788F"/>
    <w:rsid w:val="00A17D09"/>
    <w:rsid w:val="00A17E31"/>
    <w:rsid w:val="00A17F01"/>
    <w:rsid w:val="00A20039"/>
    <w:rsid w:val="00A20238"/>
    <w:rsid w:val="00A204F3"/>
    <w:rsid w:val="00A20550"/>
    <w:rsid w:val="00A2057A"/>
    <w:rsid w:val="00A205AF"/>
    <w:rsid w:val="00A20794"/>
    <w:rsid w:val="00A2082C"/>
    <w:rsid w:val="00A209E0"/>
    <w:rsid w:val="00A210EE"/>
    <w:rsid w:val="00A21142"/>
    <w:rsid w:val="00A2121F"/>
    <w:rsid w:val="00A213FD"/>
    <w:rsid w:val="00A21459"/>
    <w:rsid w:val="00A2164F"/>
    <w:rsid w:val="00A216B0"/>
    <w:rsid w:val="00A2191F"/>
    <w:rsid w:val="00A21B37"/>
    <w:rsid w:val="00A21BC6"/>
    <w:rsid w:val="00A21CF1"/>
    <w:rsid w:val="00A21D52"/>
    <w:rsid w:val="00A2205A"/>
    <w:rsid w:val="00A22446"/>
    <w:rsid w:val="00A2274E"/>
    <w:rsid w:val="00A227B6"/>
    <w:rsid w:val="00A2293C"/>
    <w:rsid w:val="00A22A0F"/>
    <w:rsid w:val="00A22C9A"/>
    <w:rsid w:val="00A22CD8"/>
    <w:rsid w:val="00A22D13"/>
    <w:rsid w:val="00A22D94"/>
    <w:rsid w:val="00A22DD0"/>
    <w:rsid w:val="00A22F38"/>
    <w:rsid w:val="00A2301D"/>
    <w:rsid w:val="00A230F1"/>
    <w:rsid w:val="00A23271"/>
    <w:rsid w:val="00A23660"/>
    <w:rsid w:val="00A23713"/>
    <w:rsid w:val="00A23775"/>
    <w:rsid w:val="00A23E02"/>
    <w:rsid w:val="00A23E53"/>
    <w:rsid w:val="00A24281"/>
    <w:rsid w:val="00A243E5"/>
    <w:rsid w:val="00A243FC"/>
    <w:rsid w:val="00A2440D"/>
    <w:rsid w:val="00A244D6"/>
    <w:rsid w:val="00A24622"/>
    <w:rsid w:val="00A247CD"/>
    <w:rsid w:val="00A24968"/>
    <w:rsid w:val="00A24B47"/>
    <w:rsid w:val="00A24D8F"/>
    <w:rsid w:val="00A24F9A"/>
    <w:rsid w:val="00A25069"/>
    <w:rsid w:val="00A254E3"/>
    <w:rsid w:val="00A25584"/>
    <w:rsid w:val="00A256CD"/>
    <w:rsid w:val="00A25724"/>
    <w:rsid w:val="00A257E5"/>
    <w:rsid w:val="00A258DF"/>
    <w:rsid w:val="00A258FF"/>
    <w:rsid w:val="00A25A48"/>
    <w:rsid w:val="00A25F37"/>
    <w:rsid w:val="00A26233"/>
    <w:rsid w:val="00A2641F"/>
    <w:rsid w:val="00A2645D"/>
    <w:rsid w:val="00A26B18"/>
    <w:rsid w:val="00A26C14"/>
    <w:rsid w:val="00A26D6F"/>
    <w:rsid w:val="00A26E36"/>
    <w:rsid w:val="00A271C1"/>
    <w:rsid w:val="00A271EA"/>
    <w:rsid w:val="00A27208"/>
    <w:rsid w:val="00A27286"/>
    <w:rsid w:val="00A2728E"/>
    <w:rsid w:val="00A272CB"/>
    <w:rsid w:val="00A272D6"/>
    <w:rsid w:val="00A274DB"/>
    <w:rsid w:val="00A2766E"/>
    <w:rsid w:val="00A27789"/>
    <w:rsid w:val="00A2778B"/>
    <w:rsid w:val="00A2787D"/>
    <w:rsid w:val="00A27A1C"/>
    <w:rsid w:val="00A27BFC"/>
    <w:rsid w:val="00A30133"/>
    <w:rsid w:val="00A302A2"/>
    <w:rsid w:val="00A303A8"/>
    <w:rsid w:val="00A305B8"/>
    <w:rsid w:val="00A305D4"/>
    <w:rsid w:val="00A3065B"/>
    <w:rsid w:val="00A30687"/>
    <w:rsid w:val="00A306E6"/>
    <w:rsid w:val="00A30902"/>
    <w:rsid w:val="00A30A11"/>
    <w:rsid w:val="00A30BD4"/>
    <w:rsid w:val="00A30D76"/>
    <w:rsid w:val="00A30FAA"/>
    <w:rsid w:val="00A31191"/>
    <w:rsid w:val="00A31306"/>
    <w:rsid w:val="00A313FD"/>
    <w:rsid w:val="00A314A6"/>
    <w:rsid w:val="00A31710"/>
    <w:rsid w:val="00A31716"/>
    <w:rsid w:val="00A31A0B"/>
    <w:rsid w:val="00A31BDC"/>
    <w:rsid w:val="00A3208C"/>
    <w:rsid w:val="00A3209A"/>
    <w:rsid w:val="00A322ED"/>
    <w:rsid w:val="00A3236E"/>
    <w:rsid w:val="00A3241D"/>
    <w:rsid w:val="00A3279F"/>
    <w:rsid w:val="00A3281B"/>
    <w:rsid w:val="00A3291C"/>
    <w:rsid w:val="00A329C5"/>
    <w:rsid w:val="00A329D6"/>
    <w:rsid w:val="00A32E6B"/>
    <w:rsid w:val="00A331F9"/>
    <w:rsid w:val="00A337E3"/>
    <w:rsid w:val="00A338BF"/>
    <w:rsid w:val="00A3392D"/>
    <w:rsid w:val="00A33A0E"/>
    <w:rsid w:val="00A33AB9"/>
    <w:rsid w:val="00A33AE1"/>
    <w:rsid w:val="00A33C95"/>
    <w:rsid w:val="00A33DAB"/>
    <w:rsid w:val="00A340F8"/>
    <w:rsid w:val="00A34118"/>
    <w:rsid w:val="00A3418A"/>
    <w:rsid w:val="00A342F0"/>
    <w:rsid w:val="00A34429"/>
    <w:rsid w:val="00A34564"/>
    <w:rsid w:val="00A3459E"/>
    <w:rsid w:val="00A3461E"/>
    <w:rsid w:val="00A346BD"/>
    <w:rsid w:val="00A3490C"/>
    <w:rsid w:val="00A34948"/>
    <w:rsid w:val="00A34ACD"/>
    <w:rsid w:val="00A35068"/>
    <w:rsid w:val="00A35080"/>
    <w:rsid w:val="00A350EC"/>
    <w:rsid w:val="00A35105"/>
    <w:rsid w:val="00A35432"/>
    <w:rsid w:val="00A354F8"/>
    <w:rsid w:val="00A356A0"/>
    <w:rsid w:val="00A3581F"/>
    <w:rsid w:val="00A35AA6"/>
    <w:rsid w:val="00A35B43"/>
    <w:rsid w:val="00A35B66"/>
    <w:rsid w:val="00A35DE2"/>
    <w:rsid w:val="00A35F15"/>
    <w:rsid w:val="00A36086"/>
    <w:rsid w:val="00A363B2"/>
    <w:rsid w:val="00A363EC"/>
    <w:rsid w:val="00A36799"/>
    <w:rsid w:val="00A3698D"/>
    <w:rsid w:val="00A36BAB"/>
    <w:rsid w:val="00A36E76"/>
    <w:rsid w:val="00A36ED3"/>
    <w:rsid w:val="00A36F3C"/>
    <w:rsid w:val="00A37009"/>
    <w:rsid w:val="00A37034"/>
    <w:rsid w:val="00A37359"/>
    <w:rsid w:val="00A37476"/>
    <w:rsid w:val="00A3754E"/>
    <w:rsid w:val="00A378EF"/>
    <w:rsid w:val="00A37AA7"/>
    <w:rsid w:val="00A37AED"/>
    <w:rsid w:val="00A37C06"/>
    <w:rsid w:val="00A37F45"/>
    <w:rsid w:val="00A40429"/>
    <w:rsid w:val="00A408B6"/>
    <w:rsid w:val="00A40967"/>
    <w:rsid w:val="00A40981"/>
    <w:rsid w:val="00A40D9F"/>
    <w:rsid w:val="00A40E70"/>
    <w:rsid w:val="00A410E4"/>
    <w:rsid w:val="00A411A7"/>
    <w:rsid w:val="00A41358"/>
    <w:rsid w:val="00A414C5"/>
    <w:rsid w:val="00A415F0"/>
    <w:rsid w:val="00A41852"/>
    <w:rsid w:val="00A41A81"/>
    <w:rsid w:val="00A41AA1"/>
    <w:rsid w:val="00A41BAF"/>
    <w:rsid w:val="00A41FF2"/>
    <w:rsid w:val="00A4201E"/>
    <w:rsid w:val="00A42503"/>
    <w:rsid w:val="00A427E9"/>
    <w:rsid w:val="00A42949"/>
    <w:rsid w:val="00A42D54"/>
    <w:rsid w:val="00A42DC5"/>
    <w:rsid w:val="00A42F95"/>
    <w:rsid w:val="00A43407"/>
    <w:rsid w:val="00A435E9"/>
    <w:rsid w:val="00A43695"/>
    <w:rsid w:val="00A438B9"/>
    <w:rsid w:val="00A43B56"/>
    <w:rsid w:val="00A43CB5"/>
    <w:rsid w:val="00A4403B"/>
    <w:rsid w:val="00A440AA"/>
    <w:rsid w:val="00A4412D"/>
    <w:rsid w:val="00A4482B"/>
    <w:rsid w:val="00A4487C"/>
    <w:rsid w:val="00A448D4"/>
    <w:rsid w:val="00A44E65"/>
    <w:rsid w:val="00A44E85"/>
    <w:rsid w:val="00A44F9D"/>
    <w:rsid w:val="00A45257"/>
    <w:rsid w:val="00A456BF"/>
    <w:rsid w:val="00A45742"/>
    <w:rsid w:val="00A458FA"/>
    <w:rsid w:val="00A45AA7"/>
    <w:rsid w:val="00A46167"/>
    <w:rsid w:val="00A4618C"/>
    <w:rsid w:val="00A46728"/>
    <w:rsid w:val="00A4695C"/>
    <w:rsid w:val="00A46B09"/>
    <w:rsid w:val="00A46B0E"/>
    <w:rsid w:val="00A46B67"/>
    <w:rsid w:val="00A46EAB"/>
    <w:rsid w:val="00A46F27"/>
    <w:rsid w:val="00A4704F"/>
    <w:rsid w:val="00A4745E"/>
    <w:rsid w:val="00A4749E"/>
    <w:rsid w:val="00A474D9"/>
    <w:rsid w:val="00A475A7"/>
    <w:rsid w:val="00A478AC"/>
    <w:rsid w:val="00A478FE"/>
    <w:rsid w:val="00A47A9C"/>
    <w:rsid w:val="00A47B3B"/>
    <w:rsid w:val="00A47C04"/>
    <w:rsid w:val="00A504F8"/>
    <w:rsid w:val="00A504FC"/>
    <w:rsid w:val="00A50538"/>
    <w:rsid w:val="00A507E1"/>
    <w:rsid w:val="00A509C2"/>
    <w:rsid w:val="00A50A7E"/>
    <w:rsid w:val="00A50AD9"/>
    <w:rsid w:val="00A50D97"/>
    <w:rsid w:val="00A5108F"/>
    <w:rsid w:val="00A5113B"/>
    <w:rsid w:val="00A5116A"/>
    <w:rsid w:val="00A51232"/>
    <w:rsid w:val="00A512D8"/>
    <w:rsid w:val="00A517C2"/>
    <w:rsid w:val="00A51C10"/>
    <w:rsid w:val="00A51CB0"/>
    <w:rsid w:val="00A51D60"/>
    <w:rsid w:val="00A51E77"/>
    <w:rsid w:val="00A51F52"/>
    <w:rsid w:val="00A527D6"/>
    <w:rsid w:val="00A529F0"/>
    <w:rsid w:val="00A52FA7"/>
    <w:rsid w:val="00A53130"/>
    <w:rsid w:val="00A531C8"/>
    <w:rsid w:val="00A53283"/>
    <w:rsid w:val="00A534C5"/>
    <w:rsid w:val="00A53693"/>
    <w:rsid w:val="00A53AAB"/>
    <w:rsid w:val="00A53B5A"/>
    <w:rsid w:val="00A53E2C"/>
    <w:rsid w:val="00A53F97"/>
    <w:rsid w:val="00A5404B"/>
    <w:rsid w:val="00A54219"/>
    <w:rsid w:val="00A54297"/>
    <w:rsid w:val="00A5430C"/>
    <w:rsid w:val="00A5431D"/>
    <w:rsid w:val="00A543AA"/>
    <w:rsid w:val="00A544C3"/>
    <w:rsid w:val="00A54635"/>
    <w:rsid w:val="00A54C4A"/>
    <w:rsid w:val="00A54CA6"/>
    <w:rsid w:val="00A54EF1"/>
    <w:rsid w:val="00A54FA8"/>
    <w:rsid w:val="00A550A9"/>
    <w:rsid w:val="00A5512E"/>
    <w:rsid w:val="00A5517A"/>
    <w:rsid w:val="00A5539D"/>
    <w:rsid w:val="00A55753"/>
    <w:rsid w:val="00A55880"/>
    <w:rsid w:val="00A55AD1"/>
    <w:rsid w:val="00A56123"/>
    <w:rsid w:val="00A56230"/>
    <w:rsid w:val="00A56306"/>
    <w:rsid w:val="00A5655B"/>
    <w:rsid w:val="00A5667C"/>
    <w:rsid w:val="00A56726"/>
    <w:rsid w:val="00A5689D"/>
    <w:rsid w:val="00A56C29"/>
    <w:rsid w:val="00A56F0C"/>
    <w:rsid w:val="00A56F1E"/>
    <w:rsid w:val="00A56F46"/>
    <w:rsid w:val="00A5710F"/>
    <w:rsid w:val="00A57238"/>
    <w:rsid w:val="00A5744A"/>
    <w:rsid w:val="00A57805"/>
    <w:rsid w:val="00A578EF"/>
    <w:rsid w:val="00A57B3B"/>
    <w:rsid w:val="00A57E5A"/>
    <w:rsid w:val="00A57F0A"/>
    <w:rsid w:val="00A6001E"/>
    <w:rsid w:val="00A600FC"/>
    <w:rsid w:val="00A60103"/>
    <w:rsid w:val="00A60335"/>
    <w:rsid w:val="00A603B9"/>
    <w:rsid w:val="00A603E1"/>
    <w:rsid w:val="00A60571"/>
    <w:rsid w:val="00A605C5"/>
    <w:rsid w:val="00A605F9"/>
    <w:rsid w:val="00A60666"/>
    <w:rsid w:val="00A60784"/>
    <w:rsid w:val="00A60868"/>
    <w:rsid w:val="00A60A5F"/>
    <w:rsid w:val="00A60A6A"/>
    <w:rsid w:val="00A60C4E"/>
    <w:rsid w:val="00A60C8C"/>
    <w:rsid w:val="00A60EC4"/>
    <w:rsid w:val="00A612B8"/>
    <w:rsid w:val="00A613B7"/>
    <w:rsid w:val="00A614B7"/>
    <w:rsid w:val="00A614CF"/>
    <w:rsid w:val="00A6176F"/>
    <w:rsid w:val="00A61E6B"/>
    <w:rsid w:val="00A61F5A"/>
    <w:rsid w:val="00A62144"/>
    <w:rsid w:val="00A6227D"/>
    <w:rsid w:val="00A623FD"/>
    <w:rsid w:val="00A62726"/>
    <w:rsid w:val="00A62796"/>
    <w:rsid w:val="00A62814"/>
    <w:rsid w:val="00A62818"/>
    <w:rsid w:val="00A628AA"/>
    <w:rsid w:val="00A629AD"/>
    <w:rsid w:val="00A62B3F"/>
    <w:rsid w:val="00A62B4C"/>
    <w:rsid w:val="00A62E1C"/>
    <w:rsid w:val="00A62FBB"/>
    <w:rsid w:val="00A633D4"/>
    <w:rsid w:val="00A637E3"/>
    <w:rsid w:val="00A63836"/>
    <w:rsid w:val="00A6392B"/>
    <w:rsid w:val="00A63961"/>
    <w:rsid w:val="00A63D31"/>
    <w:rsid w:val="00A642B8"/>
    <w:rsid w:val="00A642E9"/>
    <w:rsid w:val="00A64396"/>
    <w:rsid w:val="00A64492"/>
    <w:rsid w:val="00A64713"/>
    <w:rsid w:val="00A64724"/>
    <w:rsid w:val="00A64757"/>
    <w:rsid w:val="00A64AF3"/>
    <w:rsid w:val="00A64F06"/>
    <w:rsid w:val="00A651DF"/>
    <w:rsid w:val="00A65278"/>
    <w:rsid w:val="00A65428"/>
    <w:rsid w:val="00A65714"/>
    <w:rsid w:val="00A65763"/>
    <w:rsid w:val="00A65962"/>
    <w:rsid w:val="00A659DB"/>
    <w:rsid w:val="00A65D11"/>
    <w:rsid w:val="00A65D6C"/>
    <w:rsid w:val="00A65D8F"/>
    <w:rsid w:val="00A66505"/>
    <w:rsid w:val="00A66996"/>
    <w:rsid w:val="00A66B19"/>
    <w:rsid w:val="00A6717B"/>
    <w:rsid w:val="00A67276"/>
    <w:rsid w:val="00A67531"/>
    <w:rsid w:val="00A6753E"/>
    <w:rsid w:val="00A675A6"/>
    <w:rsid w:val="00A677B9"/>
    <w:rsid w:val="00A67873"/>
    <w:rsid w:val="00A67FC7"/>
    <w:rsid w:val="00A701AB"/>
    <w:rsid w:val="00A70561"/>
    <w:rsid w:val="00A7064C"/>
    <w:rsid w:val="00A70D2A"/>
    <w:rsid w:val="00A70DDE"/>
    <w:rsid w:val="00A70F62"/>
    <w:rsid w:val="00A70FBC"/>
    <w:rsid w:val="00A71132"/>
    <w:rsid w:val="00A71296"/>
    <w:rsid w:val="00A715C1"/>
    <w:rsid w:val="00A71828"/>
    <w:rsid w:val="00A71A66"/>
    <w:rsid w:val="00A71A82"/>
    <w:rsid w:val="00A71CB5"/>
    <w:rsid w:val="00A720AB"/>
    <w:rsid w:val="00A720F7"/>
    <w:rsid w:val="00A725E3"/>
    <w:rsid w:val="00A72765"/>
    <w:rsid w:val="00A72A00"/>
    <w:rsid w:val="00A72DAD"/>
    <w:rsid w:val="00A72F21"/>
    <w:rsid w:val="00A73176"/>
    <w:rsid w:val="00A732C0"/>
    <w:rsid w:val="00A7348F"/>
    <w:rsid w:val="00A73566"/>
    <w:rsid w:val="00A73C74"/>
    <w:rsid w:val="00A73D54"/>
    <w:rsid w:val="00A73E5B"/>
    <w:rsid w:val="00A741DC"/>
    <w:rsid w:val="00A74281"/>
    <w:rsid w:val="00A74368"/>
    <w:rsid w:val="00A7441C"/>
    <w:rsid w:val="00A74478"/>
    <w:rsid w:val="00A745DB"/>
    <w:rsid w:val="00A7465E"/>
    <w:rsid w:val="00A7495D"/>
    <w:rsid w:val="00A74C1D"/>
    <w:rsid w:val="00A74CEA"/>
    <w:rsid w:val="00A74F16"/>
    <w:rsid w:val="00A74F5E"/>
    <w:rsid w:val="00A75164"/>
    <w:rsid w:val="00A75389"/>
    <w:rsid w:val="00A75477"/>
    <w:rsid w:val="00A75542"/>
    <w:rsid w:val="00A75544"/>
    <w:rsid w:val="00A755F6"/>
    <w:rsid w:val="00A757D4"/>
    <w:rsid w:val="00A75814"/>
    <w:rsid w:val="00A7583B"/>
    <w:rsid w:val="00A75C98"/>
    <w:rsid w:val="00A75E56"/>
    <w:rsid w:val="00A75E6D"/>
    <w:rsid w:val="00A7627D"/>
    <w:rsid w:val="00A763F3"/>
    <w:rsid w:val="00A7653F"/>
    <w:rsid w:val="00A7674A"/>
    <w:rsid w:val="00A76756"/>
    <w:rsid w:val="00A76834"/>
    <w:rsid w:val="00A76934"/>
    <w:rsid w:val="00A7693D"/>
    <w:rsid w:val="00A76F0B"/>
    <w:rsid w:val="00A770A4"/>
    <w:rsid w:val="00A77235"/>
    <w:rsid w:val="00A77DC9"/>
    <w:rsid w:val="00A80296"/>
    <w:rsid w:val="00A804DA"/>
    <w:rsid w:val="00A8060F"/>
    <w:rsid w:val="00A80688"/>
    <w:rsid w:val="00A8082D"/>
    <w:rsid w:val="00A80960"/>
    <w:rsid w:val="00A809CD"/>
    <w:rsid w:val="00A80C4C"/>
    <w:rsid w:val="00A80F6F"/>
    <w:rsid w:val="00A81067"/>
    <w:rsid w:val="00A812EB"/>
    <w:rsid w:val="00A81448"/>
    <w:rsid w:val="00A81493"/>
    <w:rsid w:val="00A8186E"/>
    <w:rsid w:val="00A81B4D"/>
    <w:rsid w:val="00A81E1A"/>
    <w:rsid w:val="00A82137"/>
    <w:rsid w:val="00A82308"/>
    <w:rsid w:val="00A8253D"/>
    <w:rsid w:val="00A82720"/>
    <w:rsid w:val="00A8272F"/>
    <w:rsid w:val="00A82846"/>
    <w:rsid w:val="00A82C4B"/>
    <w:rsid w:val="00A82DC6"/>
    <w:rsid w:val="00A82FEB"/>
    <w:rsid w:val="00A8304A"/>
    <w:rsid w:val="00A83211"/>
    <w:rsid w:val="00A8328A"/>
    <w:rsid w:val="00A832B7"/>
    <w:rsid w:val="00A83462"/>
    <w:rsid w:val="00A836E3"/>
    <w:rsid w:val="00A837F1"/>
    <w:rsid w:val="00A8386C"/>
    <w:rsid w:val="00A83B58"/>
    <w:rsid w:val="00A83D52"/>
    <w:rsid w:val="00A83E91"/>
    <w:rsid w:val="00A83FA8"/>
    <w:rsid w:val="00A84136"/>
    <w:rsid w:val="00A8441E"/>
    <w:rsid w:val="00A84576"/>
    <w:rsid w:val="00A845CE"/>
    <w:rsid w:val="00A84615"/>
    <w:rsid w:val="00A848A8"/>
    <w:rsid w:val="00A84C79"/>
    <w:rsid w:val="00A84F82"/>
    <w:rsid w:val="00A8508E"/>
    <w:rsid w:val="00A85228"/>
    <w:rsid w:val="00A852EA"/>
    <w:rsid w:val="00A85542"/>
    <w:rsid w:val="00A85580"/>
    <w:rsid w:val="00A8564C"/>
    <w:rsid w:val="00A858E3"/>
    <w:rsid w:val="00A85B87"/>
    <w:rsid w:val="00A85BDD"/>
    <w:rsid w:val="00A85DC9"/>
    <w:rsid w:val="00A85E2E"/>
    <w:rsid w:val="00A85ECD"/>
    <w:rsid w:val="00A860B7"/>
    <w:rsid w:val="00A86321"/>
    <w:rsid w:val="00A8665A"/>
    <w:rsid w:val="00A86CB6"/>
    <w:rsid w:val="00A86D5B"/>
    <w:rsid w:val="00A8742B"/>
    <w:rsid w:val="00A874EB"/>
    <w:rsid w:val="00A87521"/>
    <w:rsid w:val="00A876B4"/>
    <w:rsid w:val="00A878F4"/>
    <w:rsid w:val="00A879FF"/>
    <w:rsid w:val="00A87CA2"/>
    <w:rsid w:val="00A87CE2"/>
    <w:rsid w:val="00A87DE7"/>
    <w:rsid w:val="00A87E1F"/>
    <w:rsid w:val="00A9034E"/>
    <w:rsid w:val="00A90544"/>
    <w:rsid w:val="00A90675"/>
    <w:rsid w:val="00A90928"/>
    <w:rsid w:val="00A90A10"/>
    <w:rsid w:val="00A90A50"/>
    <w:rsid w:val="00A90B24"/>
    <w:rsid w:val="00A90E3A"/>
    <w:rsid w:val="00A90F7E"/>
    <w:rsid w:val="00A90F97"/>
    <w:rsid w:val="00A913C1"/>
    <w:rsid w:val="00A914D2"/>
    <w:rsid w:val="00A914FF"/>
    <w:rsid w:val="00A916B7"/>
    <w:rsid w:val="00A91748"/>
    <w:rsid w:val="00A919A5"/>
    <w:rsid w:val="00A91E73"/>
    <w:rsid w:val="00A91E8A"/>
    <w:rsid w:val="00A9242D"/>
    <w:rsid w:val="00A925D6"/>
    <w:rsid w:val="00A9265C"/>
    <w:rsid w:val="00A926FE"/>
    <w:rsid w:val="00A9274F"/>
    <w:rsid w:val="00A928D5"/>
    <w:rsid w:val="00A92D98"/>
    <w:rsid w:val="00A92E31"/>
    <w:rsid w:val="00A92EA9"/>
    <w:rsid w:val="00A930CB"/>
    <w:rsid w:val="00A934B9"/>
    <w:rsid w:val="00A934E3"/>
    <w:rsid w:val="00A9352B"/>
    <w:rsid w:val="00A93711"/>
    <w:rsid w:val="00A9375F"/>
    <w:rsid w:val="00A93B5A"/>
    <w:rsid w:val="00A93DC5"/>
    <w:rsid w:val="00A93E73"/>
    <w:rsid w:val="00A93EC7"/>
    <w:rsid w:val="00A93F9A"/>
    <w:rsid w:val="00A942D8"/>
    <w:rsid w:val="00A94316"/>
    <w:rsid w:val="00A9442C"/>
    <w:rsid w:val="00A94472"/>
    <w:rsid w:val="00A944F1"/>
    <w:rsid w:val="00A94883"/>
    <w:rsid w:val="00A94AB6"/>
    <w:rsid w:val="00A94B27"/>
    <w:rsid w:val="00A94C91"/>
    <w:rsid w:val="00A951F9"/>
    <w:rsid w:val="00A9531E"/>
    <w:rsid w:val="00A953A9"/>
    <w:rsid w:val="00A9561C"/>
    <w:rsid w:val="00A95763"/>
    <w:rsid w:val="00A957BA"/>
    <w:rsid w:val="00A95A8B"/>
    <w:rsid w:val="00A95CE0"/>
    <w:rsid w:val="00A96147"/>
    <w:rsid w:val="00A96346"/>
    <w:rsid w:val="00A96589"/>
    <w:rsid w:val="00A96885"/>
    <w:rsid w:val="00A96B3E"/>
    <w:rsid w:val="00A96D22"/>
    <w:rsid w:val="00A96DE8"/>
    <w:rsid w:val="00A96F73"/>
    <w:rsid w:val="00A97094"/>
    <w:rsid w:val="00A970F5"/>
    <w:rsid w:val="00A972F2"/>
    <w:rsid w:val="00A972FD"/>
    <w:rsid w:val="00A97500"/>
    <w:rsid w:val="00A97513"/>
    <w:rsid w:val="00A9760B"/>
    <w:rsid w:val="00A9783A"/>
    <w:rsid w:val="00A979EC"/>
    <w:rsid w:val="00A97B8D"/>
    <w:rsid w:val="00AA0114"/>
    <w:rsid w:val="00AA014E"/>
    <w:rsid w:val="00AA01DE"/>
    <w:rsid w:val="00AA0563"/>
    <w:rsid w:val="00AA0612"/>
    <w:rsid w:val="00AA064D"/>
    <w:rsid w:val="00AA0652"/>
    <w:rsid w:val="00AA0DA2"/>
    <w:rsid w:val="00AA0EC0"/>
    <w:rsid w:val="00AA115C"/>
    <w:rsid w:val="00AA11DE"/>
    <w:rsid w:val="00AA14A7"/>
    <w:rsid w:val="00AA15D9"/>
    <w:rsid w:val="00AA166A"/>
    <w:rsid w:val="00AA16E6"/>
    <w:rsid w:val="00AA1792"/>
    <w:rsid w:val="00AA17DC"/>
    <w:rsid w:val="00AA192D"/>
    <w:rsid w:val="00AA1B00"/>
    <w:rsid w:val="00AA1B62"/>
    <w:rsid w:val="00AA23A9"/>
    <w:rsid w:val="00AA2440"/>
    <w:rsid w:val="00AA2543"/>
    <w:rsid w:val="00AA25F9"/>
    <w:rsid w:val="00AA2845"/>
    <w:rsid w:val="00AA28C0"/>
    <w:rsid w:val="00AA2A71"/>
    <w:rsid w:val="00AA2B22"/>
    <w:rsid w:val="00AA2B58"/>
    <w:rsid w:val="00AA2B63"/>
    <w:rsid w:val="00AA2BFF"/>
    <w:rsid w:val="00AA2D5B"/>
    <w:rsid w:val="00AA2F0C"/>
    <w:rsid w:val="00AA3095"/>
    <w:rsid w:val="00AA3141"/>
    <w:rsid w:val="00AA321B"/>
    <w:rsid w:val="00AA364C"/>
    <w:rsid w:val="00AA38BD"/>
    <w:rsid w:val="00AA38DA"/>
    <w:rsid w:val="00AA3972"/>
    <w:rsid w:val="00AA3A7D"/>
    <w:rsid w:val="00AA3CB8"/>
    <w:rsid w:val="00AA427A"/>
    <w:rsid w:val="00AA42A5"/>
    <w:rsid w:val="00AA42CB"/>
    <w:rsid w:val="00AA4502"/>
    <w:rsid w:val="00AA458C"/>
    <w:rsid w:val="00AA4698"/>
    <w:rsid w:val="00AA47E9"/>
    <w:rsid w:val="00AA4C8B"/>
    <w:rsid w:val="00AA4EAF"/>
    <w:rsid w:val="00AA5693"/>
    <w:rsid w:val="00AA56D8"/>
    <w:rsid w:val="00AA5746"/>
    <w:rsid w:val="00AA5A3C"/>
    <w:rsid w:val="00AA5BC1"/>
    <w:rsid w:val="00AA5D38"/>
    <w:rsid w:val="00AA615D"/>
    <w:rsid w:val="00AA66F4"/>
    <w:rsid w:val="00AA6784"/>
    <w:rsid w:val="00AA698D"/>
    <w:rsid w:val="00AA6A1C"/>
    <w:rsid w:val="00AA6A5A"/>
    <w:rsid w:val="00AA6DDE"/>
    <w:rsid w:val="00AA6E47"/>
    <w:rsid w:val="00AA6F02"/>
    <w:rsid w:val="00AA6F16"/>
    <w:rsid w:val="00AA70B0"/>
    <w:rsid w:val="00AA7212"/>
    <w:rsid w:val="00AA768E"/>
    <w:rsid w:val="00AA76B6"/>
    <w:rsid w:val="00AA7A76"/>
    <w:rsid w:val="00AA7D29"/>
    <w:rsid w:val="00AB039B"/>
    <w:rsid w:val="00AB0504"/>
    <w:rsid w:val="00AB0613"/>
    <w:rsid w:val="00AB08DE"/>
    <w:rsid w:val="00AB0905"/>
    <w:rsid w:val="00AB0B92"/>
    <w:rsid w:val="00AB0D2D"/>
    <w:rsid w:val="00AB0E49"/>
    <w:rsid w:val="00AB1022"/>
    <w:rsid w:val="00AB12FD"/>
    <w:rsid w:val="00AB1334"/>
    <w:rsid w:val="00AB1708"/>
    <w:rsid w:val="00AB1EEB"/>
    <w:rsid w:val="00AB2365"/>
    <w:rsid w:val="00AB2578"/>
    <w:rsid w:val="00AB25FC"/>
    <w:rsid w:val="00AB2745"/>
    <w:rsid w:val="00AB2958"/>
    <w:rsid w:val="00AB29DF"/>
    <w:rsid w:val="00AB2A71"/>
    <w:rsid w:val="00AB2AA7"/>
    <w:rsid w:val="00AB2D3D"/>
    <w:rsid w:val="00AB2D77"/>
    <w:rsid w:val="00AB2E19"/>
    <w:rsid w:val="00AB3086"/>
    <w:rsid w:val="00AB3172"/>
    <w:rsid w:val="00AB31A9"/>
    <w:rsid w:val="00AB3507"/>
    <w:rsid w:val="00AB3A2A"/>
    <w:rsid w:val="00AB3B4C"/>
    <w:rsid w:val="00AB3C51"/>
    <w:rsid w:val="00AB3E83"/>
    <w:rsid w:val="00AB3FE4"/>
    <w:rsid w:val="00AB4128"/>
    <w:rsid w:val="00AB4379"/>
    <w:rsid w:val="00AB46F2"/>
    <w:rsid w:val="00AB4748"/>
    <w:rsid w:val="00AB47A5"/>
    <w:rsid w:val="00AB482D"/>
    <w:rsid w:val="00AB4840"/>
    <w:rsid w:val="00AB49FA"/>
    <w:rsid w:val="00AB4A57"/>
    <w:rsid w:val="00AB4EAF"/>
    <w:rsid w:val="00AB5081"/>
    <w:rsid w:val="00AB5381"/>
    <w:rsid w:val="00AB5651"/>
    <w:rsid w:val="00AB5799"/>
    <w:rsid w:val="00AB5D0D"/>
    <w:rsid w:val="00AB60DD"/>
    <w:rsid w:val="00AB629C"/>
    <w:rsid w:val="00AB62DF"/>
    <w:rsid w:val="00AB6322"/>
    <w:rsid w:val="00AB641C"/>
    <w:rsid w:val="00AB659A"/>
    <w:rsid w:val="00AB66D4"/>
    <w:rsid w:val="00AB67BE"/>
    <w:rsid w:val="00AB6AEC"/>
    <w:rsid w:val="00AB6C9A"/>
    <w:rsid w:val="00AB6EB7"/>
    <w:rsid w:val="00AB6ED4"/>
    <w:rsid w:val="00AB6FBB"/>
    <w:rsid w:val="00AB7023"/>
    <w:rsid w:val="00AB7558"/>
    <w:rsid w:val="00AB795B"/>
    <w:rsid w:val="00AB7BB5"/>
    <w:rsid w:val="00AC00F4"/>
    <w:rsid w:val="00AC0214"/>
    <w:rsid w:val="00AC0594"/>
    <w:rsid w:val="00AC0B01"/>
    <w:rsid w:val="00AC0B94"/>
    <w:rsid w:val="00AC0C8F"/>
    <w:rsid w:val="00AC1231"/>
    <w:rsid w:val="00AC16A4"/>
    <w:rsid w:val="00AC18A7"/>
    <w:rsid w:val="00AC1B95"/>
    <w:rsid w:val="00AC1BBE"/>
    <w:rsid w:val="00AC2195"/>
    <w:rsid w:val="00AC24B7"/>
    <w:rsid w:val="00AC251D"/>
    <w:rsid w:val="00AC2583"/>
    <w:rsid w:val="00AC27C1"/>
    <w:rsid w:val="00AC29AB"/>
    <w:rsid w:val="00AC2D34"/>
    <w:rsid w:val="00AC2D9C"/>
    <w:rsid w:val="00AC2F87"/>
    <w:rsid w:val="00AC2FB3"/>
    <w:rsid w:val="00AC3216"/>
    <w:rsid w:val="00AC3463"/>
    <w:rsid w:val="00AC35ED"/>
    <w:rsid w:val="00AC35F4"/>
    <w:rsid w:val="00AC3753"/>
    <w:rsid w:val="00AC386D"/>
    <w:rsid w:val="00AC3BE9"/>
    <w:rsid w:val="00AC3E76"/>
    <w:rsid w:val="00AC413A"/>
    <w:rsid w:val="00AC415D"/>
    <w:rsid w:val="00AC41B4"/>
    <w:rsid w:val="00AC41DB"/>
    <w:rsid w:val="00AC42AA"/>
    <w:rsid w:val="00AC42AF"/>
    <w:rsid w:val="00AC4420"/>
    <w:rsid w:val="00AC479E"/>
    <w:rsid w:val="00AC4A2C"/>
    <w:rsid w:val="00AC4A7C"/>
    <w:rsid w:val="00AC4B88"/>
    <w:rsid w:val="00AC4BDA"/>
    <w:rsid w:val="00AC4D98"/>
    <w:rsid w:val="00AC4F11"/>
    <w:rsid w:val="00AC4FCA"/>
    <w:rsid w:val="00AC506C"/>
    <w:rsid w:val="00AC5296"/>
    <w:rsid w:val="00AC56B3"/>
    <w:rsid w:val="00AC58BF"/>
    <w:rsid w:val="00AC5AEE"/>
    <w:rsid w:val="00AC5CC2"/>
    <w:rsid w:val="00AC5EEC"/>
    <w:rsid w:val="00AC5FB1"/>
    <w:rsid w:val="00AC60F9"/>
    <w:rsid w:val="00AC62D9"/>
    <w:rsid w:val="00AC62FC"/>
    <w:rsid w:val="00AC6367"/>
    <w:rsid w:val="00AC63BF"/>
    <w:rsid w:val="00AC640F"/>
    <w:rsid w:val="00AC64C7"/>
    <w:rsid w:val="00AC6577"/>
    <w:rsid w:val="00AC6708"/>
    <w:rsid w:val="00AC68C0"/>
    <w:rsid w:val="00AC6CB7"/>
    <w:rsid w:val="00AC6CC9"/>
    <w:rsid w:val="00AC7081"/>
    <w:rsid w:val="00AC7604"/>
    <w:rsid w:val="00AC79AA"/>
    <w:rsid w:val="00AC79C2"/>
    <w:rsid w:val="00AC7B39"/>
    <w:rsid w:val="00AC7BBD"/>
    <w:rsid w:val="00AC7D39"/>
    <w:rsid w:val="00AC7DD9"/>
    <w:rsid w:val="00AC7F4B"/>
    <w:rsid w:val="00AD0140"/>
    <w:rsid w:val="00AD061E"/>
    <w:rsid w:val="00AD07A8"/>
    <w:rsid w:val="00AD07F0"/>
    <w:rsid w:val="00AD095B"/>
    <w:rsid w:val="00AD1258"/>
    <w:rsid w:val="00AD16C4"/>
    <w:rsid w:val="00AD1890"/>
    <w:rsid w:val="00AD1D12"/>
    <w:rsid w:val="00AD1D6A"/>
    <w:rsid w:val="00AD1E03"/>
    <w:rsid w:val="00AD1ED2"/>
    <w:rsid w:val="00AD200C"/>
    <w:rsid w:val="00AD20D4"/>
    <w:rsid w:val="00AD228E"/>
    <w:rsid w:val="00AD22A5"/>
    <w:rsid w:val="00AD244F"/>
    <w:rsid w:val="00AD24DD"/>
    <w:rsid w:val="00AD2684"/>
    <w:rsid w:val="00AD28E1"/>
    <w:rsid w:val="00AD2981"/>
    <w:rsid w:val="00AD2A61"/>
    <w:rsid w:val="00AD2B72"/>
    <w:rsid w:val="00AD2D32"/>
    <w:rsid w:val="00AD2D6D"/>
    <w:rsid w:val="00AD316D"/>
    <w:rsid w:val="00AD31E3"/>
    <w:rsid w:val="00AD32AA"/>
    <w:rsid w:val="00AD3600"/>
    <w:rsid w:val="00AD377C"/>
    <w:rsid w:val="00AD3931"/>
    <w:rsid w:val="00AD3C20"/>
    <w:rsid w:val="00AD3E48"/>
    <w:rsid w:val="00AD3F36"/>
    <w:rsid w:val="00AD406D"/>
    <w:rsid w:val="00AD462F"/>
    <w:rsid w:val="00AD4826"/>
    <w:rsid w:val="00AD4AFD"/>
    <w:rsid w:val="00AD4B2C"/>
    <w:rsid w:val="00AD4D6C"/>
    <w:rsid w:val="00AD4F9A"/>
    <w:rsid w:val="00AD4FF7"/>
    <w:rsid w:val="00AD503E"/>
    <w:rsid w:val="00AD5585"/>
    <w:rsid w:val="00AD55B7"/>
    <w:rsid w:val="00AD55D5"/>
    <w:rsid w:val="00AD5AE7"/>
    <w:rsid w:val="00AD5B64"/>
    <w:rsid w:val="00AD5B77"/>
    <w:rsid w:val="00AD5CC4"/>
    <w:rsid w:val="00AD5EDA"/>
    <w:rsid w:val="00AD61B7"/>
    <w:rsid w:val="00AD6335"/>
    <w:rsid w:val="00AD6796"/>
    <w:rsid w:val="00AD6A5B"/>
    <w:rsid w:val="00AD6B8B"/>
    <w:rsid w:val="00AD6E2E"/>
    <w:rsid w:val="00AD6F2A"/>
    <w:rsid w:val="00AD6F7C"/>
    <w:rsid w:val="00AD70A8"/>
    <w:rsid w:val="00AD70FE"/>
    <w:rsid w:val="00AD7182"/>
    <w:rsid w:val="00AD71BE"/>
    <w:rsid w:val="00AD71CA"/>
    <w:rsid w:val="00AD7290"/>
    <w:rsid w:val="00AD737A"/>
    <w:rsid w:val="00AD73F4"/>
    <w:rsid w:val="00AD7806"/>
    <w:rsid w:val="00AD7E52"/>
    <w:rsid w:val="00AD7F83"/>
    <w:rsid w:val="00AE000F"/>
    <w:rsid w:val="00AE003B"/>
    <w:rsid w:val="00AE0301"/>
    <w:rsid w:val="00AE059F"/>
    <w:rsid w:val="00AE1047"/>
    <w:rsid w:val="00AE1129"/>
    <w:rsid w:val="00AE116E"/>
    <w:rsid w:val="00AE11BB"/>
    <w:rsid w:val="00AE1249"/>
    <w:rsid w:val="00AE1394"/>
    <w:rsid w:val="00AE13AA"/>
    <w:rsid w:val="00AE13CA"/>
    <w:rsid w:val="00AE151D"/>
    <w:rsid w:val="00AE1768"/>
    <w:rsid w:val="00AE1A9A"/>
    <w:rsid w:val="00AE1BFB"/>
    <w:rsid w:val="00AE1CCE"/>
    <w:rsid w:val="00AE1D02"/>
    <w:rsid w:val="00AE1E1C"/>
    <w:rsid w:val="00AE1F26"/>
    <w:rsid w:val="00AE206B"/>
    <w:rsid w:val="00AE210D"/>
    <w:rsid w:val="00AE254E"/>
    <w:rsid w:val="00AE255C"/>
    <w:rsid w:val="00AE25A6"/>
    <w:rsid w:val="00AE284C"/>
    <w:rsid w:val="00AE29A5"/>
    <w:rsid w:val="00AE2B8C"/>
    <w:rsid w:val="00AE2F0F"/>
    <w:rsid w:val="00AE2F73"/>
    <w:rsid w:val="00AE2FB2"/>
    <w:rsid w:val="00AE3002"/>
    <w:rsid w:val="00AE3374"/>
    <w:rsid w:val="00AE3756"/>
    <w:rsid w:val="00AE3827"/>
    <w:rsid w:val="00AE382E"/>
    <w:rsid w:val="00AE3904"/>
    <w:rsid w:val="00AE3996"/>
    <w:rsid w:val="00AE3BBB"/>
    <w:rsid w:val="00AE3E8D"/>
    <w:rsid w:val="00AE3FB6"/>
    <w:rsid w:val="00AE4052"/>
    <w:rsid w:val="00AE4307"/>
    <w:rsid w:val="00AE44BC"/>
    <w:rsid w:val="00AE4755"/>
    <w:rsid w:val="00AE478A"/>
    <w:rsid w:val="00AE47CF"/>
    <w:rsid w:val="00AE4B2E"/>
    <w:rsid w:val="00AE4C62"/>
    <w:rsid w:val="00AE4DAC"/>
    <w:rsid w:val="00AE4F82"/>
    <w:rsid w:val="00AE5176"/>
    <w:rsid w:val="00AE52CA"/>
    <w:rsid w:val="00AE533A"/>
    <w:rsid w:val="00AE53F7"/>
    <w:rsid w:val="00AE56AC"/>
    <w:rsid w:val="00AE56F7"/>
    <w:rsid w:val="00AE5C64"/>
    <w:rsid w:val="00AE5D68"/>
    <w:rsid w:val="00AE5D87"/>
    <w:rsid w:val="00AE5FBF"/>
    <w:rsid w:val="00AE63CF"/>
    <w:rsid w:val="00AE663B"/>
    <w:rsid w:val="00AE66E3"/>
    <w:rsid w:val="00AE6770"/>
    <w:rsid w:val="00AE67FD"/>
    <w:rsid w:val="00AE683D"/>
    <w:rsid w:val="00AE6BBC"/>
    <w:rsid w:val="00AE72B4"/>
    <w:rsid w:val="00AE72BF"/>
    <w:rsid w:val="00AE74A1"/>
    <w:rsid w:val="00AE79C6"/>
    <w:rsid w:val="00AE7C46"/>
    <w:rsid w:val="00AE7CEA"/>
    <w:rsid w:val="00AE7E3F"/>
    <w:rsid w:val="00AF0516"/>
    <w:rsid w:val="00AF05C0"/>
    <w:rsid w:val="00AF061C"/>
    <w:rsid w:val="00AF0745"/>
    <w:rsid w:val="00AF0A61"/>
    <w:rsid w:val="00AF112D"/>
    <w:rsid w:val="00AF153B"/>
    <w:rsid w:val="00AF159D"/>
    <w:rsid w:val="00AF1A87"/>
    <w:rsid w:val="00AF1AA4"/>
    <w:rsid w:val="00AF20A7"/>
    <w:rsid w:val="00AF2211"/>
    <w:rsid w:val="00AF2335"/>
    <w:rsid w:val="00AF2378"/>
    <w:rsid w:val="00AF2926"/>
    <w:rsid w:val="00AF2C54"/>
    <w:rsid w:val="00AF2CFF"/>
    <w:rsid w:val="00AF2F45"/>
    <w:rsid w:val="00AF2F98"/>
    <w:rsid w:val="00AF30D1"/>
    <w:rsid w:val="00AF3130"/>
    <w:rsid w:val="00AF3709"/>
    <w:rsid w:val="00AF3946"/>
    <w:rsid w:val="00AF3960"/>
    <w:rsid w:val="00AF3AF3"/>
    <w:rsid w:val="00AF3BE0"/>
    <w:rsid w:val="00AF3C03"/>
    <w:rsid w:val="00AF3FC8"/>
    <w:rsid w:val="00AF40D3"/>
    <w:rsid w:val="00AF40DF"/>
    <w:rsid w:val="00AF4333"/>
    <w:rsid w:val="00AF4548"/>
    <w:rsid w:val="00AF4B0A"/>
    <w:rsid w:val="00AF4C37"/>
    <w:rsid w:val="00AF4FAC"/>
    <w:rsid w:val="00AF51E5"/>
    <w:rsid w:val="00AF52E8"/>
    <w:rsid w:val="00AF55CA"/>
    <w:rsid w:val="00AF5911"/>
    <w:rsid w:val="00AF59B4"/>
    <w:rsid w:val="00AF5A07"/>
    <w:rsid w:val="00AF5A4C"/>
    <w:rsid w:val="00AF5B1D"/>
    <w:rsid w:val="00AF5C89"/>
    <w:rsid w:val="00AF60D1"/>
    <w:rsid w:val="00AF63DC"/>
    <w:rsid w:val="00AF6642"/>
    <w:rsid w:val="00AF676A"/>
    <w:rsid w:val="00AF6CC0"/>
    <w:rsid w:val="00AF6D57"/>
    <w:rsid w:val="00AF6D95"/>
    <w:rsid w:val="00AF6FAB"/>
    <w:rsid w:val="00AF719E"/>
    <w:rsid w:val="00AF71AE"/>
    <w:rsid w:val="00AF74AE"/>
    <w:rsid w:val="00AF76EF"/>
    <w:rsid w:val="00AF77B9"/>
    <w:rsid w:val="00AF77DD"/>
    <w:rsid w:val="00AF783A"/>
    <w:rsid w:val="00AF798F"/>
    <w:rsid w:val="00B00395"/>
    <w:rsid w:val="00B009D1"/>
    <w:rsid w:val="00B00A36"/>
    <w:rsid w:val="00B00C0D"/>
    <w:rsid w:val="00B00C96"/>
    <w:rsid w:val="00B00D99"/>
    <w:rsid w:val="00B00E57"/>
    <w:rsid w:val="00B00E67"/>
    <w:rsid w:val="00B01038"/>
    <w:rsid w:val="00B0112C"/>
    <w:rsid w:val="00B012F7"/>
    <w:rsid w:val="00B01533"/>
    <w:rsid w:val="00B01778"/>
    <w:rsid w:val="00B017CD"/>
    <w:rsid w:val="00B017FD"/>
    <w:rsid w:val="00B018CF"/>
    <w:rsid w:val="00B01964"/>
    <w:rsid w:val="00B019E8"/>
    <w:rsid w:val="00B01D64"/>
    <w:rsid w:val="00B01F1D"/>
    <w:rsid w:val="00B02076"/>
    <w:rsid w:val="00B02587"/>
    <w:rsid w:val="00B02651"/>
    <w:rsid w:val="00B030BB"/>
    <w:rsid w:val="00B030EE"/>
    <w:rsid w:val="00B03147"/>
    <w:rsid w:val="00B03A36"/>
    <w:rsid w:val="00B03C77"/>
    <w:rsid w:val="00B03D8A"/>
    <w:rsid w:val="00B03E9C"/>
    <w:rsid w:val="00B042F2"/>
    <w:rsid w:val="00B043AB"/>
    <w:rsid w:val="00B04654"/>
    <w:rsid w:val="00B04691"/>
    <w:rsid w:val="00B048D6"/>
    <w:rsid w:val="00B04A38"/>
    <w:rsid w:val="00B04C93"/>
    <w:rsid w:val="00B04EA0"/>
    <w:rsid w:val="00B04FD6"/>
    <w:rsid w:val="00B05063"/>
    <w:rsid w:val="00B0535E"/>
    <w:rsid w:val="00B05431"/>
    <w:rsid w:val="00B054C5"/>
    <w:rsid w:val="00B055AB"/>
    <w:rsid w:val="00B057BC"/>
    <w:rsid w:val="00B057F9"/>
    <w:rsid w:val="00B05974"/>
    <w:rsid w:val="00B05AEA"/>
    <w:rsid w:val="00B05B48"/>
    <w:rsid w:val="00B05D8E"/>
    <w:rsid w:val="00B06102"/>
    <w:rsid w:val="00B0610D"/>
    <w:rsid w:val="00B06246"/>
    <w:rsid w:val="00B0655B"/>
    <w:rsid w:val="00B0677F"/>
    <w:rsid w:val="00B067A4"/>
    <w:rsid w:val="00B068BD"/>
    <w:rsid w:val="00B068C0"/>
    <w:rsid w:val="00B06A31"/>
    <w:rsid w:val="00B06C23"/>
    <w:rsid w:val="00B07232"/>
    <w:rsid w:val="00B074B0"/>
    <w:rsid w:val="00B0758F"/>
    <w:rsid w:val="00B07657"/>
    <w:rsid w:val="00B07670"/>
    <w:rsid w:val="00B079EF"/>
    <w:rsid w:val="00B07A85"/>
    <w:rsid w:val="00B07B8A"/>
    <w:rsid w:val="00B07E28"/>
    <w:rsid w:val="00B10079"/>
    <w:rsid w:val="00B10099"/>
    <w:rsid w:val="00B10395"/>
    <w:rsid w:val="00B1058E"/>
    <w:rsid w:val="00B1064D"/>
    <w:rsid w:val="00B1093E"/>
    <w:rsid w:val="00B10AED"/>
    <w:rsid w:val="00B10B9F"/>
    <w:rsid w:val="00B10BB2"/>
    <w:rsid w:val="00B10CC1"/>
    <w:rsid w:val="00B10EA5"/>
    <w:rsid w:val="00B10EB6"/>
    <w:rsid w:val="00B10FC0"/>
    <w:rsid w:val="00B1109C"/>
    <w:rsid w:val="00B110DB"/>
    <w:rsid w:val="00B111BC"/>
    <w:rsid w:val="00B1156C"/>
    <w:rsid w:val="00B115A4"/>
    <w:rsid w:val="00B1162F"/>
    <w:rsid w:val="00B1171B"/>
    <w:rsid w:val="00B1198C"/>
    <w:rsid w:val="00B11A04"/>
    <w:rsid w:val="00B11A48"/>
    <w:rsid w:val="00B11AE4"/>
    <w:rsid w:val="00B11C81"/>
    <w:rsid w:val="00B11E96"/>
    <w:rsid w:val="00B120BC"/>
    <w:rsid w:val="00B120E5"/>
    <w:rsid w:val="00B1226E"/>
    <w:rsid w:val="00B12416"/>
    <w:rsid w:val="00B1241B"/>
    <w:rsid w:val="00B1252C"/>
    <w:rsid w:val="00B12602"/>
    <w:rsid w:val="00B126D1"/>
    <w:rsid w:val="00B12729"/>
    <w:rsid w:val="00B12767"/>
    <w:rsid w:val="00B12B40"/>
    <w:rsid w:val="00B1304F"/>
    <w:rsid w:val="00B13182"/>
    <w:rsid w:val="00B131C5"/>
    <w:rsid w:val="00B132D5"/>
    <w:rsid w:val="00B1335D"/>
    <w:rsid w:val="00B133FB"/>
    <w:rsid w:val="00B1373A"/>
    <w:rsid w:val="00B137FD"/>
    <w:rsid w:val="00B1397B"/>
    <w:rsid w:val="00B13B61"/>
    <w:rsid w:val="00B13C0F"/>
    <w:rsid w:val="00B13F2B"/>
    <w:rsid w:val="00B13F61"/>
    <w:rsid w:val="00B14447"/>
    <w:rsid w:val="00B146E3"/>
    <w:rsid w:val="00B149E0"/>
    <w:rsid w:val="00B14DE7"/>
    <w:rsid w:val="00B14E50"/>
    <w:rsid w:val="00B14FC9"/>
    <w:rsid w:val="00B1528B"/>
    <w:rsid w:val="00B156BF"/>
    <w:rsid w:val="00B156DA"/>
    <w:rsid w:val="00B157AC"/>
    <w:rsid w:val="00B1591E"/>
    <w:rsid w:val="00B15A7F"/>
    <w:rsid w:val="00B15A8B"/>
    <w:rsid w:val="00B15AE7"/>
    <w:rsid w:val="00B15EE3"/>
    <w:rsid w:val="00B16060"/>
    <w:rsid w:val="00B163D9"/>
    <w:rsid w:val="00B166E1"/>
    <w:rsid w:val="00B167BE"/>
    <w:rsid w:val="00B1687E"/>
    <w:rsid w:val="00B16945"/>
    <w:rsid w:val="00B16A51"/>
    <w:rsid w:val="00B16AA4"/>
    <w:rsid w:val="00B16CF2"/>
    <w:rsid w:val="00B16DC8"/>
    <w:rsid w:val="00B17208"/>
    <w:rsid w:val="00B174D8"/>
    <w:rsid w:val="00B1787F"/>
    <w:rsid w:val="00B17974"/>
    <w:rsid w:val="00B20199"/>
    <w:rsid w:val="00B201D7"/>
    <w:rsid w:val="00B202C5"/>
    <w:rsid w:val="00B20355"/>
    <w:rsid w:val="00B2064F"/>
    <w:rsid w:val="00B2072C"/>
    <w:rsid w:val="00B207A1"/>
    <w:rsid w:val="00B20A67"/>
    <w:rsid w:val="00B20A9D"/>
    <w:rsid w:val="00B20F28"/>
    <w:rsid w:val="00B20F59"/>
    <w:rsid w:val="00B20F73"/>
    <w:rsid w:val="00B213B9"/>
    <w:rsid w:val="00B214F4"/>
    <w:rsid w:val="00B219B8"/>
    <w:rsid w:val="00B21AAF"/>
    <w:rsid w:val="00B21B9B"/>
    <w:rsid w:val="00B21BA9"/>
    <w:rsid w:val="00B21EF3"/>
    <w:rsid w:val="00B2200E"/>
    <w:rsid w:val="00B222F8"/>
    <w:rsid w:val="00B2251C"/>
    <w:rsid w:val="00B22593"/>
    <w:rsid w:val="00B2264D"/>
    <w:rsid w:val="00B227AD"/>
    <w:rsid w:val="00B22A9B"/>
    <w:rsid w:val="00B22ED0"/>
    <w:rsid w:val="00B22F66"/>
    <w:rsid w:val="00B23728"/>
    <w:rsid w:val="00B238AA"/>
    <w:rsid w:val="00B239A7"/>
    <w:rsid w:val="00B23AB8"/>
    <w:rsid w:val="00B23AC9"/>
    <w:rsid w:val="00B240D4"/>
    <w:rsid w:val="00B24126"/>
    <w:rsid w:val="00B2425F"/>
    <w:rsid w:val="00B242DE"/>
    <w:rsid w:val="00B244B6"/>
    <w:rsid w:val="00B24561"/>
    <w:rsid w:val="00B24678"/>
    <w:rsid w:val="00B2476B"/>
    <w:rsid w:val="00B24894"/>
    <w:rsid w:val="00B24AA7"/>
    <w:rsid w:val="00B24D6C"/>
    <w:rsid w:val="00B250C9"/>
    <w:rsid w:val="00B2534B"/>
    <w:rsid w:val="00B2536C"/>
    <w:rsid w:val="00B25528"/>
    <w:rsid w:val="00B2552C"/>
    <w:rsid w:val="00B25605"/>
    <w:rsid w:val="00B2572D"/>
    <w:rsid w:val="00B257BC"/>
    <w:rsid w:val="00B25808"/>
    <w:rsid w:val="00B259CE"/>
    <w:rsid w:val="00B25DB7"/>
    <w:rsid w:val="00B25EDD"/>
    <w:rsid w:val="00B25EEE"/>
    <w:rsid w:val="00B25F78"/>
    <w:rsid w:val="00B26363"/>
    <w:rsid w:val="00B2651D"/>
    <w:rsid w:val="00B265BF"/>
    <w:rsid w:val="00B26B50"/>
    <w:rsid w:val="00B2762C"/>
    <w:rsid w:val="00B276AA"/>
    <w:rsid w:val="00B304AF"/>
    <w:rsid w:val="00B30788"/>
    <w:rsid w:val="00B30919"/>
    <w:rsid w:val="00B30B66"/>
    <w:rsid w:val="00B30D96"/>
    <w:rsid w:val="00B30E0C"/>
    <w:rsid w:val="00B30ECA"/>
    <w:rsid w:val="00B30FB8"/>
    <w:rsid w:val="00B31030"/>
    <w:rsid w:val="00B3120E"/>
    <w:rsid w:val="00B3138A"/>
    <w:rsid w:val="00B31739"/>
    <w:rsid w:val="00B318ED"/>
    <w:rsid w:val="00B31AA5"/>
    <w:rsid w:val="00B31DF1"/>
    <w:rsid w:val="00B32014"/>
    <w:rsid w:val="00B32218"/>
    <w:rsid w:val="00B32449"/>
    <w:rsid w:val="00B325A8"/>
    <w:rsid w:val="00B32813"/>
    <w:rsid w:val="00B32B5D"/>
    <w:rsid w:val="00B32BCB"/>
    <w:rsid w:val="00B32F19"/>
    <w:rsid w:val="00B32F71"/>
    <w:rsid w:val="00B32F91"/>
    <w:rsid w:val="00B33120"/>
    <w:rsid w:val="00B331C0"/>
    <w:rsid w:val="00B3341C"/>
    <w:rsid w:val="00B33447"/>
    <w:rsid w:val="00B3370A"/>
    <w:rsid w:val="00B3378A"/>
    <w:rsid w:val="00B33AEE"/>
    <w:rsid w:val="00B33B7F"/>
    <w:rsid w:val="00B33C00"/>
    <w:rsid w:val="00B33D57"/>
    <w:rsid w:val="00B33E2E"/>
    <w:rsid w:val="00B33ED3"/>
    <w:rsid w:val="00B33EF4"/>
    <w:rsid w:val="00B33F59"/>
    <w:rsid w:val="00B343A8"/>
    <w:rsid w:val="00B34502"/>
    <w:rsid w:val="00B346B5"/>
    <w:rsid w:val="00B348AE"/>
    <w:rsid w:val="00B34FF5"/>
    <w:rsid w:val="00B35434"/>
    <w:rsid w:val="00B35562"/>
    <w:rsid w:val="00B35628"/>
    <w:rsid w:val="00B358CE"/>
    <w:rsid w:val="00B35A37"/>
    <w:rsid w:val="00B35A43"/>
    <w:rsid w:val="00B35A8F"/>
    <w:rsid w:val="00B35C6C"/>
    <w:rsid w:val="00B35DF0"/>
    <w:rsid w:val="00B35FD7"/>
    <w:rsid w:val="00B35FDA"/>
    <w:rsid w:val="00B3601E"/>
    <w:rsid w:val="00B36554"/>
    <w:rsid w:val="00B367FC"/>
    <w:rsid w:val="00B36ADA"/>
    <w:rsid w:val="00B36E33"/>
    <w:rsid w:val="00B37107"/>
    <w:rsid w:val="00B37139"/>
    <w:rsid w:val="00B37209"/>
    <w:rsid w:val="00B37334"/>
    <w:rsid w:val="00B374D9"/>
    <w:rsid w:val="00B37578"/>
    <w:rsid w:val="00B37645"/>
    <w:rsid w:val="00B37882"/>
    <w:rsid w:val="00B378EB"/>
    <w:rsid w:val="00B37CB9"/>
    <w:rsid w:val="00B37D38"/>
    <w:rsid w:val="00B4020B"/>
    <w:rsid w:val="00B40378"/>
    <w:rsid w:val="00B40708"/>
    <w:rsid w:val="00B40A72"/>
    <w:rsid w:val="00B40DAA"/>
    <w:rsid w:val="00B40F19"/>
    <w:rsid w:val="00B40FAA"/>
    <w:rsid w:val="00B41663"/>
    <w:rsid w:val="00B417B7"/>
    <w:rsid w:val="00B42085"/>
    <w:rsid w:val="00B42183"/>
    <w:rsid w:val="00B4221B"/>
    <w:rsid w:val="00B42836"/>
    <w:rsid w:val="00B428BC"/>
    <w:rsid w:val="00B42A6F"/>
    <w:rsid w:val="00B42CF9"/>
    <w:rsid w:val="00B42DE9"/>
    <w:rsid w:val="00B42F24"/>
    <w:rsid w:val="00B432BC"/>
    <w:rsid w:val="00B432D2"/>
    <w:rsid w:val="00B4344B"/>
    <w:rsid w:val="00B4345C"/>
    <w:rsid w:val="00B43BBF"/>
    <w:rsid w:val="00B43BFB"/>
    <w:rsid w:val="00B43C9F"/>
    <w:rsid w:val="00B43E64"/>
    <w:rsid w:val="00B43EC7"/>
    <w:rsid w:val="00B442E9"/>
    <w:rsid w:val="00B4432D"/>
    <w:rsid w:val="00B446C8"/>
    <w:rsid w:val="00B448A7"/>
    <w:rsid w:val="00B44B90"/>
    <w:rsid w:val="00B44C20"/>
    <w:rsid w:val="00B44CA7"/>
    <w:rsid w:val="00B44CBE"/>
    <w:rsid w:val="00B44D12"/>
    <w:rsid w:val="00B44D6C"/>
    <w:rsid w:val="00B44F39"/>
    <w:rsid w:val="00B45504"/>
    <w:rsid w:val="00B457D1"/>
    <w:rsid w:val="00B45B81"/>
    <w:rsid w:val="00B45BE1"/>
    <w:rsid w:val="00B45CA7"/>
    <w:rsid w:val="00B4666E"/>
    <w:rsid w:val="00B468F4"/>
    <w:rsid w:val="00B4696A"/>
    <w:rsid w:val="00B46A52"/>
    <w:rsid w:val="00B46A83"/>
    <w:rsid w:val="00B46B47"/>
    <w:rsid w:val="00B46CCE"/>
    <w:rsid w:val="00B46E92"/>
    <w:rsid w:val="00B47314"/>
    <w:rsid w:val="00B47718"/>
    <w:rsid w:val="00B47751"/>
    <w:rsid w:val="00B47B40"/>
    <w:rsid w:val="00B50156"/>
    <w:rsid w:val="00B5028A"/>
    <w:rsid w:val="00B505E8"/>
    <w:rsid w:val="00B51290"/>
    <w:rsid w:val="00B512F2"/>
    <w:rsid w:val="00B514AA"/>
    <w:rsid w:val="00B516FD"/>
    <w:rsid w:val="00B51B5C"/>
    <w:rsid w:val="00B51C09"/>
    <w:rsid w:val="00B51E62"/>
    <w:rsid w:val="00B51EF4"/>
    <w:rsid w:val="00B51FBA"/>
    <w:rsid w:val="00B5229E"/>
    <w:rsid w:val="00B524FA"/>
    <w:rsid w:val="00B5256E"/>
    <w:rsid w:val="00B526EE"/>
    <w:rsid w:val="00B52980"/>
    <w:rsid w:val="00B53140"/>
    <w:rsid w:val="00B5326E"/>
    <w:rsid w:val="00B53494"/>
    <w:rsid w:val="00B53520"/>
    <w:rsid w:val="00B53643"/>
    <w:rsid w:val="00B53A41"/>
    <w:rsid w:val="00B53BCE"/>
    <w:rsid w:val="00B53C38"/>
    <w:rsid w:val="00B540BB"/>
    <w:rsid w:val="00B5432B"/>
    <w:rsid w:val="00B54373"/>
    <w:rsid w:val="00B543FF"/>
    <w:rsid w:val="00B5452A"/>
    <w:rsid w:val="00B546FF"/>
    <w:rsid w:val="00B547C9"/>
    <w:rsid w:val="00B54992"/>
    <w:rsid w:val="00B54AF3"/>
    <w:rsid w:val="00B54AF9"/>
    <w:rsid w:val="00B54B81"/>
    <w:rsid w:val="00B54C2D"/>
    <w:rsid w:val="00B55261"/>
    <w:rsid w:val="00B55590"/>
    <w:rsid w:val="00B5565B"/>
    <w:rsid w:val="00B556C0"/>
    <w:rsid w:val="00B55EC1"/>
    <w:rsid w:val="00B55EEF"/>
    <w:rsid w:val="00B55FB0"/>
    <w:rsid w:val="00B55FF9"/>
    <w:rsid w:val="00B56023"/>
    <w:rsid w:val="00B5625C"/>
    <w:rsid w:val="00B56767"/>
    <w:rsid w:val="00B567F6"/>
    <w:rsid w:val="00B56981"/>
    <w:rsid w:val="00B56B1A"/>
    <w:rsid w:val="00B56CF4"/>
    <w:rsid w:val="00B56E07"/>
    <w:rsid w:val="00B57285"/>
    <w:rsid w:val="00B572F1"/>
    <w:rsid w:val="00B575EB"/>
    <w:rsid w:val="00B57659"/>
    <w:rsid w:val="00B57832"/>
    <w:rsid w:val="00B579CE"/>
    <w:rsid w:val="00B57AA0"/>
    <w:rsid w:val="00B57F07"/>
    <w:rsid w:val="00B6028A"/>
    <w:rsid w:val="00B60A88"/>
    <w:rsid w:val="00B60D90"/>
    <w:rsid w:val="00B60E5B"/>
    <w:rsid w:val="00B61343"/>
    <w:rsid w:val="00B617BC"/>
    <w:rsid w:val="00B6182E"/>
    <w:rsid w:val="00B61B6F"/>
    <w:rsid w:val="00B61BDB"/>
    <w:rsid w:val="00B6215E"/>
    <w:rsid w:val="00B62260"/>
    <w:rsid w:val="00B62283"/>
    <w:rsid w:val="00B622BB"/>
    <w:rsid w:val="00B622ED"/>
    <w:rsid w:val="00B6241D"/>
    <w:rsid w:val="00B6280F"/>
    <w:rsid w:val="00B62C06"/>
    <w:rsid w:val="00B62C7C"/>
    <w:rsid w:val="00B632E3"/>
    <w:rsid w:val="00B633C4"/>
    <w:rsid w:val="00B63480"/>
    <w:rsid w:val="00B63536"/>
    <w:rsid w:val="00B636A2"/>
    <w:rsid w:val="00B638DC"/>
    <w:rsid w:val="00B63974"/>
    <w:rsid w:val="00B63A93"/>
    <w:rsid w:val="00B63D3F"/>
    <w:rsid w:val="00B63EB2"/>
    <w:rsid w:val="00B64139"/>
    <w:rsid w:val="00B641F1"/>
    <w:rsid w:val="00B64343"/>
    <w:rsid w:val="00B64607"/>
    <w:rsid w:val="00B6479E"/>
    <w:rsid w:val="00B64867"/>
    <w:rsid w:val="00B64933"/>
    <w:rsid w:val="00B64BEA"/>
    <w:rsid w:val="00B64E00"/>
    <w:rsid w:val="00B64EF6"/>
    <w:rsid w:val="00B64F67"/>
    <w:rsid w:val="00B653B1"/>
    <w:rsid w:val="00B65847"/>
    <w:rsid w:val="00B6589A"/>
    <w:rsid w:val="00B659FA"/>
    <w:rsid w:val="00B65A3E"/>
    <w:rsid w:val="00B65B4A"/>
    <w:rsid w:val="00B65C0F"/>
    <w:rsid w:val="00B6607B"/>
    <w:rsid w:val="00B66A1C"/>
    <w:rsid w:val="00B67463"/>
    <w:rsid w:val="00B675E6"/>
    <w:rsid w:val="00B67790"/>
    <w:rsid w:val="00B67827"/>
    <w:rsid w:val="00B679BC"/>
    <w:rsid w:val="00B67B12"/>
    <w:rsid w:val="00B67F11"/>
    <w:rsid w:val="00B701DF"/>
    <w:rsid w:val="00B7082E"/>
    <w:rsid w:val="00B70ACC"/>
    <w:rsid w:val="00B70C66"/>
    <w:rsid w:val="00B70E9F"/>
    <w:rsid w:val="00B71446"/>
    <w:rsid w:val="00B714B6"/>
    <w:rsid w:val="00B71559"/>
    <w:rsid w:val="00B71726"/>
    <w:rsid w:val="00B718F4"/>
    <w:rsid w:val="00B71BC4"/>
    <w:rsid w:val="00B730D5"/>
    <w:rsid w:val="00B732F4"/>
    <w:rsid w:val="00B7352D"/>
    <w:rsid w:val="00B73A0D"/>
    <w:rsid w:val="00B73A2D"/>
    <w:rsid w:val="00B73F20"/>
    <w:rsid w:val="00B74066"/>
    <w:rsid w:val="00B740E4"/>
    <w:rsid w:val="00B744E7"/>
    <w:rsid w:val="00B745BF"/>
    <w:rsid w:val="00B74A4D"/>
    <w:rsid w:val="00B74B54"/>
    <w:rsid w:val="00B74C6A"/>
    <w:rsid w:val="00B74E02"/>
    <w:rsid w:val="00B74E11"/>
    <w:rsid w:val="00B74E73"/>
    <w:rsid w:val="00B74FB9"/>
    <w:rsid w:val="00B75021"/>
    <w:rsid w:val="00B752E6"/>
    <w:rsid w:val="00B7537F"/>
    <w:rsid w:val="00B75393"/>
    <w:rsid w:val="00B75750"/>
    <w:rsid w:val="00B75BBD"/>
    <w:rsid w:val="00B75BC3"/>
    <w:rsid w:val="00B75F5D"/>
    <w:rsid w:val="00B760EE"/>
    <w:rsid w:val="00B76119"/>
    <w:rsid w:val="00B761D0"/>
    <w:rsid w:val="00B76212"/>
    <w:rsid w:val="00B762E8"/>
    <w:rsid w:val="00B76616"/>
    <w:rsid w:val="00B76901"/>
    <w:rsid w:val="00B76983"/>
    <w:rsid w:val="00B76E8B"/>
    <w:rsid w:val="00B77069"/>
    <w:rsid w:val="00B77394"/>
    <w:rsid w:val="00B77560"/>
    <w:rsid w:val="00B77561"/>
    <w:rsid w:val="00B77840"/>
    <w:rsid w:val="00B77912"/>
    <w:rsid w:val="00B77C79"/>
    <w:rsid w:val="00B77D4B"/>
    <w:rsid w:val="00B77DDF"/>
    <w:rsid w:val="00B801A5"/>
    <w:rsid w:val="00B802A1"/>
    <w:rsid w:val="00B803C1"/>
    <w:rsid w:val="00B807D0"/>
    <w:rsid w:val="00B80B18"/>
    <w:rsid w:val="00B80B7A"/>
    <w:rsid w:val="00B80D0F"/>
    <w:rsid w:val="00B80D3C"/>
    <w:rsid w:val="00B80E5C"/>
    <w:rsid w:val="00B810E2"/>
    <w:rsid w:val="00B8121E"/>
    <w:rsid w:val="00B81328"/>
    <w:rsid w:val="00B816C5"/>
    <w:rsid w:val="00B8175B"/>
    <w:rsid w:val="00B81A11"/>
    <w:rsid w:val="00B81AC2"/>
    <w:rsid w:val="00B81B2E"/>
    <w:rsid w:val="00B81D1B"/>
    <w:rsid w:val="00B81DFC"/>
    <w:rsid w:val="00B81E07"/>
    <w:rsid w:val="00B81EA1"/>
    <w:rsid w:val="00B81F59"/>
    <w:rsid w:val="00B8279F"/>
    <w:rsid w:val="00B8287B"/>
    <w:rsid w:val="00B82D19"/>
    <w:rsid w:val="00B82F2B"/>
    <w:rsid w:val="00B83011"/>
    <w:rsid w:val="00B83204"/>
    <w:rsid w:val="00B83214"/>
    <w:rsid w:val="00B83268"/>
    <w:rsid w:val="00B832CB"/>
    <w:rsid w:val="00B832F3"/>
    <w:rsid w:val="00B8332C"/>
    <w:rsid w:val="00B83453"/>
    <w:rsid w:val="00B83566"/>
    <w:rsid w:val="00B83607"/>
    <w:rsid w:val="00B8362B"/>
    <w:rsid w:val="00B83698"/>
    <w:rsid w:val="00B8385C"/>
    <w:rsid w:val="00B83B24"/>
    <w:rsid w:val="00B83BE5"/>
    <w:rsid w:val="00B83D32"/>
    <w:rsid w:val="00B8440C"/>
    <w:rsid w:val="00B84686"/>
    <w:rsid w:val="00B847E6"/>
    <w:rsid w:val="00B84B03"/>
    <w:rsid w:val="00B85129"/>
    <w:rsid w:val="00B85355"/>
    <w:rsid w:val="00B8542E"/>
    <w:rsid w:val="00B85676"/>
    <w:rsid w:val="00B85690"/>
    <w:rsid w:val="00B85823"/>
    <w:rsid w:val="00B85A8C"/>
    <w:rsid w:val="00B85AC2"/>
    <w:rsid w:val="00B85E53"/>
    <w:rsid w:val="00B85F29"/>
    <w:rsid w:val="00B85F9A"/>
    <w:rsid w:val="00B860AA"/>
    <w:rsid w:val="00B8629E"/>
    <w:rsid w:val="00B8648D"/>
    <w:rsid w:val="00B86904"/>
    <w:rsid w:val="00B86D45"/>
    <w:rsid w:val="00B86E39"/>
    <w:rsid w:val="00B86F6A"/>
    <w:rsid w:val="00B87090"/>
    <w:rsid w:val="00B87790"/>
    <w:rsid w:val="00B878E0"/>
    <w:rsid w:val="00B87A14"/>
    <w:rsid w:val="00B87A70"/>
    <w:rsid w:val="00B9004B"/>
    <w:rsid w:val="00B90083"/>
    <w:rsid w:val="00B900DC"/>
    <w:rsid w:val="00B90266"/>
    <w:rsid w:val="00B9027B"/>
    <w:rsid w:val="00B903D8"/>
    <w:rsid w:val="00B90662"/>
    <w:rsid w:val="00B908CC"/>
    <w:rsid w:val="00B909F9"/>
    <w:rsid w:val="00B90EFF"/>
    <w:rsid w:val="00B91073"/>
    <w:rsid w:val="00B910C5"/>
    <w:rsid w:val="00B911B4"/>
    <w:rsid w:val="00B9139B"/>
    <w:rsid w:val="00B9195B"/>
    <w:rsid w:val="00B91AFC"/>
    <w:rsid w:val="00B91C59"/>
    <w:rsid w:val="00B9239A"/>
    <w:rsid w:val="00B927DF"/>
    <w:rsid w:val="00B928A9"/>
    <w:rsid w:val="00B92A9C"/>
    <w:rsid w:val="00B92B1B"/>
    <w:rsid w:val="00B92F06"/>
    <w:rsid w:val="00B9317A"/>
    <w:rsid w:val="00B93244"/>
    <w:rsid w:val="00B932D6"/>
    <w:rsid w:val="00B935A4"/>
    <w:rsid w:val="00B93924"/>
    <w:rsid w:val="00B93A04"/>
    <w:rsid w:val="00B93B06"/>
    <w:rsid w:val="00B93C8A"/>
    <w:rsid w:val="00B93E95"/>
    <w:rsid w:val="00B93FED"/>
    <w:rsid w:val="00B94007"/>
    <w:rsid w:val="00B940F7"/>
    <w:rsid w:val="00B9438F"/>
    <w:rsid w:val="00B944FB"/>
    <w:rsid w:val="00B9475F"/>
    <w:rsid w:val="00B94828"/>
    <w:rsid w:val="00B94895"/>
    <w:rsid w:val="00B9491E"/>
    <w:rsid w:val="00B94BDD"/>
    <w:rsid w:val="00B94E91"/>
    <w:rsid w:val="00B94FC8"/>
    <w:rsid w:val="00B954AE"/>
    <w:rsid w:val="00B957D1"/>
    <w:rsid w:val="00B95818"/>
    <w:rsid w:val="00B95A52"/>
    <w:rsid w:val="00B95AA9"/>
    <w:rsid w:val="00B95B08"/>
    <w:rsid w:val="00B95BAF"/>
    <w:rsid w:val="00B95D52"/>
    <w:rsid w:val="00B9622E"/>
    <w:rsid w:val="00B96366"/>
    <w:rsid w:val="00B96460"/>
    <w:rsid w:val="00B965E1"/>
    <w:rsid w:val="00B968FB"/>
    <w:rsid w:val="00B96A2A"/>
    <w:rsid w:val="00B96EAD"/>
    <w:rsid w:val="00B96EBC"/>
    <w:rsid w:val="00B96F49"/>
    <w:rsid w:val="00B97F4F"/>
    <w:rsid w:val="00BA0090"/>
    <w:rsid w:val="00BA0467"/>
    <w:rsid w:val="00BA04C4"/>
    <w:rsid w:val="00BA0533"/>
    <w:rsid w:val="00BA05FA"/>
    <w:rsid w:val="00BA0729"/>
    <w:rsid w:val="00BA07F1"/>
    <w:rsid w:val="00BA0A0A"/>
    <w:rsid w:val="00BA0A54"/>
    <w:rsid w:val="00BA0AFF"/>
    <w:rsid w:val="00BA0BD4"/>
    <w:rsid w:val="00BA0EC5"/>
    <w:rsid w:val="00BA12DF"/>
    <w:rsid w:val="00BA1503"/>
    <w:rsid w:val="00BA1CBD"/>
    <w:rsid w:val="00BA1D9A"/>
    <w:rsid w:val="00BA1E06"/>
    <w:rsid w:val="00BA21B4"/>
    <w:rsid w:val="00BA21ED"/>
    <w:rsid w:val="00BA24B1"/>
    <w:rsid w:val="00BA2809"/>
    <w:rsid w:val="00BA282F"/>
    <w:rsid w:val="00BA28FB"/>
    <w:rsid w:val="00BA295E"/>
    <w:rsid w:val="00BA29E1"/>
    <w:rsid w:val="00BA2B87"/>
    <w:rsid w:val="00BA2D24"/>
    <w:rsid w:val="00BA33AC"/>
    <w:rsid w:val="00BA3459"/>
    <w:rsid w:val="00BA346B"/>
    <w:rsid w:val="00BA37C9"/>
    <w:rsid w:val="00BA39E4"/>
    <w:rsid w:val="00BA3CC1"/>
    <w:rsid w:val="00BA3E3A"/>
    <w:rsid w:val="00BA43FA"/>
    <w:rsid w:val="00BA44E6"/>
    <w:rsid w:val="00BA45E6"/>
    <w:rsid w:val="00BA4785"/>
    <w:rsid w:val="00BA490F"/>
    <w:rsid w:val="00BA4F00"/>
    <w:rsid w:val="00BA50CB"/>
    <w:rsid w:val="00BA5387"/>
    <w:rsid w:val="00BA5418"/>
    <w:rsid w:val="00BA55CD"/>
    <w:rsid w:val="00BA5645"/>
    <w:rsid w:val="00BA566C"/>
    <w:rsid w:val="00BA57C7"/>
    <w:rsid w:val="00BA5826"/>
    <w:rsid w:val="00BA59DB"/>
    <w:rsid w:val="00BA5AA9"/>
    <w:rsid w:val="00BA5B0A"/>
    <w:rsid w:val="00BA5C2C"/>
    <w:rsid w:val="00BA5C6A"/>
    <w:rsid w:val="00BA5D4D"/>
    <w:rsid w:val="00BA5D85"/>
    <w:rsid w:val="00BA5F33"/>
    <w:rsid w:val="00BA661F"/>
    <w:rsid w:val="00BA6C8C"/>
    <w:rsid w:val="00BA70F6"/>
    <w:rsid w:val="00BA7322"/>
    <w:rsid w:val="00BA742C"/>
    <w:rsid w:val="00BA754E"/>
    <w:rsid w:val="00BA775F"/>
    <w:rsid w:val="00BA7B4D"/>
    <w:rsid w:val="00BA7DAD"/>
    <w:rsid w:val="00BB0013"/>
    <w:rsid w:val="00BB00E8"/>
    <w:rsid w:val="00BB0233"/>
    <w:rsid w:val="00BB03E4"/>
    <w:rsid w:val="00BB03F6"/>
    <w:rsid w:val="00BB0402"/>
    <w:rsid w:val="00BB0593"/>
    <w:rsid w:val="00BB0723"/>
    <w:rsid w:val="00BB078B"/>
    <w:rsid w:val="00BB0A3B"/>
    <w:rsid w:val="00BB0ABD"/>
    <w:rsid w:val="00BB0E3F"/>
    <w:rsid w:val="00BB0EE2"/>
    <w:rsid w:val="00BB0F81"/>
    <w:rsid w:val="00BB11A7"/>
    <w:rsid w:val="00BB12F0"/>
    <w:rsid w:val="00BB1346"/>
    <w:rsid w:val="00BB1492"/>
    <w:rsid w:val="00BB14D2"/>
    <w:rsid w:val="00BB15AE"/>
    <w:rsid w:val="00BB18D7"/>
    <w:rsid w:val="00BB1985"/>
    <w:rsid w:val="00BB1A51"/>
    <w:rsid w:val="00BB1B3E"/>
    <w:rsid w:val="00BB1B46"/>
    <w:rsid w:val="00BB1C3D"/>
    <w:rsid w:val="00BB1C62"/>
    <w:rsid w:val="00BB1FCA"/>
    <w:rsid w:val="00BB2252"/>
    <w:rsid w:val="00BB2518"/>
    <w:rsid w:val="00BB25FB"/>
    <w:rsid w:val="00BB2729"/>
    <w:rsid w:val="00BB298A"/>
    <w:rsid w:val="00BB29DB"/>
    <w:rsid w:val="00BB2E38"/>
    <w:rsid w:val="00BB2FA8"/>
    <w:rsid w:val="00BB3004"/>
    <w:rsid w:val="00BB34BE"/>
    <w:rsid w:val="00BB3524"/>
    <w:rsid w:val="00BB352E"/>
    <w:rsid w:val="00BB3CC6"/>
    <w:rsid w:val="00BB3FC2"/>
    <w:rsid w:val="00BB43A2"/>
    <w:rsid w:val="00BB45DE"/>
    <w:rsid w:val="00BB4640"/>
    <w:rsid w:val="00BB4A21"/>
    <w:rsid w:val="00BB4BBE"/>
    <w:rsid w:val="00BB4DA2"/>
    <w:rsid w:val="00BB551A"/>
    <w:rsid w:val="00BB55A3"/>
    <w:rsid w:val="00BB5667"/>
    <w:rsid w:val="00BB5697"/>
    <w:rsid w:val="00BB58C7"/>
    <w:rsid w:val="00BB5A1A"/>
    <w:rsid w:val="00BB60AF"/>
    <w:rsid w:val="00BB643A"/>
    <w:rsid w:val="00BB64B8"/>
    <w:rsid w:val="00BB655B"/>
    <w:rsid w:val="00BB67CC"/>
    <w:rsid w:val="00BB6881"/>
    <w:rsid w:val="00BB6B10"/>
    <w:rsid w:val="00BB6C69"/>
    <w:rsid w:val="00BB6E68"/>
    <w:rsid w:val="00BB6EBC"/>
    <w:rsid w:val="00BB6EBD"/>
    <w:rsid w:val="00BB7912"/>
    <w:rsid w:val="00BB7D47"/>
    <w:rsid w:val="00BC04B0"/>
    <w:rsid w:val="00BC09F2"/>
    <w:rsid w:val="00BC0C52"/>
    <w:rsid w:val="00BC0CCE"/>
    <w:rsid w:val="00BC0E5D"/>
    <w:rsid w:val="00BC0F4E"/>
    <w:rsid w:val="00BC111E"/>
    <w:rsid w:val="00BC114B"/>
    <w:rsid w:val="00BC1512"/>
    <w:rsid w:val="00BC1695"/>
    <w:rsid w:val="00BC1956"/>
    <w:rsid w:val="00BC1B90"/>
    <w:rsid w:val="00BC1F1C"/>
    <w:rsid w:val="00BC1FD7"/>
    <w:rsid w:val="00BC22EB"/>
    <w:rsid w:val="00BC2542"/>
    <w:rsid w:val="00BC263D"/>
    <w:rsid w:val="00BC282B"/>
    <w:rsid w:val="00BC2946"/>
    <w:rsid w:val="00BC2989"/>
    <w:rsid w:val="00BC2C40"/>
    <w:rsid w:val="00BC2F4B"/>
    <w:rsid w:val="00BC301C"/>
    <w:rsid w:val="00BC3229"/>
    <w:rsid w:val="00BC323D"/>
    <w:rsid w:val="00BC33BE"/>
    <w:rsid w:val="00BC3649"/>
    <w:rsid w:val="00BC380A"/>
    <w:rsid w:val="00BC3920"/>
    <w:rsid w:val="00BC393D"/>
    <w:rsid w:val="00BC3B2A"/>
    <w:rsid w:val="00BC3CFB"/>
    <w:rsid w:val="00BC3CFF"/>
    <w:rsid w:val="00BC3EA1"/>
    <w:rsid w:val="00BC41AA"/>
    <w:rsid w:val="00BC458C"/>
    <w:rsid w:val="00BC4693"/>
    <w:rsid w:val="00BC46B1"/>
    <w:rsid w:val="00BC49A8"/>
    <w:rsid w:val="00BC4DE1"/>
    <w:rsid w:val="00BC4E02"/>
    <w:rsid w:val="00BC4E70"/>
    <w:rsid w:val="00BC51D9"/>
    <w:rsid w:val="00BC555D"/>
    <w:rsid w:val="00BC56E5"/>
    <w:rsid w:val="00BC5756"/>
    <w:rsid w:val="00BC5A29"/>
    <w:rsid w:val="00BC5B9D"/>
    <w:rsid w:val="00BC5CCA"/>
    <w:rsid w:val="00BC5EFE"/>
    <w:rsid w:val="00BC5FAB"/>
    <w:rsid w:val="00BC6198"/>
    <w:rsid w:val="00BC69FB"/>
    <w:rsid w:val="00BC6B40"/>
    <w:rsid w:val="00BC6CB7"/>
    <w:rsid w:val="00BC6E8E"/>
    <w:rsid w:val="00BC6F59"/>
    <w:rsid w:val="00BC704A"/>
    <w:rsid w:val="00BC70F4"/>
    <w:rsid w:val="00BC7125"/>
    <w:rsid w:val="00BC721B"/>
    <w:rsid w:val="00BC7895"/>
    <w:rsid w:val="00BC7C94"/>
    <w:rsid w:val="00BC7D94"/>
    <w:rsid w:val="00BC7F3E"/>
    <w:rsid w:val="00BC7F4A"/>
    <w:rsid w:val="00BD0360"/>
    <w:rsid w:val="00BD03CB"/>
    <w:rsid w:val="00BD0475"/>
    <w:rsid w:val="00BD0633"/>
    <w:rsid w:val="00BD07BC"/>
    <w:rsid w:val="00BD09A7"/>
    <w:rsid w:val="00BD0B09"/>
    <w:rsid w:val="00BD0C0E"/>
    <w:rsid w:val="00BD0C28"/>
    <w:rsid w:val="00BD0C86"/>
    <w:rsid w:val="00BD0DAC"/>
    <w:rsid w:val="00BD0E12"/>
    <w:rsid w:val="00BD134F"/>
    <w:rsid w:val="00BD1A1C"/>
    <w:rsid w:val="00BD1C3A"/>
    <w:rsid w:val="00BD1D13"/>
    <w:rsid w:val="00BD209C"/>
    <w:rsid w:val="00BD21C1"/>
    <w:rsid w:val="00BD2EE3"/>
    <w:rsid w:val="00BD2EFE"/>
    <w:rsid w:val="00BD2F97"/>
    <w:rsid w:val="00BD30CD"/>
    <w:rsid w:val="00BD3563"/>
    <w:rsid w:val="00BD3722"/>
    <w:rsid w:val="00BD374D"/>
    <w:rsid w:val="00BD3823"/>
    <w:rsid w:val="00BD3907"/>
    <w:rsid w:val="00BD3A9D"/>
    <w:rsid w:val="00BD3CF9"/>
    <w:rsid w:val="00BD40AE"/>
    <w:rsid w:val="00BD41F0"/>
    <w:rsid w:val="00BD43EA"/>
    <w:rsid w:val="00BD4427"/>
    <w:rsid w:val="00BD444D"/>
    <w:rsid w:val="00BD4DC0"/>
    <w:rsid w:val="00BD4EBB"/>
    <w:rsid w:val="00BD4F13"/>
    <w:rsid w:val="00BD51D8"/>
    <w:rsid w:val="00BD54B5"/>
    <w:rsid w:val="00BD568C"/>
    <w:rsid w:val="00BD5904"/>
    <w:rsid w:val="00BD595B"/>
    <w:rsid w:val="00BD5A9A"/>
    <w:rsid w:val="00BD61CA"/>
    <w:rsid w:val="00BD6481"/>
    <w:rsid w:val="00BD6534"/>
    <w:rsid w:val="00BD6591"/>
    <w:rsid w:val="00BD66DC"/>
    <w:rsid w:val="00BD6A1C"/>
    <w:rsid w:val="00BD6B83"/>
    <w:rsid w:val="00BD6C58"/>
    <w:rsid w:val="00BD6D6E"/>
    <w:rsid w:val="00BD6E0A"/>
    <w:rsid w:val="00BD70D8"/>
    <w:rsid w:val="00BD71D4"/>
    <w:rsid w:val="00BD75BF"/>
    <w:rsid w:val="00BD777E"/>
    <w:rsid w:val="00BD7A9E"/>
    <w:rsid w:val="00BD7AAB"/>
    <w:rsid w:val="00BD7AC7"/>
    <w:rsid w:val="00BD7BB7"/>
    <w:rsid w:val="00BD7C05"/>
    <w:rsid w:val="00BD7CB9"/>
    <w:rsid w:val="00BD7EC3"/>
    <w:rsid w:val="00BE02A0"/>
    <w:rsid w:val="00BE0395"/>
    <w:rsid w:val="00BE050B"/>
    <w:rsid w:val="00BE083E"/>
    <w:rsid w:val="00BE09B2"/>
    <w:rsid w:val="00BE0A72"/>
    <w:rsid w:val="00BE0BE9"/>
    <w:rsid w:val="00BE109C"/>
    <w:rsid w:val="00BE146F"/>
    <w:rsid w:val="00BE14FF"/>
    <w:rsid w:val="00BE1A7C"/>
    <w:rsid w:val="00BE1A96"/>
    <w:rsid w:val="00BE1AA4"/>
    <w:rsid w:val="00BE1B46"/>
    <w:rsid w:val="00BE1B65"/>
    <w:rsid w:val="00BE1C9C"/>
    <w:rsid w:val="00BE1DEC"/>
    <w:rsid w:val="00BE1E09"/>
    <w:rsid w:val="00BE21BD"/>
    <w:rsid w:val="00BE29A4"/>
    <w:rsid w:val="00BE2CD6"/>
    <w:rsid w:val="00BE2CFC"/>
    <w:rsid w:val="00BE2EB6"/>
    <w:rsid w:val="00BE303E"/>
    <w:rsid w:val="00BE3295"/>
    <w:rsid w:val="00BE3310"/>
    <w:rsid w:val="00BE3552"/>
    <w:rsid w:val="00BE3849"/>
    <w:rsid w:val="00BE3CAE"/>
    <w:rsid w:val="00BE3E3C"/>
    <w:rsid w:val="00BE3F2C"/>
    <w:rsid w:val="00BE3FBB"/>
    <w:rsid w:val="00BE417B"/>
    <w:rsid w:val="00BE42BD"/>
    <w:rsid w:val="00BE42F2"/>
    <w:rsid w:val="00BE47E6"/>
    <w:rsid w:val="00BE4832"/>
    <w:rsid w:val="00BE48EB"/>
    <w:rsid w:val="00BE4AB3"/>
    <w:rsid w:val="00BE4BDA"/>
    <w:rsid w:val="00BE4C2E"/>
    <w:rsid w:val="00BE4E01"/>
    <w:rsid w:val="00BE4F01"/>
    <w:rsid w:val="00BE4F6C"/>
    <w:rsid w:val="00BE547B"/>
    <w:rsid w:val="00BE55CE"/>
    <w:rsid w:val="00BE5850"/>
    <w:rsid w:val="00BE5B45"/>
    <w:rsid w:val="00BE5D09"/>
    <w:rsid w:val="00BE63EB"/>
    <w:rsid w:val="00BE63F1"/>
    <w:rsid w:val="00BE661C"/>
    <w:rsid w:val="00BE6680"/>
    <w:rsid w:val="00BE67DE"/>
    <w:rsid w:val="00BE6CCD"/>
    <w:rsid w:val="00BE6D8A"/>
    <w:rsid w:val="00BE6E69"/>
    <w:rsid w:val="00BE6F13"/>
    <w:rsid w:val="00BE7043"/>
    <w:rsid w:val="00BE70A5"/>
    <w:rsid w:val="00BE7220"/>
    <w:rsid w:val="00BE737A"/>
    <w:rsid w:val="00BE745D"/>
    <w:rsid w:val="00BE74D2"/>
    <w:rsid w:val="00BE7518"/>
    <w:rsid w:val="00BE755F"/>
    <w:rsid w:val="00BE7770"/>
    <w:rsid w:val="00BE77F7"/>
    <w:rsid w:val="00BE7AAB"/>
    <w:rsid w:val="00BE7B2C"/>
    <w:rsid w:val="00BE7BD0"/>
    <w:rsid w:val="00BE7C9D"/>
    <w:rsid w:val="00BE7CCA"/>
    <w:rsid w:val="00BE7D36"/>
    <w:rsid w:val="00BE7E75"/>
    <w:rsid w:val="00BE7FB0"/>
    <w:rsid w:val="00BF01A0"/>
    <w:rsid w:val="00BF01F0"/>
    <w:rsid w:val="00BF03B3"/>
    <w:rsid w:val="00BF0550"/>
    <w:rsid w:val="00BF0681"/>
    <w:rsid w:val="00BF06E9"/>
    <w:rsid w:val="00BF0705"/>
    <w:rsid w:val="00BF07D0"/>
    <w:rsid w:val="00BF0839"/>
    <w:rsid w:val="00BF0AD2"/>
    <w:rsid w:val="00BF0B85"/>
    <w:rsid w:val="00BF0ED6"/>
    <w:rsid w:val="00BF10F6"/>
    <w:rsid w:val="00BF1482"/>
    <w:rsid w:val="00BF1560"/>
    <w:rsid w:val="00BF1599"/>
    <w:rsid w:val="00BF15DF"/>
    <w:rsid w:val="00BF1855"/>
    <w:rsid w:val="00BF195E"/>
    <w:rsid w:val="00BF198C"/>
    <w:rsid w:val="00BF19BB"/>
    <w:rsid w:val="00BF1BF1"/>
    <w:rsid w:val="00BF1D8E"/>
    <w:rsid w:val="00BF1DF8"/>
    <w:rsid w:val="00BF1F8C"/>
    <w:rsid w:val="00BF228B"/>
    <w:rsid w:val="00BF2383"/>
    <w:rsid w:val="00BF24CB"/>
    <w:rsid w:val="00BF2BD8"/>
    <w:rsid w:val="00BF2C35"/>
    <w:rsid w:val="00BF2D1A"/>
    <w:rsid w:val="00BF2EBD"/>
    <w:rsid w:val="00BF300B"/>
    <w:rsid w:val="00BF3689"/>
    <w:rsid w:val="00BF37FB"/>
    <w:rsid w:val="00BF3B22"/>
    <w:rsid w:val="00BF3B3F"/>
    <w:rsid w:val="00BF3BF3"/>
    <w:rsid w:val="00BF3D46"/>
    <w:rsid w:val="00BF3FA2"/>
    <w:rsid w:val="00BF44A5"/>
    <w:rsid w:val="00BF4512"/>
    <w:rsid w:val="00BF4657"/>
    <w:rsid w:val="00BF476D"/>
    <w:rsid w:val="00BF4F66"/>
    <w:rsid w:val="00BF4F7F"/>
    <w:rsid w:val="00BF5310"/>
    <w:rsid w:val="00BF53E7"/>
    <w:rsid w:val="00BF545F"/>
    <w:rsid w:val="00BF5467"/>
    <w:rsid w:val="00BF56DD"/>
    <w:rsid w:val="00BF5770"/>
    <w:rsid w:val="00BF59C4"/>
    <w:rsid w:val="00BF5A2B"/>
    <w:rsid w:val="00BF5BE0"/>
    <w:rsid w:val="00BF5DFC"/>
    <w:rsid w:val="00BF5EB9"/>
    <w:rsid w:val="00BF5FEF"/>
    <w:rsid w:val="00BF5FF1"/>
    <w:rsid w:val="00BF625F"/>
    <w:rsid w:val="00BF62CA"/>
    <w:rsid w:val="00BF6490"/>
    <w:rsid w:val="00BF669C"/>
    <w:rsid w:val="00BF66A1"/>
    <w:rsid w:val="00BF66EF"/>
    <w:rsid w:val="00BF6912"/>
    <w:rsid w:val="00BF6A0C"/>
    <w:rsid w:val="00BF6A55"/>
    <w:rsid w:val="00BF6A9A"/>
    <w:rsid w:val="00BF6AFB"/>
    <w:rsid w:val="00BF6D11"/>
    <w:rsid w:val="00BF6EBF"/>
    <w:rsid w:val="00BF6FA5"/>
    <w:rsid w:val="00BF73B4"/>
    <w:rsid w:val="00BF7537"/>
    <w:rsid w:val="00BF7605"/>
    <w:rsid w:val="00BF778C"/>
    <w:rsid w:val="00BF7822"/>
    <w:rsid w:val="00BF7B81"/>
    <w:rsid w:val="00BF7D8D"/>
    <w:rsid w:val="00C000CA"/>
    <w:rsid w:val="00C00232"/>
    <w:rsid w:val="00C005E7"/>
    <w:rsid w:val="00C005EB"/>
    <w:rsid w:val="00C0063E"/>
    <w:rsid w:val="00C00838"/>
    <w:rsid w:val="00C008BA"/>
    <w:rsid w:val="00C009C1"/>
    <w:rsid w:val="00C009E4"/>
    <w:rsid w:val="00C00B36"/>
    <w:rsid w:val="00C00C25"/>
    <w:rsid w:val="00C00C26"/>
    <w:rsid w:val="00C00EC0"/>
    <w:rsid w:val="00C00FA7"/>
    <w:rsid w:val="00C01183"/>
    <w:rsid w:val="00C014BD"/>
    <w:rsid w:val="00C01518"/>
    <w:rsid w:val="00C01EAD"/>
    <w:rsid w:val="00C02318"/>
    <w:rsid w:val="00C02372"/>
    <w:rsid w:val="00C02D1E"/>
    <w:rsid w:val="00C02D44"/>
    <w:rsid w:val="00C0306D"/>
    <w:rsid w:val="00C031C4"/>
    <w:rsid w:val="00C031F5"/>
    <w:rsid w:val="00C03597"/>
    <w:rsid w:val="00C035AC"/>
    <w:rsid w:val="00C03AB1"/>
    <w:rsid w:val="00C03CD0"/>
    <w:rsid w:val="00C03E1C"/>
    <w:rsid w:val="00C03F61"/>
    <w:rsid w:val="00C03FE3"/>
    <w:rsid w:val="00C041D4"/>
    <w:rsid w:val="00C04365"/>
    <w:rsid w:val="00C044FE"/>
    <w:rsid w:val="00C0457E"/>
    <w:rsid w:val="00C04899"/>
    <w:rsid w:val="00C04BBF"/>
    <w:rsid w:val="00C04BED"/>
    <w:rsid w:val="00C04CB6"/>
    <w:rsid w:val="00C04DC0"/>
    <w:rsid w:val="00C04E41"/>
    <w:rsid w:val="00C0504E"/>
    <w:rsid w:val="00C050C3"/>
    <w:rsid w:val="00C05145"/>
    <w:rsid w:val="00C0522C"/>
    <w:rsid w:val="00C0526C"/>
    <w:rsid w:val="00C05425"/>
    <w:rsid w:val="00C054BC"/>
    <w:rsid w:val="00C05772"/>
    <w:rsid w:val="00C059BE"/>
    <w:rsid w:val="00C05A12"/>
    <w:rsid w:val="00C062AA"/>
    <w:rsid w:val="00C064D2"/>
    <w:rsid w:val="00C06742"/>
    <w:rsid w:val="00C06AF8"/>
    <w:rsid w:val="00C06B06"/>
    <w:rsid w:val="00C06C6C"/>
    <w:rsid w:val="00C07031"/>
    <w:rsid w:val="00C073A3"/>
    <w:rsid w:val="00C073EA"/>
    <w:rsid w:val="00C076B5"/>
    <w:rsid w:val="00C0790E"/>
    <w:rsid w:val="00C07EB6"/>
    <w:rsid w:val="00C07F7E"/>
    <w:rsid w:val="00C07FAA"/>
    <w:rsid w:val="00C07FD6"/>
    <w:rsid w:val="00C1002C"/>
    <w:rsid w:val="00C102BB"/>
    <w:rsid w:val="00C10734"/>
    <w:rsid w:val="00C10784"/>
    <w:rsid w:val="00C10894"/>
    <w:rsid w:val="00C10B1A"/>
    <w:rsid w:val="00C10B30"/>
    <w:rsid w:val="00C10F63"/>
    <w:rsid w:val="00C10FDC"/>
    <w:rsid w:val="00C11091"/>
    <w:rsid w:val="00C111EF"/>
    <w:rsid w:val="00C114E1"/>
    <w:rsid w:val="00C119DF"/>
    <w:rsid w:val="00C11BAB"/>
    <w:rsid w:val="00C11D12"/>
    <w:rsid w:val="00C11F59"/>
    <w:rsid w:val="00C1200C"/>
    <w:rsid w:val="00C1213E"/>
    <w:rsid w:val="00C12A63"/>
    <w:rsid w:val="00C12C4D"/>
    <w:rsid w:val="00C12D3A"/>
    <w:rsid w:val="00C12EE2"/>
    <w:rsid w:val="00C13028"/>
    <w:rsid w:val="00C13078"/>
    <w:rsid w:val="00C1337B"/>
    <w:rsid w:val="00C13426"/>
    <w:rsid w:val="00C134FE"/>
    <w:rsid w:val="00C135BC"/>
    <w:rsid w:val="00C137D6"/>
    <w:rsid w:val="00C13B22"/>
    <w:rsid w:val="00C13F16"/>
    <w:rsid w:val="00C13FBE"/>
    <w:rsid w:val="00C1430D"/>
    <w:rsid w:val="00C1476A"/>
    <w:rsid w:val="00C14B5A"/>
    <w:rsid w:val="00C14DE6"/>
    <w:rsid w:val="00C14FA1"/>
    <w:rsid w:val="00C1514F"/>
    <w:rsid w:val="00C15565"/>
    <w:rsid w:val="00C15620"/>
    <w:rsid w:val="00C1568A"/>
    <w:rsid w:val="00C1586F"/>
    <w:rsid w:val="00C15954"/>
    <w:rsid w:val="00C15DD1"/>
    <w:rsid w:val="00C15F4D"/>
    <w:rsid w:val="00C16441"/>
    <w:rsid w:val="00C16A20"/>
    <w:rsid w:val="00C16AE2"/>
    <w:rsid w:val="00C16EA0"/>
    <w:rsid w:val="00C16ECA"/>
    <w:rsid w:val="00C1711A"/>
    <w:rsid w:val="00C1738C"/>
    <w:rsid w:val="00C17608"/>
    <w:rsid w:val="00C17622"/>
    <w:rsid w:val="00C17BD8"/>
    <w:rsid w:val="00C17E75"/>
    <w:rsid w:val="00C2013E"/>
    <w:rsid w:val="00C2036B"/>
    <w:rsid w:val="00C2036E"/>
    <w:rsid w:val="00C204BC"/>
    <w:rsid w:val="00C20914"/>
    <w:rsid w:val="00C20C7F"/>
    <w:rsid w:val="00C20CAC"/>
    <w:rsid w:val="00C20E51"/>
    <w:rsid w:val="00C21056"/>
    <w:rsid w:val="00C2119E"/>
    <w:rsid w:val="00C213AC"/>
    <w:rsid w:val="00C2176C"/>
    <w:rsid w:val="00C2194F"/>
    <w:rsid w:val="00C21B03"/>
    <w:rsid w:val="00C21B14"/>
    <w:rsid w:val="00C21C08"/>
    <w:rsid w:val="00C21DA2"/>
    <w:rsid w:val="00C21DC8"/>
    <w:rsid w:val="00C22200"/>
    <w:rsid w:val="00C22216"/>
    <w:rsid w:val="00C22573"/>
    <w:rsid w:val="00C225C2"/>
    <w:rsid w:val="00C2282A"/>
    <w:rsid w:val="00C22F0B"/>
    <w:rsid w:val="00C23199"/>
    <w:rsid w:val="00C2322C"/>
    <w:rsid w:val="00C23294"/>
    <w:rsid w:val="00C23324"/>
    <w:rsid w:val="00C2346E"/>
    <w:rsid w:val="00C236E1"/>
    <w:rsid w:val="00C2371E"/>
    <w:rsid w:val="00C2391E"/>
    <w:rsid w:val="00C23B66"/>
    <w:rsid w:val="00C23E43"/>
    <w:rsid w:val="00C23ECE"/>
    <w:rsid w:val="00C24211"/>
    <w:rsid w:val="00C24250"/>
    <w:rsid w:val="00C24555"/>
    <w:rsid w:val="00C245AD"/>
    <w:rsid w:val="00C24600"/>
    <w:rsid w:val="00C246CC"/>
    <w:rsid w:val="00C24813"/>
    <w:rsid w:val="00C24817"/>
    <w:rsid w:val="00C2494F"/>
    <w:rsid w:val="00C24A05"/>
    <w:rsid w:val="00C24A0E"/>
    <w:rsid w:val="00C24B1C"/>
    <w:rsid w:val="00C24C1A"/>
    <w:rsid w:val="00C25086"/>
    <w:rsid w:val="00C250B9"/>
    <w:rsid w:val="00C25203"/>
    <w:rsid w:val="00C25222"/>
    <w:rsid w:val="00C253E1"/>
    <w:rsid w:val="00C253FC"/>
    <w:rsid w:val="00C25A1C"/>
    <w:rsid w:val="00C25B87"/>
    <w:rsid w:val="00C25D4F"/>
    <w:rsid w:val="00C25FF0"/>
    <w:rsid w:val="00C26070"/>
    <w:rsid w:val="00C26326"/>
    <w:rsid w:val="00C26758"/>
    <w:rsid w:val="00C2697F"/>
    <w:rsid w:val="00C2705C"/>
    <w:rsid w:val="00C2713E"/>
    <w:rsid w:val="00C276E2"/>
    <w:rsid w:val="00C27892"/>
    <w:rsid w:val="00C27D15"/>
    <w:rsid w:val="00C27DD4"/>
    <w:rsid w:val="00C27FDA"/>
    <w:rsid w:val="00C30015"/>
    <w:rsid w:val="00C3010A"/>
    <w:rsid w:val="00C30403"/>
    <w:rsid w:val="00C307A6"/>
    <w:rsid w:val="00C30B0C"/>
    <w:rsid w:val="00C30B33"/>
    <w:rsid w:val="00C30EE3"/>
    <w:rsid w:val="00C31334"/>
    <w:rsid w:val="00C31381"/>
    <w:rsid w:val="00C314C6"/>
    <w:rsid w:val="00C3164B"/>
    <w:rsid w:val="00C316AC"/>
    <w:rsid w:val="00C31B66"/>
    <w:rsid w:val="00C31C3D"/>
    <w:rsid w:val="00C31E54"/>
    <w:rsid w:val="00C32395"/>
    <w:rsid w:val="00C323A7"/>
    <w:rsid w:val="00C324AA"/>
    <w:rsid w:val="00C324D2"/>
    <w:rsid w:val="00C32700"/>
    <w:rsid w:val="00C3293D"/>
    <w:rsid w:val="00C329AB"/>
    <w:rsid w:val="00C32B25"/>
    <w:rsid w:val="00C32C5C"/>
    <w:rsid w:val="00C32F0A"/>
    <w:rsid w:val="00C32F59"/>
    <w:rsid w:val="00C32FEF"/>
    <w:rsid w:val="00C332FA"/>
    <w:rsid w:val="00C338B3"/>
    <w:rsid w:val="00C338FB"/>
    <w:rsid w:val="00C33915"/>
    <w:rsid w:val="00C33B2E"/>
    <w:rsid w:val="00C33CCB"/>
    <w:rsid w:val="00C33E16"/>
    <w:rsid w:val="00C33FD8"/>
    <w:rsid w:val="00C3425A"/>
    <w:rsid w:val="00C34266"/>
    <w:rsid w:val="00C342AD"/>
    <w:rsid w:val="00C34660"/>
    <w:rsid w:val="00C3472F"/>
    <w:rsid w:val="00C347AB"/>
    <w:rsid w:val="00C3482F"/>
    <w:rsid w:val="00C34840"/>
    <w:rsid w:val="00C34B14"/>
    <w:rsid w:val="00C34D0D"/>
    <w:rsid w:val="00C3500F"/>
    <w:rsid w:val="00C352B5"/>
    <w:rsid w:val="00C35379"/>
    <w:rsid w:val="00C353E8"/>
    <w:rsid w:val="00C35576"/>
    <w:rsid w:val="00C35583"/>
    <w:rsid w:val="00C3567F"/>
    <w:rsid w:val="00C357E3"/>
    <w:rsid w:val="00C35958"/>
    <w:rsid w:val="00C35B40"/>
    <w:rsid w:val="00C35F4F"/>
    <w:rsid w:val="00C36429"/>
    <w:rsid w:val="00C36546"/>
    <w:rsid w:val="00C36669"/>
    <w:rsid w:val="00C368C3"/>
    <w:rsid w:val="00C36C66"/>
    <w:rsid w:val="00C36C77"/>
    <w:rsid w:val="00C36D2F"/>
    <w:rsid w:val="00C36DB1"/>
    <w:rsid w:val="00C36F33"/>
    <w:rsid w:val="00C37034"/>
    <w:rsid w:val="00C3716E"/>
    <w:rsid w:val="00C37318"/>
    <w:rsid w:val="00C37319"/>
    <w:rsid w:val="00C37478"/>
    <w:rsid w:val="00C37731"/>
    <w:rsid w:val="00C377F0"/>
    <w:rsid w:val="00C37BAF"/>
    <w:rsid w:val="00C37F44"/>
    <w:rsid w:val="00C37FA2"/>
    <w:rsid w:val="00C403F7"/>
    <w:rsid w:val="00C40512"/>
    <w:rsid w:val="00C40753"/>
    <w:rsid w:val="00C40C60"/>
    <w:rsid w:val="00C40C6A"/>
    <w:rsid w:val="00C40F19"/>
    <w:rsid w:val="00C40FAD"/>
    <w:rsid w:val="00C411A9"/>
    <w:rsid w:val="00C4163F"/>
    <w:rsid w:val="00C4164A"/>
    <w:rsid w:val="00C41A7E"/>
    <w:rsid w:val="00C41BAC"/>
    <w:rsid w:val="00C41BEC"/>
    <w:rsid w:val="00C41C5F"/>
    <w:rsid w:val="00C41E31"/>
    <w:rsid w:val="00C41E9B"/>
    <w:rsid w:val="00C4212D"/>
    <w:rsid w:val="00C424CF"/>
    <w:rsid w:val="00C426F1"/>
    <w:rsid w:val="00C42825"/>
    <w:rsid w:val="00C42919"/>
    <w:rsid w:val="00C42D59"/>
    <w:rsid w:val="00C42E39"/>
    <w:rsid w:val="00C42E5A"/>
    <w:rsid w:val="00C43018"/>
    <w:rsid w:val="00C43253"/>
    <w:rsid w:val="00C432E2"/>
    <w:rsid w:val="00C43538"/>
    <w:rsid w:val="00C436DD"/>
    <w:rsid w:val="00C4373B"/>
    <w:rsid w:val="00C438AC"/>
    <w:rsid w:val="00C43B80"/>
    <w:rsid w:val="00C43BDD"/>
    <w:rsid w:val="00C43D8B"/>
    <w:rsid w:val="00C4403F"/>
    <w:rsid w:val="00C44180"/>
    <w:rsid w:val="00C441A6"/>
    <w:rsid w:val="00C4431F"/>
    <w:rsid w:val="00C44365"/>
    <w:rsid w:val="00C443FD"/>
    <w:rsid w:val="00C4473E"/>
    <w:rsid w:val="00C4474C"/>
    <w:rsid w:val="00C44846"/>
    <w:rsid w:val="00C44EE6"/>
    <w:rsid w:val="00C45021"/>
    <w:rsid w:val="00C45550"/>
    <w:rsid w:val="00C45733"/>
    <w:rsid w:val="00C45743"/>
    <w:rsid w:val="00C459BF"/>
    <w:rsid w:val="00C45E43"/>
    <w:rsid w:val="00C45FF3"/>
    <w:rsid w:val="00C463D8"/>
    <w:rsid w:val="00C463E1"/>
    <w:rsid w:val="00C4660B"/>
    <w:rsid w:val="00C466D5"/>
    <w:rsid w:val="00C470C5"/>
    <w:rsid w:val="00C473B1"/>
    <w:rsid w:val="00C47799"/>
    <w:rsid w:val="00C47ACE"/>
    <w:rsid w:val="00C47B47"/>
    <w:rsid w:val="00C47E60"/>
    <w:rsid w:val="00C50252"/>
    <w:rsid w:val="00C50339"/>
    <w:rsid w:val="00C50460"/>
    <w:rsid w:val="00C5049A"/>
    <w:rsid w:val="00C5083D"/>
    <w:rsid w:val="00C50CC2"/>
    <w:rsid w:val="00C50E11"/>
    <w:rsid w:val="00C510E7"/>
    <w:rsid w:val="00C51115"/>
    <w:rsid w:val="00C51307"/>
    <w:rsid w:val="00C51449"/>
    <w:rsid w:val="00C516FC"/>
    <w:rsid w:val="00C51844"/>
    <w:rsid w:val="00C519ED"/>
    <w:rsid w:val="00C51C8F"/>
    <w:rsid w:val="00C51D8B"/>
    <w:rsid w:val="00C51DA6"/>
    <w:rsid w:val="00C52082"/>
    <w:rsid w:val="00C520F6"/>
    <w:rsid w:val="00C523D7"/>
    <w:rsid w:val="00C5251E"/>
    <w:rsid w:val="00C52733"/>
    <w:rsid w:val="00C52953"/>
    <w:rsid w:val="00C52EFB"/>
    <w:rsid w:val="00C531CE"/>
    <w:rsid w:val="00C531DB"/>
    <w:rsid w:val="00C53462"/>
    <w:rsid w:val="00C536AF"/>
    <w:rsid w:val="00C538F0"/>
    <w:rsid w:val="00C543B0"/>
    <w:rsid w:val="00C543F8"/>
    <w:rsid w:val="00C5441B"/>
    <w:rsid w:val="00C545E3"/>
    <w:rsid w:val="00C54665"/>
    <w:rsid w:val="00C5470D"/>
    <w:rsid w:val="00C5470F"/>
    <w:rsid w:val="00C5472C"/>
    <w:rsid w:val="00C5481D"/>
    <w:rsid w:val="00C54839"/>
    <w:rsid w:val="00C54A76"/>
    <w:rsid w:val="00C54B32"/>
    <w:rsid w:val="00C54D1F"/>
    <w:rsid w:val="00C54E8F"/>
    <w:rsid w:val="00C5515D"/>
    <w:rsid w:val="00C5521B"/>
    <w:rsid w:val="00C552E5"/>
    <w:rsid w:val="00C557C8"/>
    <w:rsid w:val="00C55912"/>
    <w:rsid w:val="00C55B92"/>
    <w:rsid w:val="00C55CBF"/>
    <w:rsid w:val="00C55F07"/>
    <w:rsid w:val="00C5645D"/>
    <w:rsid w:val="00C56AAA"/>
    <w:rsid w:val="00C56B14"/>
    <w:rsid w:val="00C56BEF"/>
    <w:rsid w:val="00C56DF6"/>
    <w:rsid w:val="00C5717B"/>
    <w:rsid w:val="00C571E0"/>
    <w:rsid w:val="00C57414"/>
    <w:rsid w:val="00C576A5"/>
    <w:rsid w:val="00C578C5"/>
    <w:rsid w:val="00C57970"/>
    <w:rsid w:val="00C57A16"/>
    <w:rsid w:val="00C57E40"/>
    <w:rsid w:val="00C60143"/>
    <w:rsid w:val="00C60263"/>
    <w:rsid w:val="00C60508"/>
    <w:rsid w:val="00C60572"/>
    <w:rsid w:val="00C60764"/>
    <w:rsid w:val="00C60865"/>
    <w:rsid w:val="00C60E16"/>
    <w:rsid w:val="00C6132B"/>
    <w:rsid w:val="00C61386"/>
    <w:rsid w:val="00C61BE4"/>
    <w:rsid w:val="00C61FEB"/>
    <w:rsid w:val="00C620E7"/>
    <w:rsid w:val="00C62124"/>
    <w:rsid w:val="00C621E6"/>
    <w:rsid w:val="00C6272F"/>
    <w:rsid w:val="00C628BB"/>
    <w:rsid w:val="00C6291D"/>
    <w:rsid w:val="00C62B22"/>
    <w:rsid w:val="00C62B35"/>
    <w:rsid w:val="00C62E34"/>
    <w:rsid w:val="00C62EEA"/>
    <w:rsid w:val="00C63377"/>
    <w:rsid w:val="00C6342E"/>
    <w:rsid w:val="00C63432"/>
    <w:rsid w:val="00C63481"/>
    <w:rsid w:val="00C6360B"/>
    <w:rsid w:val="00C6361F"/>
    <w:rsid w:val="00C636FD"/>
    <w:rsid w:val="00C637F3"/>
    <w:rsid w:val="00C63B2B"/>
    <w:rsid w:val="00C63BF7"/>
    <w:rsid w:val="00C63DDC"/>
    <w:rsid w:val="00C63E5C"/>
    <w:rsid w:val="00C63F66"/>
    <w:rsid w:val="00C64083"/>
    <w:rsid w:val="00C643EE"/>
    <w:rsid w:val="00C6446E"/>
    <w:rsid w:val="00C6466A"/>
    <w:rsid w:val="00C6493E"/>
    <w:rsid w:val="00C649BF"/>
    <w:rsid w:val="00C64A01"/>
    <w:rsid w:val="00C64A4D"/>
    <w:rsid w:val="00C64E8E"/>
    <w:rsid w:val="00C64F03"/>
    <w:rsid w:val="00C64F87"/>
    <w:rsid w:val="00C65525"/>
    <w:rsid w:val="00C656DB"/>
    <w:rsid w:val="00C65E1A"/>
    <w:rsid w:val="00C65FFC"/>
    <w:rsid w:val="00C66028"/>
    <w:rsid w:val="00C66491"/>
    <w:rsid w:val="00C664E7"/>
    <w:rsid w:val="00C664EA"/>
    <w:rsid w:val="00C665B6"/>
    <w:rsid w:val="00C66644"/>
    <w:rsid w:val="00C669B6"/>
    <w:rsid w:val="00C66FA5"/>
    <w:rsid w:val="00C67052"/>
    <w:rsid w:val="00C67105"/>
    <w:rsid w:val="00C6718E"/>
    <w:rsid w:val="00C6726A"/>
    <w:rsid w:val="00C674A9"/>
    <w:rsid w:val="00C679BF"/>
    <w:rsid w:val="00C67B32"/>
    <w:rsid w:val="00C67CAA"/>
    <w:rsid w:val="00C67D7B"/>
    <w:rsid w:val="00C67ECE"/>
    <w:rsid w:val="00C700FF"/>
    <w:rsid w:val="00C70435"/>
    <w:rsid w:val="00C70582"/>
    <w:rsid w:val="00C7069C"/>
    <w:rsid w:val="00C7074D"/>
    <w:rsid w:val="00C70AB2"/>
    <w:rsid w:val="00C70C09"/>
    <w:rsid w:val="00C70CFA"/>
    <w:rsid w:val="00C70F27"/>
    <w:rsid w:val="00C70F39"/>
    <w:rsid w:val="00C70FEE"/>
    <w:rsid w:val="00C717BA"/>
    <w:rsid w:val="00C718DC"/>
    <w:rsid w:val="00C71930"/>
    <w:rsid w:val="00C71B91"/>
    <w:rsid w:val="00C71FEA"/>
    <w:rsid w:val="00C724F8"/>
    <w:rsid w:val="00C72A6F"/>
    <w:rsid w:val="00C730CB"/>
    <w:rsid w:val="00C73238"/>
    <w:rsid w:val="00C7337F"/>
    <w:rsid w:val="00C73438"/>
    <w:rsid w:val="00C73724"/>
    <w:rsid w:val="00C73ACE"/>
    <w:rsid w:val="00C73C1F"/>
    <w:rsid w:val="00C73FFE"/>
    <w:rsid w:val="00C74154"/>
    <w:rsid w:val="00C74266"/>
    <w:rsid w:val="00C742E1"/>
    <w:rsid w:val="00C744BB"/>
    <w:rsid w:val="00C744C5"/>
    <w:rsid w:val="00C7457F"/>
    <w:rsid w:val="00C74973"/>
    <w:rsid w:val="00C74C64"/>
    <w:rsid w:val="00C74EDE"/>
    <w:rsid w:val="00C7579D"/>
    <w:rsid w:val="00C75CFA"/>
    <w:rsid w:val="00C75FE2"/>
    <w:rsid w:val="00C75FF3"/>
    <w:rsid w:val="00C7644C"/>
    <w:rsid w:val="00C764F0"/>
    <w:rsid w:val="00C7664A"/>
    <w:rsid w:val="00C7683A"/>
    <w:rsid w:val="00C76947"/>
    <w:rsid w:val="00C76C91"/>
    <w:rsid w:val="00C76D7E"/>
    <w:rsid w:val="00C76D8C"/>
    <w:rsid w:val="00C76DFE"/>
    <w:rsid w:val="00C771DF"/>
    <w:rsid w:val="00C7724B"/>
    <w:rsid w:val="00C777F4"/>
    <w:rsid w:val="00C7789C"/>
    <w:rsid w:val="00C778B2"/>
    <w:rsid w:val="00C77AB2"/>
    <w:rsid w:val="00C77B23"/>
    <w:rsid w:val="00C77BB9"/>
    <w:rsid w:val="00C77C1B"/>
    <w:rsid w:val="00C80018"/>
    <w:rsid w:val="00C800C4"/>
    <w:rsid w:val="00C800FF"/>
    <w:rsid w:val="00C8019F"/>
    <w:rsid w:val="00C8037F"/>
    <w:rsid w:val="00C805B5"/>
    <w:rsid w:val="00C805F5"/>
    <w:rsid w:val="00C808BF"/>
    <w:rsid w:val="00C80AF6"/>
    <w:rsid w:val="00C81021"/>
    <w:rsid w:val="00C811F7"/>
    <w:rsid w:val="00C813E9"/>
    <w:rsid w:val="00C81642"/>
    <w:rsid w:val="00C81AE1"/>
    <w:rsid w:val="00C81B0C"/>
    <w:rsid w:val="00C81C71"/>
    <w:rsid w:val="00C82395"/>
    <w:rsid w:val="00C82408"/>
    <w:rsid w:val="00C824BB"/>
    <w:rsid w:val="00C8265A"/>
    <w:rsid w:val="00C82C28"/>
    <w:rsid w:val="00C82DB6"/>
    <w:rsid w:val="00C82FAE"/>
    <w:rsid w:val="00C83013"/>
    <w:rsid w:val="00C83194"/>
    <w:rsid w:val="00C83389"/>
    <w:rsid w:val="00C83568"/>
    <w:rsid w:val="00C838DD"/>
    <w:rsid w:val="00C839EF"/>
    <w:rsid w:val="00C83A9A"/>
    <w:rsid w:val="00C83CD3"/>
    <w:rsid w:val="00C83D5A"/>
    <w:rsid w:val="00C83D87"/>
    <w:rsid w:val="00C83DD0"/>
    <w:rsid w:val="00C83DFF"/>
    <w:rsid w:val="00C83EA2"/>
    <w:rsid w:val="00C84383"/>
    <w:rsid w:val="00C843D4"/>
    <w:rsid w:val="00C844B7"/>
    <w:rsid w:val="00C8479E"/>
    <w:rsid w:val="00C84B9B"/>
    <w:rsid w:val="00C84DC6"/>
    <w:rsid w:val="00C84E64"/>
    <w:rsid w:val="00C8527C"/>
    <w:rsid w:val="00C8558C"/>
    <w:rsid w:val="00C8560D"/>
    <w:rsid w:val="00C85821"/>
    <w:rsid w:val="00C8595C"/>
    <w:rsid w:val="00C85BF1"/>
    <w:rsid w:val="00C85ED6"/>
    <w:rsid w:val="00C8609A"/>
    <w:rsid w:val="00C8615B"/>
    <w:rsid w:val="00C86299"/>
    <w:rsid w:val="00C86474"/>
    <w:rsid w:val="00C864A3"/>
    <w:rsid w:val="00C864C9"/>
    <w:rsid w:val="00C864CF"/>
    <w:rsid w:val="00C86566"/>
    <w:rsid w:val="00C865EE"/>
    <w:rsid w:val="00C869C0"/>
    <w:rsid w:val="00C869E4"/>
    <w:rsid w:val="00C86DA0"/>
    <w:rsid w:val="00C87250"/>
    <w:rsid w:val="00C87358"/>
    <w:rsid w:val="00C87661"/>
    <w:rsid w:val="00C87E7B"/>
    <w:rsid w:val="00C87F56"/>
    <w:rsid w:val="00C90302"/>
    <w:rsid w:val="00C905E8"/>
    <w:rsid w:val="00C906A3"/>
    <w:rsid w:val="00C907E9"/>
    <w:rsid w:val="00C908ED"/>
    <w:rsid w:val="00C90ACA"/>
    <w:rsid w:val="00C90B75"/>
    <w:rsid w:val="00C90DD4"/>
    <w:rsid w:val="00C90FBA"/>
    <w:rsid w:val="00C910CA"/>
    <w:rsid w:val="00C910D0"/>
    <w:rsid w:val="00C91197"/>
    <w:rsid w:val="00C9124C"/>
    <w:rsid w:val="00C9131B"/>
    <w:rsid w:val="00C91850"/>
    <w:rsid w:val="00C9194E"/>
    <w:rsid w:val="00C91E33"/>
    <w:rsid w:val="00C91ECB"/>
    <w:rsid w:val="00C91FD7"/>
    <w:rsid w:val="00C921BD"/>
    <w:rsid w:val="00C921FC"/>
    <w:rsid w:val="00C925F0"/>
    <w:rsid w:val="00C9265D"/>
    <w:rsid w:val="00C927C6"/>
    <w:rsid w:val="00C92A68"/>
    <w:rsid w:val="00C92FCD"/>
    <w:rsid w:val="00C93358"/>
    <w:rsid w:val="00C936EF"/>
    <w:rsid w:val="00C937C5"/>
    <w:rsid w:val="00C93831"/>
    <w:rsid w:val="00C938B4"/>
    <w:rsid w:val="00C93AC5"/>
    <w:rsid w:val="00C9431F"/>
    <w:rsid w:val="00C943A0"/>
    <w:rsid w:val="00C943E3"/>
    <w:rsid w:val="00C94D87"/>
    <w:rsid w:val="00C95332"/>
    <w:rsid w:val="00C95416"/>
    <w:rsid w:val="00C954E9"/>
    <w:rsid w:val="00C9569D"/>
    <w:rsid w:val="00C958BE"/>
    <w:rsid w:val="00C95A70"/>
    <w:rsid w:val="00C95D1E"/>
    <w:rsid w:val="00C95E30"/>
    <w:rsid w:val="00C96201"/>
    <w:rsid w:val="00C9620A"/>
    <w:rsid w:val="00C96305"/>
    <w:rsid w:val="00C963C8"/>
    <w:rsid w:val="00C965E7"/>
    <w:rsid w:val="00C9681B"/>
    <w:rsid w:val="00C969BD"/>
    <w:rsid w:val="00C96D3F"/>
    <w:rsid w:val="00C96E56"/>
    <w:rsid w:val="00C96F70"/>
    <w:rsid w:val="00C96FF3"/>
    <w:rsid w:val="00C97391"/>
    <w:rsid w:val="00C97441"/>
    <w:rsid w:val="00C978E1"/>
    <w:rsid w:val="00C97A7C"/>
    <w:rsid w:val="00C97AAE"/>
    <w:rsid w:val="00C97BD6"/>
    <w:rsid w:val="00CA0057"/>
    <w:rsid w:val="00CA0161"/>
    <w:rsid w:val="00CA02AF"/>
    <w:rsid w:val="00CA0310"/>
    <w:rsid w:val="00CA032D"/>
    <w:rsid w:val="00CA0475"/>
    <w:rsid w:val="00CA087F"/>
    <w:rsid w:val="00CA0C7A"/>
    <w:rsid w:val="00CA0C8A"/>
    <w:rsid w:val="00CA0C91"/>
    <w:rsid w:val="00CA0C9F"/>
    <w:rsid w:val="00CA0FBB"/>
    <w:rsid w:val="00CA1531"/>
    <w:rsid w:val="00CA1859"/>
    <w:rsid w:val="00CA1BBF"/>
    <w:rsid w:val="00CA1BFC"/>
    <w:rsid w:val="00CA1DDF"/>
    <w:rsid w:val="00CA2062"/>
    <w:rsid w:val="00CA255A"/>
    <w:rsid w:val="00CA260F"/>
    <w:rsid w:val="00CA276C"/>
    <w:rsid w:val="00CA2D2B"/>
    <w:rsid w:val="00CA2DE0"/>
    <w:rsid w:val="00CA2F89"/>
    <w:rsid w:val="00CA3033"/>
    <w:rsid w:val="00CA3055"/>
    <w:rsid w:val="00CA3204"/>
    <w:rsid w:val="00CA32B3"/>
    <w:rsid w:val="00CA33A3"/>
    <w:rsid w:val="00CA3499"/>
    <w:rsid w:val="00CA35CD"/>
    <w:rsid w:val="00CA360F"/>
    <w:rsid w:val="00CA3887"/>
    <w:rsid w:val="00CA39D8"/>
    <w:rsid w:val="00CA3B9B"/>
    <w:rsid w:val="00CA3F8E"/>
    <w:rsid w:val="00CA4084"/>
    <w:rsid w:val="00CA437B"/>
    <w:rsid w:val="00CA4435"/>
    <w:rsid w:val="00CA4531"/>
    <w:rsid w:val="00CA45EF"/>
    <w:rsid w:val="00CA4600"/>
    <w:rsid w:val="00CA4653"/>
    <w:rsid w:val="00CA487E"/>
    <w:rsid w:val="00CA49E9"/>
    <w:rsid w:val="00CA4B52"/>
    <w:rsid w:val="00CA4B90"/>
    <w:rsid w:val="00CA4C1B"/>
    <w:rsid w:val="00CA508B"/>
    <w:rsid w:val="00CA5243"/>
    <w:rsid w:val="00CA537D"/>
    <w:rsid w:val="00CA53D4"/>
    <w:rsid w:val="00CA54DE"/>
    <w:rsid w:val="00CA55C3"/>
    <w:rsid w:val="00CA5621"/>
    <w:rsid w:val="00CA564E"/>
    <w:rsid w:val="00CA5667"/>
    <w:rsid w:val="00CA56AC"/>
    <w:rsid w:val="00CA57DE"/>
    <w:rsid w:val="00CA57F1"/>
    <w:rsid w:val="00CA5994"/>
    <w:rsid w:val="00CA5BC0"/>
    <w:rsid w:val="00CA5C8E"/>
    <w:rsid w:val="00CA5CF9"/>
    <w:rsid w:val="00CA5FE4"/>
    <w:rsid w:val="00CA6011"/>
    <w:rsid w:val="00CA62CE"/>
    <w:rsid w:val="00CA6344"/>
    <w:rsid w:val="00CA63C2"/>
    <w:rsid w:val="00CA6435"/>
    <w:rsid w:val="00CA6675"/>
    <w:rsid w:val="00CA6951"/>
    <w:rsid w:val="00CA6B21"/>
    <w:rsid w:val="00CA6D2F"/>
    <w:rsid w:val="00CA6E35"/>
    <w:rsid w:val="00CA74C3"/>
    <w:rsid w:val="00CA7504"/>
    <w:rsid w:val="00CA75DA"/>
    <w:rsid w:val="00CA76D0"/>
    <w:rsid w:val="00CA7983"/>
    <w:rsid w:val="00CB0071"/>
    <w:rsid w:val="00CB0124"/>
    <w:rsid w:val="00CB026E"/>
    <w:rsid w:val="00CB036E"/>
    <w:rsid w:val="00CB03AB"/>
    <w:rsid w:val="00CB0658"/>
    <w:rsid w:val="00CB072D"/>
    <w:rsid w:val="00CB079C"/>
    <w:rsid w:val="00CB0899"/>
    <w:rsid w:val="00CB0A97"/>
    <w:rsid w:val="00CB0ECA"/>
    <w:rsid w:val="00CB0F60"/>
    <w:rsid w:val="00CB0FC6"/>
    <w:rsid w:val="00CB1065"/>
    <w:rsid w:val="00CB11C4"/>
    <w:rsid w:val="00CB12D6"/>
    <w:rsid w:val="00CB22B0"/>
    <w:rsid w:val="00CB23B7"/>
    <w:rsid w:val="00CB25E4"/>
    <w:rsid w:val="00CB2AB5"/>
    <w:rsid w:val="00CB2BA7"/>
    <w:rsid w:val="00CB3099"/>
    <w:rsid w:val="00CB361E"/>
    <w:rsid w:val="00CB38FB"/>
    <w:rsid w:val="00CB3B41"/>
    <w:rsid w:val="00CB416A"/>
    <w:rsid w:val="00CB43F3"/>
    <w:rsid w:val="00CB4549"/>
    <w:rsid w:val="00CB4C9F"/>
    <w:rsid w:val="00CB4D46"/>
    <w:rsid w:val="00CB4E4D"/>
    <w:rsid w:val="00CB526D"/>
    <w:rsid w:val="00CB5347"/>
    <w:rsid w:val="00CB5438"/>
    <w:rsid w:val="00CB5644"/>
    <w:rsid w:val="00CB56B9"/>
    <w:rsid w:val="00CB57C5"/>
    <w:rsid w:val="00CB5A45"/>
    <w:rsid w:val="00CB5C04"/>
    <w:rsid w:val="00CB5F63"/>
    <w:rsid w:val="00CB604C"/>
    <w:rsid w:val="00CB6691"/>
    <w:rsid w:val="00CB679D"/>
    <w:rsid w:val="00CB69EA"/>
    <w:rsid w:val="00CB6BD4"/>
    <w:rsid w:val="00CB6DAE"/>
    <w:rsid w:val="00CB6E97"/>
    <w:rsid w:val="00CB6FAB"/>
    <w:rsid w:val="00CB700C"/>
    <w:rsid w:val="00CB7145"/>
    <w:rsid w:val="00CB7160"/>
    <w:rsid w:val="00CB7391"/>
    <w:rsid w:val="00CB7DCF"/>
    <w:rsid w:val="00CB7F33"/>
    <w:rsid w:val="00CB7F4F"/>
    <w:rsid w:val="00CB7FB0"/>
    <w:rsid w:val="00CC0029"/>
    <w:rsid w:val="00CC002D"/>
    <w:rsid w:val="00CC0059"/>
    <w:rsid w:val="00CC024A"/>
    <w:rsid w:val="00CC033B"/>
    <w:rsid w:val="00CC0445"/>
    <w:rsid w:val="00CC05D6"/>
    <w:rsid w:val="00CC06D9"/>
    <w:rsid w:val="00CC0A44"/>
    <w:rsid w:val="00CC0A9B"/>
    <w:rsid w:val="00CC0C92"/>
    <w:rsid w:val="00CC0E8F"/>
    <w:rsid w:val="00CC10B7"/>
    <w:rsid w:val="00CC116A"/>
    <w:rsid w:val="00CC12E5"/>
    <w:rsid w:val="00CC135E"/>
    <w:rsid w:val="00CC13D4"/>
    <w:rsid w:val="00CC1942"/>
    <w:rsid w:val="00CC19C6"/>
    <w:rsid w:val="00CC19E9"/>
    <w:rsid w:val="00CC1A53"/>
    <w:rsid w:val="00CC1A9E"/>
    <w:rsid w:val="00CC1C0A"/>
    <w:rsid w:val="00CC1E0F"/>
    <w:rsid w:val="00CC20F0"/>
    <w:rsid w:val="00CC2623"/>
    <w:rsid w:val="00CC2938"/>
    <w:rsid w:val="00CC29B1"/>
    <w:rsid w:val="00CC2C27"/>
    <w:rsid w:val="00CC2EC2"/>
    <w:rsid w:val="00CC2F27"/>
    <w:rsid w:val="00CC2FD1"/>
    <w:rsid w:val="00CC30AD"/>
    <w:rsid w:val="00CC3200"/>
    <w:rsid w:val="00CC32DE"/>
    <w:rsid w:val="00CC339F"/>
    <w:rsid w:val="00CC35F1"/>
    <w:rsid w:val="00CC38C2"/>
    <w:rsid w:val="00CC397D"/>
    <w:rsid w:val="00CC3A62"/>
    <w:rsid w:val="00CC3A7E"/>
    <w:rsid w:val="00CC3B73"/>
    <w:rsid w:val="00CC3E65"/>
    <w:rsid w:val="00CC412D"/>
    <w:rsid w:val="00CC428F"/>
    <w:rsid w:val="00CC4474"/>
    <w:rsid w:val="00CC4503"/>
    <w:rsid w:val="00CC4595"/>
    <w:rsid w:val="00CC45BC"/>
    <w:rsid w:val="00CC46A1"/>
    <w:rsid w:val="00CC49AE"/>
    <w:rsid w:val="00CC4B99"/>
    <w:rsid w:val="00CC4C0D"/>
    <w:rsid w:val="00CC4C2C"/>
    <w:rsid w:val="00CC4C5B"/>
    <w:rsid w:val="00CC4C6C"/>
    <w:rsid w:val="00CC4D77"/>
    <w:rsid w:val="00CC5120"/>
    <w:rsid w:val="00CC5412"/>
    <w:rsid w:val="00CC574D"/>
    <w:rsid w:val="00CC5B74"/>
    <w:rsid w:val="00CC5BE4"/>
    <w:rsid w:val="00CC5C87"/>
    <w:rsid w:val="00CC5FA2"/>
    <w:rsid w:val="00CC6143"/>
    <w:rsid w:val="00CC6241"/>
    <w:rsid w:val="00CC65C0"/>
    <w:rsid w:val="00CC66FE"/>
    <w:rsid w:val="00CC6D87"/>
    <w:rsid w:val="00CC6DC6"/>
    <w:rsid w:val="00CC6FDC"/>
    <w:rsid w:val="00CC7016"/>
    <w:rsid w:val="00CC70D5"/>
    <w:rsid w:val="00CC73C7"/>
    <w:rsid w:val="00CC7440"/>
    <w:rsid w:val="00CC7493"/>
    <w:rsid w:val="00CC7ABC"/>
    <w:rsid w:val="00CC7BB9"/>
    <w:rsid w:val="00CC7C6C"/>
    <w:rsid w:val="00CC7FA6"/>
    <w:rsid w:val="00CD0061"/>
    <w:rsid w:val="00CD00CB"/>
    <w:rsid w:val="00CD01BA"/>
    <w:rsid w:val="00CD045C"/>
    <w:rsid w:val="00CD058B"/>
    <w:rsid w:val="00CD0657"/>
    <w:rsid w:val="00CD0CB5"/>
    <w:rsid w:val="00CD0E3F"/>
    <w:rsid w:val="00CD12DF"/>
    <w:rsid w:val="00CD132F"/>
    <w:rsid w:val="00CD1453"/>
    <w:rsid w:val="00CD14FE"/>
    <w:rsid w:val="00CD1D32"/>
    <w:rsid w:val="00CD1EB8"/>
    <w:rsid w:val="00CD2190"/>
    <w:rsid w:val="00CD233A"/>
    <w:rsid w:val="00CD2645"/>
    <w:rsid w:val="00CD287D"/>
    <w:rsid w:val="00CD29C2"/>
    <w:rsid w:val="00CD2A16"/>
    <w:rsid w:val="00CD2A5D"/>
    <w:rsid w:val="00CD2B26"/>
    <w:rsid w:val="00CD3048"/>
    <w:rsid w:val="00CD3489"/>
    <w:rsid w:val="00CD34E5"/>
    <w:rsid w:val="00CD3512"/>
    <w:rsid w:val="00CD35C4"/>
    <w:rsid w:val="00CD3729"/>
    <w:rsid w:val="00CD3A8C"/>
    <w:rsid w:val="00CD3D2D"/>
    <w:rsid w:val="00CD3D9E"/>
    <w:rsid w:val="00CD4229"/>
    <w:rsid w:val="00CD42E3"/>
    <w:rsid w:val="00CD4476"/>
    <w:rsid w:val="00CD44D3"/>
    <w:rsid w:val="00CD4683"/>
    <w:rsid w:val="00CD46CF"/>
    <w:rsid w:val="00CD4768"/>
    <w:rsid w:val="00CD496C"/>
    <w:rsid w:val="00CD49A2"/>
    <w:rsid w:val="00CD49EA"/>
    <w:rsid w:val="00CD4ADA"/>
    <w:rsid w:val="00CD4B00"/>
    <w:rsid w:val="00CD4B22"/>
    <w:rsid w:val="00CD4C63"/>
    <w:rsid w:val="00CD4DD8"/>
    <w:rsid w:val="00CD50A8"/>
    <w:rsid w:val="00CD524D"/>
    <w:rsid w:val="00CD52EB"/>
    <w:rsid w:val="00CD52FD"/>
    <w:rsid w:val="00CD55F3"/>
    <w:rsid w:val="00CD592E"/>
    <w:rsid w:val="00CD5A56"/>
    <w:rsid w:val="00CD5AE1"/>
    <w:rsid w:val="00CD5C3D"/>
    <w:rsid w:val="00CD5CCA"/>
    <w:rsid w:val="00CD5D47"/>
    <w:rsid w:val="00CD5DC0"/>
    <w:rsid w:val="00CD5FB3"/>
    <w:rsid w:val="00CD5FD0"/>
    <w:rsid w:val="00CD5FE8"/>
    <w:rsid w:val="00CD6108"/>
    <w:rsid w:val="00CD669D"/>
    <w:rsid w:val="00CD66A8"/>
    <w:rsid w:val="00CD674B"/>
    <w:rsid w:val="00CD67F2"/>
    <w:rsid w:val="00CD6A65"/>
    <w:rsid w:val="00CD6D58"/>
    <w:rsid w:val="00CD7148"/>
    <w:rsid w:val="00CD7302"/>
    <w:rsid w:val="00CD7562"/>
    <w:rsid w:val="00CD79A8"/>
    <w:rsid w:val="00CD7B89"/>
    <w:rsid w:val="00CD7DF3"/>
    <w:rsid w:val="00CD7DF9"/>
    <w:rsid w:val="00CE0113"/>
    <w:rsid w:val="00CE062E"/>
    <w:rsid w:val="00CE0634"/>
    <w:rsid w:val="00CE0779"/>
    <w:rsid w:val="00CE0F38"/>
    <w:rsid w:val="00CE104E"/>
    <w:rsid w:val="00CE1356"/>
    <w:rsid w:val="00CE14C2"/>
    <w:rsid w:val="00CE15A2"/>
    <w:rsid w:val="00CE17C1"/>
    <w:rsid w:val="00CE1A28"/>
    <w:rsid w:val="00CE1D17"/>
    <w:rsid w:val="00CE1E7A"/>
    <w:rsid w:val="00CE1F21"/>
    <w:rsid w:val="00CE2498"/>
    <w:rsid w:val="00CE2622"/>
    <w:rsid w:val="00CE27C5"/>
    <w:rsid w:val="00CE28E4"/>
    <w:rsid w:val="00CE2948"/>
    <w:rsid w:val="00CE2AA3"/>
    <w:rsid w:val="00CE2C86"/>
    <w:rsid w:val="00CE2EEF"/>
    <w:rsid w:val="00CE30A9"/>
    <w:rsid w:val="00CE31E9"/>
    <w:rsid w:val="00CE321A"/>
    <w:rsid w:val="00CE337A"/>
    <w:rsid w:val="00CE344C"/>
    <w:rsid w:val="00CE3EE1"/>
    <w:rsid w:val="00CE4033"/>
    <w:rsid w:val="00CE4193"/>
    <w:rsid w:val="00CE4500"/>
    <w:rsid w:val="00CE4C0A"/>
    <w:rsid w:val="00CE4D27"/>
    <w:rsid w:val="00CE4F68"/>
    <w:rsid w:val="00CE5045"/>
    <w:rsid w:val="00CE513D"/>
    <w:rsid w:val="00CE514D"/>
    <w:rsid w:val="00CE51D1"/>
    <w:rsid w:val="00CE52C3"/>
    <w:rsid w:val="00CE546F"/>
    <w:rsid w:val="00CE54B4"/>
    <w:rsid w:val="00CE570C"/>
    <w:rsid w:val="00CE589D"/>
    <w:rsid w:val="00CE58C5"/>
    <w:rsid w:val="00CE5EFF"/>
    <w:rsid w:val="00CE61D7"/>
    <w:rsid w:val="00CE61E0"/>
    <w:rsid w:val="00CE65B7"/>
    <w:rsid w:val="00CE6686"/>
    <w:rsid w:val="00CE6900"/>
    <w:rsid w:val="00CE6B4C"/>
    <w:rsid w:val="00CE6EE9"/>
    <w:rsid w:val="00CE7081"/>
    <w:rsid w:val="00CE70AB"/>
    <w:rsid w:val="00CE70EE"/>
    <w:rsid w:val="00CE7145"/>
    <w:rsid w:val="00CE7195"/>
    <w:rsid w:val="00CE7308"/>
    <w:rsid w:val="00CE7769"/>
    <w:rsid w:val="00CE776F"/>
    <w:rsid w:val="00CE783F"/>
    <w:rsid w:val="00CE7D3D"/>
    <w:rsid w:val="00CE7E38"/>
    <w:rsid w:val="00CE7E39"/>
    <w:rsid w:val="00CE7ED4"/>
    <w:rsid w:val="00CE7FFC"/>
    <w:rsid w:val="00CF00D2"/>
    <w:rsid w:val="00CF0278"/>
    <w:rsid w:val="00CF0280"/>
    <w:rsid w:val="00CF030A"/>
    <w:rsid w:val="00CF078C"/>
    <w:rsid w:val="00CF095C"/>
    <w:rsid w:val="00CF09EE"/>
    <w:rsid w:val="00CF0AC1"/>
    <w:rsid w:val="00CF0BAF"/>
    <w:rsid w:val="00CF0EBA"/>
    <w:rsid w:val="00CF102C"/>
    <w:rsid w:val="00CF10BD"/>
    <w:rsid w:val="00CF140B"/>
    <w:rsid w:val="00CF1450"/>
    <w:rsid w:val="00CF159C"/>
    <w:rsid w:val="00CF1822"/>
    <w:rsid w:val="00CF2052"/>
    <w:rsid w:val="00CF2094"/>
    <w:rsid w:val="00CF22DF"/>
    <w:rsid w:val="00CF22E7"/>
    <w:rsid w:val="00CF259F"/>
    <w:rsid w:val="00CF2A39"/>
    <w:rsid w:val="00CF2C36"/>
    <w:rsid w:val="00CF2CAF"/>
    <w:rsid w:val="00CF30F8"/>
    <w:rsid w:val="00CF331C"/>
    <w:rsid w:val="00CF33C1"/>
    <w:rsid w:val="00CF3460"/>
    <w:rsid w:val="00CF35B4"/>
    <w:rsid w:val="00CF367E"/>
    <w:rsid w:val="00CF36B7"/>
    <w:rsid w:val="00CF36DF"/>
    <w:rsid w:val="00CF3A1D"/>
    <w:rsid w:val="00CF3D95"/>
    <w:rsid w:val="00CF3FE8"/>
    <w:rsid w:val="00CF405A"/>
    <w:rsid w:val="00CF422D"/>
    <w:rsid w:val="00CF4499"/>
    <w:rsid w:val="00CF4B12"/>
    <w:rsid w:val="00CF4CBC"/>
    <w:rsid w:val="00CF4EF1"/>
    <w:rsid w:val="00CF5159"/>
    <w:rsid w:val="00CF5374"/>
    <w:rsid w:val="00CF53A7"/>
    <w:rsid w:val="00CF56C2"/>
    <w:rsid w:val="00CF587E"/>
    <w:rsid w:val="00CF592A"/>
    <w:rsid w:val="00CF5D12"/>
    <w:rsid w:val="00CF5EA0"/>
    <w:rsid w:val="00CF63EE"/>
    <w:rsid w:val="00CF66E7"/>
    <w:rsid w:val="00CF68F8"/>
    <w:rsid w:val="00CF6BAB"/>
    <w:rsid w:val="00CF6BFB"/>
    <w:rsid w:val="00CF7092"/>
    <w:rsid w:val="00CF78C7"/>
    <w:rsid w:val="00CF7A46"/>
    <w:rsid w:val="00D0003F"/>
    <w:rsid w:val="00D00113"/>
    <w:rsid w:val="00D00122"/>
    <w:rsid w:val="00D00812"/>
    <w:rsid w:val="00D0090E"/>
    <w:rsid w:val="00D00EB5"/>
    <w:rsid w:val="00D012B2"/>
    <w:rsid w:val="00D01945"/>
    <w:rsid w:val="00D01961"/>
    <w:rsid w:val="00D02397"/>
    <w:rsid w:val="00D023CA"/>
    <w:rsid w:val="00D02445"/>
    <w:rsid w:val="00D0259C"/>
    <w:rsid w:val="00D0261F"/>
    <w:rsid w:val="00D02825"/>
    <w:rsid w:val="00D02ACE"/>
    <w:rsid w:val="00D02B96"/>
    <w:rsid w:val="00D02BA3"/>
    <w:rsid w:val="00D02C3C"/>
    <w:rsid w:val="00D02EB1"/>
    <w:rsid w:val="00D02F54"/>
    <w:rsid w:val="00D0327C"/>
    <w:rsid w:val="00D035A4"/>
    <w:rsid w:val="00D03731"/>
    <w:rsid w:val="00D03981"/>
    <w:rsid w:val="00D03C97"/>
    <w:rsid w:val="00D04394"/>
    <w:rsid w:val="00D04501"/>
    <w:rsid w:val="00D04796"/>
    <w:rsid w:val="00D049BA"/>
    <w:rsid w:val="00D04A17"/>
    <w:rsid w:val="00D04BD0"/>
    <w:rsid w:val="00D04BE0"/>
    <w:rsid w:val="00D04CD1"/>
    <w:rsid w:val="00D04E1F"/>
    <w:rsid w:val="00D05045"/>
    <w:rsid w:val="00D05935"/>
    <w:rsid w:val="00D059FC"/>
    <w:rsid w:val="00D05C48"/>
    <w:rsid w:val="00D05D1E"/>
    <w:rsid w:val="00D05E41"/>
    <w:rsid w:val="00D05EC5"/>
    <w:rsid w:val="00D064F4"/>
    <w:rsid w:val="00D068D3"/>
    <w:rsid w:val="00D0699C"/>
    <w:rsid w:val="00D06C18"/>
    <w:rsid w:val="00D06EB8"/>
    <w:rsid w:val="00D071B3"/>
    <w:rsid w:val="00D073B5"/>
    <w:rsid w:val="00D07473"/>
    <w:rsid w:val="00D07512"/>
    <w:rsid w:val="00D076FF"/>
    <w:rsid w:val="00D0770A"/>
    <w:rsid w:val="00D078EA"/>
    <w:rsid w:val="00D0792A"/>
    <w:rsid w:val="00D07DBF"/>
    <w:rsid w:val="00D07ED7"/>
    <w:rsid w:val="00D1006D"/>
    <w:rsid w:val="00D100F7"/>
    <w:rsid w:val="00D10166"/>
    <w:rsid w:val="00D103AE"/>
    <w:rsid w:val="00D10442"/>
    <w:rsid w:val="00D105BF"/>
    <w:rsid w:val="00D107C4"/>
    <w:rsid w:val="00D10B0E"/>
    <w:rsid w:val="00D10DC6"/>
    <w:rsid w:val="00D10F52"/>
    <w:rsid w:val="00D11171"/>
    <w:rsid w:val="00D111B4"/>
    <w:rsid w:val="00D11296"/>
    <w:rsid w:val="00D1170F"/>
    <w:rsid w:val="00D117C6"/>
    <w:rsid w:val="00D11CAA"/>
    <w:rsid w:val="00D11D25"/>
    <w:rsid w:val="00D11EA7"/>
    <w:rsid w:val="00D120E3"/>
    <w:rsid w:val="00D121A5"/>
    <w:rsid w:val="00D1220D"/>
    <w:rsid w:val="00D122B8"/>
    <w:rsid w:val="00D12432"/>
    <w:rsid w:val="00D124CB"/>
    <w:rsid w:val="00D12967"/>
    <w:rsid w:val="00D129BD"/>
    <w:rsid w:val="00D12EAE"/>
    <w:rsid w:val="00D130B0"/>
    <w:rsid w:val="00D130D3"/>
    <w:rsid w:val="00D130DD"/>
    <w:rsid w:val="00D1334C"/>
    <w:rsid w:val="00D133C9"/>
    <w:rsid w:val="00D135BE"/>
    <w:rsid w:val="00D13D52"/>
    <w:rsid w:val="00D13FC2"/>
    <w:rsid w:val="00D13FFB"/>
    <w:rsid w:val="00D142D9"/>
    <w:rsid w:val="00D14559"/>
    <w:rsid w:val="00D148A3"/>
    <w:rsid w:val="00D148AF"/>
    <w:rsid w:val="00D14B69"/>
    <w:rsid w:val="00D1533F"/>
    <w:rsid w:val="00D153B7"/>
    <w:rsid w:val="00D155B6"/>
    <w:rsid w:val="00D1561E"/>
    <w:rsid w:val="00D15A3A"/>
    <w:rsid w:val="00D15AF0"/>
    <w:rsid w:val="00D15E3E"/>
    <w:rsid w:val="00D15E63"/>
    <w:rsid w:val="00D15F62"/>
    <w:rsid w:val="00D16163"/>
    <w:rsid w:val="00D16171"/>
    <w:rsid w:val="00D162BE"/>
    <w:rsid w:val="00D1634A"/>
    <w:rsid w:val="00D1674D"/>
    <w:rsid w:val="00D167CB"/>
    <w:rsid w:val="00D16BD0"/>
    <w:rsid w:val="00D16DA7"/>
    <w:rsid w:val="00D16E0F"/>
    <w:rsid w:val="00D17008"/>
    <w:rsid w:val="00D172E6"/>
    <w:rsid w:val="00D17572"/>
    <w:rsid w:val="00D17AF8"/>
    <w:rsid w:val="00D17B84"/>
    <w:rsid w:val="00D201FA"/>
    <w:rsid w:val="00D204EC"/>
    <w:rsid w:val="00D2051D"/>
    <w:rsid w:val="00D20526"/>
    <w:rsid w:val="00D205C2"/>
    <w:rsid w:val="00D20815"/>
    <w:rsid w:val="00D2083D"/>
    <w:rsid w:val="00D20851"/>
    <w:rsid w:val="00D2087E"/>
    <w:rsid w:val="00D20DFD"/>
    <w:rsid w:val="00D21050"/>
    <w:rsid w:val="00D2115E"/>
    <w:rsid w:val="00D2139E"/>
    <w:rsid w:val="00D21594"/>
    <w:rsid w:val="00D21846"/>
    <w:rsid w:val="00D21E68"/>
    <w:rsid w:val="00D2221B"/>
    <w:rsid w:val="00D222D5"/>
    <w:rsid w:val="00D22312"/>
    <w:rsid w:val="00D223DB"/>
    <w:rsid w:val="00D22B25"/>
    <w:rsid w:val="00D22C5C"/>
    <w:rsid w:val="00D22ECD"/>
    <w:rsid w:val="00D2312C"/>
    <w:rsid w:val="00D2333E"/>
    <w:rsid w:val="00D233C8"/>
    <w:rsid w:val="00D233DF"/>
    <w:rsid w:val="00D234A3"/>
    <w:rsid w:val="00D235D2"/>
    <w:rsid w:val="00D23656"/>
    <w:rsid w:val="00D2367D"/>
    <w:rsid w:val="00D237E9"/>
    <w:rsid w:val="00D238D5"/>
    <w:rsid w:val="00D23A5D"/>
    <w:rsid w:val="00D23B57"/>
    <w:rsid w:val="00D24014"/>
    <w:rsid w:val="00D243B2"/>
    <w:rsid w:val="00D245C5"/>
    <w:rsid w:val="00D245FB"/>
    <w:rsid w:val="00D24727"/>
    <w:rsid w:val="00D2493D"/>
    <w:rsid w:val="00D24A53"/>
    <w:rsid w:val="00D24C56"/>
    <w:rsid w:val="00D24CCC"/>
    <w:rsid w:val="00D25019"/>
    <w:rsid w:val="00D2579B"/>
    <w:rsid w:val="00D25953"/>
    <w:rsid w:val="00D25ABB"/>
    <w:rsid w:val="00D25AF9"/>
    <w:rsid w:val="00D25BFA"/>
    <w:rsid w:val="00D25D35"/>
    <w:rsid w:val="00D25E19"/>
    <w:rsid w:val="00D2614D"/>
    <w:rsid w:val="00D262F9"/>
    <w:rsid w:val="00D2650C"/>
    <w:rsid w:val="00D26BC4"/>
    <w:rsid w:val="00D26E61"/>
    <w:rsid w:val="00D26F50"/>
    <w:rsid w:val="00D27006"/>
    <w:rsid w:val="00D270F5"/>
    <w:rsid w:val="00D27140"/>
    <w:rsid w:val="00D27226"/>
    <w:rsid w:val="00D27250"/>
    <w:rsid w:val="00D272F0"/>
    <w:rsid w:val="00D27350"/>
    <w:rsid w:val="00D274DE"/>
    <w:rsid w:val="00D27522"/>
    <w:rsid w:val="00D276C1"/>
    <w:rsid w:val="00D27792"/>
    <w:rsid w:val="00D27A0B"/>
    <w:rsid w:val="00D27B40"/>
    <w:rsid w:val="00D27B69"/>
    <w:rsid w:val="00D27C67"/>
    <w:rsid w:val="00D27C95"/>
    <w:rsid w:val="00D27D49"/>
    <w:rsid w:val="00D27D89"/>
    <w:rsid w:val="00D27E2D"/>
    <w:rsid w:val="00D3003D"/>
    <w:rsid w:val="00D300F0"/>
    <w:rsid w:val="00D30BB0"/>
    <w:rsid w:val="00D30D0E"/>
    <w:rsid w:val="00D30DEA"/>
    <w:rsid w:val="00D31023"/>
    <w:rsid w:val="00D310A6"/>
    <w:rsid w:val="00D312E2"/>
    <w:rsid w:val="00D3130C"/>
    <w:rsid w:val="00D31316"/>
    <w:rsid w:val="00D31437"/>
    <w:rsid w:val="00D31482"/>
    <w:rsid w:val="00D3152B"/>
    <w:rsid w:val="00D318DB"/>
    <w:rsid w:val="00D318E0"/>
    <w:rsid w:val="00D3220B"/>
    <w:rsid w:val="00D3227E"/>
    <w:rsid w:val="00D32634"/>
    <w:rsid w:val="00D3267F"/>
    <w:rsid w:val="00D326B1"/>
    <w:rsid w:val="00D327AD"/>
    <w:rsid w:val="00D3280E"/>
    <w:rsid w:val="00D32B73"/>
    <w:rsid w:val="00D32BD9"/>
    <w:rsid w:val="00D32DFA"/>
    <w:rsid w:val="00D330ED"/>
    <w:rsid w:val="00D33199"/>
    <w:rsid w:val="00D331C8"/>
    <w:rsid w:val="00D331D9"/>
    <w:rsid w:val="00D331E1"/>
    <w:rsid w:val="00D332C0"/>
    <w:rsid w:val="00D3336E"/>
    <w:rsid w:val="00D33405"/>
    <w:rsid w:val="00D334B2"/>
    <w:rsid w:val="00D338DB"/>
    <w:rsid w:val="00D339DD"/>
    <w:rsid w:val="00D33B8D"/>
    <w:rsid w:val="00D33C3D"/>
    <w:rsid w:val="00D33CA8"/>
    <w:rsid w:val="00D33E77"/>
    <w:rsid w:val="00D33F46"/>
    <w:rsid w:val="00D34217"/>
    <w:rsid w:val="00D34469"/>
    <w:rsid w:val="00D344F1"/>
    <w:rsid w:val="00D348A4"/>
    <w:rsid w:val="00D348F4"/>
    <w:rsid w:val="00D3499E"/>
    <w:rsid w:val="00D34B6E"/>
    <w:rsid w:val="00D350FD"/>
    <w:rsid w:val="00D35387"/>
    <w:rsid w:val="00D35388"/>
    <w:rsid w:val="00D35422"/>
    <w:rsid w:val="00D355DB"/>
    <w:rsid w:val="00D35609"/>
    <w:rsid w:val="00D358B0"/>
    <w:rsid w:val="00D359A5"/>
    <w:rsid w:val="00D35E73"/>
    <w:rsid w:val="00D360CB"/>
    <w:rsid w:val="00D360E3"/>
    <w:rsid w:val="00D362A5"/>
    <w:rsid w:val="00D36367"/>
    <w:rsid w:val="00D363F4"/>
    <w:rsid w:val="00D364E4"/>
    <w:rsid w:val="00D365BA"/>
    <w:rsid w:val="00D36654"/>
    <w:rsid w:val="00D3677E"/>
    <w:rsid w:val="00D36944"/>
    <w:rsid w:val="00D36996"/>
    <w:rsid w:val="00D36AEB"/>
    <w:rsid w:val="00D36C24"/>
    <w:rsid w:val="00D36FAA"/>
    <w:rsid w:val="00D371BA"/>
    <w:rsid w:val="00D37298"/>
    <w:rsid w:val="00D3743E"/>
    <w:rsid w:val="00D37490"/>
    <w:rsid w:val="00D378C6"/>
    <w:rsid w:val="00D379A1"/>
    <w:rsid w:val="00D37C49"/>
    <w:rsid w:val="00D402AF"/>
    <w:rsid w:val="00D40792"/>
    <w:rsid w:val="00D407B3"/>
    <w:rsid w:val="00D40899"/>
    <w:rsid w:val="00D41248"/>
    <w:rsid w:val="00D41352"/>
    <w:rsid w:val="00D4140A"/>
    <w:rsid w:val="00D41709"/>
    <w:rsid w:val="00D41B6E"/>
    <w:rsid w:val="00D41BFC"/>
    <w:rsid w:val="00D420F4"/>
    <w:rsid w:val="00D423CF"/>
    <w:rsid w:val="00D42570"/>
    <w:rsid w:val="00D42575"/>
    <w:rsid w:val="00D4284D"/>
    <w:rsid w:val="00D4293E"/>
    <w:rsid w:val="00D42F27"/>
    <w:rsid w:val="00D43023"/>
    <w:rsid w:val="00D4396E"/>
    <w:rsid w:val="00D43F05"/>
    <w:rsid w:val="00D43F3F"/>
    <w:rsid w:val="00D43FA9"/>
    <w:rsid w:val="00D44088"/>
    <w:rsid w:val="00D4427C"/>
    <w:rsid w:val="00D44693"/>
    <w:rsid w:val="00D44870"/>
    <w:rsid w:val="00D44980"/>
    <w:rsid w:val="00D449C8"/>
    <w:rsid w:val="00D44B59"/>
    <w:rsid w:val="00D44D3F"/>
    <w:rsid w:val="00D452C9"/>
    <w:rsid w:val="00D455BA"/>
    <w:rsid w:val="00D4583E"/>
    <w:rsid w:val="00D4584C"/>
    <w:rsid w:val="00D45862"/>
    <w:rsid w:val="00D458B9"/>
    <w:rsid w:val="00D4590E"/>
    <w:rsid w:val="00D45965"/>
    <w:rsid w:val="00D45F4A"/>
    <w:rsid w:val="00D46118"/>
    <w:rsid w:val="00D461F2"/>
    <w:rsid w:val="00D46216"/>
    <w:rsid w:val="00D46376"/>
    <w:rsid w:val="00D46386"/>
    <w:rsid w:val="00D4648C"/>
    <w:rsid w:val="00D469BC"/>
    <w:rsid w:val="00D46A80"/>
    <w:rsid w:val="00D46E2A"/>
    <w:rsid w:val="00D47168"/>
    <w:rsid w:val="00D47468"/>
    <w:rsid w:val="00D475F8"/>
    <w:rsid w:val="00D47728"/>
    <w:rsid w:val="00D477BD"/>
    <w:rsid w:val="00D477CF"/>
    <w:rsid w:val="00D479D2"/>
    <w:rsid w:val="00D47A7E"/>
    <w:rsid w:val="00D47C7C"/>
    <w:rsid w:val="00D500D9"/>
    <w:rsid w:val="00D5013F"/>
    <w:rsid w:val="00D5033C"/>
    <w:rsid w:val="00D503DB"/>
    <w:rsid w:val="00D505AA"/>
    <w:rsid w:val="00D50610"/>
    <w:rsid w:val="00D5097F"/>
    <w:rsid w:val="00D50AF3"/>
    <w:rsid w:val="00D50BAC"/>
    <w:rsid w:val="00D50C98"/>
    <w:rsid w:val="00D50D35"/>
    <w:rsid w:val="00D50E6C"/>
    <w:rsid w:val="00D50E8E"/>
    <w:rsid w:val="00D50F91"/>
    <w:rsid w:val="00D510E9"/>
    <w:rsid w:val="00D515B2"/>
    <w:rsid w:val="00D515CD"/>
    <w:rsid w:val="00D51A68"/>
    <w:rsid w:val="00D522D4"/>
    <w:rsid w:val="00D5291B"/>
    <w:rsid w:val="00D52B25"/>
    <w:rsid w:val="00D52BEE"/>
    <w:rsid w:val="00D52F4E"/>
    <w:rsid w:val="00D530F6"/>
    <w:rsid w:val="00D531E2"/>
    <w:rsid w:val="00D53216"/>
    <w:rsid w:val="00D5323F"/>
    <w:rsid w:val="00D532CF"/>
    <w:rsid w:val="00D53895"/>
    <w:rsid w:val="00D53926"/>
    <w:rsid w:val="00D53936"/>
    <w:rsid w:val="00D53A95"/>
    <w:rsid w:val="00D53D86"/>
    <w:rsid w:val="00D53DD1"/>
    <w:rsid w:val="00D53E92"/>
    <w:rsid w:val="00D54293"/>
    <w:rsid w:val="00D54728"/>
    <w:rsid w:val="00D547F3"/>
    <w:rsid w:val="00D54996"/>
    <w:rsid w:val="00D54E7B"/>
    <w:rsid w:val="00D54F04"/>
    <w:rsid w:val="00D5518A"/>
    <w:rsid w:val="00D555DC"/>
    <w:rsid w:val="00D5580F"/>
    <w:rsid w:val="00D55836"/>
    <w:rsid w:val="00D55ABE"/>
    <w:rsid w:val="00D55C3C"/>
    <w:rsid w:val="00D55C41"/>
    <w:rsid w:val="00D55E2A"/>
    <w:rsid w:val="00D55E73"/>
    <w:rsid w:val="00D560EB"/>
    <w:rsid w:val="00D563CC"/>
    <w:rsid w:val="00D565CA"/>
    <w:rsid w:val="00D567E5"/>
    <w:rsid w:val="00D5681A"/>
    <w:rsid w:val="00D56B0F"/>
    <w:rsid w:val="00D570D7"/>
    <w:rsid w:val="00D572C1"/>
    <w:rsid w:val="00D572EE"/>
    <w:rsid w:val="00D57A7E"/>
    <w:rsid w:val="00D57CE0"/>
    <w:rsid w:val="00D57D80"/>
    <w:rsid w:val="00D57FD0"/>
    <w:rsid w:val="00D57FD2"/>
    <w:rsid w:val="00D60568"/>
    <w:rsid w:val="00D60616"/>
    <w:rsid w:val="00D606DF"/>
    <w:rsid w:val="00D6099C"/>
    <w:rsid w:val="00D60A69"/>
    <w:rsid w:val="00D60B65"/>
    <w:rsid w:val="00D60DC1"/>
    <w:rsid w:val="00D60EC5"/>
    <w:rsid w:val="00D60FBE"/>
    <w:rsid w:val="00D614F8"/>
    <w:rsid w:val="00D61A1F"/>
    <w:rsid w:val="00D61B3C"/>
    <w:rsid w:val="00D61BD0"/>
    <w:rsid w:val="00D61E4C"/>
    <w:rsid w:val="00D61F69"/>
    <w:rsid w:val="00D6252C"/>
    <w:rsid w:val="00D629AB"/>
    <w:rsid w:val="00D62AAC"/>
    <w:rsid w:val="00D62E8B"/>
    <w:rsid w:val="00D62EFD"/>
    <w:rsid w:val="00D630D0"/>
    <w:rsid w:val="00D63108"/>
    <w:rsid w:val="00D63124"/>
    <w:rsid w:val="00D63214"/>
    <w:rsid w:val="00D63297"/>
    <w:rsid w:val="00D632C5"/>
    <w:rsid w:val="00D63369"/>
    <w:rsid w:val="00D6342C"/>
    <w:rsid w:val="00D635D6"/>
    <w:rsid w:val="00D637BC"/>
    <w:rsid w:val="00D63E7B"/>
    <w:rsid w:val="00D64023"/>
    <w:rsid w:val="00D64170"/>
    <w:rsid w:val="00D641B8"/>
    <w:rsid w:val="00D6421F"/>
    <w:rsid w:val="00D6433C"/>
    <w:rsid w:val="00D6437C"/>
    <w:rsid w:val="00D6438D"/>
    <w:rsid w:val="00D644BB"/>
    <w:rsid w:val="00D6478B"/>
    <w:rsid w:val="00D64841"/>
    <w:rsid w:val="00D64983"/>
    <w:rsid w:val="00D64DBC"/>
    <w:rsid w:val="00D6503B"/>
    <w:rsid w:val="00D651D6"/>
    <w:rsid w:val="00D6522C"/>
    <w:rsid w:val="00D65292"/>
    <w:rsid w:val="00D65373"/>
    <w:rsid w:val="00D65624"/>
    <w:rsid w:val="00D657ED"/>
    <w:rsid w:val="00D658B1"/>
    <w:rsid w:val="00D65B48"/>
    <w:rsid w:val="00D6627B"/>
    <w:rsid w:val="00D66293"/>
    <w:rsid w:val="00D6674D"/>
    <w:rsid w:val="00D6674E"/>
    <w:rsid w:val="00D66FFF"/>
    <w:rsid w:val="00D6713E"/>
    <w:rsid w:val="00D672E5"/>
    <w:rsid w:val="00D67526"/>
    <w:rsid w:val="00D67667"/>
    <w:rsid w:val="00D67971"/>
    <w:rsid w:val="00D679C5"/>
    <w:rsid w:val="00D67B81"/>
    <w:rsid w:val="00D67C12"/>
    <w:rsid w:val="00D67CC8"/>
    <w:rsid w:val="00D67E9C"/>
    <w:rsid w:val="00D67FDB"/>
    <w:rsid w:val="00D70029"/>
    <w:rsid w:val="00D700C6"/>
    <w:rsid w:val="00D70477"/>
    <w:rsid w:val="00D70484"/>
    <w:rsid w:val="00D7052A"/>
    <w:rsid w:val="00D7077D"/>
    <w:rsid w:val="00D708CD"/>
    <w:rsid w:val="00D70D3F"/>
    <w:rsid w:val="00D70ED2"/>
    <w:rsid w:val="00D7109A"/>
    <w:rsid w:val="00D716A8"/>
    <w:rsid w:val="00D718EB"/>
    <w:rsid w:val="00D71A35"/>
    <w:rsid w:val="00D71ED4"/>
    <w:rsid w:val="00D71F17"/>
    <w:rsid w:val="00D71FEB"/>
    <w:rsid w:val="00D7250C"/>
    <w:rsid w:val="00D72707"/>
    <w:rsid w:val="00D72780"/>
    <w:rsid w:val="00D7280C"/>
    <w:rsid w:val="00D72AA9"/>
    <w:rsid w:val="00D72B07"/>
    <w:rsid w:val="00D72C91"/>
    <w:rsid w:val="00D72DBC"/>
    <w:rsid w:val="00D72E3D"/>
    <w:rsid w:val="00D7313F"/>
    <w:rsid w:val="00D73342"/>
    <w:rsid w:val="00D7342D"/>
    <w:rsid w:val="00D7349D"/>
    <w:rsid w:val="00D7372F"/>
    <w:rsid w:val="00D73739"/>
    <w:rsid w:val="00D7393C"/>
    <w:rsid w:val="00D73A6D"/>
    <w:rsid w:val="00D73C2F"/>
    <w:rsid w:val="00D73F5A"/>
    <w:rsid w:val="00D74121"/>
    <w:rsid w:val="00D74219"/>
    <w:rsid w:val="00D74338"/>
    <w:rsid w:val="00D746D6"/>
    <w:rsid w:val="00D746DB"/>
    <w:rsid w:val="00D74717"/>
    <w:rsid w:val="00D7479C"/>
    <w:rsid w:val="00D748EF"/>
    <w:rsid w:val="00D74DD5"/>
    <w:rsid w:val="00D74E06"/>
    <w:rsid w:val="00D74ED4"/>
    <w:rsid w:val="00D74F2D"/>
    <w:rsid w:val="00D74F66"/>
    <w:rsid w:val="00D75147"/>
    <w:rsid w:val="00D755DE"/>
    <w:rsid w:val="00D75603"/>
    <w:rsid w:val="00D756BF"/>
    <w:rsid w:val="00D756C6"/>
    <w:rsid w:val="00D75961"/>
    <w:rsid w:val="00D75B33"/>
    <w:rsid w:val="00D75BDA"/>
    <w:rsid w:val="00D75E3D"/>
    <w:rsid w:val="00D760BC"/>
    <w:rsid w:val="00D762BD"/>
    <w:rsid w:val="00D768EB"/>
    <w:rsid w:val="00D768EC"/>
    <w:rsid w:val="00D76A64"/>
    <w:rsid w:val="00D76DED"/>
    <w:rsid w:val="00D77023"/>
    <w:rsid w:val="00D77369"/>
    <w:rsid w:val="00D77626"/>
    <w:rsid w:val="00D77666"/>
    <w:rsid w:val="00D7766D"/>
    <w:rsid w:val="00D776FB"/>
    <w:rsid w:val="00D7774A"/>
    <w:rsid w:val="00D777B5"/>
    <w:rsid w:val="00D777D8"/>
    <w:rsid w:val="00D779AF"/>
    <w:rsid w:val="00D77B39"/>
    <w:rsid w:val="00D77C5A"/>
    <w:rsid w:val="00D77CEB"/>
    <w:rsid w:val="00D77DD9"/>
    <w:rsid w:val="00D801A5"/>
    <w:rsid w:val="00D801EA"/>
    <w:rsid w:val="00D80374"/>
    <w:rsid w:val="00D805A2"/>
    <w:rsid w:val="00D807B5"/>
    <w:rsid w:val="00D811C9"/>
    <w:rsid w:val="00D81802"/>
    <w:rsid w:val="00D819D1"/>
    <w:rsid w:val="00D81AEB"/>
    <w:rsid w:val="00D81DA5"/>
    <w:rsid w:val="00D81E4D"/>
    <w:rsid w:val="00D8245E"/>
    <w:rsid w:val="00D825DA"/>
    <w:rsid w:val="00D825E3"/>
    <w:rsid w:val="00D82678"/>
    <w:rsid w:val="00D82708"/>
    <w:rsid w:val="00D828F6"/>
    <w:rsid w:val="00D82967"/>
    <w:rsid w:val="00D82C68"/>
    <w:rsid w:val="00D82CCF"/>
    <w:rsid w:val="00D82D86"/>
    <w:rsid w:val="00D83030"/>
    <w:rsid w:val="00D83034"/>
    <w:rsid w:val="00D83056"/>
    <w:rsid w:val="00D834FC"/>
    <w:rsid w:val="00D8351B"/>
    <w:rsid w:val="00D8363F"/>
    <w:rsid w:val="00D8379E"/>
    <w:rsid w:val="00D837D2"/>
    <w:rsid w:val="00D83A83"/>
    <w:rsid w:val="00D83ACE"/>
    <w:rsid w:val="00D83C08"/>
    <w:rsid w:val="00D83D53"/>
    <w:rsid w:val="00D83EAB"/>
    <w:rsid w:val="00D84141"/>
    <w:rsid w:val="00D84268"/>
    <w:rsid w:val="00D8432E"/>
    <w:rsid w:val="00D84B02"/>
    <w:rsid w:val="00D84C0E"/>
    <w:rsid w:val="00D84FFE"/>
    <w:rsid w:val="00D851F7"/>
    <w:rsid w:val="00D855B2"/>
    <w:rsid w:val="00D855FD"/>
    <w:rsid w:val="00D8563F"/>
    <w:rsid w:val="00D856A4"/>
    <w:rsid w:val="00D85A09"/>
    <w:rsid w:val="00D85AA5"/>
    <w:rsid w:val="00D85AE6"/>
    <w:rsid w:val="00D8607B"/>
    <w:rsid w:val="00D860F9"/>
    <w:rsid w:val="00D86546"/>
    <w:rsid w:val="00D86760"/>
    <w:rsid w:val="00D868A7"/>
    <w:rsid w:val="00D86980"/>
    <w:rsid w:val="00D86BFA"/>
    <w:rsid w:val="00D86DB1"/>
    <w:rsid w:val="00D86EA9"/>
    <w:rsid w:val="00D87086"/>
    <w:rsid w:val="00D871EE"/>
    <w:rsid w:val="00D872C9"/>
    <w:rsid w:val="00D8749D"/>
    <w:rsid w:val="00D87567"/>
    <w:rsid w:val="00D8766C"/>
    <w:rsid w:val="00D876E7"/>
    <w:rsid w:val="00D8796D"/>
    <w:rsid w:val="00D87AC0"/>
    <w:rsid w:val="00D9031F"/>
    <w:rsid w:val="00D9097E"/>
    <w:rsid w:val="00D90B38"/>
    <w:rsid w:val="00D90DC7"/>
    <w:rsid w:val="00D90ECF"/>
    <w:rsid w:val="00D90FD2"/>
    <w:rsid w:val="00D9107D"/>
    <w:rsid w:val="00D917FA"/>
    <w:rsid w:val="00D91DA1"/>
    <w:rsid w:val="00D92003"/>
    <w:rsid w:val="00D920D6"/>
    <w:rsid w:val="00D92415"/>
    <w:rsid w:val="00D926C3"/>
    <w:rsid w:val="00D927E7"/>
    <w:rsid w:val="00D92ABA"/>
    <w:rsid w:val="00D92C06"/>
    <w:rsid w:val="00D92C2D"/>
    <w:rsid w:val="00D92D34"/>
    <w:rsid w:val="00D92FF8"/>
    <w:rsid w:val="00D93209"/>
    <w:rsid w:val="00D936AB"/>
    <w:rsid w:val="00D93AD3"/>
    <w:rsid w:val="00D93F23"/>
    <w:rsid w:val="00D94099"/>
    <w:rsid w:val="00D94135"/>
    <w:rsid w:val="00D941B6"/>
    <w:rsid w:val="00D94530"/>
    <w:rsid w:val="00D945D9"/>
    <w:rsid w:val="00D94631"/>
    <w:rsid w:val="00D9492F"/>
    <w:rsid w:val="00D949F0"/>
    <w:rsid w:val="00D9520D"/>
    <w:rsid w:val="00D95427"/>
    <w:rsid w:val="00D955C9"/>
    <w:rsid w:val="00D956DD"/>
    <w:rsid w:val="00D957E9"/>
    <w:rsid w:val="00D95966"/>
    <w:rsid w:val="00D959E8"/>
    <w:rsid w:val="00D95DE4"/>
    <w:rsid w:val="00D95F75"/>
    <w:rsid w:val="00D9617A"/>
    <w:rsid w:val="00D961B4"/>
    <w:rsid w:val="00D96399"/>
    <w:rsid w:val="00D963CB"/>
    <w:rsid w:val="00D9684A"/>
    <w:rsid w:val="00D968A2"/>
    <w:rsid w:val="00D96CFD"/>
    <w:rsid w:val="00D97177"/>
    <w:rsid w:val="00D97186"/>
    <w:rsid w:val="00D9718B"/>
    <w:rsid w:val="00D9740C"/>
    <w:rsid w:val="00D977CE"/>
    <w:rsid w:val="00D978B5"/>
    <w:rsid w:val="00D979D6"/>
    <w:rsid w:val="00D97A4B"/>
    <w:rsid w:val="00D97A6F"/>
    <w:rsid w:val="00D97AB9"/>
    <w:rsid w:val="00D97BE1"/>
    <w:rsid w:val="00D97D00"/>
    <w:rsid w:val="00D97D10"/>
    <w:rsid w:val="00D97EBC"/>
    <w:rsid w:val="00DA01E9"/>
    <w:rsid w:val="00DA02DD"/>
    <w:rsid w:val="00DA03D3"/>
    <w:rsid w:val="00DA0408"/>
    <w:rsid w:val="00DA0440"/>
    <w:rsid w:val="00DA04F7"/>
    <w:rsid w:val="00DA06A1"/>
    <w:rsid w:val="00DA07E8"/>
    <w:rsid w:val="00DA0A40"/>
    <w:rsid w:val="00DA0B0A"/>
    <w:rsid w:val="00DA0BA9"/>
    <w:rsid w:val="00DA0E22"/>
    <w:rsid w:val="00DA0E3B"/>
    <w:rsid w:val="00DA0E73"/>
    <w:rsid w:val="00DA168A"/>
    <w:rsid w:val="00DA1C32"/>
    <w:rsid w:val="00DA1D69"/>
    <w:rsid w:val="00DA1F79"/>
    <w:rsid w:val="00DA238A"/>
    <w:rsid w:val="00DA27B0"/>
    <w:rsid w:val="00DA305D"/>
    <w:rsid w:val="00DA30DF"/>
    <w:rsid w:val="00DA3669"/>
    <w:rsid w:val="00DA371C"/>
    <w:rsid w:val="00DA3915"/>
    <w:rsid w:val="00DA39B5"/>
    <w:rsid w:val="00DA3A3F"/>
    <w:rsid w:val="00DA3A5C"/>
    <w:rsid w:val="00DA3B58"/>
    <w:rsid w:val="00DA4019"/>
    <w:rsid w:val="00DA4144"/>
    <w:rsid w:val="00DA4162"/>
    <w:rsid w:val="00DA4443"/>
    <w:rsid w:val="00DA4488"/>
    <w:rsid w:val="00DA44EE"/>
    <w:rsid w:val="00DA45CD"/>
    <w:rsid w:val="00DA4741"/>
    <w:rsid w:val="00DA483B"/>
    <w:rsid w:val="00DA4914"/>
    <w:rsid w:val="00DA4B6D"/>
    <w:rsid w:val="00DA4D50"/>
    <w:rsid w:val="00DA4E0F"/>
    <w:rsid w:val="00DA4EF4"/>
    <w:rsid w:val="00DA5186"/>
    <w:rsid w:val="00DA51CB"/>
    <w:rsid w:val="00DA535E"/>
    <w:rsid w:val="00DA5548"/>
    <w:rsid w:val="00DA55E6"/>
    <w:rsid w:val="00DA5712"/>
    <w:rsid w:val="00DA5A37"/>
    <w:rsid w:val="00DA5B1B"/>
    <w:rsid w:val="00DA5D6F"/>
    <w:rsid w:val="00DA5E62"/>
    <w:rsid w:val="00DA5FF2"/>
    <w:rsid w:val="00DA60FF"/>
    <w:rsid w:val="00DA610F"/>
    <w:rsid w:val="00DA6265"/>
    <w:rsid w:val="00DA6446"/>
    <w:rsid w:val="00DA69BF"/>
    <w:rsid w:val="00DA6A6A"/>
    <w:rsid w:val="00DA6AE4"/>
    <w:rsid w:val="00DA6C3E"/>
    <w:rsid w:val="00DA6DF0"/>
    <w:rsid w:val="00DA70F9"/>
    <w:rsid w:val="00DA731C"/>
    <w:rsid w:val="00DA752D"/>
    <w:rsid w:val="00DA7670"/>
    <w:rsid w:val="00DA773B"/>
    <w:rsid w:val="00DA7775"/>
    <w:rsid w:val="00DA7930"/>
    <w:rsid w:val="00DA7CE9"/>
    <w:rsid w:val="00DA7CFB"/>
    <w:rsid w:val="00DA7D29"/>
    <w:rsid w:val="00DA7D40"/>
    <w:rsid w:val="00DB0250"/>
    <w:rsid w:val="00DB0505"/>
    <w:rsid w:val="00DB07F4"/>
    <w:rsid w:val="00DB0B24"/>
    <w:rsid w:val="00DB0C33"/>
    <w:rsid w:val="00DB0D4E"/>
    <w:rsid w:val="00DB0D50"/>
    <w:rsid w:val="00DB0E4F"/>
    <w:rsid w:val="00DB1347"/>
    <w:rsid w:val="00DB1517"/>
    <w:rsid w:val="00DB16ED"/>
    <w:rsid w:val="00DB1787"/>
    <w:rsid w:val="00DB19A1"/>
    <w:rsid w:val="00DB19A6"/>
    <w:rsid w:val="00DB1DFD"/>
    <w:rsid w:val="00DB2295"/>
    <w:rsid w:val="00DB2331"/>
    <w:rsid w:val="00DB258C"/>
    <w:rsid w:val="00DB27CB"/>
    <w:rsid w:val="00DB2EDD"/>
    <w:rsid w:val="00DB339C"/>
    <w:rsid w:val="00DB33CE"/>
    <w:rsid w:val="00DB3437"/>
    <w:rsid w:val="00DB34AC"/>
    <w:rsid w:val="00DB3589"/>
    <w:rsid w:val="00DB3768"/>
    <w:rsid w:val="00DB3B89"/>
    <w:rsid w:val="00DB3C9F"/>
    <w:rsid w:val="00DB3D9A"/>
    <w:rsid w:val="00DB3F5B"/>
    <w:rsid w:val="00DB4000"/>
    <w:rsid w:val="00DB4522"/>
    <w:rsid w:val="00DB4717"/>
    <w:rsid w:val="00DB47F5"/>
    <w:rsid w:val="00DB482C"/>
    <w:rsid w:val="00DB4A37"/>
    <w:rsid w:val="00DB4BCC"/>
    <w:rsid w:val="00DB4DCB"/>
    <w:rsid w:val="00DB4ECD"/>
    <w:rsid w:val="00DB5460"/>
    <w:rsid w:val="00DB579C"/>
    <w:rsid w:val="00DB596F"/>
    <w:rsid w:val="00DB5AC3"/>
    <w:rsid w:val="00DB5B71"/>
    <w:rsid w:val="00DB5CFF"/>
    <w:rsid w:val="00DB642F"/>
    <w:rsid w:val="00DB6602"/>
    <w:rsid w:val="00DB68BC"/>
    <w:rsid w:val="00DB6B05"/>
    <w:rsid w:val="00DB6BF3"/>
    <w:rsid w:val="00DB6ED5"/>
    <w:rsid w:val="00DB711D"/>
    <w:rsid w:val="00DB7126"/>
    <w:rsid w:val="00DB7815"/>
    <w:rsid w:val="00DB781A"/>
    <w:rsid w:val="00DB7945"/>
    <w:rsid w:val="00DB7A7D"/>
    <w:rsid w:val="00DB7B45"/>
    <w:rsid w:val="00DB7EDC"/>
    <w:rsid w:val="00DC0094"/>
    <w:rsid w:val="00DC014E"/>
    <w:rsid w:val="00DC021E"/>
    <w:rsid w:val="00DC04F2"/>
    <w:rsid w:val="00DC063B"/>
    <w:rsid w:val="00DC070B"/>
    <w:rsid w:val="00DC08E7"/>
    <w:rsid w:val="00DC0A12"/>
    <w:rsid w:val="00DC0AF3"/>
    <w:rsid w:val="00DC0B6E"/>
    <w:rsid w:val="00DC0CC4"/>
    <w:rsid w:val="00DC0E2D"/>
    <w:rsid w:val="00DC0F80"/>
    <w:rsid w:val="00DC0FAB"/>
    <w:rsid w:val="00DC0FD4"/>
    <w:rsid w:val="00DC12F5"/>
    <w:rsid w:val="00DC14BE"/>
    <w:rsid w:val="00DC15D8"/>
    <w:rsid w:val="00DC1805"/>
    <w:rsid w:val="00DC18A1"/>
    <w:rsid w:val="00DC1B2B"/>
    <w:rsid w:val="00DC1B64"/>
    <w:rsid w:val="00DC1DF0"/>
    <w:rsid w:val="00DC1F70"/>
    <w:rsid w:val="00DC1F9C"/>
    <w:rsid w:val="00DC1FC5"/>
    <w:rsid w:val="00DC2002"/>
    <w:rsid w:val="00DC20CF"/>
    <w:rsid w:val="00DC20F0"/>
    <w:rsid w:val="00DC256B"/>
    <w:rsid w:val="00DC25B3"/>
    <w:rsid w:val="00DC27E4"/>
    <w:rsid w:val="00DC28BF"/>
    <w:rsid w:val="00DC2A2F"/>
    <w:rsid w:val="00DC2BAE"/>
    <w:rsid w:val="00DC2C08"/>
    <w:rsid w:val="00DC2C15"/>
    <w:rsid w:val="00DC2E27"/>
    <w:rsid w:val="00DC3147"/>
    <w:rsid w:val="00DC34C2"/>
    <w:rsid w:val="00DC353D"/>
    <w:rsid w:val="00DC3609"/>
    <w:rsid w:val="00DC3885"/>
    <w:rsid w:val="00DC3B4A"/>
    <w:rsid w:val="00DC3D09"/>
    <w:rsid w:val="00DC3E7A"/>
    <w:rsid w:val="00DC3EA3"/>
    <w:rsid w:val="00DC3EF4"/>
    <w:rsid w:val="00DC42DE"/>
    <w:rsid w:val="00DC4846"/>
    <w:rsid w:val="00DC4C95"/>
    <w:rsid w:val="00DC4E17"/>
    <w:rsid w:val="00DC4E85"/>
    <w:rsid w:val="00DC504B"/>
    <w:rsid w:val="00DC521B"/>
    <w:rsid w:val="00DC558F"/>
    <w:rsid w:val="00DC55AC"/>
    <w:rsid w:val="00DC56B9"/>
    <w:rsid w:val="00DC5AB9"/>
    <w:rsid w:val="00DC5D46"/>
    <w:rsid w:val="00DC5E6F"/>
    <w:rsid w:val="00DC5FBD"/>
    <w:rsid w:val="00DC603E"/>
    <w:rsid w:val="00DC63DD"/>
    <w:rsid w:val="00DC6613"/>
    <w:rsid w:val="00DC6656"/>
    <w:rsid w:val="00DC66F5"/>
    <w:rsid w:val="00DC6826"/>
    <w:rsid w:val="00DC6BBC"/>
    <w:rsid w:val="00DC6E35"/>
    <w:rsid w:val="00DC70AF"/>
    <w:rsid w:val="00DC7193"/>
    <w:rsid w:val="00DC72C9"/>
    <w:rsid w:val="00DC760A"/>
    <w:rsid w:val="00DC76A3"/>
    <w:rsid w:val="00DC76FF"/>
    <w:rsid w:val="00DC7720"/>
    <w:rsid w:val="00DC7B35"/>
    <w:rsid w:val="00DC7C79"/>
    <w:rsid w:val="00DC7C95"/>
    <w:rsid w:val="00DC7D11"/>
    <w:rsid w:val="00DC7E50"/>
    <w:rsid w:val="00DC7F67"/>
    <w:rsid w:val="00DC7FBE"/>
    <w:rsid w:val="00DD02E2"/>
    <w:rsid w:val="00DD0361"/>
    <w:rsid w:val="00DD04A9"/>
    <w:rsid w:val="00DD06D1"/>
    <w:rsid w:val="00DD0AEB"/>
    <w:rsid w:val="00DD1036"/>
    <w:rsid w:val="00DD1162"/>
    <w:rsid w:val="00DD12F5"/>
    <w:rsid w:val="00DD13D2"/>
    <w:rsid w:val="00DD153E"/>
    <w:rsid w:val="00DD160B"/>
    <w:rsid w:val="00DD1B7D"/>
    <w:rsid w:val="00DD1BD2"/>
    <w:rsid w:val="00DD1D32"/>
    <w:rsid w:val="00DD2231"/>
    <w:rsid w:val="00DD226A"/>
    <w:rsid w:val="00DD232F"/>
    <w:rsid w:val="00DD24C2"/>
    <w:rsid w:val="00DD2882"/>
    <w:rsid w:val="00DD288F"/>
    <w:rsid w:val="00DD2A5E"/>
    <w:rsid w:val="00DD2D9D"/>
    <w:rsid w:val="00DD2ECE"/>
    <w:rsid w:val="00DD30EA"/>
    <w:rsid w:val="00DD31C3"/>
    <w:rsid w:val="00DD38FB"/>
    <w:rsid w:val="00DD3B1F"/>
    <w:rsid w:val="00DD3BCB"/>
    <w:rsid w:val="00DD3D7C"/>
    <w:rsid w:val="00DD40D4"/>
    <w:rsid w:val="00DD42C6"/>
    <w:rsid w:val="00DD431C"/>
    <w:rsid w:val="00DD4436"/>
    <w:rsid w:val="00DD45F7"/>
    <w:rsid w:val="00DD46AF"/>
    <w:rsid w:val="00DD4872"/>
    <w:rsid w:val="00DD49C6"/>
    <w:rsid w:val="00DD4A82"/>
    <w:rsid w:val="00DD4C3B"/>
    <w:rsid w:val="00DD5063"/>
    <w:rsid w:val="00DD50DF"/>
    <w:rsid w:val="00DD54E4"/>
    <w:rsid w:val="00DD5629"/>
    <w:rsid w:val="00DD575F"/>
    <w:rsid w:val="00DD57D6"/>
    <w:rsid w:val="00DD58BC"/>
    <w:rsid w:val="00DD5935"/>
    <w:rsid w:val="00DD5AE1"/>
    <w:rsid w:val="00DD5B9B"/>
    <w:rsid w:val="00DD5F6C"/>
    <w:rsid w:val="00DD601C"/>
    <w:rsid w:val="00DD606E"/>
    <w:rsid w:val="00DD6297"/>
    <w:rsid w:val="00DD64ED"/>
    <w:rsid w:val="00DD6562"/>
    <w:rsid w:val="00DD678F"/>
    <w:rsid w:val="00DD67FD"/>
    <w:rsid w:val="00DD6C16"/>
    <w:rsid w:val="00DD6C58"/>
    <w:rsid w:val="00DD6D76"/>
    <w:rsid w:val="00DD6EE1"/>
    <w:rsid w:val="00DD7447"/>
    <w:rsid w:val="00DD74D8"/>
    <w:rsid w:val="00DD7605"/>
    <w:rsid w:val="00DD7846"/>
    <w:rsid w:val="00DD7A94"/>
    <w:rsid w:val="00DD7AB7"/>
    <w:rsid w:val="00DD7D56"/>
    <w:rsid w:val="00DD7D94"/>
    <w:rsid w:val="00DD7DEA"/>
    <w:rsid w:val="00DD7E74"/>
    <w:rsid w:val="00DD7F48"/>
    <w:rsid w:val="00DE0169"/>
    <w:rsid w:val="00DE0485"/>
    <w:rsid w:val="00DE0690"/>
    <w:rsid w:val="00DE0C73"/>
    <w:rsid w:val="00DE0F92"/>
    <w:rsid w:val="00DE1147"/>
    <w:rsid w:val="00DE11C9"/>
    <w:rsid w:val="00DE11FA"/>
    <w:rsid w:val="00DE1340"/>
    <w:rsid w:val="00DE15B4"/>
    <w:rsid w:val="00DE18B1"/>
    <w:rsid w:val="00DE1F4F"/>
    <w:rsid w:val="00DE2066"/>
    <w:rsid w:val="00DE227E"/>
    <w:rsid w:val="00DE2454"/>
    <w:rsid w:val="00DE247C"/>
    <w:rsid w:val="00DE2573"/>
    <w:rsid w:val="00DE2AD1"/>
    <w:rsid w:val="00DE2C09"/>
    <w:rsid w:val="00DE2C90"/>
    <w:rsid w:val="00DE2CDE"/>
    <w:rsid w:val="00DE2DAA"/>
    <w:rsid w:val="00DE2ECD"/>
    <w:rsid w:val="00DE2ED2"/>
    <w:rsid w:val="00DE3420"/>
    <w:rsid w:val="00DE3615"/>
    <w:rsid w:val="00DE3B81"/>
    <w:rsid w:val="00DE3BF6"/>
    <w:rsid w:val="00DE3D69"/>
    <w:rsid w:val="00DE3DA5"/>
    <w:rsid w:val="00DE3E8F"/>
    <w:rsid w:val="00DE410B"/>
    <w:rsid w:val="00DE4130"/>
    <w:rsid w:val="00DE4895"/>
    <w:rsid w:val="00DE4945"/>
    <w:rsid w:val="00DE49AB"/>
    <w:rsid w:val="00DE4A65"/>
    <w:rsid w:val="00DE4ABC"/>
    <w:rsid w:val="00DE4D49"/>
    <w:rsid w:val="00DE4DB7"/>
    <w:rsid w:val="00DE507F"/>
    <w:rsid w:val="00DE520B"/>
    <w:rsid w:val="00DE533A"/>
    <w:rsid w:val="00DE53C3"/>
    <w:rsid w:val="00DE54A3"/>
    <w:rsid w:val="00DE5608"/>
    <w:rsid w:val="00DE59B8"/>
    <w:rsid w:val="00DE5ADA"/>
    <w:rsid w:val="00DE5B37"/>
    <w:rsid w:val="00DE5CD2"/>
    <w:rsid w:val="00DE5E20"/>
    <w:rsid w:val="00DE5E38"/>
    <w:rsid w:val="00DE5FF3"/>
    <w:rsid w:val="00DE60D5"/>
    <w:rsid w:val="00DE60DE"/>
    <w:rsid w:val="00DE60EE"/>
    <w:rsid w:val="00DE6326"/>
    <w:rsid w:val="00DE6363"/>
    <w:rsid w:val="00DE6424"/>
    <w:rsid w:val="00DE6576"/>
    <w:rsid w:val="00DE6631"/>
    <w:rsid w:val="00DE669E"/>
    <w:rsid w:val="00DE6972"/>
    <w:rsid w:val="00DE6C12"/>
    <w:rsid w:val="00DE7138"/>
    <w:rsid w:val="00DE7354"/>
    <w:rsid w:val="00DE75A1"/>
    <w:rsid w:val="00DE7681"/>
    <w:rsid w:val="00DE76B4"/>
    <w:rsid w:val="00DE7BA1"/>
    <w:rsid w:val="00DF0089"/>
    <w:rsid w:val="00DF0436"/>
    <w:rsid w:val="00DF04C9"/>
    <w:rsid w:val="00DF0567"/>
    <w:rsid w:val="00DF05CD"/>
    <w:rsid w:val="00DF05E5"/>
    <w:rsid w:val="00DF07DD"/>
    <w:rsid w:val="00DF0C41"/>
    <w:rsid w:val="00DF0EFD"/>
    <w:rsid w:val="00DF1169"/>
    <w:rsid w:val="00DF1221"/>
    <w:rsid w:val="00DF18A2"/>
    <w:rsid w:val="00DF19A7"/>
    <w:rsid w:val="00DF1A89"/>
    <w:rsid w:val="00DF1AC5"/>
    <w:rsid w:val="00DF1B68"/>
    <w:rsid w:val="00DF1F18"/>
    <w:rsid w:val="00DF271B"/>
    <w:rsid w:val="00DF2C79"/>
    <w:rsid w:val="00DF2DCF"/>
    <w:rsid w:val="00DF2E60"/>
    <w:rsid w:val="00DF30B3"/>
    <w:rsid w:val="00DF31EA"/>
    <w:rsid w:val="00DF3475"/>
    <w:rsid w:val="00DF3A1D"/>
    <w:rsid w:val="00DF3AD5"/>
    <w:rsid w:val="00DF4248"/>
    <w:rsid w:val="00DF42A7"/>
    <w:rsid w:val="00DF43B1"/>
    <w:rsid w:val="00DF43E2"/>
    <w:rsid w:val="00DF47BB"/>
    <w:rsid w:val="00DF49D5"/>
    <w:rsid w:val="00DF4B58"/>
    <w:rsid w:val="00DF4B80"/>
    <w:rsid w:val="00DF4BC4"/>
    <w:rsid w:val="00DF4D38"/>
    <w:rsid w:val="00DF5017"/>
    <w:rsid w:val="00DF5052"/>
    <w:rsid w:val="00DF520E"/>
    <w:rsid w:val="00DF537A"/>
    <w:rsid w:val="00DF5438"/>
    <w:rsid w:val="00DF55FB"/>
    <w:rsid w:val="00DF5628"/>
    <w:rsid w:val="00DF56AF"/>
    <w:rsid w:val="00DF570D"/>
    <w:rsid w:val="00DF5A03"/>
    <w:rsid w:val="00DF5CE4"/>
    <w:rsid w:val="00DF5E7B"/>
    <w:rsid w:val="00DF5F3C"/>
    <w:rsid w:val="00DF6098"/>
    <w:rsid w:val="00DF627F"/>
    <w:rsid w:val="00DF6336"/>
    <w:rsid w:val="00DF63D5"/>
    <w:rsid w:val="00DF6758"/>
    <w:rsid w:val="00DF6764"/>
    <w:rsid w:val="00DF6BA1"/>
    <w:rsid w:val="00DF6C8B"/>
    <w:rsid w:val="00DF6F2C"/>
    <w:rsid w:val="00DF7221"/>
    <w:rsid w:val="00DF74E0"/>
    <w:rsid w:val="00DF7799"/>
    <w:rsid w:val="00DF7D1B"/>
    <w:rsid w:val="00DF7EC5"/>
    <w:rsid w:val="00E00373"/>
    <w:rsid w:val="00E004A7"/>
    <w:rsid w:val="00E0079F"/>
    <w:rsid w:val="00E007CD"/>
    <w:rsid w:val="00E007FD"/>
    <w:rsid w:val="00E00A95"/>
    <w:rsid w:val="00E010DD"/>
    <w:rsid w:val="00E013CB"/>
    <w:rsid w:val="00E01733"/>
    <w:rsid w:val="00E01784"/>
    <w:rsid w:val="00E01A5F"/>
    <w:rsid w:val="00E01F6E"/>
    <w:rsid w:val="00E02131"/>
    <w:rsid w:val="00E0230A"/>
    <w:rsid w:val="00E02336"/>
    <w:rsid w:val="00E025B0"/>
    <w:rsid w:val="00E0260F"/>
    <w:rsid w:val="00E026D7"/>
    <w:rsid w:val="00E02AA8"/>
    <w:rsid w:val="00E02B33"/>
    <w:rsid w:val="00E02C1F"/>
    <w:rsid w:val="00E02DB7"/>
    <w:rsid w:val="00E02DCB"/>
    <w:rsid w:val="00E03162"/>
    <w:rsid w:val="00E0332B"/>
    <w:rsid w:val="00E0341B"/>
    <w:rsid w:val="00E034D7"/>
    <w:rsid w:val="00E03520"/>
    <w:rsid w:val="00E039A3"/>
    <w:rsid w:val="00E03A04"/>
    <w:rsid w:val="00E03B40"/>
    <w:rsid w:val="00E03EBA"/>
    <w:rsid w:val="00E040FD"/>
    <w:rsid w:val="00E0448E"/>
    <w:rsid w:val="00E04716"/>
    <w:rsid w:val="00E047C8"/>
    <w:rsid w:val="00E047CB"/>
    <w:rsid w:val="00E047FE"/>
    <w:rsid w:val="00E048EC"/>
    <w:rsid w:val="00E0493D"/>
    <w:rsid w:val="00E04D9F"/>
    <w:rsid w:val="00E04E93"/>
    <w:rsid w:val="00E04EF4"/>
    <w:rsid w:val="00E0548B"/>
    <w:rsid w:val="00E05984"/>
    <w:rsid w:val="00E059BD"/>
    <w:rsid w:val="00E05FED"/>
    <w:rsid w:val="00E06436"/>
    <w:rsid w:val="00E06958"/>
    <w:rsid w:val="00E06ACF"/>
    <w:rsid w:val="00E06D1E"/>
    <w:rsid w:val="00E06E1D"/>
    <w:rsid w:val="00E07436"/>
    <w:rsid w:val="00E07562"/>
    <w:rsid w:val="00E075AA"/>
    <w:rsid w:val="00E07820"/>
    <w:rsid w:val="00E0785B"/>
    <w:rsid w:val="00E0794E"/>
    <w:rsid w:val="00E07D63"/>
    <w:rsid w:val="00E1007F"/>
    <w:rsid w:val="00E10183"/>
    <w:rsid w:val="00E101CA"/>
    <w:rsid w:val="00E10212"/>
    <w:rsid w:val="00E10274"/>
    <w:rsid w:val="00E1030F"/>
    <w:rsid w:val="00E106AB"/>
    <w:rsid w:val="00E106EB"/>
    <w:rsid w:val="00E10E6C"/>
    <w:rsid w:val="00E10F87"/>
    <w:rsid w:val="00E10FDB"/>
    <w:rsid w:val="00E110E7"/>
    <w:rsid w:val="00E110F9"/>
    <w:rsid w:val="00E111A4"/>
    <w:rsid w:val="00E114A8"/>
    <w:rsid w:val="00E11981"/>
    <w:rsid w:val="00E11B71"/>
    <w:rsid w:val="00E11BC1"/>
    <w:rsid w:val="00E11E5E"/>
    <w:rsid w:val="00E11F23"/>
    <w:rsid w:val="00E12240"/>
    <w:rsid w:val="00E1230A"/>
    <w:rsid w:val="00E126A2"/>
    <w:rsid w:val="00E1284F"/>
    <w:rsid w:val="00E128B1"/>
    <w:rsid w:val="00E12A42"/>
    <w:rsid w:val="00E12D1E"/>
    <w:rsid w:val="00E12DF0"/>
    <w:rsid w:val="00E1306D"/>
    <w:rsid w:val="00E13538"/>
    <w:rsid w:val="00E13827"/>
    <w:rsid w:val="00E13B2D"/>
    <w:rsid w:val="00E13D70"/>
    <w:rsid w:val="00E13E91"/>
    <w:rsid w:val="00E13F0C"/>
    <w:rsid w:val="00E13FC2"/>
    <w:rsid w:val="00E1403C"/>
    <w:rsid w:val="00E14131"/>
    <w:rsid w:val="00E141C2"/>
    <w:rsid w:val="00E14427"/>
    <w:rsid w:val="00E145C9"/>
    <w:rsid w:val="00E146A6"/>
    <w:rsid w:val="00E146F9"/>
    <w:rsid w:val="00E147D6"/>
    <w:rsid w:val="00E1499F"/>
    <w:rsid w:val="00E149C9"/>
    <w:rsid w:val="00E14A76"/>
    <w:rsid w:val="00E14AA4"/>
    <w:rsid w:val="00E14B8C"/>
    <w:rsid w:val="00E14D12"/>
    <w:rsid w:val="00E14E5C"/>
    <w:rsid w:val="00E14EBF"/>
    <w:rsid w:val="00E150BA"/>
    <w:rsid w:val="00E153DF"/>
    <w:rsid w:val="00E15502"/>
    <w:rsid w:val="00E1552B"/>
    <w:rsid w:val="00E15F3C"/>
    <w:rsid w:val="00E1604C"/>
    <w:rsid w:val="00E16401"/>
    <w:rsid w:val="00E165EF"/>
    <w:rsid w:val="00E166B7"/>
    <w:rsid w:val="00E169A0"/>
    <w:rsid w:val="00E16E2B"/>
    <w:rsid w:val="00E17157"/>
    <w:rsid w:val="00E171F5"/>
    <w:rsid w:val="00E1747F"/>
    <w:rsid w:val="00E175C3"/>
    <w:rsid w:val="00E17A3B"/>
    <w:rsid w:val="00E17C4F"/>
    <w:rsid w:val="00E17D2C"/>
    <w:rsid w:val="00E17D60"/>
    <w:rsid w:val="00E2002E"/>
    <w:rsid w:val="00E20484"/>
    <w:rsid w:val="00E208C8"/>
    <w:rsid w:val="00E20A0B"/>
    <w:rsid w:val="00E20B9A"/>
    <w:rsid w:val="00E20BB8"/>
    <w:rsid w:val="00E20BC5"/>
    <w:rsid w:val="00E20DA3"/>
    <w:rsid w:val="00E21356"/>
    <w:rsid w:val="00E21552"/>
    <w:rsid w:val="00E215D8"/>
    <w:rsid w:val="00E21994"/>
    <w:rsid w:val="00E21B97"/>
    <w:rsid w:val="00E22968"/>
    <w:rsid w:val="00E22E15"/>
    <w:rsid w:val="00E23498"/>
    <w:rsid w:val="00E23CA6"/>
    <w:rsid w:val="00E243ED"/>
    <w:rsid w:val="00E2490F"/>
    <w:rsid w:val="00E24A44"/>
    <w:rsid w:val="00E24B64"/>
    <w:rsid w:val="00E24C06"/>
    <w:rsid w:val="00E24CF0"/>
    <w:rsid w:val="00E24F4E"/>
    <w:rsid w:val="00E25107"/>
    <w:rsid w:val="00E252D4"/>
    <w:rsid w:val="00E25728"/>
    <w:rsid w:val="00E25771"/>
    <w:rsid w:val="00E25BD6"/>
    <w:rsid w:val="00E25E1C"/>
    <w:rsid w:val="00E25F3E"/>
    <w:rsid w:val="00E26300"/>
    <w:rsid w:val="00E26401"/>
    <w:rsid w:val="00E264B7"/>
    <w:rsid w:val="00E266D8"/>
    <w:rsid w:val="00E266F1"/>
    <w:rsid w:val="00E269FE"/>
    <w:rsid w:val="00E26BD6"/>
    <w:rsid w:val="00E26DBE"/>
    <w:rsid w:val="00E26E26"/>
    <w:rsid w:val="00E26E2E"/>
    <w:rsid w:val="00E27247"/>
    <w:rsid w:val="00E272D7"/>
    <w:rsid w:val="00E273B0"/>
    <w:rsid w:val="00E2746D"/>
    <w:rsid w:val="00E27630"/>
    <w:rsid w:val="00E27AC0"/>
    <w:rsid w:val="00E27AEE"/>
    <w:rsid w:val="00E27BEF"/>
    <w:rsid w:val="00E27C0E"/>
    <w:rsid w:val="00E27E76"/>
    <w:rsid w:val="00E30391"/>
    <w:rsid w:val="00E3057F"/>
    <w:rsid w:val="00E3060F"/>
    <w:rsid w:val="00E30AF6"/>
    <w:rsid w:val="00E30B00"/>
    <w:rsid w:val="00E30EEC"/>
    <w:rsid w:val="00E30F71"/>
    <w:rsid w:val="00E3101B"/>
    <w:rsid w:val="00E311C8"/>
    <w:rsid w:val="00E3144E"/>
    <w:rsid w:val="00E3157E"/>
    <w:rsid w:val="00E3159B"/>
    <w:rsid w:val="00E317E7"/>
    <w:rsid w:val="00E31E9F"/>
    <w:rsid w:val="00E32083"/>
    <w:rsid w:val="00E32343"/>
    <w:rsid w:val="00E32433"/>
    <w:rsid w:val="00E324AD"/>
    <w:rsid w:val="00E32514"/>
    <w:rsid w:val="00E32553"/>
    <w:rsid w:val="00E326CA"/>
    <w:rsid w:val="00E32A9E"/>
    <w:rsid w:val="00E32AE9"/>
    <w:rsid w:val="00E32B6B"/>
    <w:rsid w:val="00E32CAE"/>
    <w:rsid w:val="00E33166"/>
    <w:rsid w:val="00E339F6"/>
    <w:rsid w:val="00E33C77"/>
    <w:rsid w:val="00E33EDC"/>
    <w:rsid w:val="00E34074"/>
    <w:rsid w:val="00E34582"/>
    <w:rsid w:val="00E345CF"/>
    <w:rsid w:val="00E345E0"/>
    <w:rsid w:val="00E34F5B"/>
    <w:rsid w:val="00E3503D"/>
    <w:rsid w:val="00E35217"/>
    <w:rsid w:val="00E35227"/>
    <w:rsid w:val="00E35242"/>
    <w:rsid w:val="00E35959"/>
    <w:rsid w:val="00E359C3"/>
    <w:rsid w:val="00E35A4B"/>
    <w:rsid w:val="00E35ACA"/>
    <w:rsid w:val="00E35BD6"/>
    <w:rsid w:val="00E36203"/>
    <w:rsid w:val="00E3624B"/>
    <w:rsid w:val="00E364EF"/>
    <w:rsid w:val="00E36628"/>
    <w:rsid w:val="00E3675E"/>
    <w:rsid w:val="00E36892"/>
    <w:rsid w:val="00E3749E"/>
    <w:rsid w:val="00E3788F"/>
    <w:rsid w:val="00E37AC6"/>
    <w:rsid w:val="00E37B19"/>
    <w:rsid w:val="00E37B88"/>
    <w:rsid w:val="00E37DDA"/>
    <w:rsid w:val="00E37F87"/>
    <w:rsid w:val="00E40000"/>
    <w:rsid w:val="00E401B7"/>
    <w:rsid w:val="00E40405"/>
    <w:rsid w:val="00E40772"/>
    <w:rsid w:val="00E40A6E"/>
    <w:rsid w:val="00E40E6B"/>
    <w:rsid w:val="00E40E9D"/>
    <w:rsid w:val="00E4101C"/>
    <w:rsid w:val="00E410B2"/>
    <w:rsid w:val="00E410E4"/>
    <w:rsid w:val="00E4114B"/>
    <w:rsid w:val="00E412D5"/>
    <w:rsid w:val="00E413B6"/>
    <w:rsid w:val="00E41560"/>
    <w:rsid w:val="00E416BA"/>
    <w:rsid w:val="00E41DF5"/>
    <w:rsid w:val="00E41E96"/>
    <w:rsid w:val="00E41F43"/>
    <w:rsid w:val="00E42020"/>
    <w:rsid w:val="00E42501"/>
    <w:rsid w:val="00E427AA"/>
    <w:rsid w:val="00E428F9"/>
    <w:rsid w:val="00E43501"/>
    <w:rsid w:val="00E435B6"/>
    <w:rsid w:val="00E43607"/>
    <w:rsid w:val="00E43CE4"/>
    <w:rsid w:val="00E43E90"/>
    <w:rsid w:val="00E44009"/>
    <w:rsid w:val="00E44652"/>
    <w:rsid w:val="00E44856"/>
    <w:rsid w:val="00E44897"/>
    <w:rsid w:val="00E449E7"/>
    <w:rsid w:val="00E44AE1"/>
    <w:rsid w:val="00E44B69"/>
    <w:rsid w:val="00E44B72"/>
    <w:rsid w:val="00E44ECC"/>
    <w:rsid w:val="00E44ECF"/>
    <w:rsid w:val="00E44EE4"/>
    <w:rsid w:val="00E44F59"/>
    <w:rsid w:val="00E44FD4"/>
    <w:rsid w:val="00E45229"/>
    <w:rsid w:val="00E4528C"/>
    <w:rsid w:val="00E45468"/>
    <w:rsid w:val="00E454F2"/>
    <w:rsid w:val="00E457F8"/>
    <w:rsid w:val="00E45904"/>
    <w:rsid w:val="00E45943"/>
    <w:rsid w:val="00E45FD3"/>
    <w:rsid w:val="00E460B1"/>
    <w:rsid w:val="00E46180"/>
    <w:rsid w:val="00E46681"/>
    <w:rsid w:val="00E46712"/>
    <w:rsid w:val="00E46769"/>
    <w:rsid w:val="00E4687E"/>
    <w:rsid w:val="00E46882"/>
    <w:rsid w:val="00E46902"/>
    <w:rsid w:val="00E4696C"/>
    <w:rsid w:val="00E469A4"/>
    <w:rsid w:val="00E46AB0"/>
    <w:rsid w:val="00E46C41"/>
    <w:rsid w:val="00E46D8A"/>
    <w:rsid w:val="00E46EB8"/>
    <w:rsid w:val="00E46FD8"/>
    <w:rsid w:val="00E471C1"/>
    <w:rsid w:val="00E472D8"/>
    <w:rsid w:val="00E47329"/>
    <w:rsid w:val="00E47356"/>
    <w:rsid w:val="00E473B7"/>
    <w:rsid w:val="00E4746F"/>
    <w:rsid w:val="00E476C1"/>
    <w:rsid w:val="00E47815"/>
    <w:rsid w:val="00E4786D"/>
    <w:rsid w:val="00E47A43"/>
    <w:rsid w:val="00E47D7C"/>
    <w:rsid w:val="00E47FC1"/>
    <w:rsid w:val="00E5017B"/>
    <w:rsid w:val="00E502EB"/>
    <w:rsid w:val="00E506B6"/>
    <w:rsid w:val="00E50806"/>
    <w:rsid w:val="00E5094C"/>
    <w:rsid w:val="00E50B5F"/>
    <w:rsid w:val="00E50C3B"/>
    <w:rsid w:val="00E50FEB"/>
    <w:rsid w:val="00E51128"/>
    <w:rsid w:val="00E512FC"/>
    <w:rsid w:val="00E51465"/>
    <w:rsid w:val="00E516A0"/>
    <w:rsid w:val="00E516B9"/>
    <w:rsid w:val="00E5173A"/>
    <w:rsid w:val="00E518FA"/>
    <w:rsid w:val="00E51929"/>
    <w:rsid w:val="00E51A77"/>
    <w:rsid w:val="00E51BA2"/>
    <w:rsid w:val="00E51BF0"/>
    <w:rsid w:val="00E51EA9"/>
    <w:rsid w:val="00E52055"/>
    <w:rsid w:val="00E522DC"/>
    <w:rsid w:val="00E523E0"/>
    <w:rsid w:val="00E524F4"/>
    <w:rsid w:val="00E52623"/>
    <w:rsid w:val="00E528DC"/>
    <w:rsid w:val="00E52A38"/>
    <w:rsid w:val="00E52A99"/>
    <w:rsid w:val="00E52D54"/>
    <w:rsid w:val="00E5337F"/>
    <w:rsid w:val="00E53BBF"/>
    <w:rsid w:val="00E53BEE"/>
    <w:rsid w:val="00E53CFB"/>
    <w:rsid w:val="00E54523"/>
    <w:rsid w:val="00E545AB"/>
    <w:rsid w:val="00E545D5"/>
    <w:rsid w:val="00E5470F"/>
    <w:rsid w:val="00E54995"/>
    <w:rsid w:val="00E54A46"/>
    <w:rsid w:val="00E54DE7"/>
    <w:rsid w:val="00E54FD4"/>
    <w:rsid w:val="00E550ED"/>
    <w:rsid w:val="00E551AE"/>
    <w:rsid w:val="00E555AB"/>
    <w:rsid w:val="00E55B27"/>
    <w:rsid w:val="00E55CE7"/>
    <w:rsid w:val="00E56053"/>
    <w:rsid w:val="00E561DB"/>
    <w:rsid w:val="00E561EA"/>
    <w:rsid w:val="00E56242"/>
    <w:rsid w:val="00E562EE"/>
    <w:rsid w:val="00E565C9"/>
    <w:rsid w:val="00E566F3"/>
    <w:rsid w:val="00E5686E"/>
    <w:rsid w:val="00E5694C"/>
    <w:rsid w:val="00E56B05"/>
    <w:rsid w:val="00E56C24"/>
    <w:rsid w:val="00E56CE5"/>
    <w:rsid w:val="00E56DB5"/>
    <w:rsid w:val="00E56FEE"/>
    <w:rsid w:val="00E57038"/>
    <w:rsid w:val="00E5704D"/>
    <w:rsid w:val="00E570FE"/>
    <w:rsid w:val="00E579A3"/>
    <w:rsid w:val="00E57AED"/>
    <w:rsid w:val="00E57B25"/>
    <w:rsid w:val="00E57D54"/>
    <w:rsid w:val="00E57E17"/>
    <w:rsid w:val="00E57FA5"/>
    <w:rsid w:val="00E60051"/>
    <w:rsid w:val="00E600A3"/>
    <w:rsid w:val="00E600FA"/>
    <w:rsid w:val="00E60638"/>
    <w:rsid w:val="00E606C3"/>
    <w:rsid w:val="00E607AF"/>
    <w:rsid w:val="00E60F1A"/>
    <w:rsid w:val="00E6128F"/>
    <w:rsid w:val="00E613A3"/>
    <w:rsid w:val="00E617D2"/>
    <w:rsid w:val="00E61826"/>
    <w:rsid w:val="00E61918"/>
    <w:rsid w:val="00E61981"/>
    <w:rsid w:val="00E619AD"/>
    <w:rsid w:val="00E61C03"/>
    <w:rsid w:val="00E62133"/>
    <w:rsid w:val="00E6221E"/>
    <w:rsid w:val="00E6226E"/>
    <w:rsid w:val="00E6237E"/>
    <w:rsid w:val="00E623C3"/>
    <w:rsid w:val="00E62576"/>
    <w:rsid w:val="00E6283C"/>
    <w:rsid w:val="00E6293E"/>
    <w:rsid w:val="00E62C3D"/>
    <w:rsid w:val="00E62FC8"/>
    <w:rsid w:val="00E63139"/>
    <w:rsid w:val="00E631FC"/>
    <w:rsid w:val="00E63240"/>
    <w:rsid w:val="00E633BF"/>
    <w:rsid w:val="00E63439"/>
    <w:rsid w:val="00E63543"/>
    <w:rsid w:val="00E638A9"/>
    <w:rsid w:val="00E63A18"/>
    <w:rsid w:val="00E63BD0"/>
    <w:rsid w:val="00E63F53"/>
    <w:rsid w:val="00E641D9"/>
    <w:rsid w:val="00E645DC"/>
    <w:rsid w:val="00E64615"/>
    <w:rsid w:val="00E6468D"/>
    <w:rsid w:val="00E648D3"/>
    <w:rsid w:val="00E649C5"/>
    <w:rsid w:val="00E649DA"/>
    <w:rsid w:val="00E64B9C"/>
    <w:rsid w:val="00E64BFD"/>
    <w:rsid w:val="00E64C1E"/>
    <w:rsid w:val="00E65075"/>
    <w:rsid w:val="00E65233"/>
    <w:rsid w:val="00E655D4"/>
    <w:rsid w:val="00E656C1"/>
    <w:rsid w:val="00E6594E"/>
    <w:rsid w:val="00E659DE"/>
    <w:rsid w:val="00E659F9"/>
    <w:rsid w:val="00E65A41"/>
    <w:rsid w:val="00E65BA4"/>
    <w:rsid w:val="00E65BAD"/>
    <w:rsid w:val="00E662FF"/>
    <w:rsid w:val="00E667CF"/>
    <w:rsid w:val="00E66D4D"/>
    <w:rsid w:val="00E6716D"/>
    <w:rsid w:val="00E676AB"/>
    <w:rsid w:val="00E676EF"/>
    <w:rsid w:val="00E67BE4"/>
    <w:rsid w:val="00E67BF4"/>
    <w:rsid w:val="00E67C55"/>
    <w:rsid w:val="00E67EFD"/>
    <w:rsid w:val="00E7025D"/>
    <w:rsid w:val="00E707AE"/>
    <w:rsid w:val="00E70A4C"/>
    <w:rsid w:val="00E70BDC"/>
    <w:rsid w:val="00E70DC2"/>
    <w:rsid w:val="00E71006"/>
    <w:rsid w:val="00E71075"/>
    <w:rsid w:val="00E710A0"/>
    <w:rsid w:val="00E711F1"/>
    <w:rsid w:val="00E713E7"/>
    <w:rsid w:val="00E71557"/>
    <w:rsid w:val="00E7190B"/>
    <w:rsid w:val="00E71A87"/>
    <w:rsid w:val="00E71B53"/>
    <w:rsid w:val="00E71C63"/>
    <w:rsid w:val="00E71E30"/>
    <w:rsid w:val="00E71E61"/>
    <w:rsid w:val="00E72112"/>
    <w:rsid w:val="00E7213C"/>
    <w:rsid w:val="00E72290"/>
    <w:rsid w:val="00E722AB"/>
    <w:rsid w:val="00E7281F"/>
    <w:rsid w:val="00E7351C"/>
    <w:rsid w:val="00E73822"/>
    <w:rsid w:val="00E73908"/>
    <w:rsid w:val="00E739E5"/>
    <w:rsid w:val="00E73AF2"/>
    <w:rsid w:val="00E73CE4"/>
    <w:rsid w:val="00E73D15"/>
    <w:rsid w:val="00E73D5E"/>
    <w:rsid w:val="00E73F89"/>
    <w:rsid w:val="00E73FD4"/>
    <w:rsid w:val="00E73FE7"/>
    <w:rsid w:val="00E7429A"/>
    <w:rsid w:val="00E743ED"/>
    <w:rsid w:val="00E74406"/>
    <w:rsid w:val="00E74E0F"/>
    <w:rsid w:val="00E75336"/>
    <w:rsid w:val="00E753AA"/>
    <w:rsid w:val="00E753AF"/>
    <w:rsid w:val="00E756C6"/>
    <w:rsid w:val="00E758A6"/>
    <w:rsid w:val="00E75927"/>
    <w:rsid w:val="00E75ADA"/>
    <w:rsid w:val="00E75B74"/>
    <w:rsid w:val="00E75DFB"/>
    <w:rsid w:val="00E760D7"/>
    <w:rsid w:val="00E761BB"/>
    <w:rsid w:val="00E76295"/>
    <w:rsid w:val="00E76312"/>
    <w:rsid w:val="00E76695"/>
    <w:rsid w:val="00E766BE"/>
    <w:rsid w:val="00E76814"/>
    <w:rsid w:val="00E76913"/>
    <w:rsid w:val="00E76AF3"/>
    <w:rsid w:val="00E7714A"/>
    <w:rsid w:val="00E772FE"/>
    <w:rsid w:val="00E77618"/>
    <w:rsid w:val="00E7784C"/>
    <w:rsid w:val="00E779FA"/>
    <w:rsid w:val="00E77BCC"/>
    <w:rsid w:val="00E77D8D"/>
    <w:rsid w:val="00E77E08"/>
    <w:rsid w:val="00E77E34"/>
    <w:rsid w:val="00E80098"/>
    <w:rsid w:val="00E80173"/>
    <w:rsid w:val="00E80307"/>
    <w:rsid w:val="00E8063E"/>
    <w:rsid w:val="00E80C0A"/>
    <w:rsid w:val="00E80C0F"/>
    <w:rsid w:val="00E80E3B"/>
    <w:rsid w:val="00E810E7"/>
    <w:rsid w:val="00E8138D"/>
    <w:rsid w:val="00E813AA"/>
    <w:rsid w:val="00E8142C"/>
    <w:rsid w:val="00E815D9"/>
    <w:rsid w:val="00E81697"/>
    <w:rsid w:val="00E81A2E"/>
    <w:rsid w:val="00E81CE0"/>
    <w:rsid w:val="00E81DF4"/>
    <w:rsid w:val="00E821D0"/>
    <w:rsid w:val="00E8277E"/>
    <w:rsid w:val="00E828BD"/>
    <w:rsid w:val="00E82E3F"/>
    <w:rsid w:val="00E82EDF"/>
    <w:rsid w:val="00E82F24"/>
    <w:rsid w:val="00E82F9A"/>
    <w:rsid w:val="00E831DF"/>
    <w:rsid w:val="00E83243"/>
    <w:rsid w:val="00E8362F"/>
    <w:rsid w:val="00E836D2"/>
    <w:rsid w:val="00E8382C"/>
    <w:rsid w:val="00E838E9"/>
    <w:rsid w:val="00E83E59"/>
    <w:rsid w:val="00E83E77"/>
    <w:rsid w:val="00E83E8E"/>
    <w:rsid w:val="00E84140"/>
    <w:rsid w:val="00E846FD"/>
    <w:rsid w:val="00E84C7F"/>
    <w:rsid w:val="00E84FD9"/>
    <w:rsid w:val="00E84FDC"/>
    <w:rsid w:val="00E850E2"/>
    <w:rsid w:val="00E851DE"/>
    <w:rsid w:val="00E85463"/>
    <w:rsid w:val="00E85957"/>
    <w:rsid w:val="00E85FA0"/>
    <w:rsid w:val="00E86381"/>
    <w:rsid w:val="00E864DE"/>
    <w:rsid w:val="00E8655A"/>
    <w:rsid w:val="00E86A89"/>
    <w:rsid w:val="00E86AF4"/>
    <w:rsid w:val="00E86BEA"/>
    <w:rsid w:val="00E872BB"/>
    <w:rsid w:val="00E8733E"/>
    <w:rsid w:val="00E87BFE"/>
    <w:rsid w:val="00E87CF1"/>
    <w:rsid w:val="00E87D45"/>
    <w:rsid w:val="00E87FB3"/>
    <w:rsid w:val="00E9027A"/>
    <w:rsid w:val="00E903D7"/>
    <w:rsid w:val="00E9063B"/>
    <w:rsid w:val="00E908C4"/>
    <w:rsid w:val="00E90B82"/>
    <w:rsid w:val="00E90EE7"/>
    <w:rsid w:val="00E90EFC"/>
    <w:rsid w:val="00E90F34"/>
    <w:rsid w:val="00E90FA4"/>
    <w:rsid w:val="00E90FCD"/>
    <w:rsid w:val="00E90FD2"/>
    <w:rsid w:val="00E91061"/>
    <w:rsid w:val="00E91077"/>
    <w:rsid w:val="00E911D9"/>
    <w:rsid w:val="00E91472"/>
    <w:rsid w:val="00E9149C"/>
    <w:rsid w:val="00E91983"/>
    <w:rsid w:val="00E91A21"/>
    <w:rsid w:val="00E91C57"/>
    <w:rsid w:val="00E91FC2"/>
    <w:rsid w:val="00E9209B"/>
    <w:rsid w:val="00E9214B"/>
    <w:rsid w:val="00E9215E"/>
    <w:rsid w:val="00E921C7"/>
    <w:rsid w:val="00E921F3"/>
    <w:rsid w:val="00E921FE"/>
    <w:rsid w:val="00E92349"/>
    <w:rsid w:val="00E9249A"/>
    <w:rsid w:val="00E92527"/>
    <w:rsid w:val="00E92566"/>
    <w:rsid w:val="00E92633"/>
    <w:rsid w:val="00E92692"/>
    <w:rsid w:val="00E92837"/>
    <w:rsid w:val="00E92A23"/>
    <w:rsid w:val="00E92F7E"/>
    <w:rsid w:val="00E93245"/>
    <w:rsid w:val="00E93266"/>
    <w:rsid w:val="00E934D2"/>
    <w:rsid w:val="00E9388E"/>
    <w:rsid w:val="00E93C67"/>
    <w:rsid w:val="00E93D58"/>
    <w:rsid w:val="00E940AB"/>
    <w:rsid w:val="00E9412B"/>
    <w:rsid w:val="00E94685"/>
    <w:rsid w:val="00E947A8"/>
    <w:rsid w:val="00E947F2"/>
    <w:rsid w:val="00E94802"/>
    <w:rsid w:val="00E949EB"/>
    <w:rsid w:val="00E94AB8"/>
    <w:rsid w:val="00E94EEA"/>
    <w:rsid w:val="00E95163"/>
    <w:rsid w:val="00E952D9"/>
    <w:rsid w:val="00E952E0"/>
    <w:rsid w:val="00E9594A"/>
    <w:rsid w:val="00E95C35"/>
    <w:rsid w:val="00E96014"/>
    <w:rsid w:val="00E96521"/>
    <w:rsid w:val="00E96598"/>
    <w:rsid w:val="00E966FB"/>
    <w:rsid w:val="00E967EB"/>
    <w:rsid w:val="00E969F6"/>
    <w:rsid w:val="00E96E53"/>
    <w:rsid w:val="00E96F29"/>
    <w:rsid w:val="00E97131"/>
    <w:rsid w:val="00E971E3"/>
    <w:rsid w:val="00E9739E"/>
    <w:rsid w:val="00E974B1"/>
    <w:rsid w:val="00E975E2"/>
    <w:rsid w:val="00E97682"/>
    <w:rsid w:val="00E97CEF"/>
    <w:rsid w:val="00E97E57"/>
    <w:rsid w:val="00EA05C2"/>
    <w:rsid w:val="00EA066C"/>
    <w:rsid w:val="00EA0885"/>
    <w:rsid w:val="00EA0A9C"/>
    <w:rsid w:val="00EA0DAF"/>
    <w:rsid w:val="00EA121F"/>
    <w:rsid w:val="00EA14A9"/>
    <w:rsid w:val="00EA160E"/>
    <w:rsid w:val="00EA17E7"/>
    <w:rsid w:val="00EA195C"/>
    <w:rsid w:val="00EA1D06"/>
    <w:rsid w:val="00EA1F2B"/>
    <w:rsid w:val="00EA2233"/>
    <w:rsid w:val="00EA24B5"/>
    <w:rsid w:val="00EA2570"/>
    <w:rsid w:val="00EA26E2"/>
    <w:rsid w:val="00EA2847"/>
    <w:rsid w:val="00EA314F"/>
    <w:rsid w:val="00EA3283"/>
    <w:rsid w:val="00EA33DE"/>
    <w:rsid w:val="00EA368D"/>
    <w:rsid w:val="00EA37F5"/>
    <w:rsid w:val="00EA3957"/>
    <w:rsid w:val="00EA39CA"/>
    <w:rsid w:val="00EA3ADB"/>
    <w:rsid w:val="00EA3BFA"/>
    <w:rsid w:val="00EA3D33"/>
    <w:rsid w:val="00EA3D44"/>
    <w:rsid w:val="00EA3DDA"/>
    <w:rsid w:val="00EA4512"/>
    <w:rsid w:val="00EA4750"/>
    <w:rsid w:val="00EA4754"/>
    <w:rsid w:val="00EA484F"/>
    <w:rsid w:val="00EA4907"/>
    <w:rsid w:val="00EA49D1"/>
    <w:rsid w:val="00EA4BC4"/>
    <w:rsid w:val="00EA4EE1"/>
    <w:rsid w:val="00EA4F14"/>
    <w:rsid w:val="00EA4FBF"/>
    <w:rsid w:val="00EA51D1"/>
    <w:rsid w:val="00EA526E"/>
    <w:rsid w:val="00EA52BC"/>
    <w:rsid w:val="00EA5339"/>
    <w:rsid w:val="00EA55AC"/>
    <w:rsid w:val="00EA5851"/>
    <w:rsid w:val="00EA5A56"/>
    <w:rsid w:val="00EA5D69"/>
    <w:rsid w:val="00EA5F6C"/>
    <w:rsid w:val="00EA60F3"/>
    <w:rsid w:val="00EA6109"/>
    <w:rsid w:val="00EA63CC"/>
    <w:rsid w:val="00EA6618"/>
    <w:rsid w:val="00EA6833"/>
    <w:rsid w:val="00EA6952"/>
    <w:rsid w:val="00EA6988"/>
    <w:rsid w:val="00EA6E55"/>
    <w:rsid w:val="00EA7145"/>
    <w:rsid w:val="00EA7886"/>
    <w:rsid w:val="00EA7C9F"/>
    <w:rsid w:val="00EA7CEA"/>
    <w:rsid w:val="00EA7DB1"/>
    <w:rsid w:val="00EA7E98"/>
    <w:rsid w:val="00EA7ED9"/>
    <w:rsid w:val="00EB02F2"/>
    <w:rsid w:val="00EB056C"/>
    <w:rsid w:val="00EB0648"/>
    <w:rsid w:val="00EB0688"/>
    <w:rsid w:val="00EB0706"/>
    <w:rsid w:val="00EB0905"/>
    <w:rsid w:val="00EB0D3C"/>
    <w:rsid w:val="00EB0F30"/>
    <w:rsid w:val="00EB10A7"/>
    <w:rsid w:val="00EB12F1"/>
    <w:rsid w:val="00EB169C"/>
    <w:rsid w:val="00EB1C99"/>
    <w:rsid w:val="00EB1DCF"/>
    <w:rsid w:val="00EB20F8"/>
    <w:rsid w:val="00EB22A2"/>
    <w:rsid w:val="00EB231C"/>
    <w:rsid w:val="00EB2534"/>
    <w:rsid w:val="00EB2DB9"/>
    <w:rsid w:val="00EB2E5E"/>
    <w:rsid w:val="00EB3333"/>
    <w:rsid w:val="00EB3422"/>
    <w:rsid w:val="00EB35F5"/>
    <w:rsid w:val="00EB35FE"/>
    <w:rsid w:val="00EB3B9C"/>
    <w:rsid w:val="00EB3D89"/>
    <w:rsid w:val="00EB3DDD"/>
    <w:rsid w:val="00EB4359"/>
    <w:rsid w:val="00EB4388"/>
    <w:rsid w:val="00EB45E2"/>
    <w:rsid w:val="00EB4C92"/>
    <w:rsid w:val="00EB4CF7"/>
    <w:rsid w:val="00EB505C"/>
    <w:rsid w:val="00EB5327"/>
    <w:rsid w:val="00EB53FF"/>
    <w:rsid w:val="00EB564F"/>
    <w:rsid w:val="00EB5776"/>
    <w:rsid w:val="00EB5778"/>
    <w:rsid w:val="00EB57ED"/>
    <w:rsid w:val="00EB5961"/>
    <w:rsid w:val="00EB59F2"/>
    <w:rsid w:val="00EB5A1F"/>
    <w:rsid w:val="00EB5BD8"/>
    <w:rsid w:val="00EB5ED0"/>
    <w:rsid w:val="00EB60D4"/>
    <w:rsid w:val="00EB62A0"/>
    <w:rsid w:val="00EB6418"/>
    <w:rsid w:val="00EB6614"/>
    <w:rsid w:val="00EB67FF"/>
    <w:rsid w:val="00EB694A"/>
    <w:rsid w:val="00EB6CE6"/>
    <w:rsid w:val="00EB6CF5"/>
    <w:rsid w:val="00EB6CFF"/>
    <w:rsid w:val="00EB6DAF"/>
    <w:rsid w:val="00EB701E"/>
    <w:rsid w:val="00EB709E"/>
    <w:rsid w:val="00EB76A2"/>
    <w:rsid w:val="00EB76F4"/>
    <w:rsid w:val="00EB794D"/>
    <w:rsid w:val="00EB7A3F"/>
    <w:rsid w:val="00EB7A61"/>
    <w:rsid w:val="00EB7C8E"/>
    <w:rsid w:val="00EC02DC"/>
    <w:rsid w:val="00EC03CC"/>
    <w:rsid w:val="00EC065E"/>
    <w:rsid w:val="00EC0673"/>
    <w:rsid w:val="00EC071B"/>
    <w:rsid w:val="00EC0723"/>
    <w:rsid w:val="00EC0797"/>
    <w:rsid w:val="00EC09B6"/>
    <w:rsid w:val="00EC09B8"/>
    <w:rsid w:val="00EC0B0E"/>
    <w:rsid w:val="00EC0F29"/>
    <w:rsid w:val="00EC0FAF"/>
    <w:rsid w:val="00EC12D9"/>
    <w:rsid w:val="00EC12FC"/>
    <w:rsid w:val="00EC13BC"/>
    <w:rsid w:val="00EC14E1"/>
    <w:rsid w:val="00EC15B0"/>
    <w:rsid w:val="00EC1671"/>
    <w:rsid w:val="00EC1CD0"/>
    <w:rsid w:val="00EC215F"/>
    <w:rsid w:val="00EC2178"/>
    <w:rsid w:val="00EC24CC"/>
    <w:rsid w:val="00EC24FC"/>
    <w:rsid w:val="00EC281A"/>
    <w:rsid w:val="00EC2821"/>
    <w:rsid w:val="00EC2FA1"/>
    <w:rsid w:val="00EC31AC"/>
    <w:rsid w:val="00EC32C3"/>
    <w:rsid w:val="00EC3AA3"/>
    <w:rsid w:val="00EC3C6B"/>
    <w:rsid w:val="00EC3E28"/>
    <w:rsid w:val="00EC3EE3"/>
    <w:rsid w:val="00EC424C"/>
    <w:rsid w:val="00EC451F"/>
    <w:rsid w:val="00EC4572"/>
    <w:rsid w:val="00EC4895"/>
    <w:rsid w:val="00EC4B27"/>
    <w:rsid w:val="00EC4B6D"/>
    <w:rsid w:val="00EC4E30"/>
    <w:rsid w:val="00EC4F1F"/>
    <w:rsid w:val="00EC5395"/>
    <w:rsid w:val="00EC55D2"/>
    <w:rsid w:val="00EC59DD"/>
    <w:rsid w:val="00EC5B50"/>
    <w:rsid w:val="00EC5C3B"/>
    <w:rsid w:val="00EC626A"/>
    <w:rsid w:val="00EC6286"/>
    <w:rsid w:val="00EC654C"/>
    <w:rsid w:val="00EC65A4"/>
    <w:rsid w:val="00EC6A06"/>
    <w:rsid w:val="00EC6A11"/>
    <w:rsid w:val="00EC6A1B"/>
    <w:rsid w:val="00EC6AA1"/>
    <w:rsid w:val="00EC6BBB"/>
    <w:rsid w:val="00EC6E29"/>
    <w:rsid w:val="00EC6F87"/>
    <w:rsid w:val="00EC70B2"/>
    <w:rsid w:val="00EC70E7"/>
    <w:rsid w:val="00EC7250"/>
    <w:rsid w:val="00EC7424"/>
    <w:rsid w:val="00EC7801"/>
    <w:rsid w:val="00EC7966"/>
    <w:rsid w:val="00EC7F68"/>
    <w:rsid w:val="00EC7FCC"/>
    <w:rsid w:val="00ED0620"/>
    <w:rsid w:val="00ED0870"/>
    <w:rsid w:val="00ED091C"/>
    <w:rsid w:val="00ED09FD"/>
    <w:rsid w:val="00ED1187"/>
    <w:rsid w:val="00ED1301"/>
    <w:rsid w:val="00ED14DB"/>
    <w:rsid w:val="00ED1999"/>
    <w:rsid w:val="00ED1A30"/>
    <w:rsid w:val="00ED1AAE"/>
    <w:rsid w:val="00ED1B6F"/>
    <w:rsid w:val="00ED205D"/>
    <w:rsid w:val="00ED2145"/>
    <w:rsid w:val="00ED21BB"/>
    <w:rsid w:val="00ED22D5"/>
    <w:rsid w:val="00ED2AF7"/>
    <w:rsid w:val="00ED2E33"/>
    <w:rsid w:val="00ED2E71"/>
    <w:rsid w:val="00ED2FAB"/>
    <w:rsid w:val="00ED3179"/>
    <w:rsid w:val="00ED317A"/>
    <w:rsid w:val="00ED3264"/>
    <w:rsid w:val="00ED351B"/>
    <w:rsid w:val="00ED3911"/>
    <w:rsid w:val="00ED3AA5"/>
    <w:rsid w:val="00ED3C0C"/>
    <w:rsid w:val="00ED400F"/>
    <w:rsid w:val="00ED445B"/>
    <w:rsid w:val="00ED45E6"/>
    <w:rsid w:val="00ED490C"/>
    <w:rsid w:val="00ED4C77"/>
    <w:rsid w:val="00ED4C7B"/>
    <w:rsid w:val="00ED4D61"/>
    <w:rsid w:val="00ED4EBC"/>
    <w:rsid w:val="00ED4F06"/>
    <w:rsid w:val="00ED517B"/>
    <w:rsid w:val="00ED51C8"/>
    <w:rsid w:val="00ED534F"/>
    <w:rsid w:val="00ED545F"/>
    <w:rsid w:val="00ED54A4"/>
    <w:rsid w:val="00ED55FF"/>
    <w:rsid w:val="00ED593C"/>
    <w:rsid w:val="00ED5A3F"/>
    <w:rsid w:val="00ED5A55"/>
    <w:rsid w:val="00ED5E35"/>
    <w:rsid w:val="00ED603F"/>
    <w:rsid w:val="00ED6056"/>
    <w:rsid w:val="00ED62B4"/>
    <w:rsid w:val="00ED6383"/>
    <w:rsid w:val="00ED6418"/>
    <w:rsid w:val="00ED6540"/>
    <w:rsid w:val="00ED671D"/>
    <w:rsid w:val="00ED6A81"/>
    <w:rsid w:val="00ED6CEA"/>
    <w:rsid w:val="00ED6FDD"/>
    <w:rsid w:val="00ED73B0"/>
    <w:rsid w:val="00ED766E"/>
    <w:rsid w:val="00ED7755"/>
    <w:rsid w:val="00ED77D8"/>
    <w:rsid w:val="00ED78F2"/>
    <w:rsid w:val="00EE027F"/>
    <w:rsid w:val="00EE0753"/>
    <w:rsid w:val="00EE09FC"/>
    <w:rsid w:val="00EE1002"/>
    <w:rsid w:val="00EE1331"/>
    <w:rsid w:val="00EE1626"/>
    <w:rsid w:val="00EE1A85"/>
    <w:rsid w:val="00EE1B4B"/>
    <w:rsid w:val="00EE1BBD"/>
    <w:rsid w:val="00EE1BDB"/>
    <w:rsid w:val="00EE1C24"/>
    <w:rsid w:val="00EE1EBB"/>
    <w:rsid w:val="00EE1FDA"/>
    <w:rsid w:val="00EE237A"/>
    <w:rsid w:val="00EE2416"/>
    <w:rsid w:val="00EE2438"/>
    <w:rsid w:val="00EE2953"/>
    <w:rsid w:val="00EE2A23"/>
    <w:rsid w:val="00EE2B8C"/>
    <w:rsid w:val="00EE2D2B"/>
    <w:rsid w:val="00EE3192"/>
    <w:rsid w:val="00EE31AA"/>
    <w:rsid w:val="00EE32A2"/>
    <w:rsid w:val="00EE37A1"/>
    <w:rsid w:val="00EE380A"/>
    <w:rsid w:val="00EE3B73"/>
    <w:rsid w:val="00EE3C59"/>
    <w:rsid w:val="00EE3D68"/>
    <w:rsid w:val="00EE3E74"/>
    <w:rsid w:val="00EE41FB"/>
    <w:rsid w:val="00EE43EE"/>
    <w:rsid w:val="00EE4483"/>
    <w:rsid w:val="00EE44E8"/>
    <w:rsid w:val="00EE460F"/>
    <w:rsid w:val="00EE4677"/>
    <w:rsid w:val="00EE4680"/>
    <w:rsid w:val="00EE47D7"/>
    <w:rsid w:val="00EE497C"/>
    <w:rsid w:val="00EE4E2F"/>
    <w:rsid w:val="00EE4EB9"/>
    <w:rsid w:val="00EE504C"/>
    <w:rsid w:val="00EE50C4"/>
    <w:rsid w:val="00EE5387"/>
    <w:rsid w:val="00EE53D4"/>
    <w:rsid w:val="00EE5438"/>
    <w:rsid w:val="00EE5495"/>
    <w:rsid w:val="00EE568F"/>
    <w:rsid w:val="00EE56E8"/>
    <w:rsid w:val="00EE584D"/>
    <w:rsid w:val="00EE5D8E"/>
    <w:rsid w:val="00EE5E2B"/>
    <w:rsid w:val="00EE602E"/>
    <w:rsid w:val="00EE6226"/>
    <w:rsid w:val="00EE6432"/>
    <w:rsid w:val="00EE64B7"/>
    <w:rsid w:val="00EE672B"/>
    <w:rsid w:val="00EE6827"/>
    <w:rsid w:val="00EE6864"/>
    <w:rsid w:val="00EE69E8"/>
    <w:rsid w:val="00EE6F11"/>
    <w:rsid w:val="00EE71DA"/>
    <w:rsid w:val="00EE72D9"/>
    <w:rsid w:val="00EE7689"/>
    <w:rsid w:val="00EE7731"/>
    <w:rsid w:val="00EE78B3"/>
    <w:rsid w:val="00EE7991"/>
    <w:rsid w:val="00EE7A8E"/>
    <w:rsid w:val="00EE7CB8"/>
    <w:rsid w:val="00EE7F7A"/>
    <w:rsid w:val="00EF016B"/>
    <w:rsid w:val="00EF0220"/>
    <w:rsid w:val="00EF0264"/>
    <w:rsid w:val="00EF0370"/>
    <w:rsid w:val="00EF0650"/>
    <w:rsid w:val="00EF077E"/>
    <w:rsid w:val="00EF081C"/>
    <w:rsid w:val="00EF08C0"/>
    <w:rsid w:val="00EF0A3E"/>
    <w:rsid w:val="00EF1364"/>
    <w:rsid w:val="00EF1929"/>
    <w:rsid w:val="00EF19AD"/>
    <w:rsid w:val="00EF1A28"/>
    <w:rsid w:val="00EF1B17"/>
    <w:rsid w:val="00EF1C7D"/>
    <w:rsid w:val="00EF1ECD"/>
    <w:rsid w:val="00EF211B"/>
    <w:rsid w:val="00EF21DA"/>
    <w:rsid w:val="00EF22B2"/>
    <w:rsid w:val="00EF22B7"/>
    <w:rsid w:val="00EF2A75"/>
    <w:rsid w:val="00EF2DE7"/>
    <w:rsid w:val="00EF2F41"/>
    <w:rsid w:val="00EF3003"/>
    <w:rsid w:val="00EF31BC"/>
    <w:rsid w:val="00EF3217"/>
    <w:rsid w:val="00EF32D0"/>
    <w:rsid w:val="00EF3339"/>
    <w:rsid w:val="00EF366F"/>
    <w:rsid w:val="00EF369D"/>
    <w:rsid w:val="00EF37E2"/>
    <w:rsid w:val="00EF37E5"/>
    <w:rsid w:val="00EF38FA"/>
    <w:rsid w:val="00EF3AB8"/>
    <w:rsid w:val="00EF3DB1"/>
    <w:rsid w:val="00EF3EAC"/>
    <w:rsid w:val="00EF449B"/>
    <w:rsid w:val="00EF44B4"/>
    <w:rsid w:val="00EF47C3"/>
    <w:rsid w:val="00EF47E4"/>
    <w:rsid w:val="00EF4C0B"/>
    <w:rsid w:val="00EF531E"/>
    <w:rsid w:val="00EF535F"/>
    <w:rsid w:val="00EF54E4"/>
    <w:rsid w:val="00EF5591"/>
    <w:rsid w:val="00EF591D"/>
    <w:rsid w:val="00EF5C10"/>
    <w:rsid w:val="00EF5CE3"/>
    <w:rsid w:val="00EF60F8"/>
    <w:rsid w:val="00EF6271"/>
    <w:rsid w:val="00EF63C9"/>
    <w:rsid w:val="00EF63D1"/>
    <w:rsid w:val="00EF6481"/>
    <w:rsid w:val="00EF6F35"/>
    <w:rsid w:val="00EF7200"/>
    <w:rsid w:val="00EF7655"/>
    <w:rsid w:val="00EF771D"/>
    <w:rsid w:val="00EF7848"/>
    <w:rsid w:val="00EF78EC"/>
    <w:rsid w:val="00F00652"/>
    <w:rsid w:val="00F00740"/>
    <w:rsid w:val="00F0077A"/>
    <w:rsid w:val="00F00929"/>
    <w:rsid w:val="00F00BE0"/>
    <w:rsid w:val="00F00E17"/>
    <w:rsid w:val="00F00EA9"/>
    <w:rsid w:val="00F00F58"/>
    <w:rsid w:val="00F010B9"/>
    <w:rsid w:val="00F01140"/>
    <w:rsid w:val="00F01165"/>
    <w:rsid w:val="00F011E7"/>
    <w:rsid w:val="00F014AC"/>
    <w:rsid w:val="00F0183B"/>
    <w:rsid w:val="00F018C0"/>
    <w:rsid w:val="00F01AFE"/>
    <w:rsid w:val="00F01BDB"/>
    <w:rsid w:val="00F01C6D"/>
    <w:rsid w:val="00F01E1F"/>
    <w:rsid w:val="00F01F8D"/>
    <w:rsid w:val="00F02359"/>
    <w:rsid w:val="00F023C0"/>
    <w:rsid w:val="00F02481"/>
    <w:rsid w:val="00F02D25"/>
    <w:rsid w:val="00F03536"/>
    <w:rsid w:val="00F03838"/>
    <w:rsid w:val="00F038D7"/>
    <w:rsid w:val="00F039A0"/>
    <w:rsid w:val="00F03C13"/>
    <w:rsid w:val="00F03FE2"/>
    <w:rsid w:val="00F042A4"/>
    <w:rsid w:val="00F048F0"/>
    <w:rsid w:val="00F049D1"/>
    <w:rsid w:val="00F04B0A"/>
    <w:rsid w:val="00F04D86"/>
    <w:rsid w:val="00F054C6"/>
    <w:rsid w:val="00F05785"/>
    <w:rsid w:val="00F0594E"/>
    <w:rsid w:val="00F05ED7"/>
    <w:rsid w:val="00F05EDC"/>
    <w:rsid w:val="00F06393"/>
    <w:rsid w:val="00F067A8"/>
    <w:rsid w:val="00F06857"/>
    <w:rsid w:val="00F06972"/>
    <w:rsid w:val="00F06BFD"/>
    <w:rsid w:val="00F06D5B"/>
    <w:rsid w:val="00F06EE0"/>
    <w:rsid w:val="00F07103"/>
    <w:rsid w:val="00F07318"/>
    <w:rsid w:val="00F077EA"/>
    <w:rsid w:val="00F0795A"/>
    <w:rsid w:val="00F07A79"/>
    <w:rsid w:val="00F07CD9"/>
    <w:rsid w:val="00F07DC3"/>
    <w:rsid w:val="00F07E02"/>
    <w:rsid w:val="00F07E6C"/>
    <w:rsid w:val="00F07E93"/>
    <w:rsid w:val="00F100DD"/>
    <w:rsid w:val="00F10116"/>
    <w:rsid w:val="00F1026C"/>
    <w:rsid w:val="00F1045F"/>
    <w:rsid w:val="00F10968"/>
    <w:rsid w:val="00F10C32"/>
    <w:rsid w:val="00F10DA4"/>
    <w:rsid w:val="00F10EA2"/>
    <w:rsid w:val="00F1104A"/>
    <w:rsid w:val="00F1113D"/>
    <w:rsid w:val="00F1141B"/>
    <w:rsid w:val="00F11458"/>
    <w:rsid w:val="00F1148D"/>
    <w:rsid w:val="00F117E9"/>
    <w:rsid w:val="00F117F2"/>
    <w:rsid w:val="00F1181D"/>
    <w:rsid w:val="00F11913"/>
    <w:rsid w:val="00F11925"/>
    <w:rsid w:val="00F119CB"/>
    <w:rsid w:val="00F11DEB"/>
    <w:rsid w:val="00F1299E"/>
    <w:rsid w:val="00F12ABD"/>
    <w:rsid w:val="00F12AFA"/>
    <w:rsid w:val="00F12C63"/>
    <w:rsid w:val="00F12CB3"/>
    <w:rsid w:val="00F12E7F"/>
    <w:rsid w:val="00F13772"/>
    <w:rsid w:val="00F13AB5"/>
    <w:rsid w:val="00F13B52"/>
    <w:rsid w:val="00F13F71"/>
    <w:rsid w:val="00F14226"/>
    <w:rsid w:val="00F143EB"/>
    <w:rsid w:val="00F1445D"/>
    <w:rsid w:val="00F14610"/>
    <w:rsid w:val="00F146A4"/>
    <w:rsid w:val="00F147B0"/>
    <w:rsid w:val="00F14975"/>
    <w:rsid w:val="00F14C0E"/>
    <w:rsid w:val="00F14CFF"/>
    <w:rsid w:val="00F14E26"/>
    <w:rsid w:val="00F14FC4"/>
    <w:rsid w:val="00F15029"/>
    <w:rsid w:val="00F1517F"/>
    <w:rsid w:val="00F155B9"/>
    <w:rsid w:val="00F15933"/>
    <w:rsid w:val="00F15A63"/>
    <w:rsid w:val="00F15ABB"/>
    <w:rsid w:val="00F15CF4"/>
    <w:rsid w:val="00F15E3A"/>
    <w:rsid w:val="00F1605D"/>
    <w:rsid w:val="00F16079"/>
    <w:rsid w:val="00F16124"/>
    <w:rsid w:val="00F1627E"/>
    <w:rsid w:val="00F1631D"/>
    <w:rsid w:val="00F165DE"/>
    <w:rsid w:val="00F16A65"/>
    <w:rsid w:val="00F16DD0"/>
    <w:rsid w:val="00F16ED8"/>
    <w:rsid w:val="00F172B2"/>
    <w:rsid w:val="00F1757D"/>
    <w:rsid w:val="00F17824"/>
    <w:rsid w:val="00F178E7"/>
    <w:rsid w:val="00F17E71"/>
    <w:rsid w:val="00F17F55"/>
    <w:rsid w:val="00F17FFA"/>
    <w:rsid w:val="00F203FB"/>
    <w:rsid w:val="00F206CA"/>
    <w:rsid w:val="00F20725"/>
    <w:rsid w:val="00F20786"/>
    <w:rsid w:val="00F209CA"/>
    <w:rsid w:val="00F20CB8"/>
    <w:rsid w:val="00F20D21"/>
    <w:rsid w:val="00F2108C"/>
    <w:rsid w:val="00F211DE"/>
    <w:rsid w:val="00F2130B"/>
    <w:rsid w:val="00F215AF"/>
    <w:rsid w:val="00F2168B"/>
    <w:rsid w:val="00F217FF"/>
    <w:rsid w:val="00F21B0A"/>
    <w:rsid w:val="00F21BE8"/>
    <w:rsid w:val="00F21E54"/>
    <w:rsid w:val="00F22010"/>
    <w:rsid w:val="00F2206C"/>
    <w:rsid w:val="00F225B5"/>
    <w:rsid w:val="00F22656"/>
    <w:rsid w:val="00F22691"/>
    <w:rsid w:val="00F22693"/>
    <w:rsid w:val="00F22915"/>
    <w:rsid w:val="00F22997"/>
    <w:rsid w:val="00F22B68"/>
    <w:rsid w:val="00F230FB"/>
    <w:rsid w:val="00F2314A"/>
    <w:rsid w:val="00F23237"/>
    <w:rsid w:val="00F23297"/>
    <w:rsid w:val="00F23357"/>
    <w:rsid w:val="00F23447"/>
    <w:rsid w:val="00F2370D"/>
    <w:rsid w:val="00F2396B"/>
    <w:rsid w:val="00F23B1B"/>
    <w:rsid w:val="00F23C76"/>
    <w:rsid w:val="00F23C7D"/>
    <w:rsid w:val="00F23CC8"/>
    <w:rsid w:val="00F23D5B"/>
    <w:rsid w:val="00F240DC"/>
    <w:rsid w:val="00F240EF"/>
    <w:rsid w:val="00F241BC"/>
    <w:rsid w:val="00F243D4"/>
    <w:rsid w:val="00F24782"/>
    <w:rsid w:val="00F248A5"/>
    <w:rsid w:val="00F2490C"/>
    <w:rsid w:val="00F249D1"/>
    <w:rsid w:val="00F24B24"/>
    <w:rsid w:val="00F24BBC"/>
    <w:rsid w:val="00F24D50"/>
    <w:rsid w:val="00F24ED6"/>
    <w:rsid w:val="00F24F32"/>
    <w:rsid w:val="00F24FB2"/>
    <w:rsid w:val="00F25200"/>
    <w:rsid w:val="00F252F0"/>
    <w:rsid w:val="00F25513"/>
    <w:rsid w:val="00F25800"/>
    <w:rsid w:val="00F25B4B"/>
    <w:rsid w:val="00F25BF9"/>
    <w:rsid w:val="00F25CFC"/>
    <w:rsid w:val="00F25FCA"/>
    <w:rsid w:val="00F2624A"/>
    <w:rsid w:val="00F2632D"/>
    <w:rsid w:val="00F263C2"/>
    <w:rsid w:val="00F26B9F"/>
    <w:rsid w:val="00F26BE7"/>
    <w:rsid w:val="00F26E84"/>
    <w:rsid w:val="00F26F46"/>
    <w:rsid w:val="00F270E7"/>
    <w:rsid w:val="00F27404"/>
    <w:rsid w:val="00F27759"/>
    <w:rsid w:val="00F2793D"/>
    <w:rsid w:val="00F279A0"/>
    <w:rsid w:val="00F27A09"/>
    <w:rsid w:val="00F27ADE"/>
    <w:rsid w:val="00F27C6F"/>
    <w:rsid w:val="00F27EAD"/>
    <w:rsid w:val="00F27ED1"/>
    <w:rsid w:val="00F30118"/>
    <w:rsid w:val="00F3090F"/>
    <w:rsid w:val="00F3095B"/>
    <w:rsid w:val="00F30B52"/>
    <w:rsid w:val="00F30B7A"/>
    <w:rsid w:val="00F30B8E"/>
    <w:rsid w:val="00F30C2B"/>
    <w:rsid w:val="00F30C3D"/>
    <w:rsid w:val="00F30EE7"/>
    <w:rsid w:val="00F30EF8"/>
    <w:rsid w:val="00F30FC1"/>
    <w:rsid w:val="00F31073"/>
    <w:rsid w:val="00F3121C"/>
    <w:rsid w:val="00F3122C"/>
    <w:rsid w:val="00F314CE"/>
    <w:rsid w:val="00F31520"/>
    <w:rsid w:val="00F3160C"/>
    <w:rsid w:val="00F318BC"/>
    <w:rsid w:val="00F31D5E"/>
    <w:rsid w:val="00F31FB8"/>
    <w:rsid w:val="00F31FC1"/>
    <w:rsid w:val="00F32058"/>
    <w:rsid w:val="00F3212B"/>
    <w:rsid w:val="00F32181"/>
    <w:rsid w:val="00F32231"/>
    <w:rsid w:val="00F324DC"/>
    <w:rsid w:val="00F32694"/>
    <w:rsid w:val="00F326A3"/>
    <w:rsid w:val="00F3272E"/>
    <w:rsid w:val="00F3286D"/>
    <w:rsid w:val="00F3289E"/>
    <w:rsid w:val="00F328DA"/>
    <w:rsid w:val="00F32AB0"/>
    <w:rsid w:val="00F32BD9"/>
    <w:rsid w:val="00F32CFA"/>
    <w:rsid w:val="00F32EF2"/>
    <w:rsid w:val="00F32F72"/>
    <w:rsid w:val="00F3310A"/>
    <w:rsid w:val="00F3318E"/>
    <w:rsid w:val="00F33191"/>
    <w:rsid w:val="00F335B1"/>
    <w:rsid w:val="00F335D8"/>
    <w:rsid w:val="00F337AE"/>
    <w:rsid w:val="00F33919"/>
    <w:rsid w:val="00F339A9"/>
    <w:rsid w:val="00F33A23"/>
    <w:rsid w:val="00F33A87"/>
    <w:rsid w:val="00F33CAD"/>
    <w:rsid w:val="00F33D88"/>
    <w:rsid w:val="00F33E0F"/>
    <w:rsid w:val="00F33FAB"/>
    <w:rsid w:val="00F34260"/>
    <w:rsid w:val="00F35190"/>
    <w:rsid w:val="00F35218"/>
    <w:rsid w:val="00F35264"/>
    <w:rsid w:val="00F3550D"/>
    <w:rsid w:val="00F359FD"/>
    <w:rsid w:val="00F36153"/>
    <w:rsid w:val="00F36248"/>
    <w:rsid w:val="00F36532"/>
    <w:rsid w:val="00F36597"/>
    <w:rsid w:val="00F366B8"/>
    <w:rsid w:val="00F3682D"/>
    <w:rsid w:val="00F36A72"/>
    <w:rsid w:val="00F36B54"/>
    <w:rsid w:val="00F36B81"/>
    <w:rsid w:val="00F36C75"/>
    <w:rsid w:val="00F36CA8"/>
    <w:rsid w:val="00F36DF3"/>
    <w:rsid w:val="00F37090"/>
    <w:rsid w:val="00F37104"/>
    <w:rsid w:val="00F37158"/>
    <w:rsid w:val="00F374BC"/>
    <w:rsid w:val="00F375BA"/>
    <w:rsid w:val="00F37791"/>
    <w:rsid w:val="00F37855"/>
    <w:rsid w:val="00F37C7D"/>
    <w:rsid w:val="00F37D32"/>
    <w:rsid w:val="00F4050D"/>
    <w:rsid w:val="00F40A7B"/>
    <w:rsid w:val="00F40B68"/>
    <w:rsid w:val="00F40B7B"/>
    <w:rsid w:val="00F40E37"/>
    <w:rsid w:val="00F40FD5"/>
    <w:rsid w:val="00F41049"/>
    <w:rsid w:val="00F41168"/>
    <w:rsid w:val="00F41910"/>
    <w:rsid w:val="00F41A0E"/>
    <w:rsid w:val="00F41A56"/>
    <w:rsid w:val="00F41CD1"/>
    <w:rsid w:val="00F41DAF"/>
    <w:rsid w:val="00F41E7E"/>
    <w:rsid w:val="00F41E95"/>
    <w:rsid w:val="00F4246D"/>
    <w:rsid w:val="00F42637"/>
    <w:rsid w:val="00F42F85"/>
    <w:rsid w:val="00F43321"/>
    <w:rsid w:val="00F43A02"/>
    <w:rsid w:val="00F43C7E"/>
    <w:rsid w:val="00F43F08"/>
    <w:rsid w:val="00F43F94"/>
    <w:rsid w:val="00F4424F"/>
    <w:rsid w:val="00F4454B"/>
    <w:rsid w:val="00F4480C"/>
    <w:rsid w:val="00F44A5A"/>
    <w:rsid w:val="00F44BD8"/>
    <w:rsid w:val="00F44C71"/>
    <w:rsid w:val="00F44D8A"/>
    <w:rsid w:val="00F44DB9"/>
    <w:rsid w:val="00F44FC7"/>
    <w:rsid w:val="00F45346"/>
    <w:rsid w:val="00F4557E"/>
    <w:rsid w:val="00F457B9"/>
    <w:rsid w:val="00F45916"/>
    <w:rsid w:val="00F45998"/>
    <w:rsid w:val="00F459DB"/>
    <w:rsid w:val="00F459E7"/>
    <w:rsid w:val="00F45BD4"/>
    <w:rsid w:val="00F46444"/>
    <w:rsid w:val="00F46A4F"/>
    <w:rsid w:val="00F46A5B"/>
    <w:rsid w:val="00F46DE4"/>
    <w:rsid w:val="00F46EB9"/>
    <w:rsid w:val="00F4727A"/>
    <w:rsid w:val="00F473D8"/>
    <w:rsid w:val="00F47677"/>
    <w:rsid w:val="00F4789B"/>
    <w:rsid w:val="00F4798A"/>
    <w:rsid w:val="00F47A4C"/>
    <w:rsid w:val="00F50175"/>
    <w:rsid w:val="00F5036E"/>
    <w:rsid w:val="00F5088C"/>
    <w:rsid w:val="00F509AB"/>
    <w:rsid w:val="00F509F0"/>
    <w:rsid w:val="00F50E58"/>
    <w:rsid w:val="00F51678"/>
    <w:rsid w:val="00F516B6"/>
    <w:rsid w:val="00F518A8"/>
    <w:rsid w:val="00F51ADB"/>
    <w:rsid w:val="00F51BCB"/>
    <w:rsid w:val="00F51D3D"/>
    <w:rsid w:val="00F51D99"/>
    <w:rsid w:val="00F51DF9"/>
    <w:rsid w:val="00F51E51"/>
    <w:rsid w:val="00F51E61"/>
    <w:rsid w:val="00F51F64"/>
    <w:rsid w:val="00F524D1"/>
    <w:rsid w:val="00F525ED"/>
    <w:rsid w:val="00F527EB"/>
    <w:rsid w:val="00F52941"/>
    <w:rsid w:val="00F529DD"/>
    <w:rsid w:val="00F52D75"/>
    <w:rsid w:val="00F53154"/>
    <w:rsid w:val="00F5348A"/>
    <w:rsid w:val="00F534DC"/>
    <w:rsid w:val="00F53840"/>
    <w:rsid w:val="00F539C7"/>
    <w:rsid w:val="00F53C2D"/>
    <w:rsid w:val="00F53CF3"/>
    <w:rsid w:val="00F53F34"/>
    <w:rsid w:val="00F53FF6"/>
    <w:rsid w:val="00F54052"/>
    <w:rsid w:val="00F5412E"/>
    <w:rsid w:val="00F548F9"/>
    <w:rsid w:val="00F54B05"/>
    <w:rsid w:val="00F54E79"/>
    <w:rsid w:val="00F54FC3"/>
    <w:rsid w:val="00F5511B"/>
    <w:rsid w:val="00F553FE"/>
    <w:rsid w:val="00F556F4"/>
    <w:rsid w:val="00F559A9"/>
    <w:rsid w:val="00F55AFE"/>
    <w:rsid w:val="00F55F59"/>
    <w:rsid w:val="00F55FC9"/>
    <w:rsid w:val="00F56884"/>
    <w:rsid w:val="00F569DA"/>
    <w:rsid w:val="00F56A70"/>
    <w:rsid w:val="00F56F8C"/>
    <w:rsid w:val="00F572C5"/>
    <w:rsid w:val="00F57350"/>
    <w:rsid w:val="00F5786D"/>
    <w:rsid w:val="00F57919"/>
    <w:rsid w:val="00F57E05"/>
    <w:rsid w:val="00F57EE4"/>
    <w:rsid w:val="00F6037E"/>
    <w:rsid w:val="00F60459"/>
    <w:rsid w:val="00F604EE"/>
    <w:rsid w:val="00F605A1"/>
    <w:rsid w:val="00F60741"/>
    <w:rsid w:val="00F607AB"/>
    <w:rsid w:val="00F6093A"/>
    <w:rsid w:val="00F60A81"/>
    <w:rsid w:val="00F60BCD"/>
    <w:rsid w:val="00F6109F"/>
    <w:rsid w:val="00F61346"/>
    <w:rsid w:val="00F6149E"/>
    <w:rsid w:val="00F6153C"/>
    <w:rsid w:val="00F618F8"/>
    <w:rsid w:val="00F61B9E"/>
    <w:rsid w:val="00F61D7D"/>
    <w:rsid w:val="00F61ED1"/>
    <w:rsid w:val="00F61F18"/>
    <w:rsid w:val="00F62032"/>
    <w:rsid w:val="00F620D6"/>
    <w:rsid w:val="00F621AB"/>
    <w:rsid w:val="00F622A4"/>
    <w:rsid w:val="00F622D4"/>
    <w:rsid w:val="00F624E3"/>
    <w:rsid w:val="00F625AC"/>
    <w:rsid w:val="00F6282A"/>
    <w:rsid w:val="00F62AAC"/>
    <w:rsid w:val="00F62B47"/>
    <w:rsid w:val="00F62FC4"/>
    <w:rsid w:val="00F62FF9"/>
    <w:rsid w:val="00F63250"/>
    <w:rsid w:val="00F63537"/>
    <w:rsid w:val="00F63750"/>
    <w:rsid w:val="00F63E6F"/>
    <w:rsid w:val="00F63EB2"/>
    <w:rsid w:val="00F63EE4"/>
    <w:rsid w:val="00F6426A"/>
    <w:rsid w:val="00F64404"/>
    <w:rsid w:val="00F644F6"/>
    <w:rsid w:val="00F645CF"/>
    <w:rsid w:val="00F6466C"/>
    <w:rsid w:val="00F6472D"/>
    <w:rsid w:val="00F649A8"/>
    <w:rsid w:val="00F64B01"/>
    <w:rsid w:val="00F64BD6"/>
    <w:rsid w:val="00F64E29"/>
    <w:rsid w:val="00F64F51"/>
    <w:rsid w:val="00F651CE"/>
    <w:rsid w:val="00F65423"/>
    <w:rsid w:val="00F6589C"/>
    <w:rsid w:val="00F65DCE"/>
    <w:rsid w:val="00F65E67"/>
    <w:rsid w:val="00F65FD0"/>
    <w:rsid w:val="00F667B5"/>
    <w:rsid w:val="00F66DB5"/>
    <w:rsid w:val="00F66EA5"/>
    <w:rsid w:val="00F67508"/>
    <w:rsid w:val="00F67512"/>
    <w:rsid w:val="00F676F5"/>
    <w:rsid w:val="00F67733"/>
    <w:rsid w:val="00F6776B"/>
    <w:rsid w:val="00F6786A"/>
    <w:rsid w:val="00F6789B"/>
    <w:rsid w:val="00F67CF0"/>
    <w:rsid w:val="00F67D11"/>
    <w:rsid w:val="00F67D77"/>
    <w:rsid w:val="00F67F87"/>
    <w:rsid w:val="00F701B0"/>
    <w:rsid w:val="00F704D5"/>
    <w:rsid w:val="00F706DD"/>
    <w:rsid w:val="00F70846"/>
    <w:rsid w:val="00F70919"/>
    <w:rsid w:val="00F70AEE"/>
    <w:rsid w:val="00F70B1D"/>
    <w:rsid w:val="00F70CC2"/>
    <w:rsid w:val="00F70E22"/>
    <w:rsid w:val="00F70E9B"/>
    <w:rsid w:val="00F71069"/>
    <w:rsid w:val="00F71243"/>
    <w:rsid w:val="00F7139C"/>
    <w:rsid w:val="00F713BA"/>
    <w:rsid w:val="00F7148D"/>
    <w:rsid w:val="00F714FE"/>
    <w:rsid w:val="00F7164A"/>
    <w:rsid w:val="00F71ABD"/>
    <w:rsid w:val="00F71BCF"/>
    <w:rsid w:val="00F71D88"/>
    <w:rsid w:val="00F72162"/>
    <w:rsid w:val="00F721E7"/>
    <w:rsid w:val="00F721F0"/>
    <w:rsid w:val="00F726FB"/>
    <w:rsid w:val="00F72B2F"/>
    <w:rsid w:val="00F73395"/>
    <w:rsid w:val="00F733D5"/>
    <w:rsid w:val="00F7373C"/>
    <w:rsid w:val="00F7375D"/>
    <w:rsid w:val="00F737C7"/>
    <w:rsid w:val="00F73926"/>
    <w:rsid w:val="00F73B39"/>
    <w:rsid w:val="00F73EE7"/>
    <w:rsid w:val="00F73EF9"/>
    <w:rsid w:val="00F73F24"/>
    <w:rsid w:val="00F74179"/>
    <w:rsid w:val="00F74276"/>
    <w:rsid w:val="00F7432F"/>
    <w:rsid w:val="00F74EF2"/>
    <w:rsid w:val="00F75090"/>
    <w:rsid w:val="00F75505"/>
    <w:rsid w:val="00F7570C"/>
    <w:rsid w:val="00F7572D"/>
    <w:rsid w:val="00F7592B"/>
    <w:rsid w:val="00F7597D"/>
    <w:rsid w:val="00F759FE"/>
    <w:rsid w:val="00F75A78"/>
    <w:rsid w:val="00F75AF2"/>
    <w:rsid w:val="00F75CCB"/>
    <w:rsid w:val="00F75D9F"/>
    <w:rsid w:val="00F75F10"/>
    <w:rsid w:val="00F75F96"/>
    <w:rsid w:val="00F7605B"/>
    <w:rsid w:val="00F760A6"/>
    <w:rsid w:val="00F7641F"/>
    <w:rsid w:val="00F7670D"/>
    <w:rsid w:val="00F7697F"/>
    <w:rsid w:val="00F76AFC"/>
    <w:rsid w:val="00F76D97"/>
    <w:rsid w:val="00F76DE4"/>
    <w:rsid w:val="00F76E1E"/>
    <w:rsid w:val="00F76F58"/>
    <w:rsid w:val="00F77141"/>
    <w:rsid w:val="00F77597"/>
    <w:rsid w:val="00F776A0"/>
    <w:rsid w:val="00F77943"/>
    <w:rsid w:val="00F779E8"/>
    <w:rsid w:val="00F779EC"/>
    <w:rsid w:val="00F77CA4"/>
    <w:rsid w:val="00F77CC8"/>
    <w:rsid w:val="00F80565"/>
    <w:rsid w:val="00F80613"/>
    <w:rsid w:val="00F80879"/>
    <w:rsid w:val="00F80AB4"/>
    <w:rsid w:val="00F80B71"/>
    <w:rsid w:val="00F80C1E"/>
    <w:rsid w:val="00F80CFD"/>
    <w:rsid w:val="00F80D21"/>
    <w:rsid w:val="00F80F5C"/>
    <w:rsid w:val="00F813CF"/>
    <w:rsid w:val="00F81551"/>
    <w:rsid w:val="00F81737"/>
    <w:rsid w:val="00F817C3"/>
    <w:rsid w:val="00F8184F"/>
    <w:rsid w:val="00F81A68"/>
    <w:rsid w:val="00F81B13"/>
    <w:rsid w:val="00F81EDD"/>
    <w:rsid w:val="00F81F5D"/>
    <w:rsid w:val="00F82037"/>
    <w:rsid w:val="00F82144"/>
    <w:rsid w:val="00F823CA"/>
    <w:rsid w:val="00F82529"/>
    <w:rsid w:val="00F82899"/>
    <w:rsid w:val="00F828FF"/>
    <w:rsid w:val="00F82A11"/>
    <w:rsid w:val="00F82B33"/>
    <w:rsid w:val="00F82B81"/>
    <w:rsid w:val="00F82DC3"/>
    <w:rsid w:val="00F83290"/>
    <w:rsid w:val="00F833DB"/>
    <w:rsid w:val="00F8343B"/>
    <w:rsid w:val="00F8355C"/>
    <w:rsid w:val="00F83672"/>
    <w:rsid w:val="00F8367D"/>
    <w:rsid w:val="00F836DC"/>
    <w:rsid w:val="00F8397A"/>
    <w:rsid w:val="00F839D1"/>
    <w:rsid w:val="00F839E4"/>
    <w:rsid w:val="00F83F77"/>
    <w:rsid w:val="00F83F9E"/>
    <w:rsid w:val="00F840AC"/>
    <w:rsid w:val="00F840E4"/>
    <w:rsid w:val="00F84150"/>
    <w:rsid w:val="00F8415C"/>
    <w:rsid w:val="00F84315"/>
    <w:rsid w:val="00F84402"/>
    <w:rsid w:val="00F848B8"/>
    <w:rsid w:val="00F84BF9"/>
    <w:rsid w:val="00F84C4B"/>
    <w:rsid w:val="00F84CA9"/>
    <w:rsid w:val="00F84CB4"/>
    <w:rsid w:val="00F84EEB"/>
    <w:rsid w:val="00F85034"/>
    <w:rsid w:val="00F855A0"/>
    <w:rsid w:val="00F85721"/>
    <w:rsid w:val="00F85D35"/>
    <w:rsid w:val="00F85DE1"/>
    <w:rsid w:val="00F8638D"/>
    <w:rsid w:val="00F864C7"/>
    <w:rsid w:val="00F865AC"/>
    <w:rsid w:val="00F8666C"/>
    <w:rsid w:val="00F86986"/>
    <w:rsid w:val="00F8719C"/>
    <w:rsid w:val="00F8735E"/>
    <w:rsid w:val="00F87566"/>
    <w:rsid w:val="00F87990"/>
    <w:rsid w:val="00F87B73"/>
    <w:rsid w:val="00F909E1"/>
    <w:rsid w:val="00F90D48"/>
    <w:rsid w:val="00F91098"/>
    <w:rsid w:val="00F9116E"/>
    <w:rsid w:val="00F91190"/>
    <w:rsid w:val="00F913F5"/>
    <w:rsid w:val="00F91810"/>
    <w:rsid w:val="00F9192C"/>
    <w:rsid w:val="00F919A1"/>
    <w:rsid w:val="00F91A0C"/>
    <w:rsid w:val="00F91A88"/>
    <w:rsid w:val="00F91C3C"/>
    <w:rsid w:val="00F91CC8"/>
    <w:rsid w:val="00F91F8C"/>
    <w:rsid w:val="00F92020"/>
    <w:rsid w:val="00F922A9"/>
    <w:rsid w:val="00F92522"/>
    <w:rsid w:val="00F92573"/>
    <w:rsid w:val="00F9286C"/>
    <w:rsid w:val="00F92B32"/>
    <w:rsid w:val="00F92C50"/>
    <w:rsid w:val="00F92CDE"/>
    <w:rsid w:val="00F92E21"/>
    <w:rsid w:val="00F92F0B"/>
    <w:rsid w:val="00F93395"/>
    <w:rsid w:val="00F93554"/>
    <w:rsid w:val="00F938E2"/>
    <w:rsid w:val="00F93C7F"/>
    <w:rsid w:val="00F93C82"/>
    <w:rsid w:val="00F93C8B"/>
    <w:rsid w:val="00F93CAA"/>
    <w:rsid w:val="00F9407D"/>
    <w:rsid w:val="00F94963"/>
    <w:rsid w:val="00F94A38"/>
    <w:rsid w:val="00F94A43"/>
    <w:rsid w:val="00F94C5E"/>
    <w:rsid w:val="00F94C5F"/>
    <w:rsid w:val="00F9520A"/>
    <w:rsid w:val="00F9540D"/>
    <w:rsid w:val="00F9556A"/>
    <w:rsid w:val="00F9594C"/>
    <w:rsid w:val="00F95B16"/>
    <w:rsid w:val="00F95C25"/>
    <w:rsid w:val="00F95CDA"/>
    <w:rsid w:val="00F95D0C"/>
    <w:rsid w:val="00F95D80"/>
    <w:rsid w:val="00F9622C"/>
    <w:rsid w:val="00F966B6"/>
    <w:rsid w:val="00F9673B"/>
    <w:rsid w:val="00F96921"/>
    <w:rsid w:val="00F96BA0"/>
    <w:rsid w:val="00F96D34"/>
    <w:rsid w:val="00F96D77"/>
    <w:rsid w:val="00F96E7E"/>
    <w:rsid w:val="00F9737B"/>
    <w:rsid w:val="00F973F1"/>
    <w:rsid w:val="00F97425"/>
    <w:rsid w:val="00F97860"/>
    <w:rsid w:val="00F97A04"/>
    <w:rsid w:val="00F97A2F"/>
    <w:rsid w:val="00F97AF3"/>
    <w:rsid w:val="00F97CC5"/>
    <w:rsid w:val="00F97D46"/>
    <w:rsid w:val="00F97ECC"/>
    <w:rsid w:val="00FA0046"/>
    <w:rsid w:val="00FA007E"/>
    <w:rsid w:val="00FA0095"/>
    <w:rsid w:val="00FA0195"/>
    <w:rsid w:val="00FA032E"/>
    <w:rsid w:val="00FA05DC"/>
    <w:rsid w:val="00FA079E"/>
    <w:rsid w:val="00FA0960"/>
    <w:rsid w:val="00FA0A52"/>
    <w:rsid w:val="00FA0B16"/>
    <w:rsid w:val="00FA0B47"/>
    <w:rsid w:val="00FA0DE4"/>
    <w:rsid w:val="00FA0FB2"/>
    <w:rsid w:val="00FA0FC5"/>
    <w:rsid w:val="00FA1344"/>
    <w:rsid w:val="00FA1406"/>
    <w:rsid w:val="00FA1531"/>
    <w:rsid w:val="00FA1544"/>
    <w:rsid w:val="00FA167E"/>
    <w:rsid w:val="00FA16AB"/>
    <w:rsid w:val="00FA18A7"/>
    <w:rsid w:val="00FA1B41"/>
    <w:rsid w:val="00FA1BD5"/>
    <w:rsid w:val="00FA1D88"/>
    <w:rsid w:val="00FA2092"/>
    <w:rsid w:val="00FA20A4"/>
    <w:rsid w:val="00FA232C"/>
    <w:rsid w:val="00FA2AA6"/>
    <w:rsid w:val="00FA2D3F"/>
    <w:rsid w:val="00FA2DD0"/>
    <w:rsid w:val="00FA2EEB"/>
    <w:rsid w:val="00FA31F1"/>
    <w:rsid w:val="00FA3327"/>
    <w:rsid w:val="00FA383F"/>
    <w:rsid w:val="00FA3871"/>
    <w:rsid w:val="00FA3EE5"/>
    <w:rsid w:val="00FA45F0"/>
    <w:rsid w:val="00FA45F8"/>
    <w:rsid w:val="00FA47AD"/>
    <w:rsid w:val="00FA4AF2"/>
    <w:rsid w:val="00FA5040"/>
    <w:rsid w:val="00FA537B"/>
    <w:rsid w:val="00FA540B"/>
    <w:rsid w:val="00FA562A"/>
    <w:rsid w:val="00FA582B"/>
    <w:rsid w:val="00FA5A77"/>
    <w:rsid w:val="00FA5C2F"/>
    <w:rsid w:val="00FA5D27"/>
    <w:rsid w:val="00FA5D9B"/>
    <w:rsid w:val="00FA5DAD"/>
    <w:rsid w:val="00FA60F3"/>
    <w:rsid w:val="00FA6118"/>
    <w:rsid w:val="00FA616D"/>
    <w:rsid w:val="00FA62EE"/>
    <w:rsid w:val="00FA66CA"/>
    <w:rsid w:val="00FA67B8"/>
    <w:rsid w:val="00FA6B4D"/>
    <w:rsid w:val="00FA6B88"/>
    <w:rsid w:val="00FA6C63"/>
    <w:rsid w:val="00FA6CDA"/>
    <w:rsid w:val="00FA6CDE"/>
    <w:rsid w:val="00FA6E6A"/>
    <w:rsid w:val="00FA6E92"/>
    <w:rsid w:val="00FA6F28"/>
    <w:rsid w:val="00FA6F7B"/>
    <w:rsid w:val="00FA7261"/>
    <w:rsid w:val="00FA7589"/>
    <w:rsid w:val="00FA77A2"/>
    <w:rsid w:val="00FA7909"/>
    <w:rsid w:val="00FA7A05"/>
    <w:rsid w:val="00FA7AE5"/>
    <w:rsid w:val="00FA7BE6"/>
    <w:rsid w:val="00FA7E43"/>
    <w:rsid w:val="00FB04D6"/>
    <w:rsid w:val="00FB050E"/>
    <w:rsid w:val="00FB0748"/>
    <w:rsid w:val="00FB077D"/>
    <w:rsid w:val="00FB0816"/>
    <w:rsid w:val="00FB0936"/>
    <w:rsid w:val="00FB09E7"/>
    <w:rsid w:val="00FB0CED"/>
    <w:rsid w:val="00FB0DBF"/>
    <w:rsid w:val="00FB0F12"/>
    <w:rsid w:val="00FB109E"/>
    <w:rsid w:val="00FB10E3"/>
    <w:rsid w:val="00FB1114"/>
    <w:rsid w:val="00FB1290"/>
    <w:rsid w:val="00FB1524"/>
    <w:rsid w:val="00FB1716"/>
    <w:rsid w:val="00FB175D"/>
    <w:rsid w:val="00FB178D"/>
    <w:rsid w:val="00FB1DA0"/>
    <w:rsid w:val="00FB1EE1"/>
    <w:rsid w:val="00FB22C8"/>
    <w:rsid w:val="00FB2499"/>
    <w:rsid w:val="00FB24E9"/>
    <w:rsid w:val="00FB2652"/>
    <w:rsid w:val="00FB27A4"/>
    <w:rsid w:val="00FB2818"/>
    <w:rsid w:val="00FB281F"/>
    <w:rsid w:val="00FB2D76"/>
    <w:rsid w:val="00FB2E46"/>
    <w:rsid w:val="00FB2E95"/>
    <w:rsid w:val="00FB2F31"/>
    <w:rsid w:val="00FB2F5B"/>
    <w:rsid w:val="00FB2FCD"/>
    <w:rsid w:val="00FB309A"/>
    <w:rsid w:val="00FB3240"/>
    <w:rsid w:val="00FB32E2"/>
    <w:rsid w:val="00FB3481"/>
    <w:rsid w:val="00FB34B7"/>
    <w:rsid w:val="00FB3A80"/>
    <w:rsid w:val="00FB3A92"/>
    <w:rsid w:val="00FB4552"/>
    <w:rsid w:val="00FB472E"/>
    <w:rsid w:val="00FB4753"/>
    <w:rsid w:val="00FB4876"/>
    <w:rsid w:val="00FB49A0"/>
    <w:rsid w:val="00FB4CF5"/>
    <w:rsid w:val="00FB4D07"/>
    <w:rsid w:val="00FB4F95"/>
    <w:rsid w:val="00FB527A"/>
    <w:rsid w:val="00FB5297"/>
    <w:rsid w:val="00FB5331"/>
    <w:rsid w:val="00FB534D"/>
    <w:rsid w:val="00FB56AF"/>
    <w:rsid w:val="00FB56E3"/>
    <w:rsid w:val="00FB580F"/>
    <w:rsid w:val="00FB5892"/>
    <w:rsid w:val="00FB5977"/>
    <w:rsid w:val="00FB597E"/>
    <w:rsid w:val="00FB5D67"/>
    <w:rsid w:val="00FB5D85"/>
    <w:rsid w:val="00FB5D98"/>
    <w:rsid w:val="00FB5DAC"/>
    <w:rsid w:val="00FB5FB7"/>
    <w:rsid w:val="00FB6093"/>
    <w:rsid w:val="00FB60C9"/>
    <w:rsid w:val="00FB62DC"/>
    <w:rsid w:val="00FB6357"/>
    <w:rsid w:val="00FB6373"/>
    <w:rsid w:val="00FB69B5"/>
    <w:rsid w:val="00FB6B52"/>
    <w:rsid w:val="00FB6D24"/>
    <w:rsid w:val="00FB6E45"/>
    <w:rsid w:val="00FB6FCA"/>
    <w:rsid w:val="00FB7130"/>
    <w:rsid w:val="00FB71B9"/>
    <w:rsid w:val="00FB720E"/>
    <w:rsid w:val="00FB7692"/>
    <w:rsid w:val="00FB76DE"/>
    <w:rsid w:val="00FB7A77"/>
    <w:rsid w:val="00FB7B5F"/>
    <w:rsid w:val="00FB7C06"/>
    <w:rsid w:val="00FB7C8C"/>
    <w:rsid w:val="00FC028F"/>
    <w:rsid w:val="00FC03A6"/>
    <w:rsid w:val="00FC03C3"/>
    <w:rsid w:val="00FC0856"/>
    <w:rsid w:val="00FC0A2F"/>
    <w:rsid w:val="00FC0B77"/>
    <w:rsid w:val="00FC0B8D"/>
    <w:rsid w:val="00FC0BBE"/>
    <w:rsid w:val="00FC11BD"/>
    <w:rsid w:val="00FC19F7"/>
    <w:rsid w:val="00FC1A88"/>
    <w:rsid w:val="00FC1B8B"/>
    <w:rsid w:val="00FC1BF7"/>
    <w:rsid w:val="00FC1FC5"/>
    <w:rsid w:val="00FC25B2"/>
    <w:rsid w:val="00FC28C1"/>
    <w:rsid w:val="00FC299E"/>
    <w:rsid w:val="00FC2B0D"/>
    <w:rsid w:val="00FC33FC"/>
    <w:rsid w:val="00FC358B"/>
    <w:rsid w:val="00FC3779"/>
    <w:rsid w:val="00FC392C"/>
    <w:rsid w:val="00FC3942"/>
    <w:rsid w:val="00FC3C46"/>
    <w:rsid w:val="00FC3E17"/>
    <w:rsid w:val="00FC3FB0"/>
    <w:rsid w:val="00FC3FFE"/>
    <w:rsid w:val="00FC4330"/>
    <w:rsid w:val="00FC455F"/>
    <w:rsid w:val="00FC4767"/>
    <w:rsid w:val="00FC4A24"/>
    <w:rsid w:val="00FC4C1A"/>
    <w:rsid w:val="00FC4FEB"/>
    <w:rsid w:val="00FC506A"/>
    <w:rsid w:val="00FC52EE"/>
    <w:rsid w:val="00FC54A4"/>
    <w:rsid w:val="00FC574D"/>
    <w:rsid w:val="00FC58ED"/>
    <w:rsid w:val="00FC5A06"/>
    <w:rsid w:val="00FC5ABD"/>
    <w:rsid w:val="00FC5C44"/>
    <w:rsid w:val="00FC5D51"/>
    <w:rsid w:val="00FC5D5A"/>
    <w:rsid w:val="00FC6079"/>
    <w:rsid w:val="00FC6189"/>
    <w:rsid w:val="00FC6675"/>
    <w:rsid w:val="00FC69A1"/>
    <w:rsid w:val="00FC6C21"/>
    <w:rsid w:val="00FC700A"/>
    <w:rsid w:val="00FC73E7"/>
    <w:rsid w:val="00FC7429"/>
    <w:rsid w:val="00FC771F"/>
    <w:rsid w:val="00FC77F1"/>
    <w:rsid w:val="00FC7C4A"/>
    <w:rsid w:val="00FC7C56"/>
    <w:rsid w:val="00FC7E7C"/>
    <w:rsid w:val="00FD00D6"/>
    <w:rsid w:val="00FD02D7"/>
    <w:rsid w:val="00FD048A"/>
    <w:rsid w:val="00FD06A3"/>
    <w:rsid w:val="00FD084F"/>
    <w:rsid w:val="00FD0F79"/>
    <w:rsid w:val="00FD1078"/>
    <w:rsid w:val="00FD1184"/>
    <w:rsid w:val="00FD14C8"/>
    <w:rsid w:val="00FD1578"/>
    <w:rsid w:val="00FD162A"/>
    <w:rsid w:val="00FD18E2"/>
    <w:rsid w:val="00FD194D"/>
    <w:rsid w:val="00FD1DD3"/>
    <w:rsid w:val="00FD1F26"/>
    <w:rsid w:val="00FD20A1"/>
    <w:rsid w:val="00FD2384"/>
    <w:rsid w:val="00FD2420"/>
    <w:rsid w:val="00FD258D"/>
    <w:rsid w:val="00FD2620"/>
    <w:rsid w:val="00FD26D0"/>
    <w:rsid w:val="00FD2798"/>
    <w:rsid w:val="00FD281B"/>
    <w:rsid w:val="00FD290D"/>
    <w:rsid w:val="00FD2A7A"/>
    <w:rsid w:val="00FD2AB3"/>
    <w:rsid w:val="00FD2CEC"/>
    <w:rsid w:val="00FD2FEF"/>
    <w:rsid w:val="00FD31F9"/>
    <w:rsid w:val="00FD32AF"/>
    <w:rsid w:val="00FD332E"/>
    <w:rsid w:val="00FD35C3"/>
    <w:rsid w:val="00FD39B5"/>
    <w:rsid w:val="00FD39D9"/>
    <w:rsid w:val="00FD3AD3"/>
    <w:rsid w:val="00FD3CF5"/>
    <w:rsid w:val="00FD3D71"/>
    <w:rsid w:val="00FD404E"/>
    <w:rsid w:val="00FD4237"/>
    <w:rsid w:val="00FD42CD"/>
    <w:rsid w:val="00FD44BF"/>
    <w:rsid w:val="00FD4626"/>
    <w:rsid w:val="00FD4A1D"/>
    <w:rsid w:val="00FD4AA8"/>
    <w:rsid w:val="00FD4B9E"/>
    <w:rsid w:val="00FD4DDC"/>
    <w:rsid w:val="00FD4E80"/>
    <w:rsid w:val="00FD4FC5"/>
    <w:rsid w:val="00FD4FF2"/>
    <w:rsid w:val="00FD5027"/>
    <w:rsid w:val="00FD53F5"/>
    <w:rsid w:val="00FD545F"/>
    <w:rsid w:val="00FD54A8"/>
    <w:rsid w:val="00FD5594"/>
    <w:rsid w:val="00FD55DC"/>
    <w:rsid w:val="00FD58F9"/>
    <w:rsid w:val="00FD5F06"/>
    <w:rsid w:val="00FD607B"/>
    <w:rsid w:val="00FD6150"/>
    <w:rsid w:val="00FD6435"/>
    <w:rsid w:val="00FD645B"/>
    <w:rsid w:val="00FD6471"/>
    <w:rsid w:val="00FD6A2C"/>
    <w:rsid w:val="00FD6C40"/>
    <w:rsid w:val="00FD6D93"/>
    <w:rsid w:val="00FD6F91"/>
    <w:rsid w:val="00FD6FF0"/>
    <w:rsid w:val="00FD7212"/>
    <w:rsid w:val="00FD722C"/>
    <w:rsid w:val="00FD75E4"/>
    <w:rsid w:val="00FD7682"/>
    <w:rsid w:val="00FD7885"/>
    <w:rsid w:val="00FD7A10"/>
    <w:rsid w:val="00FD7A39"/>
    <w:rsid w:val="00FD7C48"/>
    <w:rsid w:val="00FD7D77"/>
    <w:rsid w:val="00FD7EDD"/>
    <w:rsid w:val="00FD7F10"/>
    <w:rsid w:val="00FE0291"/>
    <w:rsid w:val="00FE02A6"/>
    <w:rsid w:val="00FE035B"/>
    <w:rsid w:val="00FE04F3"/>
    <w:rsid w:val="00FE0950"/>
    <w:rsid w:val="00FE0970"/>
    <w:rsid w:val="00FE0A56"/>
    <w:rsid w:val="00FE0C28"/>
    <w:rsid w:val="00FE0DD1"/>
    <w:rsid w:val="00FE0F41"/>
    <w:rsid w:val="00FE121B"/>
    <w:rsid w:val="00FE1310"/>
    <w:rsid w:val="00FE1602"/>
    <w:rsid w:val="00FE1769"/>
    <w:rsid w:val="00FE184F"/>
    <w:rsid w:val="00FE18F0"/>
    <w:rsid w:val="00FE1BD8"/>
    <w:rsid w:val="00FE1D26"/>
    <w:rsid w:val="00FE1E29"/>
    <w:rsid w:val="00FE21B2"/>
    <w:rsid w:val="00FE25D0"/>
    <w:rsid w:val="00FE2778"/>
    <w:rsid w:val="00FE282A"/>
    <w:rsid w:val="00FE2999"/>
    <w:rsid w:val="00FE2F50"/>
    <w:rsid w:val="00FE2FE2"/>
    <w:rsid w:val="00FE30B6"/>
    <w:rsid w:val="00FE31C8"/>
    <w:rsid w:val="00FE31E8"/>
    <w:rsid w:val="00FE34A0"/>
    <w:rsid w:val="00FE3713"/>
    <w:rsid w:val="00FE3800"/>
    <w:rsid w:val="00FE38B4"/>
    <w:rsid w:val="00FE3A13"/>
    <w:rsid w:val="00FE3B65"/>
    <w:rsid w:val="00FE3B92"/>
    <w:rsid w:val="00FE3CFB"/>
    <w:rsid w:val="00FE3DE9"/>
    <w:rsid w:val="00FE41C7"/>
    <w:rsid w:val="00FE435A"/>
    <w:rsid w:val="00FE471F"/>
    <w:rsid w:val="00FE4CF3"/>
    <w:rsid w:val="00FE4D0F"/>
    <w:rsid w:val="00FE5054"/>
    <w:rsid w:val="00FE5270"/>
    <w:rsid w:val="00FE57D1"/>
    <w:rsid w:val="00FE590A"/>
    <w:rsid w:val="00FE59AC"/>
    <w:rsid w:val="00FE5DC0"/>
    <w:rsid w:val="00FE5EFB"/>
    <w:rsid w:val="00FE64B6"/>
    <w:rsid w:val="00FE6760"/>
    <w:rsid w:val="00FE68A4"/>
    <w:rsid w:val="00FE694A"/>
    <w:rsid w:val="00FE69CF"/>
    <w:rsid w:val="00FE6AA2"/>
    <w:rsid w:val="00FE6BA0"/>
    <w:rsid w:val="00FE6DD6"/>
    <w:rsid w:val="00FE6ED1"/>
    <w:rsid w:val="00FE7239"/>
    <w:rsid w:val="00FE7591"/>
    <w:rsid w:val="00FE75A5"/>
    <w:rsid w:val="00FE765C"/>
    <w:rsid w:val="00FE778A"/>
    <w:rsid w:val="00FE7D05"/>
    <w:rsid w:val="00FE7ED7"/>
    <w:rsid w:val="00FF053D"/>
    <w:rsid w:val="00FF067B"/>
    <w:rsid w:val="00FF088E"/>
    <w:rsid w:val="00FF0928"/>
    <w:rsid w:val="00FF0955"/>
    <w:rsid w:val="00FF09A5"/>
    <w:rsid w:val="00FF0A7B"/>
    <w:rsid w:val="00FF0ACF"/>
    <w:rsid w:val="00FF0C63"/>
    <w:rsid w:val="00FF0E25"/>
    <w:rsid w:val="00FF0EDD"/>
    <w:rsid w:val="00FF0F17"/>
    <w:rsid w:val="00FF0FAB"/>
    <w:rsid w:val="00FF1106"/>
    <w:rsid w:val="00FF1239"/>
    <w:rsid w:val="00FF124E"/>
    <w:rsid w:val="00FF1260"/>
    <w:rsid w:val="00FF1304"/>
    <w:rsid w:val="00FF1319"/>
    <w:rsid w:val="00FF16C4"/>
    <w:rsid w:val="00FF1968"/>
    <w:rsid w:val="00FF1A0A"/>
    <w:rsid w:val="00FF1AAC"/>
    <w:rsid w:val="00FF1B0F"/>
    <w:rsid w:val="00FF1BDB"/>
    <w:rsid w:val="00FF1F0D"/>
    <w:rsid w:val="00FF2027"/>
    <w:rsid w:val="00FF205B"/>
    <w:rsid w:val="00FF210D"/>
    <w:rsid w:val="00FF2133"/>
    <w:rsid w:val="00FF2463"/>
    <w:rsid w:val="00FF2585"/>
    <w:rsid w:val="00FF29A4"/>
    <w:rsid w:val="00FF2AD8"/>
    <w:rsid w:val="00FF2AF9"/>
    <w:rsid w:val="00FF2D93"/>
    <w:rsid w:val="00FF2EAE"/>
    <w:rsid w:val="00FF326D"/>
    <w:rsid w:val="00FF32EA"/>
    <w:rsid w:val="00FF3483"/>
    <w:rsid w:val="00FF364F"/>
    <w:rsid w:val="00FF3818"/>
    <w:rsid w:val="00FF3B57"/>
    <w:rsid w:val="00FF3B81"/>
    <w:rsid w:val="00FF3C31"/>
    <w:rsid w:val="00FF3D64"/>
    <w:rsid w:val="00FF408E"/>
    <w:rsid w:val="00FF4123"/>
    <w:rsid w:val="00FF42B4"/>
    <w:rsid w:val="00FF440A"/>
    <w:rsid w:val="00FF447B"/>
    <w:rsid w:val="00FF449B"/>
    <w:rsid w:val="00FF450A"/>
    <w:rsid w:val="00FF48CD"/>
    <w:rsid w:val="00FF4CA3"/>
    <w:rsid w:val="00FF5509"/>
    <w:rsid w:val="00FF5804"/>
    <w:rsid w:val="00FF5DAF"/>
    <w:rsid w:val="00FF60C1"/>
    <w:rsid w:val="00FF6105"/>
    <w:rsid w:val="00FF62AC"/>
    <w:rsid w:val="00FF668A"/>
    <w:rsid w:val="00FF67B1"/>
    <w:rsid w:val="00FF6A80"/>
    <w:rsid w:val="00FF6B22"/>
    <w:rsid w:val="00FF6E15"/>
    <w:rsid w:val="00FF7033"/>
    <w:rsid w:val="00FF70B9"/>
    <w:rsid w:val="00FF720D"/>
    <w:rsid w:val="00FF7292"/>
    <w:rsid w:val="00FF743D"/>
    <w:rsid w:val="00FF76CA"/>
    <w:rsid w:val="00FF777C"/>
    <w:rsid w:val="00FF787E"/>
    <w:rsid w:val="00FF79A8"/>
    <w:rsid w:val="00FF7A17"/>
    <w:rsid w:val="00FF7A5A"/>
    <w:rsid w:val="00FF7AA5"/>
    <w:rsid w:val="00FF7B41"/>
    <w:rsid w:val="00FF7C0A"/>
    <w:rsid w:val="00FF7DBE"/>
    <w:rsid w:val="00FF7E84"/>
    <w:rsid w:val="00FF7F73"/>
    <w:rsid w:val="044342AE"/>
    <w:rsid w:val="04F08522"/>
    <w:rsid w:val="0B2ADB78"/>
    <w:rsid w:val="21EAFB1E"/>
    <w:rsid w:val="30969A87"/>
    <w:rsid w:val="4C351197"/>
    <w:rsid w:val="577F9F8C"/>
    <w:rsid w:val="780396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97BD7"/>
  <w15:docId w15:val="{3821F22A-D410-4396-8DEB-68E87C48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uiPriority="99" w:qFormat="1"/>
    <w:lsdException w:name="annotation text" w:locked="1" w:uiPriority="99" w:qFormat="1"/>
    <w:lsdException w:name="header" w:locked="1" w:uiPriority="99"/>
    <w:lsdException w:name="footer" w:uiPriority="99"/>
    <w:lsdException w:name="caption" w:locked="1" w:semiHidden="1" w:unhideWhenUsed="1" w:qFormat="1"/>
    <w:lsdException w:name="annotation reference" w:locked="1"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Strong" w:locked="1" w:uiPriority="22" w:qFormat="1"/>
    <w:lsdException w:name="Emphasis" w:locked="1" w:qFormat="1"/>
    <w:lsdException w:name="Normal (Web)" w:locked="1" w:uiPriority="99"/>
    <w:lsdException w:name="Normal Table" w:semiHidden="1" w:unhideWhenUs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4EF4"/>
    <w:rPr>
      <w:sz w:val="24"/>
      <w:szCs w:val="24"/>
    </w:rPr>
  </w:style>
  <w:style w:type="paragraph" w:styleId="Nagwek1">
    <w:name w:val="heading 1"/>
    <w:basedOn w:val="Normalny"/>
    <w:next w:val="Normalny"/>
    <w:link w:val="Nagwek1Znak"/>
    <w:qFormat/>
    <w:rsid w:val="00D1220D"/>
    <w:pPr>
      <w:keepNext/>
      <w:keepLines/>
      <w:spacing w:before="480"/>
      <w:outlineLvl w:val="0"/>
    </w:pPr>
    <w:rPr>
      <w:rFonts w:ascii="Cambria" w:hAnsi="Cambria"/>
      <w:b/>
      <w:color w:val="365F91"/>
      <w:sz w:val="28"/>
      <w:szCs w:val="20"/>
      <w:lang w:val="x-none" w:eastAsia="x-none"/>
    </w:rPr>
  </w:style>
  <w:style w:type="paragraph" w:styleId="Nagwek2">
    <w:name w:val="heading 2"/>
    <w:basedOn w:val="Normalny"/>
    <w:next w:val="Normalny"/>
    <w:link w:val="Nagwek2Znak"/>
    <w:qFormat/>
    <w:rsid w:val="00D059FC"/>
    <w:pPr>
      <w:keepNext/>
      <w:keepLines/>
      <w:spacing w:before="200"/>
      <w:outlineLvl w:val="1"/>
    </w:pPr>
    <w:rPr>
      <w:rFonts w:ascii="Cambria" w:hAnsi="Cambria"/>
      <w:b/>
      <w:color w:val="4F81BD"/>
      <w:sz w:val="26"/>
      <w:szCs w:val="20"/>
      <w:lang w:val="x-none" w:eastAsia="x-none"/>
    </w:rPr>
  </w:style>
  <w:style w:type="paragraph" w:styleId="Nagwek3">
    <w:name w:val="heading 3"/>
    <w:basedOn w:val="Normalny"/>
    <w:next w:val="Normalny"/>
    <w:link w:val="Nagwek3Znak"/>
    <w:qFormat/>
    <w:rsid w:val="00D1220D"/>
    <w:pPr>
      <w:keepNext/>
      <w:keepLines/>
      <w:spacing w:before="200"/>
      <w:outlineLvl w:val="2"/>
    </w:pPr>
    <w:rPr>
      <w:rFonts w:ascii="Cambria" w:hAnsi="Cambria"/>
      <w:b/>
      <w:color w:val="4F81BD"/>
      <w:szCs w:val="20"/>
      <w:lang w:val="x-none" w:eastAsia="x-none"/>
    </w:rPr>
  </w:style>
  <w:style w:type="paragraph" w:styleId="Nagwek5">
    <w:name w:val="heading 5"/>
    <w:basedOn w:val="Normalny"/>
    <w:next w:val="Normalny"/>
    <w:link w:val="Nagwek5Znak"/>
    <w:qFormat/>
    <w:rsid w:val="00B1156C"/>
    <w:pPr>
      <w:spacing w:before="240" w:after="60"/>
      <w:outlineLvl w:val="4"/>
    </w:pPr>
    <w:rPr>
      <w:b/>
      <w:i/>
      <w:sz w:val="26"/>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F70E22"/>
    <w:rPr>
      <w:rFonts w:ascii="Tahoma" w:hAnsi="Tahoma"/>
      <w:sz w:val="16"/>
      <w:szCs w:val="20"/>
      <w:lang w:val="x-none" w:eastAsia="x-none"/>
    </w:rPr>
  </w:style>
  <w:style w:type="paragraph" w:styleId="Nagwek">
    <w:name w:val="header"/>
    <w:aliases w:val="Znak Znak,Znak"/>
    <w:basedOn w:val="Normalny"/>
    <w:link w:val="NagwekZnak"/>
    <w:uiPriority w:val="99"/>
    <w:rsid w:val="00F51DF9"/>
    <w:pPr>
      <w:tabs>
        <w:tab w:val="center" w:pos="4536"/>
        <w:tab w:val="right" w:pos="9072"/>
      </w:tabs>
    </w:pPr>
    <w:rPr>
      <w:szCs w:val="20"/>
      <w:lang w:val="x-none" w:eastAsia="x-none"/>
    </w:rPr>
  </w:style>
  <w:style w:type="paragraph" w:styleId="Stopka">
    <w:name w:val="footer"/>
    <w:basedOn w:val="Normalny"/>
    <w:link w:val="StopkaZnak"/>
    <w:uiPriority w:val="99"/>
    <w:rsid w:val="00F51DF9"/>
    <w:pPr>
      <w:tabs>
        <w:tab w:val="center" w:pos="4536"/>
        <w:tab w:val="right" w:pos="9072"/>
      </w:tabs>
    </w:pPr>
    <w:rPr>
      <w:szCs w:val="20"/>
      <w:lang w:val="x-none" w:eastAsia="x-none"/>
    </w:rPr>
  </w:style>
  <w:style w:type="character" w:styleId="Numerstrony">
    <w:name w:val="page number"/>
    <w:rsid w:val="00B238AA"/>
    <w:rPr>
      <w:rFonts w:cs="Times New Roman"/>
    </w:rPr>
  </w:style>
  <w:style w:type="paragraph" w:customStyle="1" w:styleId="Akapitzlist1">
    <w:name w:val="Akapit z listą1"/>
    <w:aliases w:val="Paragraf,Punkt 1.1,List Paragraph"/>
    <w:basedOn w:val="Normalny"/>
    <w:link w:val="ListParagraphChar1"/>
    <w:qFormat/>
    <w:rsid w:val="00563DC9"/>
    <w:pPr>
      <w:ind w:left="720"/>
      <w:contextualSpacing/>
    </w:pPr>
    <w:rPr>
      <w:szCs w:val="20"/>
      <w:lang w:val="x-none" w:eastAsia="x-none"/>
    </w:rPr>
  </w:style>
  <w:style w:type="paragraph" w:customStyle="1" w:styleId="SOP">
    <w:name w:val="SOP"/>
    <w:basedOn w:val="Tekstpodstawowy3"/>
    <w:rsid w:val="00563DC9"/>
    <w:pPr>
      <w:widowControl w:val="0"/>
      <w:spacing w:before="240" w:after="0"/>
      <w:ind w:left="714" w:hanging="357"/>
      <w:jc w:val="both"/>
    </w:pPr>
    <w:rPr>
      <w:rFonts w:ascii="Arial" w:hAnsi="Arial"/>
      <w:sz w:val="24"/>
    </w:rPr>
  </w:style>
  <w:style w:type="paragraph" w:styleId="Tekstpodstawowy3">
    <w:name w:val="Body Text 3"/>
    <w:basedOn w:val="Normalny"/>
    <w:link w:val="Tekstpodstawowy3Znak"/>
    <w:rsid w:val="00563DC9"/>
    <w:pPr>
      <w:spacing w:after="120"/>
    </w:pPr>
    <w:rPr>
      <w:sz w:val="16"/>
      <w:szCs w:val="20"/>
      <w:lang w:val="x-none" w:eastAsia="x-none"/>
    </w:rPr>
  </w:style>
  <w:style w:type="character" w:customStyle="1" w:styleId="Tekstpodstawowy3Znak">
    <w:name w:val="Tekst podstawowy 3 Znak"/>
    <w:link w:val="Tekstpodstawowy3"/>
    <w:locked/>
    <w:rsid w:val="00563DC9"/>
    <w:rPr>
      <w:sz w:val="16"/>
    </w:rPr>
  </w:style>
  <w:style w:type="character" w:styleId="Hipercze">
    <w:name w:val="Hyperlink"/>
    <w:uiPriority w:val="99"/>
    <w:rsid w:val="005210E4"/>
    <w:rPr>
      <w:color w:val="0000FF"/>
      <w:u w:val="single"/>
    </w:rPr>
  </w:style>
  <w:style w:type="table" w:styleId="Tabela-Siatka">
    <w:name w:val="Table Grid"/>
    <w:aliases w:val="Siatka tabeli"/>
    <w:basedOn w:val="Standardowy"/>
    <w:rsid w:val="00AC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166FA2"/>
    <w:rPr>
      <w:sz w:val="16"/>
    </w:rPr>
  </w:style>
  <w:style w:type="paragraph" w:styleId="Tekstkomentarza">
    <w:name w:val="annotation text"/>
    <w:aliases w:val=" Znak"/>
    <w:basedOn w:val="Normalny"/>
    <w:link w:val="TekstkomentarzaZnak"/>
    <w:uiPriority w:val="99"/>
    <w:qFormat/>
    <w:rsid w:val="00166FA2"/>
    <w:rPr>
      <w:sz w:val="20"/>
      <w:szCs w:val="20"/>
    </w:rPr>
  </w:style>
  <w:style w:type="character" w:customStyle="1" w:styleId="TekstkomentarzaZnak">
    <w:name w:val="Tekst komentarza Znak"/>
    <w:aliases w:val=" Znak Znak"/>
    <w:link w:val="Tekstkomentarza"/>
    <w:uiPriority w:val="99"/>
    <w:qFormat/>
    <w:locked/>
    <w:rsid w:val="00166FA2"/>
    <w:rPr>
      <w:rFonts w:cs="Times New Roman"/>
    </w:rPr>
  </w:style>
  <w:style w:type="paragraph" w:styleId="Tematkomentarza">
    <w:name w:val="annotation subject"/>
    <w:basedOn w:val="Tekstkomentarza"/>
    <w:next w:val="Tekstkomentarza"/>
    <w:link w:val="TematkomentarzaZnak"/>
    <w:rsid w:val="00166FA2"/>
    <w:rPr>
      <w:b/>
      <w:lang w:val="x-none" w:eastAsia="x-none"/>
    </w:rPr>
  </w:style>
  <w:style w:type="character" w:customStyle="1" w:styleId="TematkomentarzaZnak">
    <w:name w:val="Temat komentarza Znak"/>
    <w:link w:val="Tematkomentarza"/>
    <w:locked/>
    <w:rsid w:val="00166FA2"/>
    <w:rPr>
      <w:b/>
    </w:rPr>
  </w:style>
  <w:style w:type="paragraph" w:styleId="Tekstprzypisudolnego">
    <w:name w:val="footnote text"/>
    <w:aliases w:val="Footnote,Podrozdział,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qFormat/>
    <w:rsid w:val="00803E4C"/>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ußnote Znak,Footnote text Znak,Tekst przypisu Znak Znak Znak Znak Znak1"/>
    <w:link w:val="Tekstprzypisudolnego"/>
    <w:uiPriority w:val="99"/>
    <w:locked/>
    <w:rsid w:val="00803E4C"/>
    <w:rPr>
      <w:rFonts w:cs="Times New Roma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03E4C"/>
    <w:rPr>
      <w:vertAlign w:val="superscript"/>
    </w:rPr>
  </w:style>
  <w:style w:type="paragraph" w:styleId="NormalnyWeb">
    <w:name w:val="Normal (Web)"/>
    <w:basedOn w:val="Normalny"/>
    <w:uiPriority w:val="99"/>
    <w:rsid w:val="005A18FB"/>
  </w:style>
  <w:style w:type="paragraph" w:styleId="Tekstpodstawowy">
    <w:name w:val="Body Text"/>
    <w:aliases w:val="numerowany,wypunktowanie,bt,b"/>
    <w:basedOn w:val="Normalny"/>
    <w:link w:val="TekstpodstawowyZnak"/>
    <w:rsid w:val="003B0774"/>
    <w:pPr>
      <w:spacing w:after="120"/>
    </w:pPr>
    <w:rPr>
      <w:szCs w:val="20"/>
      <w:lang w:val="x-none" w:eastAsia="x-none"/>
    </w:rPr>
  </w:style>
  <w:style w:type="character" w:customStyle="1" w:styleId="TekstpodstawowyZnak">
    <w:name w:val="Tekst podstawowy Znak"/>
    <w:aliases w:val="numerowany Znak,wypunktowanie Znak,bt Znak,b Znak"/>
    <w:link w:val="Tekstpodstawowy"/>
    <w:locked/>
    <w:rsid w:val="003B0774"/>
    <w:rPr>
      <w:sz w:val="24"/>
    </w:rPr>
  </w:style>
  <w:style w:type="paragraph" w:styleId="Tytu">
    <w:name w:val="Title"/>
    <w:basedOn w:val="Normalny"/>
    <w:link w:val="TytuZnak"/>
    <w:qFormat/>
    <w:rsid w:val="00D567E5"/>
    <w:pPr>
      <w:autoSpaceDE w:val="0"/>
      <w:autoSpaceDN w:val="0"/>
      <w:spacing w:after="120"/>
      <w:ind w:left="714" w:hanging="357"/>
      <w:jc w:val="center"/>
    </w:pPr>
    <w:rPr>
      <w:b/>
      <w:sz w:val="28"/>
      <w:szCs w:val="20"/>
      <w:lang w:val="x-none" w:eastAsia="x-none"/>
    </w:rPr>
  </w:style>
  <w:style w:type="character" w:customStyle="1" w:styleId="TytuZnak">
    <w:name w:val="Tytuł Znak"/>
    <w:link w:val="Tytu"/>
    <w:locked/>
    <w:rsid w:val="00D567E5"/>
    <w:rPr>
      <w:b/>
      <w:sz w:val="28"/>
    </w:rPr>
  </w:style>
  <w:style w:type="character" w:customStyle="1" w:styleId="NagwekZnak">
    <w:name w:val="Nagłówek Znak"/>
    <w:aliases w:val="Znak Znak Znak,Znak Znak1"/>
    <w:link w:val="Nagwek"/>
    <w:uiPriority w:val="99"/>
    <w:locked/>
    <w:rsid w:val="00636A06"/>
    <w:rPr>
      <w:sz w:val="24"/>
    </w:rPr>
  </w:style>
  <w:style w:type="character" w:customStyle="1" w:styleId="Nagwek5Znak">
    <w:name w:val="Nagłówek 5 Znak"/>
    <w:link w:val="Nagwek5"/>
    <w:locked/>
    <w:rsid w:val="00B1156C"/>
    <w:rPr>
      <w:b/>
      <w:i/>
      <w:sz w:val="26"/>
    </w:rPr>
  </w:style>
  <w:style w:type="paragraph" w:styleId="Tekstpodstawowy2">
    <w:name w:val="Body Text 2"/>
    <w:basedOn w:val="Normalny"/>
    <w:link w:val="Tekstpodstawowy2Znak"/>
    <w:rsid w:val="006B7669"/>
    <w:pPr>
      <w:spacing w:after="120" w:line="480" w:lineRule="auto"/>
    </w:pPr>
    <w:rPr>
      <w:szCs w:val="20"/>
      <w:lang w:val="x-none" w:eastAsia="x-none"/>
    </w:rPr>
  </w:style>
  <w:style w:type="character" w:customStyle="1" w:styleId="Tekstpodstawowy2Znak">
    <w:name w:val="Tekst podstawowy 2 Znak"/>
    <w:link w:val="Tekstpodstawowy2"/>
    <w:locked/>
    <w:rsid w:val="006B7669"/>
    <w:rPr>
      <w:sz w:val="24"/>
    </w:rPr>
  </w:style>
  <w:style w:type="character" w:customStyle="1" w:styleId="Nagwek3Znak">
    <w:name w:val="Nagłówek 3 Znak"/>
    <w:link w:val="Nagwek3"/>
    <w:locked/>
    <w:rsid w:val="00D1220D"/>
    <w:rPr>
      <w:rFonts w:ascii="Cambria" w:hAnsi="Cambria"/>
      <w:b/>
      <w:color w:val="4F81BD"/>
      <w:sz w:val="24"/>
    </w:rPr>
  </w:style>
  <w:style w:type="character" w:customStyle="1" w:styleId="Nagwek1Znak">
    <w:name w:val="Nagłówek 1 Znak"/>
    <w:link w:val="Nagwek1"/>
    <w:locked/>
    <w:rsid w:val="00D1220D"/>
    <w:rPr>
      <w:rFonts w:ascii="Cambria" w:hAnsi="Cambria"/>
      <w:b/>
      <w:color w:val="365F91"/>
      <w:sz w:val="28"/>
    </w:rPr>
  </w:style>
  <w:style w:type="paragraph" w:customStyle="1" w:styleId="Nagwekspisutreci1">
    <w:name w:val="Nagłówek spisu treści1"/>
    <w:basedOn w:val="Nagwek1"/>
    <w:next w:val="Normalny"/>
    <w:rsid w:val="00D1220D"/>
    <w:pPr>
      <w:spacing w:line="276" w:lineRule="auto"/>
      <w:outlineLvl w:val="9"/>
    </w:pPr>
    <w:rPr>
      <w:lang w:eastAsia="en-US"/>
    </w:rPr>
  </w:style>
  <w:style w:type="paragraph" w:styleId="Spistreci1">
    <w:name w:val="toc 1"/>
    <w:basedOn w:val="Normalny"/>
    <w:next w:val="Normalny"/>
    <w:autoRedefine/>
    <w:uiPriority w:val="39"/>
    <w:rsid w:val="00B111BC"/>
    <w:pPr>
      <w:tabs>
        <w:tab w:val="right" w:leader="dot" w:pos="9060"/>
      </w:tabs>
      <w:spacing w:after="100"/>
      <w:ind w:firstLine="284"/>
    </w:pPr>
  </w:style>
  <w:style w:type="paragraph" w:styleId="Spistreci2">
    <w:name w:val="toc 2"/>
    <w:basedOn w:val="Normalny"/>
    <w:next w:val="Normalny"/>
    <w:autoRedefine/>
    <w:uiPriority w:val="39"/>
    <w:rsid w:val="00026879"/>
    <w:pPr>
      <w:tabs>
        <w:tab w:val="left" w:pos="567"/>
        <w:tab w:val="right" w:leader="dot" w:pos="9060"/>
      </w:tabs>
      <w:spacing w:after="100"/>
      <w:ind w:left="238"/>
    </w:pPr>
  </w:style>
  <w:style w:type="character" w:customStyle="1" w:styleId="Znakiprzypiswdolnych">
    <w:name w:val="Znaki przypisów dolnych"/>
    <w:rsid w:val="00364ECA"/>
    <w:rPr>
      <w:vertAlign w:val="superscript"/>
    </w:rPr>
  </w:style>
  <w:style w:type="character" w:styleId="UyteHipercze">
    <w:name w:val="FollowedHyperlink"/>
    <w:rsid w:val="00063996"/>
    <w:rPr>
      <w:color w:val="800080"/>
      <w:u w:val="single"/>
    </w:rPr>
  </w:style>
  <w:style w:type="paragraph" w:customStyle="1" w:styleId="Poprawka1">
    <w:name w:val="Poprawka1"/>
    <w:hidden/>
    <w:semiHidden/>
    <w:rsid w:val="004F582A"/>
    <w:rPr>
      <w:sz w:val="24"/>
      <w:szCs w:val="24"/>
    </w:rPr>
  </w:style>
  <w:style w:type="paragraph" w:styleId="Tekstprzypisukocowego">
    <w:name w:val="endnote text"/>
    <w:basedOn w:val="Normalny"/>
    <w:link w:val="TekstprzypisukocowegoZnak"/>
    <w:rsid w:val="00F22B68"/>
    <w:rPr>
      <w:sz w:val="20"/>
      <w:szCs w:val="20"/>
    </w:rPr>
  </w:style>
  <w:style w:type="character" w:customStyle="1" w:styleId="TekstprzypisukocowegoZnak">
    <w:name w:val="Tekst przypisu końcowego Znak"/>
    <w:link w:val="Tekstprzypisukocowego"/>
    <w:locked/>
    <w:rsid w:val="00F22B68"/>
    <w:rPr>
      <w:rFonts w:cs="Times New Roman"/>
    </w:rPr>
  </w:style>
  <w:style w:type="character" w:styleId="Odwoanieprzypisukocowego">
    <w:name w:val="endnote reference"/>
    <w:rsid w:val="00F22B68"/>
    <w:rPr>
      <w:vertAlign w:val="superscript"/>
    </w:rPr>
  </w:style>
  <w:style w:type="character" w:customStyle="1" w:styleId="Nagwek2Znak">
    <w:name w:val="Nagłówek 2 Znak"/>
    <w:link w:val="Nagwek2"/>
    <w:uiPriority w:val="9"/>
    <w:locked/>
    <w:rsid w:val="00D059FC"/>
    <w:rPr>
      <w:rFonts w:ascii="Cambria" w:hAnsi="Cambria"/>
      <w:b/>
      <w:color w:val="4F81BD"/>
      <w:sz w:val="26"/>
    </w:rPr>
  </w:style>
  <w:style w:type="character" w:customStyle="1" w:styleId="h1">
    <w:name w:val="h1"/>
    <w:rsid w:val="00D059FC"/>
    <w:rPr>
      <w:rFonts w:cs="Times New Roman"/>
    </w:rPr>
  </w:style>
  <w:style w:type="paragraph" w:customStyle="1" w:styleId="Default">
    <w:name w:val="Default"/>
    <w:link w:val="DefaultZnak"/>
    <w:qFormat/>
    <w:rsid w:val="001B3893"/>
    <w:pPr>
      <w:autoSpaceDE w:val="0"/>
      <w:autoSpaceDN w:val="0"/>
      <w:adjustRightInd w:val="0"/>
    </w:pPr>
    <w:rPr>
      <w:color w:val="000000"/>
      <w:sz w:val="24"/>
      <w:szCs w:val="24"/>
    </w:rPr>
  </w:style>
  <w:style w:type="character" w:customStyle="1" w:styleId="StopkaZnak">
    <w:name w:val="Stopka Znak"/>
    <w:link w:val="Stopka"/>
    <w:uiPriority w:val="99"/>
    <w:locked/>
    <w:rsid w:val="00D807B5"/>
    <w:rPr>
      <w:sz w:val="24"/>
    </w:rPr>
  </w:style>
  <w:style w:type="character" w:customStyle="1" w:styleId="st">
    <w:name w:val="st"/>
    <w:rsid w:val="00D807B5"/>
    <w:rPr>
      <w:rFonts w:cs="Times New Roman"/>
    </w:rPr>
  </w:style>
  <w:style w:type="character" w:customStyle="1" w:styleId="ListParagraphChar1">
    <w:name w:val="List Paragraph Char1"/>
    <w:aliases w:val="Paragraf Char1,Punkt 1.1 Char1"/>
    <w:link w:val="Akapitzlist1"/>
    <w:locked/>
    <w:rsid w:val="00842E83"/>
    <w:rPr>
      <w:sz w:val="24"/>
    </w:rPr>
  </w:style>
  <w:style w:type="character" w:styleId="Pogrubienie">
    <w:name w:val="Strong"/>
    <w:uiPriority w:val="22"/>
    <w:qFormat/>
    <w:rsid w:val="00534036"/>
    <w:rPr>
      <w:b/>
    </w:rPr>
  </w:style>
  <w:style w:type="paragraph" w:customStyle="1" w:styleId="Akapitzlist11">
    <w:name w:val="Akapit z listą11"/>
    <w:basedOn w:val="Normalny"/>
    <w:qFormat/>
    <w:rsid w:val="00FE694A"/>
    <w:pPr>
      <w:ind w:left="720"/>
      <w:contextualSpacing/>
    </w:pPr>
  </w:style>
  <w:style w:type="paragraph" w:customStyle="1" w:styleId="Text1">
    <w:name w:val="Text 1"/>
    <w:basedOn w:val="Normalny"/>
    <w:rsid w:val="00811BCD"/>
    <w:pPr>
      <w:spacing w:after="240"/>
      <w:ind w:left="482"/>
      <w:jc w:val="both"/>
    </w:pPr>
    <w:rPr>
      <w:szCs w:val="20"/>
      <w:lang w:val="en-GB" w:eastAsia="en-GB"/>
    </w:rPr>
  </w:style>
  <w:style w:type="paragraph" w:customStyle="1" w:styleId="Normalny1">
    <w:name w:val="Normalny1"/>
    <w:basedOn w:val="Normalny"/>
    <w:rsid w:val="00800405"/>
    <w:pPr>
      <w:spacing w:before="100" w:beforeAutospacing="1" w:after="100" w:afterAutospacing="1"/>
    </w:pPr>
  </w:style>
  <w:style w:type="paragraph" w:customStyle="1" w:styleId="sti-art">
    <w:name w:val="sti-art"/>
    <w:basedOn w:val="Normalny"/>
    <w:rsid w:val="00800405"/>
    <w:pPr>
      <w:spacing w:before="100" w:beforeAutospacing="1" w:after="100" w:afterAutospacing="1"/>
    </w:pPr>
  </w:style>
  <w:style w:type="paragraph" w:customStyle="1" w:styleId="CM4">
    <w:name w:val="CM4"/>
    <w:basedOn w:val="Normalny"/>
    <w:next w:val="Normalny"/>
    <w:rsid w:val="00800405"/>
    <w:pPr>
      <w:autoSpaceDE w:val="0"/>
      <w:autoSpaceDN w:val="0"/>
      <w:adjustRightInd w:val="0"/>
    </w:pPr>
    <w:rPr>
      <w:rFonts w:ascii="EUAlbertina" w:hAnsi="EUAlbertina"/>
    </w:rPr>
  </w:style>
  <w:style w:type="paragraph" w:customStyle="1" w:styleId="Style22">
    <w:name w:val="Style22"/>
    <w:basedOn w:val="Normalny"/>
    <w:rsid w:val="00800405"/>
    <w:pPr>
      <w:widowControl w:val="0"/>
      <w:autoSpaceDE w:val="0"/>
      <w:autoSpaceDN w:val="0"/>
      <w:adjustRightInd w:val="0"/>
      <w:spacing w:line="276" w:lineRule="exact"/>
      <w:jc w:val="both"/>
    </w:pPr>
    <w:rPr>
      <w:rFonts w:ascii="Arial Unicode MS" w:hAnsi="Calibri" w:cs="Arial Unicode MS"/>
    </w:rPr>
  </w:style>
  <w:style w:type="paragraph" w:customStyle="1" w:styleId="Style62">
    <w:name w:val="Style62"/>
    <w:basedOn w:val="Normalny"/>
    <w:rsid w:val="00800405"/>
    <w:pPr>
      <w:widowControl w:val="0"/>
      <w:autoSpaceDE w:val="0"/>
      <w:autoSpaceDN w:val="0"/>
      <w:adjustRightInd w:val="0"/>
      <w:spacing w:line="269" w:lineRule="exact"/>
      <w:ind w:hanging="341"/>
    </w:pPr>
    <w:rPr>
      <w:rFonts w:ascii="Arial Unicode MS" w:hAnsi="Calibri" w:cs="Arial Unicode MS"/>
    </w:rPr>
  </w:style>
  <w:style w:type="character" w:customStyle="1" w:styleId="FontStyle82">
    <w:name w:val="Font Style82"/>
    <w:rsid w:val="00800405"/>
    <w:rPr>
      <w:rFonts w:ascii="Calibri" w:hAnsi="Calibri"/>
      <w:b/>
      <w:sz w:val="20"/>
    </w:rPr>
  </w:style>
  <w:style w:type="character" w:customStyle="1" w:styleId="FontStyle83">
    <w:name w:val="Font Style83"/>
    <w:rsid w:val="00800405"/>
    <w:rPr>
      <w:rFonts w:ascii="Calibri" w:hAnsi="Calibri"/>
      <w:sz w:val="20"/>
    </w:rPr>
  </w:style>
  <w:style w:type="paragraph" w:customStyle="1" w:styleId="Style25">
    <w:name w:val="Style25"/>
    <w:basedOn w:val="Normalny"/>
    <w:rsid w:val="00800405"/>
    <w:pPr>
      <w:widowControl w:val="0"/>
      <w:autoSpaceDE w:val="0"/>
      <w:autoSpaceDN w:val="0"/>
      <w:adjustRightInd w:val="0"/>
      <w:spacing w:line="274" w:lineRule="exact"/>
      <w:ind w:hanging="298"/>
      <w:jc w:val="both"/>
    </w:pPr>
    <w:rPr>
      <w:rFonts w:ascii="Arial Unicode MS" w:hAnsi="Calibri" w:cs="Arial Unicode MS"/>
    </w:rPr>
  </w:style>
  <w:style w:type="paragraph" w:customStyle="1" w:styleId="Czerwiecmaly201162">
    <w:name w:val="Czerwiec_maly_2011_6.2"/>
    <w:basedOn w:val="Normalny"/>
    <w:rsid w:val="00F02D25"/>
    <w:pPr>
      <w:numPr>
        <w:numId w:val="3"/>
      </w:numPr>
      <w:spacing w:before="120" w:after="120" w:line="317" w:lineRule="auto"/>
      <w:jc w:val="both"/>
    </w:pPr>
    <w:rPr>
      <w:b/>
    </w:rPr>
  </w:style>
  <w:style w:type="character" w:customStyle="1" w:styleId="TeksttreciKursywa">
    <w:name w:val="Tekst treści + Kursywa"/>
    <w:rsid w:val="00F46EB9"/>
    <w:rPr>
      <w:rFonts w:ascii="Arial" w:eastAsia="Times New Roman" w:hAnsi="Arial"/>
      <w:i/>
      <w:spacing w:val="0"/>
      <w:sz w:val="21"/>
    </w:rPr>
  </w:style>
  <w:style w:type="character" w:customStyle="1" w:styleId="Nagwek310">
    <w:name w:val="Nagłówek #3 + 10"/>
    <w:aliases w:val="5 pt,Bez pogrubienia"/>
    <w:rsid w:val="002104FD"/>
    <w:rPr>
      <w:rFonts w:ascii="Arial" w:eastAsia="Times New Roman" w:hAnsi="Arial"/>
      <w:b/>
      <w:sz w:val="21"/>
      <w:shd w:val="clear" w:color="auto" w:fill="FFFFFF"/>
    </w:rPr>
  </w:style>
  <w:style w:type="character" w:customStyle="1" w:styleId="Teksttreci4Bezkursywy">
    <w:name w:val="Tekst treści (4) + Bez kursywy"/>
    <w:rsid w:val="002104FD"/>
    <w:rPr>
      <w:rFonts w:ascii="Arial" w:eastAsia="Times New Roman" w:hAnsi="Arial"/>
      <w:i/>
      <w:spacing w:val="0"/>
      <w:sz w:val="21"/>
    </w:rPr>
  </w:style>
  <w:style w:type="character" w:customStyle="1" w:styleId="TekstprzypisudolnegoZnak1">
    <w:name w:val="Tekst przypisu dolnego Znak1"/>
    <w:semiHidden/>
    <w:rsid w:val="00C40C60"/>
    <w:rPr>
      <w:lang w:val="x-none" w:eastAsia="en-US"/>
    </w:rPr>
  </w:style>
  <w:style w:type="paragraph" w:styleId="Spistreci3">
    <w:name w:val="toc 3"/>
    <w:basedOn w:val="Normalny"/>
    <w:next w:val="Normalny"/>
    <w:autoRedefine/>
    <w:uiPriority w:val="39"/>
    <w:rsid w:val="00B909F9"/>
    <w:pPr>
      <w:tabs>
        <w:tab w:val="right" w:leader="dot" w:pos="9060"/>
      </w:tabs>
      <w:spacing w:after="100" w:line="276" w:lineRule="auto"/>
      <w:ind w:left="480"/>
    </w:pPr>
  </w:style>
  <w:style w:type="character" w:customStyle="1" w:styleId="apple-converted-space">
    <w:name w:val="apple-converted-space"/>
    <w:rsid w:val="00405071"/>
    <w:rPr>
      <w:rFonts w:cs="Times New Roman"/>
    </w:rPr>
  </w:style>
  <w:style w:type="character" w:customStyle="1" w:styleId="txt-new">
    <w:name w:val="txt-new"/>
    <w:rsid w:val="00405071"/>
    <w:rPr>
      <w:rFonts w:cs="Times New Roman"/>
    </w:rPr>
  </w:style>
  <w:style w:type="character" w:customStyle="1" w:styleId="h2">
    <w:name w:val="h2"/>
    <w:rsid w:val="00405071"/>
    <w:rPr>
      <w:rFonts w:cs="Times New Roman"/>
    </w:rPr>
  </w:style>
  <w:style w:type="paragraph" w:customStyle="1" w:styleId="Tekst">
    <w:name w:val="Tekst"/>
    <w:basedOn w:val="Normalny"/>
    <w:link w:val="TekstZnak"/>
    <w:rsid w:val="000A2568"/>
    <w:pPr>
      <w:suppressAutoHyphens/>
      <w:autoSpaceDE w:val="0"/>
      <w:autoSpaceDN w:val="0"/>
      <w:spacing w:line="288" w:lineRule="auto"/>
      <w:ind w:left="1276" w:hanging="992"/>
      <w:jc w:val="both"/>
      <w:textAlignment w:val="baseline"/>
    </w:pPr>
    <w:rPr>
      <w:rFonts w:ascii="Ubuntu" w:hAnsi="Ubuntu"/>
      <w:color w:val="000000"/>
      <w:sz w:val="20"/>
      <w:szCs w:val="20"/>
      <w:lang w:val="x-none" w:eastAsia="en-US"/>
    </w:rPr>
  </w:style>
  <w:style w:type="character" w:customStyle="1" w:styleId="TekstZnak">
    <w:name w:val="Tekst Znak"/>
    <w:link w:val="Tekst"/>
    <w:locked/>
    <w:rsid w:val="000A2568"/>
    <w:rPr>
      <w:rFonts w:ascii="Ubuntu" w:eastAsia="Times New Roman" w:hAnsi="Ubuntu"/>
      <w:color w:val="000000"/>
      <w:lang w:val="x-none" w:eastAsia="en-US"/>
    </w:rPr>
  </w:style>
  <w:style w:type="character" w:customStyle="1" w:styleId="highlight">
    <w:name w:val="highlight"/>
    <w:rsid w:val="007C20DC"/>
    <w:rPr>
      <w:rFonts w:cs="Times New Roman"/>
    </w:rPr>
  </w:style>
  <w:style w:type="character" w:customStyle="1" w:styleId="AkapitzlistZnak1">
    <w:name w:val="Akapit z listą Znak1"/>
    <w:aliases w:val="Paragraf Znak1,Numerowanie Znak,Wykres Znak,Akapit z listą1 Znak,Punkt 1.1 Znak1,List Paragraph compact Znak1,Normal bullet 2 Znak1,Paragraphe de liste 2 Znak1,Reference list Znak1,Bullet list Znak1,Numbered List Znak1"/>
    <w:uiPriority w:val="34"/>
    <w:qFormat/>
    <w:rsid w:val="002D242D"/>
    <w:rPr>
      <w:rFonts w:cs="Times New Roman"/>
    </w:rPr>
  </w:style>
  <w:style w:type="paragraph" w:styleId="Mapadokumentu">
    <w:name w:val="Document Map"/>
    <w:basedOn w:val="Normalny"/>
    <w:link w:val="MapadokumentuZnak"/>
    <w:semiHidden/>
    <w:rsid w:val="00DD7D56"/>
    <w:rPr>
      <w:rFonts w:ascii="Tahoma" w:hAnsi="Tahoma"/>
      <w:sz w:val="16"/>
      <w:szCs w:val="20"/>
      <w:lang w:val="x-none" w:eastAsia="x-none"/>
    </w:rPr>
  </w:style>
  <w:style w:type="character" w:customStyle="1" w:styleId="MapadokumentuZnak">
    <w:name w:val="Mapa dokumentu Znak"/>
    <w:link w:val="Mapadokumentu"/>
    <w:semiHidden/>
    <w:locked/>
    <w:rsid w:val="00DD7D56"/>
    <w:rPr>
      <w:rFonts w:ascii="Tahoma" w:hAnsi="Tahoma"/>
      <w:sz w:val="16"/>
    </w:rPr>
  </w:style>
  <w:style w:type="character" w:customStyle="1" w:styleId="TekstdymkaZnak">
    <w:name w:val="Tekst dymka Znak"/>
    <w:link w:val="Tekstdymka"/>
    <w:locked/>
    <w:rsid w:val="00130243"/>
    <w:rPr>
      <w:rFonts w:ascii="Tahoma" w:hAnsi="Tahoma"/>
      <w:sz w:val="16"/>
    </w:rPr>
  </w:style>
  <w:style w:type="character" w:customStyle="1" w:styleId="ListParagraphChar">
    <w:name w:val="List Paragraph Char"/>
    <w:aliases w:val="Paragraf Char,Punkt 1.1 Char"/>
    <w:uiPriority w:val="99"/>
    <w:locked/>
    <w:rsid w:val="0053101F"/>
    <w:rPr>
      <w:sz w:val="24"/>
    </w:rPr>
  </w:style>
  <w:style w:type="character" w:customStyle="1" w:styleId="FontStyle77">
    <w:name w:val="Font Style77"/>
    <w:rsid w:val="00010354"/>
    <w:rPr>
      <w:rFonts w:ascii="Times New Roman" w:hAnsi="Times New Roman"/>
      <w:b/>
      <w:sz w:val="20"/>
    </w:rPr>
  </w:style>
  <w:style w:type="paragraph" w:customStyle="1" w:styleId="ZnakZnak2">
    <w:name w:val="Znak Znak2"/>
    <w:basedOn w:val="Normalny"/>
    <w:rsid w:val="000051F8"/>
    <w:pPr>
      <w:spacing w:line="360" w:lineRule="auto"/>
      <w:jc w:val="both"/>
    </w:pPr>
    <w:rPr>
      <w:rFonts w:ascii="Verdana" w:hAnsi="Verdana"/>
      <w:sz w:val="20"/>
      <w:szCs w:val="20"/>
    </w:rPr>
  </w:style>
  <w:style w:type="paragraph" w:customStyle="1" w:styleId="footnotedescription">
    <w:name w:val="footnote description"/>
    <w:next w:val="Normalny"/>
    <w:link w:val="footnotedescriptionChar"/>
    <w:hidden/>
    <w:rsid w:val="004538F4"/>
    <w:pPr>
      <w:spacing w:line="259" w:lineRule="auto"/>
    </w:pPr>
    <w:rPr>
      <w:rFonts w:ascii="Arial" w:hAnsi="Arial"/>
      <w:color w:val="000000"/>
      <w:sz w:val="22"/>
    </w:rPr>
  </w:style>
  <w:style w:type="character" w:customStyle="1" w:styleId="footnotedescriptionChar">
    <w:name w:val="footnote description Char"/>
    <w:link w:val="footnotedescription"/>
    <w:locked/>
    <w:rsid w:val="004538F4"/>
    <w:rPr>
      <w:rFonts w:ascii="Arial" w:hAnsi="Arial"/>
      <w:color w:val="000000"/>
      <w:sz w:val="22"/>
      <w:lang w:bidi="ar-SA"/>
    </w:rPr>
  </w:style>
  <w:style w:type="character" w:customStyle="1" w:styleId="footnotemark">
    <w:name w:val="footnote mark"/>
    <w:hidden/>
    <w:rsid w:val="004538F4"/>
    <w:rPr>
      <w:rFonts w:ascii="Arial" w:eastAsia="Times New Roman" w:hAnsi="Arial"/>
      <w:color w:val="000000"/>
      <w:sz w:val="18"/>
      <w:vertAlign w:val="superscript"/>
    </w:rPr>
  </w:style>
  <w:style w:type="paragraph" w:customStyle="1" w:styleId="Akapitzlist10100">
    <w:name w:val="Akapit z listą10100"/>
    <w:basedOn w:val="Normalny"/>
    <w:qFormat/>
    <w:rsid w:val="00151FA5"/>
    <w:pPr>
      <w:ind w:left="720"/>
      <w:contextualSpacing/>
    </w:pPr>
  </w:style>
  <w:style w:type="character" w:customStyle="1" w:styleId="FontStyle78">
    <w:name w:val="Font Style78"/>
    <w:uiPriority w:val="99"/>
    <w:rsid w:val="003A757D"/>
    <w:rPr>
      <w:rFonts w:ascii="Times New Roman" w:hAnsi="Times New Roman" w:cs="Times New Roman"/>
      <w:sz w:val="20"/>
      <w:szCs w:val="20"/>
    </w:rPr>
  </w:style>
  <w:style w:type="paragraph" w:styleId="Poprawka">
    <w:name w:val="Revision"/>
    <w:hidden/>
    <w:uiPriority w:val="99"/>
    <w:semiHidden/>
    <w:rsid w:val="002B08F6"/>
    <w:rPr>
      <w:sz w:val="24"/>
      <w:szCs w:val="24"/>
    </w:rPr>
  </w:style>
  <w:style w:type="paragraph" w:styleId="Akapitzlist">
    <w:name w:val="List Paragraph"/>
    <w:aliases w:val="Numerowanie,Wykres,List Paragraph compact,Normal bullet 2,Paragraphe de liste 2,Reference list,Bullet list,Numbered List,List Paragraph1,1st level - Bullet List Paragraph,Lettre d'introduction,Paragraph,Bullet EY,List Paragraph11,L,List L"/>
    <w:basedOn w:val="Normalny"/>
    <w:link w:val="AkapitzlistZnak"/>
    <w:uiPriority w:val="34"/>
    <w:qFormat/>
    <w:rsid w:val="00D5518A"/>
    <w:pPr>
      <w:ind w:left="720"/>
      <w:contextualSpacing/>
    </w:pPr>
    <w:rPr>
      <w:lang w:val="x-none" w:eastAsia="x-none"/>
    </w:rPr>
  </w:style>
  <w:style w:type="character" w:customStyle="1" w:styleId="AkapitzlistZnak">
    <w:name w:val="Akapit z listą Znak"/>
    <w:aliases w:val="Numerowanie Znak1,Wykres Znak1,List Paragraph compact Znak,Normal bullet 2 Znak,Paragraphe de liste 2 Znak,Reference list Znak,Bullet list Znak,Numbered List Znak,List Paragraph1 Znak,1st level - Bullet List Paragraph Znak,L Znak"/>
    <w:link w:val="Akapitzlist"/>
    <w:uiPriority w:val="34"/>
    <w:qFormat/>
    <w:locked/>
    <w:rsid w:val="00D5518A"/>
    <w:rPr>
      <w:sz w:val="24"/>
      <w:szCs w:val="24"/>
      <w:lang w:val="x-none" w:eastAsia="x-none"/>
    </w:rPr>
  </w:style>
  <w:style w:type="paragraph" w:customStyle="1" w:styleId="Style21">
    <w:name w:val="Style21"/>
    <w:basedOn w:val="Normalny"/>
    <w:uiPriority w:val="99"/>
    <w:rsid w:val="00A60784"/>
    <w:pPr>
      <w:widowControl w:val="0"/>
      <w:autoSpaceDE w:val="0"/>
      <w:autoSpaceDN w:val="0"/>
      <w:adjustRightInd w:val="0"/>
      <w:spacing w:line="302" w:lineRule="exact"/>
      <w:ind w:hanging="355"/>
      <w:jc w:val="both"/>
    </w:pPr>
  </w:style>
  <w:style w:type="character" w:customStyle="1" w:styleId="FontStyle76">
    <w:name w:val="Font Style76"/>
    <w:uiPriority w:val="99"/>
    <w:rsid w:val="00A60784"/>
    <w:rPr>
      <w:rFonts w:ascii="Times New Roman" w:hAnsi="Times New Roman" w:cs="Times New Roman"/>
      <w:i/>
      <w:iCs/>
      <w:sz w:val="20"/>
      <w:szCs w:val="20"/>
    </w:rPr>
  </w:style>
  <w:style w:type="character" w:customStyle="1" w:styleId="ng-binding">
    <w:name w:val="ng-binding"/>
    <w:rsid w:val="00772A34"/>
  </w:style>
  <w:style w:type="character" w:customStyle="1" w:styleId="BalloonTextChar">
    <w:name w:val="Balloon Text Char"/>
    <w:locked/>
    <w:rsid w:val="00C24A05"/>
    <w:rPr>
      <w:rFonts w:ascii="Tahoma" w:hAnsi="Tahoma" w:cs="Times New Roman"/>
      <w:sz w:val="16"/>
    </w:rPr>
  </w:style>
  <w:style w:type="character" w:customStyle="1" w:styleId="FootnoteTextChar1">
    <w:name w:val="Footnote Text Char1"/>
    <w:aliases w:val="Footnote Char1,Podrozdział Char1,Podrozdzia3 Char1,-E Fuﬂnotentext Char1,Fuﬂnotentext Ursprung Char1,Fußnotentext Ursprung Char1,-E Fußnotentext Char1,Fußnote Char1,Footnote text Char1,Tekst przypisu Znak Znak Znak Znak Char1"/>
    <w:locked/>
    <w:rsid w:val="00C24A05"/>
    <w:rPr>
      <w:rFonts w:cs="Times New Roman"/>
    </w:rPr>
  </w:style>
  <w:style w:type="character" w:styleId="Nierozpoznanawzmianka">
    <w:name w:val="Unresolved Mention"/>
    <w:uiPriority w:val="99"/>
    <w:semiHidden/>
    <w:unhideWhenUsed/>
    <w:rsid w:val="00C1586F"/>
    <w:rPr>
      <w:color w:val="808080"/>
      <w:shd w:val="clear" w:color="auto" w:fill="E6E6E6"/>
    </w:rPr>
  </w:style>
  <w:style w:type="character" w:customStyle="1" w:styleId="FootnoteTextChar">
    <w:name w:val="Footnote Text Char"/>
    <w:aliases w:val="Footnote Char,Podrozdzia3 Char,-E Fuﬂnotentext Char,Fuﬂnotentext Ursprung Char,Fußnotentext Ursprung Char,-E Fußnotentext Char,Footnote text Char,Tekst przypisu Znak Znak Znak Znak Char,Tekst przypisu Znak Znak Znak Znak Znak Char"/>
    <w:locked/>
    <w:rsid w:val="002A38D7"/>
    <w:rPr>
      <w:rFonts w:cs="Times New Roman"/>
      <w:sz w:val="20"/>
    </w:rPr>
  </w:style>
  <w:style w:type="character" w:customStyle="1" w:styleId="CommentTextChar">
    <w:name w:val="Comment Text Char"/>
    <w:semiHidden/>
    <w:locked/>
    <w:rsid w:val="005911C5"/>
    <w:rPr>
      <w:rFonts w:ascii="Calibri" w:hAnsi="Calibri"/>
      <w:lang w:val="pl-PL" w:eastAsia="pl-PL" w:bidi="ar-SA"/>
    </w:rPr>
  </w:style>
  <w:style w:type="paragraph" w:customStyle="1" w:styleId="Akapit">
    <w:name w:val="Akapit"/>
    <w:basedOn w:val="Normalny"/>
    <w:rsid w:val="002D77C4"/>
    <w:pPr>
      <w:keepNext/>
      <w:numPr>
        <w:ilvl w:val="5"/>
        <w:numId w:val="11"/>
      </w:numPr>
      <w:spacing w:line="360" w:lineRule="auto"/>
      <w:jc w:val="both"/>
    </w:pPr>
    <w:rPr>
      <w:rFonts w:ascii="Calibri" w:eastAsia="Calibri" w:hAnsi="Calibri"/>
      <w:bCs/>
      <w:sz w:val="22"/>
      <w:szCs w:val="22"/>
      <w:lang w:val="en-GB" w:eastAsia="en-US"/>
    </w:rPr>
  </w:style>
  <w:style w:type="paragraph" w:styleId="Nagwekspisutreci">
    <w:name w:val="TOC Heading"/>
    <w:basedOn w:val="Nagwek1"/>
    <w:next w:val="Normalny"/>
    <w:uiPriority w:val="39"/>
    <w:unhideWhenUsed/>
    <w:qFormat/>
    <w:rsid w:val="009456A0"/>
    <w:pPr>
      <w:spacing w:before="240" w:line="259" w:lineRule="auto"/>
      <w:outlineLvl w:val="9"/>
    </w:pPr>
    <w:rPr>
      <w:rFonts w:ascii="Calibri Light" w:hAnsi="Calibri Light"/>
      <w:b w:val="0"/>
      <w:color w:val="2F5496"/>
      <w:sz w:val="32"/>
      <w:szCs w:val="32"/>
      <w:lang w:val="pl-PL" w:eastAsia="pl-PL"/>
    </w:rPr>
  </w:style>
  <w:style w:type="paragraph" w:customStyle="1" w:styleId="artartustawynprozporzdzenia">
    <w:name w:val="artartustawynprozporzdzenia"/>
    <w:basedOn w:val="Normalny"/>
    <w:rsid w:val="009D2D55"/>
    <w:pPr>
      <w:spacing w:before="100" w:beforeAutospacing="1" w:after="100" w:afterAutospacing="1"/>
    </w:pPr>
  </w:style>
  <w:style w:type="paragraph" w:customStyle="1" w:styleId="ustustnpkodeksu">
    <w:name w:val="ustustnpkodeksu"/>
    <w:basedOn w:val="Normalny"/>
    <w:rsid w:val="009D2D55"/>
    <w:pPr>
      <w:spacing w:before="100" w:beforeAutospacing="1" w:after="100" w:afterAutospacing="1"/>
    </w:pPr>
  </w:style>
  <w:style w:type="character" w:customStyle="1" w:styleId="markedcontent">
    <w:name w:val="markedcontent"/>
    <w:basedOn w:val="Domylnaczcionkaakapitu"/>
    <w:rsid w:val="004D0FA2"/>
  </w:style>
  <w:style w:type="character" w:customStyle="1" w:styleId="cf01">
    <w:name w:val="cf01"/>
    <w:basedOn w:val="Domylnaczcionkaakapitu"/>
    <w:rsid w:val="008C773A"/>
    <w:rPr>
      <w:rFonts w:ascii="Segoe UI" w:hAnsi="Segoe UI" w:cs="Segoe UI" w:hint="default"/>
      <w:sz w:val="18"/>
      <w:szCs w:val="18"/>
    </w:rPr>
  </w:style>
  <w:style w:type="character" w:customStyle="1" w:styleId="cs4vcb-pgl6qe-ysggef">
    <w:name w:val="cs4vcb-pgl6qe-ysggef"/>
    <w:basedOn w:val="Domylnaczcionkaakapitu"/>
    <w:rsid w:val="00D0003F"/>
  </w:style>
  <w:style w:type="paragraph" w:customStyle="1" w:styleId="pf0">
    <w:name w:val="pf0"/>
    <w:basedOn w:val="Normalny"/>
    <w:rsid w:val="00B567F6"/>
    <w:pPr>
      <w:spacing w:before="100" w:beforeAutospacing="1" w:after="100" w:afterAutospacing="1"/>
    </w:pPr>
  </w:style>
  <w:style w:type="paragraph" w:customStyle="1" w:styleId="Akapitzlist100">
    <w:name w:val="Akapit z listą100"/>
    <w:basedOn w:val="Normalny"/>
    <w:qFormat/>
    <w:rsid w:val="000B6556"/>
    <w:pPr>
      <w:ind w:left="720"/>
      <w:contextualSpacing/>
    </w:pPr>
  </w:style>
  <w:style w:type="paragraph" w:customStyle="1" w:styleId="Akapitzlist10">
    <w:name w:val="Akapit z listą10"/>
    <w:basedOn w:val="Normalny"/>
    <w:qFormat/>
    <w:rsid w:val="006D2D4C"/>
    <w:pPr>
      <w:ind w:left="720"/>
      <w:contextualSpacing/>
    </w:pPr>
  </w:style>
  <w:style w:type="character" w:customStyle="1" w:styleId="normaltextrun">
    <w:name w:val="normaltextrun"/>
    <w:basedOn w:val="Domylnaczcionkaakapitu"/>
    <w:rsid w:val="00E26DBE"/>
  </w:style>
  <w:style w:type="character" w:customStyle="1" w:styleId="eop">
    <w:name w:val="eop"/>
    <w:basedOn w:val="Domylnaczcionkaakapitu"/>
    <w:rsid w:val="00E26DBE"/>
  </w:style>
  <w:style w:type="paragraph" w:customStyle="1" w:styleId="Akapitzlist101">
    <w:name w:val="Akapit z listą101"/>
    <w:basedOn w:val="Normalny"/>
    <w:qFormat/>
    <w:rsid w:val="00150359"/>
    <w:pPr>
      <w:ind w:left="720"/>
      <w:contextualSpacing/>
    </w:pPr>
  </w:style>
  <w:style w:type="table" w:customStyle="1" w:styleId="TableGrid0">
    <w:name w:val="Table Grid0"/>
    <w:rsid w:val="007642FA"/>
    <w:rPr>
      <w:rFonts w:ascii="Calibri" w:hAnsi="Calibri"/>
      <w:sz w:val="22"/>
      <w:szCs w:val="22"/>
    </w:rPr>
    <w:tblPr>
      <w:tblCellMar>
        <w:top w:w="0" w:type="dxa"/>
        <w:left w:w="0" w:type="dxa"/>
        <w:bottom w:w="0" w:type="dxa"/>
        <w:right w:w="0" w:type="dxa"/>
      </w:tblCellMar>
    </w:tblPr>
  </w:style>
  <w:style w:type="paragraph" w:customStyle="1" w:styleId="Akapitzlist1010">
    <w:name w:val="Akapit z listą1010"/>
    <w:basedOn w:val="Normalny"/>
    <w:qFormat/>
    <w:rsid w:val="007642FA"/>
    <w:pPr>
      <w:ind w:left="720"/>
      <w:contextualSpacing/>
    </w:pPr>
  </w:style>
  <w:style w:type="character" w:customStyle="1" w:styleId="DefaultZnak">
    <w:name w:val="Default Znak"/>
    <w:link w:val="Default"/>
    <w:rsid w:val="00815A60"/>
    <w:rPr>
      <w:color w:val="000000"/>
      <w:sz w:val="24"/>
      <w:szCs w:val="24"/>
    </w:rPr>
  </w:style>
  <w:style w:type="paragraph" w:styleId="Spistreci4">
    <w:name w:val="toc 4"/>
    <w:basedOn w:val="Normalny"/>
    <w:next w:val="Normalny"/>
    <w:autoRedefine/>
    <w:uiPriority w:val="39"/>
    <w:unhideWhenUsed/>
    <w:rsid w:val="00300458"/>
    <w:pPr>
      <w:spacing w:after="100" w:line="278" w:lineRule="auto"/>
      <w:ind w:left="720"/>
    </w:pPr>
    <w:rPr>
      <w:rFonts w:asciiTheme="minorHAnsi" w:eastAsiaTheme="minorEastAsia" w:hAnsiTheme="minorHAnsi" w:cstheme="minorBidi"/>
      <w:kern w:val="2"/>
      <w14:ligatures w14:val="standardContextual"/>
    </w:rPr>
  </w:style>
  <w:style w:type="paragraph" w:styleId="Spistreci5">
    <w:name w:val="toc 5"/>
    <w:basedOn w:val="Normalny"/>
    <w:next w:val="Normalny"/>
    <w:autoRedefine/>
    <w:uiPriority w:val="39"/>
    <w:unhideWhenUsed/>
    <w:rsid w:val="00300458"/>
    <w:pPr>
      <w:spacing w:after="100" w:line="278" w:lineRule="auto"/>
      <w:ind w:left="960"/>
    </w:pPr>
    <w:rPr>
      <w:rFonts w:asciiTheme="minorHAnsi" w:eastAsiaTheme="minorEastAsia" w:hAnsiTheme="minorHAnsi" w:cstheme="minorBidi"/>
      <w:kern w:val="2"/>
      <w14:ligatures w14:val="standardContextual"/>
    </w:rPr>
  </w:style>
  <w:style w:type="paragraph" w:styleId="Spistreci6">
    <w:name w:val="toc 6"/>
    <w:basedOn w:val="Normalny"/>
    <w:next w:val="Normalny"/>
    <w:autoRedefine/>
    <w:uiPriority w:val="39"/>
    <w:unhideWhenUsed/>
    <w:rsid w:val="00300458"/>
    <w:pPr>
      <w:spacing w:after="100" w:line="278" w:lineRule="auto"/>
      <w:ind w:left="1200"/>
    </w:pPr>
    <w:rPr>
      <w:rFonts w:asciiTheme="minorHAnsi" w:eastAsiaTheme="minorEastAsia" w:hAnsiTheme="minorHAnsi" w:cstheme="minorBidi"/>
      <w:kern w:val="2"/>
      <w14:ligatures w14:val="standardContextual"/>
    </w:rPr>
  </w:style>
  <w:style w:type="paragraph" w:styleId="Spistreci7">
    <w:name w:val="toc 7"/>
    <w:basedOn w:val="Normalny"/>
    <w:next w:val="Normalny"/>
    <w:autoRedefine/>
    <w:uiPriority w:val="39"/>
    <w:unhideWhenUsed/>
    <w:rsid w:val="00300458"/>
    <w:pPr>
      <w:spacing w:after="100" w:line="278" w:lineRule="auto"/>
      <w:ind w:left="1440"/>
    </w:pPr>
    <w:rPr>
      <w:rFonts w:asciiTheme="minorHAnsi" w:eastAsiaTheme="minorEastAsia" w:hAnsiTheme="minorHAnsi" w:cstheme="minorBidi"/>
      <w:kern w:val="2"/>
      <w14:ligatures w14:val="standardContextual"/>
    </w:rPr>
  </w:style>
  <w:style w:type="paragraph" w:styleId="Spistreci8">
    <w:name w:val="toc 8"/>
    <w:basedOn w:val="Normalny"/>
    <w:next w:val="Normalny"/>
    <w:autoRedefine/>
    <w:uiPriority w:val="39"/>
    <w:unhideWhenUsed/>
    <w:rsid w:val="00300458"/>
    <w:pPr>
      <w:spacing w:after="100" w:line="278" w:lineRule="auto"/>
      <w:ind w:left="1680"/>
    </w:pPr>
    <w:rPr>
      <w:rFonts w:asciiTheme="minorHAnsi" w:eastAsiaTheme="minorEastAsia" w:hAnsiTheme="minorHAnsi" w:cstheme="minorBidi"/>
      <w:kern w:val="2"/>
      <w14:ligatures w14:val="standardContextual"/>
    </w:rPr>
  </w:style>
  <w:style w:type="paragraph" w:styleId="Spistreci9">
    <w:name w:val="toc 9"/>
    <w:basedOn w:val="Normalny"/>
    <w:next w:val="Normalny"/>
    <w:autoRedefine/>
    <w:uiPriority w:val="39"/>
    <w:unhideWhenUsed/>
    <w:rsid w:val="00300458"/>
    <w:pPr>
      <w:spacing w:after="100" w:line="278" w:lineRule="auto"/>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381">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89">
          <w:marLeft w:val="0"/>
          <w:marRight w:val="0"/>
          <w:marTop w:val="0"/>
          <w:marBottom w:val="0"/>
          <w:divBdr>
            <w:top w:val="none" w:sz="0" w:space="0" w:color="auto"/>
            <w:left w:val="none" w:sz="0" w:space="0" w:color="auto"/>
            <w:bottom w:val="none" w:sz="0" w:space="0" w:color="auto"/>
            <w:right w:val="none" w:sz="0" w:space="0" w:color="auto"/>
          </w:divBdr>
        </w:div>
        <w:div w:id="590">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84">
          <w:marLeft w:val="0"/>
          <w:marRight w:val="0"/>
          <w:marTop w:val="0"/>
          <w:marBottom w:val="0"/>
          <w:divBdr>
            <w:top w:val="none" w:sz="0" w:space="0" w:color="auto"/>
            <w:left w:val="none" w:sz="0" w:space="0" w:color="auto"/>
            <w:bottom w:val="none" w:sz="0" w:space="0" w:color="auto"/>
            <w:right w:val="none" w:sz="0" w:space="0" w:color="auto"/>
          </w:divBdr>
        </w:div>
        <w:div w:id="598">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100"/>
          <w:marBottom w:val="100"/>
          <w:divBdr>
            <w:top w:val="none" w:sz="0" w:space="0" w:color="auto"/>
            <w:left w:val="none" w:sz="0" w:space="0" w:color="auto"/>
            <w:bottom w:val="none" w:sz="0" w:space="0" w:color="auto"/>
            <w:right w:val="none" w:sz="0" w:space="0" w:color="auto"/>
          </w:divBdr>
          <w:divsChild>
            <w:div w:id="602">
              <w:marLeft w:val="0"/>
              <w:marRight w:val="0"/>
              <w:marTop w:val="100"/>
              <w:marBottom w:val="10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46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sChild>
    </w:div>
    <w:div w:id="243">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sChild>
    </w:div>
    <w:div w:id="26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sChild>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5">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39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94">
              <w:marLeft w:val="0"/>
              <w:marRight w:val="0"/>
              <w:marTop w:val="0"/>
              <w:marBottom w:val="0"/>
              <w:divBdr>
                <w:top w:val="none" w:sz="0" w:space="0" w:color="auto"/>
                <w:left w:val="none" w:sz="0" w:space="0" w:color="auto"/>
                <w:bottom w:val="none" w:sz="0" w:space="0" w:color="auto"/>
                <w:right w:val="none" w:sz="0" w:space="0" w:color="auto"/>
              </w:divBdr>
            </w:div>
            <w:div w:id="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sChild>
    </w:div>
    <w:div w:id="412">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95">
          <w:marLeft w:val="0"/>
          <w:marRight w:val="0"/>
          <w:marTop w:val="0"/>
          <w:marBottom w:val="0"/>
          <w:divBdr>
            <w:top w:val="none" w:sz="0" w:space="0" w:color="auto"/>
            <w:left w:val="none" w:sz="0" w:space="0" w:color="auto"/>
            <w:bottom w:val="none" w:sz="0" w:space="0" w:color="auto"/>
            <w:right w:val="none" w:sz="0" w:space="0" w:color="auto"/>
          </w:divBdr>
        </w:div>
      </w:divsChild>
    </w:div>
    <w:div w:id="454">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sChild>
    </w:div>
    <w:div w:id="46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85">
          <w:marLeft w:val="0"/>
          <w:marRight w:val="0"/>
          <w:marTop w:val="0"/>
          <w:marBottom w:val="0"/>
          <w:divBdr>
            <w:top w:val="none" w:sz="0" w:space="0" w:color="auto"/>
            <w:left w:val="none" w:sz="0" w:space="0" w:color="auto"/>
            <w:bottom w:val="none" w:sz="0" w:space="0" w:color="auto"/>
            <w:right w:val="none" w:sz="0" w:space="0" w:color="auto"/>
          </w:divBdr>
        </w:div>
        <w:div w:id="604">
          <w:marLeft w:val="0"/>
          <w:marRight w:val="0"/>
          <w:marTop w:val="0"/>
          <w:marBottom w:val="0"/>
          <w:divBdr>
            <w:top w:val="none" w:sz="0" w:space="0" w:color="auto"/>
            <w:left w:val="none" w:sz="0" w:space="0" w:color="auto"/>
            <w:bottom w:val="none" w:sz="0" w:space="0" w:color="auto"/>
            <w:right w:val="none" w:sz="0" w:space="0" w:color="auto"/>
          </w:divBdr>
        </w:div>
      </w:divsChild>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sChild>
        <w:div w:id="606">
          <w:marLeft w:val="0"/>
          <w:marRight w:val="0"/>
          <w:marTop w:val="100"/>
          <w:marBottom w:val="100"/>
          <w:divBdr>
            <w:top w:val="none" w:sz="0" w:space="0" w:color="auto"/>
            <w:left w:val="none" w:sz="0" w:space="0" w:color="auto"/>
            <w:bottom w:val="none" w:sz="0" w:space="0" w:color="auto"/>
            <w:right w:val="none" w:sz="0" w:space="0" w:color="auto"/>
          </w:divBdr>
          <w:divsChild>
            <w:div w:id="580">
              <w:marLeft w:val="0"/>
              <w:marRight w:val="0"/>
              <w:marTop w:val="100"/>
              <w:marBottom w:val="10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467">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 w:id="488">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501">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sChild>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88">
      <w:marLeft w:val="0"/>
      <w:marRight w:val="0"/>
      <w:marTop w:val="0"/>
      <w:marBottom w:val="0"/>
      <w:divBdr>
        <w:top w:val="none" w:sz="0" w:space="0" w:color="auto"/>
        <w:left w:val="none" w:sz="0" w:space="0" w:color="auto"/>
        <w:bottom w:val="none" w:sz="0" w:space="0" w:color="auto"/>
        <w:right w:val="none" w:sz="0" w:space="0" w:color="auto"/>
      </w:divBdr>
    </w:div>
    <w:div w:id="591">
      <w:marLeft w:val="0"/>
      <w:marRight w:val="0"/>
      <w:marTop w:val="0"/>
      <w:marBottom w:val="0"/>
      <w:divBdr>
        <w:top w:val="none" w:sz="0" w:space="0" w:color="auto"/>
        <w:left w:val="none" w:sz="0" w:space="0" w:color="auto"/>
        <w:bottom w:val="none" w:sz="0" w:space="0" w:color="auto"/>
        <w:right w:val="none" w:sz="0" w:space="0" w:color="auto"/>
      </w:divBdr>
    </w:div>
    <w:div w:id="593">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599">
      <w:marLeft w:val="0"/>
      <w:marRight w:val="0"/>
      <w:marTop w:val="0"/>
      <w:marBottom w:val="0"/>
      <w:divBdr>
        <w:top w:val="none" w:sz="0" w:space="0" w:color="auto"/>
        <w:left w:val="none" w:sz="0" w:space="0" w:color="auto"/>
        <w:bottom w:val="none" w:sz="0" w:space="0" w:color="auto"/>
        <w:right w:val="none" w:sz="0" w:space="0" w:color="auto"/>
      </w:divBdr>
    </w:div>
    <w:div w:id="607">
      <w:marLeft w:val="0"/>
      <w:marRight w:val="0"/>
      <w:marTop w:val="0"/>
      <w:marBottom w:val="0"/>
      <w:divBdr>
        <w:top w:val="none" w:sz="0" w:space="0" w:color="auto"/>
        <w:left w:val="none" w:sz="0" w:space="0" w:color="auto"/>
        <w:bottom w:val="none" w:sz="0" w:space="0" w:color="auto"/>
        <w:right w:val="none" w:sz="0" w:space="0" w:color="auto"/>
      </w:divBdr>
    </w:div>
    <w:div w:id="30696146">
      <w:bodyDiv w:val="1"/>
      <w:marLeft w:val="0"/>
      <w:marRight w:val="0"/>
      <w:marTop w:val="0"/>
      <w:marBottom w:val="0"/>
      <w:divBdr>
        <w:top w:val="none" w:sz="0" w:space="0" w:color="auto"/>
        <w:left w:val="none" w:sz="0" w:space="0" w:color="auto"/>
        <w:bottom w:val="none" w:sz="0" w:space="0" w:color="auto"/>
        <w:right w:val="none" w:sz="0" w:space="0" w:color="auto"/>
      </w:divBdr>
    </w:div>
    <w:div w:id="49502862">
      <w:bodyDiv w:val="1"/>
      <w:marLeft w:val="0"/>
      <w:marRight w:val="0"/>
      <w:marTop w:val="0"/>
      <w:marBottom w:val="0"/>
      <w:divBdr>
        <w:top w:val="none" w:sz="0" w:space="0" w:color="auto"/>
        <w:left w:val="none" w:sz="0" w:space="0" w:color="auto"/>
        <w:bottom w:val="none" w:sz="0" w:space="0" w:color="auto"/>
        <w:right w:val="none" w:sz="0" w:space="0" w:color="auto"/>
      </w:divBdr>
    </w:div>
    <w:div w:id="51395469">
      <w:bodyDiv w:val="1"/>
      <w:marLeft w:val="0"/>
      <w:marRight w:val="0"/>
      <w:marTop w:val="0"/>
      <w:marBottom w:val="0"/>
      <w:divBdr>
        <w:top w:val="none" w:sz="0" w:space="0" w:color="auto"/>
        <w:left w:val="none" w:sz="0" w:space="0" w:color="auto"/>
        <w:bottom w:val="none" w:sz="0" w:space="0" w:color="auto"/>
        <w:right w:val="none" w:sz="0" w:space="0" w:color="auto"/>
      </w:divBdr>
    </w:div>
    <w:div w:id="66077915">
      <w:bodyDiv w:val="1"/>
      <w:marLeft w:val="0"/>
      <w:marRight w:val="0"/>
      <w:marTop w:val="0"/>
      <w:marBottom w:val="0"/>
      <w:divBdr>
        <w:top w:val="none" w:sz="0" w:space="0" w:color="auto"/>
        <w:left w:val="none" w:sz="0" w:space="0" w:color="auto"/>
        <w:bottom w:val="none" w:sz="0" w:space="0" w:color="auto"/>
        <w:right w:val="none" w:sz="0" w:space="0" w:color="auto"/>
      </w:divBdr>
    </w:div>
    <w:div w:id="81725091">
      <w:bodyDiv w:val="1"/>
      <w:marLeft w:val="0"/>
      <w:marRight w:val="0"/>
      <w:marTop w:val="0"/>
      <w:marBottom w:val="0"/>
      <w:divBdr>
        <w:top w:val="none" w:sz="0" w:space="0" w:color="auto"/>
        <w:left w:val="none" w:sz="0" w:space="0" w:color="auto"/>
        <w:bottom w:val="none" w:sz="0" w:space="0" w:color="auto"/>
        <w:right w:val="none" w:sz="0" w:space="0" w:color="auto"/>
      </w:divBdr>
      <w:divsChild>
        <w:div w:id="96680999">
          <w:marLeft w:val="0"/>
          <w:marRight w:val="0"/>
          <w:marTop w:val="0"/>
          <w:marBottom w:val="0"/>
          <w:divBdr>
            <w:top w:val="none" w:sz="0" w:space="0" w:color="auto"/>
            <w:left w:val="none" w:sz="0" w:space="0" w:color="auto"/>
            <w:bottom w:val="none" w:sz="0" w:space="0" w:color="auto"/>
            <w:right w:val="none" w:sz="0" w:space="0" w:color="auto"/>
          </w:divBdr>
        </w:div>
        <w:div w:id="116727034">
          <w:marLeft w:val="0"/>
          <w:marRight w:val="0"/>
          <w:marTop w:val="0"/>
          <w:marBottom w:val="0"/>
          <w:divBdr>
            <w:top w:val="none" w:sz="0" w:space="0" w:color="auto"/>
            <w:left w:val="none" w:sz="0" w:space="0" w:color="auto"/>
            <w:bottom w:val="none" w:sz="0" w:space="0" w:color="auto"/>
            <w:right w:val="none" w:sz="0" w:space="0" w:color="auto"/>
          </w:divBdr>
        </w:div>
        <w:div w:id="421335610">
          <w:marLeft w:val="0"/>
          <w:marRight w:val="0"/>
          <w:marTop w:val="0"/>
          <w:marBottom w:val="0"/>
          <w:divBdr>
            <w:top w:val="none" w:sz="0" w:space="0" w:color="auto"/>
            <w:left w:val="none" w:sz="0" w:space="0" w:color="auto"/>
            <w:bottom w:val="none" w:sz="0" w:space="0" w:color="auto"/>
            <w:right w:val="none" w:sz="0" w:space="0" w:color="auto"/>
          </w:divBdr>
        </w:div>
        <w:div w:id="627276973">
          <w:marLeft w:val="0"/>
          <w:marRight w:val="0"/>
          <w:marTop w:val="0"/>
          <w:marBottom w:val="0"/>
          <w:divBdr>
            <w:top w:val="none" w:sz="0" w:space="0" w:color="auto"/>
            <w:left w:val="none" w:sz="0" w:space="0" w:color="auto"/>
            <w:bottom w:val="none" w:sz="0" w:space="0" w:color="auto"/>
            <w:right w:val="none" w:sz="0" w:space="0" w:color="auto"/>
          </w:divBdr>
        </w:div>
        <w:div w:id="665522579">
          <w:marLeft w:val="0"/>
          <w:marRight w:val="0"/>
          <w:marTop w:val="0"/>
          <w:marBottom w:val="0"/>
          <w:divBdr>
            <w:top w:val="none" w:sz="0" w:space="0" w:color="auto"/>
            <w:left w:val="none" w:sz="0" w:space="0" w:color="auto"/>
            <w:bottom w:val="none" w:sz="0" w:space="0" w:color="auto"/>
            <w:right w:val="none" w:sz="0" w:space="0" w:color="auto"/>
          </w:divBdr>
        </w:div>
        <w:div w:id="865992724">
          <w:marLeft w:val="0"/>
          <w:marRight w:val="0"/>
          <w:marTop w:val="0"/>
          <w:marBottom w:val="0"/>
          <w:divBdr>
            <w:top w:val="none" w:sz="0" w:space="0" w:color="auto"/>
            <w:left w:val="none" w:sz="0" w:space="0" w:color="auto"/>
            <w:bottom w:val="none" w:sz="0" w:space="0" w:color="auto"/>
            <w:right w:val="none" w:sz="0" w:space="0" w:color="auto"/>
          </w:divBdr>
        </w:div>
        <w:div w:id="871765294">
          <w:marLeft w:val="0"/>
          <w:marRight w:val="0"/>
          <w:marTop w:val="0"/>
          <w:marBottom w:val="0"/>
          <w:divBdr>
            <w:top w:val="none" w:sz="0" w:space="0" w:color="auto"/>
            <w:left w:val="none" w:sz="0" w:space="0" w:color="auto"/>
            <w:bottom w:val="none" w:sz="0" w:space="0" w:color="auto"/>
            <w:right w:val="none" w:sz="0" w:space="0" w:color="auto"/>
          </w:divBdr>
        </w:div>
        <w:div w:id="1314525042">
          <w:marLeft w:val="0"/>
          <w:marRight w:val="0"/>
          <w:marTop w:val="0"/>
          <w:marBottom w:val="0"/>
          <w:divBdr>
            <w:top w:val="none" w:sz="0" w:space="0" w:color="auto"/>
            <w:left w:val="none" w:sz="0" w:space="0" w:color="auto"/>
            <w:bottom w:val="none" w:sz="0" w:space="0" w:color="auto"/>
            <w:right w:val="none" w:sz="0" w:space="0" w:color="auto"/>
          </w:divBdr>
        </w:div>
        <w:div w:id="1387339202">
          <w:marLeft w:val="0"/>
          <w:marRight w:val="0"/>
          <w:marTop w:val="0"/>
          <w:marBottom w:val="0"/>
          <w:divBdr>
            <w:top w:val="none" w:sz="0" w:space="0" w:color="auto"/>
            <w:left w:val="none" w:sz="0" w:space="0" w:color="auto"/>
            <w:bottom w:val="none" w:sz="0" w:space="0" w:color="auto"/>
            <w:right w:val="none" w:sz="0" w:space="0" w:color="auto"/>
          </w:divBdr>
        </w:div>
      </w:divsChild>
    </w:div>
    <w:div w:id="95633787">
      <w:bodyDiv w:val="1"/>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0"/>
          <w:marBottom w:val="0"/>
          <w:divBdr>
            <w:top w:val="none" w:sz="0" w:space="0" w:color="auto"/>
            <w:left w:val="none" w:sz="0" w:space="0" w:color="auto"/>
            <w:bottom w:val="none" w:sz="0" w:space="0" w:color="auto"/>
            <w:right w:val="none" w:sz="0" w:space="0" w:color="auto"/>
          </w:divBdr>
        </w:div>
        <w:div w:id="55129370">
          <w:marLeft w:val="0"/>
          <w:marRight w:val="0"/>
          <w:marTop w:val="0"/>
          <w:marBottom w:val="0"/>
          <w:divBdr>
            <w:top w:val="none" w:sz="0" w:space="0" w:color="auto"/>
            <w:left w:val="none" w:sz="0" w:space="0" w:color="auto"/>
            <w:bottom w:val="none" w:sz="0" w:space="0" w:color="auto"/>
            <w:right w:val="none" w:sz="0" w:space="0" w:color="auto"/>
          </w:divBdr>
        </w:div>
        <w:div w:id="128323544">
          <w:marLeft w:val="0"/>
          <w:marRight w:val="0"/>
          <w:marTop w:val="0"/>
          <w:marBottom w:val="0"/>
          <w:divBdr>
            <w:top w:val="none" w:sz="0" w:space="0" w:color="auto"/>
            <w:left w:val="none" w:sz="0" w:space="0" w:color="auto"/>
            <w:bottom w:val="none" w:sz="0" w:space="0" w:color="auto"/>
            <w:right w:val="none" w:sz="0" w:space="0" w:color="auto"/>
          </w:divBdr>
        </w:div>
        <w:div w:id="134227551">
          <w:marLeft w:val="0"/>
          <w:marRight w:val="0"/>
          <w:marTop w:val="0"/>
          <w:marBottom w:val="0"/>
          <w:divBdr>
            <w:top w:val="none" w:sz="0" w:space="0" w:color="auto"/>
            <w:left w:val="none" w:sz="0" w:space="0" w:color="auto"/>
            <w:bottom w:val="none" w:sz="0" w:space="0" w:color="auto"/>
            <w:right w:val="none" w:sz="0" w:space="0" w:color="auto"/>
          </w:divBdr>
        </w:div>
        <w:div w:id="173304141">
          <w:marLeft w:val="0"/>
          <w:marRight w:val="0"/>
          <w:marTop w:val="0"/>
          <w:marBottom w:val="0"/>
          <w:divBdr>
            <w:top w:val="none" w:sz="0" w:space="0" w:color="auto"/>
            <w:left w:val="none" w:sz="0" w:space="0" w:color="auto"/>
            <w:bottom w:val="none" w:sz="0" w:space="0" w:color="auto"/>
            <w:right w:val="none" w:sz="0" w:space="0" w:color="auto"/>
          </w:divBdr>
        </w:div>
        <w:div w:id="228350676">
          <w:marLeft w:val="0"/>
          <w:marRight w:val="0"/>
          <w:marTop w:val="0"/>
          <w:marBottom w:val="0"/>
          <w:divBdr>
            <w:top w:val="none" w:sz="0" w:space="0" w:color="auto"/>
            <w:left w:val="none" w:sz="0" w:space="0" w:color="auto"/>
            <w:bottom w:val="none" w:sz="0" w:space="0" w:color="auto"/>
            <w:right w:val="none" w:sz="0" w:space="0" w:color="auto"/>
          </w:divBdr>
        </w:div>
        <w:div w:id="242682583">
          <w:marLeft w:val="0"/>
          <w:marRight w:val="0"/>
          <w:marTop w:val="0"/>
          <w:marBottom w:val="0"/>
          <w:divBdr>
            <w:top w:val="none" w:sz="0" w:space="0" w:color="auto"/>
            <w:left w:val="none" w:sz="0" w:space="0" w:color="auto"/>
            <w:bottom w:val="none" w:sz="0" w:space="0" w:color="auto"/>
            <w:right w:val="none" w:sz="0" w:space="0" w:color="auto"/>
          </w:divBdr>
        </w:div>
        <w:div w:id="275983547">
          <w:marLeft w:val="0"/>
          <w:marRight w:val="0"/>
          <w:marTop w:val="0"/>
          <w:marBottom w:val="0"/>
          <w:divBdr>
            <w:top w:val="none" w:sz="0" w:space="0" w:color="auto"/>
            <w:left w:val="none" w:sz="0" w:space="0" w:color="auto"/>
            <w:bottom w:val="none" w:sz="0" w:space="0" w:color="auto"/>
            <w:right w:val="none" w:sz="0" w:space="0" w:color="auto"/>
          </w:divBdr>
        </w:div>
        <w:div w:id="381945056">
          <w:marLeft w:val="0"/>
          <w:marRight w:val="0"/>
          <w:marTop w:val="0"/>
          <w:marBottom w:val="0"/>
          <w:divBdr>
            <w:top w:val="none" w:sz="0" w:space="0" w:color="auto"/>
            <w:left w:val="none" w:sz="0" w:space="0" w:color="auto"/>
            <w:bottom w:val="none" w:sz="0" w:space="0" w:color="auto"/>
            <w:right w:val="none" w:sz="0" w:space="0" w:color="auto"/>
          </w:divBdr>
        </w:div>
        <w:div w:id="392168828">
          <w:marLeft w:val="0"/>
          <w:marRight w:val="0"/>
          <w:marTop w:val="0"/>
          <w:marBottom w:val="0"/>
          <w:divBdr>
            <w:top w:val="none" w:sz="0" w:space="0" w:color="auto"/>
            <w:left w:val="none" w:sz="0" w:space="0" w:color="auto"/>
            <w:bottom w:val="none" w:sz="0" w:space="0" w:color="auto"/>
            <w:right w:val="none" w:sz="0" w:space="0" w:color="auto"/>
          </w:divBdr>
        </w:div>
        <w:div w:id="454104374">
          <w:marLeft w:val="0"/>
          <w:marRight w:val="0"/>
          <w:marTop w:val="0"/>
          <w:marBottom w:val="0"/>
          <w:divBdr>
            <w:top w:val="none" w:sz="0" w:space="0" w:color="auto"/>
            <w:left w:val="none" w:sz="0" w:space="0" w:color="auto"/>
            <w:bottom w:val="none" w:sz="0" w:space="0" w:color="auto"/>
            <w:right w:val="none" w:sz="0" w:space="0" w:color="auto"/>
          </w:divBdr>
        </w:div>
        <w:div w:id="607469398">
          <w:marLeft w:val="0"/>
          <w:marRight w:val="0"/>
          <w:marTop w:val="0"/>
          <w:marBottom w:val="0"/>
          <w:divBdr>
            <w:top w:val="none" w:sz="0" w:space="0" w:color="auto"/>
            <w:left w:val="none" w:sz="0" w:space="0" w:color="auto"/>
            <w:bottom w:val="none" w:sz="0" w:space="0" w:color="auto"/>
            <w:right w:val="none" w:sz="0" w:space="0" w:color="auto"/>
          </w:divBdr>
        </w:div>
        <w:div w:id="749159998">
          <w:marLeft w:val="0"/>
          <w:marRight w:val="0"/>
          <w:marTop w:val="0"/>
          <w:marBottom w:val="0"/>
          <w:divBdr>
            <w:top w:val="none" w:sz="0" w:space="0" w:color="auto"/>
            <w:left w:val="none" w:sz="0" w:space="0" w:color="auto"/>
            <w:bottom w:val="none" w:sz="0" w:space="0" w:color="auto"/>
            <w:right w:val="none" w:sz="0" w:space="0" w:color="auto"/>
          </w:divBdr>
        </w:div>
        <w:div w:id="827986802">
          <w:marLeft w:val="0"/>
          <w:marRight w:val="0"/>
          <w:marTop w:val="0"/>
          <w:marBottom w:val="0"/>
          <w:divBdr>
            <w:top w:val="none" w:sz="0" w:space="0" w:color="auto"/>
            <w:left w:val="none" w:sz="0" w:space="0" w:color="auto"/>
            <w:bottom w:val="none" w:sz="0" w:space="0" w:color="auto"/>
            <w:right w:val="none" w:sz="0" w:space="0" w:color="auto"/>
          </w:divBdr>
        </w:div>
        <w:div w:id="896746106">
          <w:marLeft w:val="0"/>
          <w:marRight w:val="0"/>
          <w:marTop w:val="0"/>
          <w:marBottom w:val="0"/>
          <w:divBdr>
            <w:top w:val="none" w:sz="0" w:space="0" w:color="auto"/>
            <w:left w:val="none" w:sz="0" w:space="0" w:color="auto"/>
            <w:bottom w:val="none" w:sz="0" w:space="0" w:color="auto"/>
            <w:right w:val="none" w:sz="0" w:space="0" w:color="auto"/>
          </w:divBdr>
        </w:div>
        <w:div w:id="978613266">
          <w:marLeft w:val="0"/>
          <w:marRight w:val="0"/>
          <w:marTop w:val="0"/>
          <w:marBottom w:val="0"/>
          <w:divBdr>
            <w:top w:val="none" w:sz="0" w:space="0" w:color="auto"/>
            <w:left w:val="none" w:sz="0" w:space="0" w:color="auto"/>
            <w:bottom w:val="none" w:sz="0" w:space="0" w:color="auto"/>
            <w:right w:val="none" w:sz="0" w:space="0" w:color="auto"/>
          </w:divBdr>
        </w:div>
        <w:div w:id="1105147778">
          <w:marLeft w:val="0"/>
          <w:marRight w:val="0"/>
          <w:marTop w:val="0"/>
          <w:marBottom w:val="0"/>
          <w:divBdr>
            <w:top w:val="none" w:sz="0" w:space="0" w:color="auto"/>
            <w:left w:val="none" w:sz="0" w:space="0" w:color="auto"/>
            <w:bottom w:val="none" w:sz="0" w:space="0" w:color="auto"/>
            <w:right w:val="none" w:sz="0" w:space="0" w:color="auto"/>
          </w:divBdr>
        </w:div>
        <w:div w:id="1202133439">
          <w:marLeft w:val="0"/>
          <w:marRight w:val="0"/>
          <w:marTop w:val="0"/>
          <w:marBottom w:val="0"/>
          <w:divBdr>
            <w:top w:val="none" w:sz="0" w:space="0" w:color="auto"/>
            <w:left w:val="none" w:sz="0" w:space="0" w:color="auto"/>
            <w:bottom w:val="none" w:sz="0" w:space="0" w:color="auto"/>
            <w:right w:val="none" w:sz="0" w:space="0" w:color="auto"/>
          </w:divBdr>
        </w:div>
        <w:div w:id="1211071884">
          <w:marLeft w:val="0"/>
          <w:marRight w:val="0"/>
          <w:marTop w:val="0"/>
          <w:marBottom w:val="0"/>
          <w:divBdr>
            <w:top w:val="none" w:sz="0" w:space="0" w:color="auto"/>
            <w:left w:val="none" w:sz="0" w:space="0" w:color="auto"/>
            <w:bottom w:val="none" w:sz="0" w:space="0" w:color="auto"/>
            <w:right w:val="none" w:sz="0" w:space="0" w:color="auto"/>
          </w:divBdr>
        </w:div>
        <w:div w:id="1216697746">
          <w:marLeft w:val="0"/>
          <w:marRight w:val="0"/>
          <w:marTop w:val="0"/>
          <w:marBottom w:val="0"/>
          <w:divBdr>
            <w:top w:val="none" w:sz="0" w:space="0" w:color="auto"/>
            <w:left w:val="none" w:sz="0" w:space="0" w:color="auto"/>
            <w:bottom w:val="none" w:sz="0" w:space="0" w:color="auto"/>
            <w:right w:val="none" w:sz="0" w:space="0" w:color="auto"/>
          </w:divBdr>
        </w:div>
        <w:div w:id="1264142495">
          <w:marLeft w:val="0"/>
          <w:marRight w:val="0"/>
          <w:marTop w:val="0"/>
          <w:marBottom w:val="0"/>
          <w:divBdr>
            <w:top w:val="none" w:sz="0" w:space="0" w:color="auto"/>
            <w:left w:val="none" w:sz="0" w:space="0" w:color="auto"/>
            <w:bottom w:val="none" w:sz="0" w:space="0" w:color="auto"/>
            <w:right w:val="none" w:sz="0" w:space="0" w:color="auto"/>
          </w:divBdr>
        </w:div>
        <w:div w:id="1364019079">
          <w:marLeft w:val="0"/>
          <w:marRight w:val="0"/>
          <w:marTop w:val="0"/>
          <w:marBottom w:val="0"/>
          <w:divBdr>
            <w:top w:val="none" w:sz="0" w:space="0" w:color="auto"/>
            <w:left w:val="none" w:sz="0" w:space="0" w:color="auto"/>
            <w:bottom w:val="none" w:sz="0" w:space="0" w:color="auto"/>
            <w:right w:val="none" w:sz="0" w:space="0" w:color="auto"/>
          </w:divBdr>
        </w:div>
        <w:div w:id="1414662383">
          <w:marLeft w:val="0"/>
          <w:marRight w:val="0"/>
          <w:marTop w:val="0"/>
          <w:marBottom w:val="0"/>
          <w:divBdr>
            <w:top w:val="none" w:sz="0" w:space="0" w:color="auto"/>
            <w:left w:val="none" w:sz="0" w:space="0" w:color="auto"/>
            <w:bottom w:val="none" w:sz="0" w:space="0" w:color="auto"/>
            <w:right w:val="none" w:sz="0" w:space="0" w:color="auto"/>
          </w:divBdr>
        </w:div>
        <w:div w:id="1435974012">
          <w:marLeft w:val="0"/>
          <w:marRight w:val="0"/>
          <w:marTop w:val="0"/>
          <w:marBottom w:val="0"/>
          <w:divBdr>
            <w:top w:val="none" w:sz="0" w:space="0" w:color="auto"/>
            <w:left w:val="none" w:sz="0" w:space="0" w:color="auto"/>
            <w:bottom w:val="none" w:sz="0" w:space="0" w:color="auto"/>
            <w:right w:val="none" w:sz="0" w:space="0" w:color="auto"/>
          </w:divBdr>
        </w:div>
        <w:div w:id="1443500957">
          <w:marLeft w:val="0"/>
          <w:marRight w:val="0"/>
          <w:marTop w:val="0"/>
          <w:marBottom w:val="0"/>
          <w:divBdr>
            <w:top w:val="none" w:sz="0" w:space="0" w:color="auto"/>
            <w:left w:val="none" w:sz="0" w:space="0" w:color="auto"/>
            <w:bottom w:val="none" w:sz="0" w:space="0" w:color="auto"/>
            <w:right w:val="none" w:sz="0" w:space="0" w:color="auto"/>
          </w:divBdr>
        </w:div>
        <w:div w:id="1617061865">
          <w:marLeft w:val="0"/>
          <w:marRight w:val="0"/>
          <w:marTop w:val="0"/>
          <w:marBottom w:val="0"/>
          <w:divBdr>
            <w:top w:val="none" w:sz="0" w:space="0" w:color="auto"/>
            <w:left w:val="none" w:sz="0" w:space="0" w:color="auto"/>
            <w:bottom w:val="none" w:sz="0" w:space="0" w:color="auto"/>
            <w:right w:val="none" w:sz="0" w:space="0" w:color="auto"/>
          </w:divBdr>
        </w:div>
        <w:div w:id="1677878776">
          <w:marLeft w:val="0"/>
          <w:marRight w:val="0"/>
          <w:marTop w:val="0"/>
          <w:marBottom w:val="0"/>
          <w:divBdr>
            <w:top w:val="none" w:sz="0" w:space="0" w:color="auto"/>
            <w:left w:val="none" w:sz="0" w:space="0" w:color="auto"/>
            <w:bottom w:val="none" w:sz="0" w:space="0" w:color="auto"/>
            <w:right w:val="none" w:sz="0" w:space="0" w:color="auto"/>
          </w:divBdr>
        </w:div>
        <w:div w:id="1708752519">
          <w:marLeft w:val="0"/>
          <w:marRight w:val="0"/>
          <w:marTop w:val="0"/>
          <w:marBottom w:val="0"/>
          <w:divBdr>
            <w:top w:val="none" w:sz="0" w:space="0" w:color="auto"/>
            <w:left w:val="none" w:sz="0" w:space="0" w:color="auto"/>
            <w:bottom w:val="none" w:sz="0" w:space="0" w:color="auto"/>
            <w:right w:val="none" w:sz="0" w:space="0" w:color="auto"/>
          </w:divBdr>
        </w:div>
        <w:div w:id="1819035975">
          <w:marLeft w:val="0"/>
          <w:marRight w:val="0"/>
          <w:marTop w:val="0"/>
          <w:marBottom w:val="0"/>
          <w:divBdr>
            <w:top w:val="none" w:sz="0" w:space="0" w:color="auto"/>
            <w:left w:val="none" w:sz="0" w:space="0" w:color="auto"/>
            <w:bottom w:val="none" w:sz="0" w:space="0" w:color="auto"/>
            <w:right w:val="none" w:sz="0" w:space="0" w:color="auto"/>
          </w:divBdr>
        </w:div>
        <w:div w:id="1828590181">
          <w:marLeft w:val="0"/>
          <w:marRight w:val="0"/>
          <w:marTop w:val="0"/>
          <w:marBottom w:val="0"/>
          <w:divBdr>
            <w:top w:val="none" w:sz="0" w:space="0" w:color="auto"/>
            <w:left w:val="none" w:sz="0" w:space="0" w:color="auto"/>
            <w:bottom w:val="none" w:sz="0" w:space="0" w:color="auto"/>
            <w:right w:val="none" w:sz="0" w:space="0" w:color="auto"/>
          </w:divBdr>
        </w:div>
        <w:div w:id="1871919958">
          <w:marLeft w:val="0"/>
          <w:marRight w:val="0"/>
          <w:marTop w:val="0"/>
          <w:marBottom w:val="0"/>
          <w:divBdr>
            <w:top w:val="none" w:sz="0" w:space="0" w:color="auto"/>
            <w:left w:val="none" w:sz="0" w:space="0" w:color="auto"/>
            <w:bottom w:val="none" w:sz="0" w:space="0" w:color="auto"/>
            <w:right w:val="none" w:sz="0" w:space="0" w:color="auto"/>
          </w:divBdr>
        </w:div>
        <w:div w:id="1885823781">
          <w:marLeft w:val="0"/>
          <w:marRight w:val="0"/>
          <w:marTop w:val="0"/>
          <w:marBottom w:val="0"/>
          <w:divBdr>
            <w:top w:val="none" w:sz="0" w:space="0" w:color="auto"/>
            <w:left w:val="none" w:sz="0" w:space="0" w:color="auto"/>
            <w:bottom w:val="none" w:sz="0" w:space="0" w:color="auto"/>
            <w:right w:val="none" w:sz="0" w:space="0" w:color="auto"/>
          </w:divBdr>
        </w:div>
        <w:div w:id="1940869949">
          <w:marLeft w:val="0"/>
          <w:marRight w:val="0"/>
          <w:marTop w:val="0"/>
          <w:marBottom w:val="0"/>
          <w:divBdr>
            <w:top w:val="none" w:sz="0" w:space="0" w:color="auto"/>
            <w:left w:val="none" w:sz="0" w:space="0" w:color="auto"/>
            <w:bottom w:val="none" w:sz="0" w:space="0" w:color="auto"/>
            <w:right w:val="none" w:sz="0" w:space="0" w:color="auto"/>
          </w:divBdr>
        </w:div>
      </w:divsChild>
    </w:div>
    <w:div w:id="149374530">
      <w:bodyDiv w:val="1"/>
      <w:marLeft w:val="0"/>
      <w:marRight w:val="0"/>
      <w:marTop w:val="0"/>
      <w:marBottom w:val="0"/>
      <w:divBdr>
        <w:top w:val="none" w:sz="0" w:space="0" w:color="auto"/>
        <w:left w:val="none" w:sz="0" w:space="0" w:color="auto"/>
        <w:bottom w:val="none" w:sz="0" w:space="0" w:color="auto"/>
        <w:right w:val="none" w:sz="0" w:space="0" w:color="auto"/>
      </w:divBdr>
    </w:div>
    <w:div w:id="226379783">
      <w:bodyDiv w:val="1"/>
      <w:marLeft w:val="0"/>
      <w:marRight w:val="0"/>
      <w:marTop w:val="0"/>
      <w:marBottom w:val="0"/>
      <w:divBdr>
        <w:top w:val="none" w:sz="0" w:space="0" w:color="auto"/>
        <w:left w:val="none" w:sz="0" w:space="0" w:color="auto"/>
        <w:bottom w:val="none" w:sz="0" w:space="0" w:color="auto"/>
        <w:right w:val="none" w:sz="0" w:space="0" w:color="auto"/>
      </w:divBdr>
      <w:divsChild>
        <w:div w:id="11343864">
          <w:marLeft w:val="0"/>
          <w:marRight w:val="0"/>
          <w:marTop w:val="0"/>
          <w:marBottom w:val="0"/>
          <w:divBdr>
            <w:top w:val="none" w:sz="0" w:space="0" w:color="auto"/>
            <w:left w:val="none" w:sz="0" w:space="0" w:color="auto"/>
            <w:bottom w:val="none" w:sz="0" w:space="0" w:color="auto"/>
            <w:right w:val="none" w:sz="0" w:space="0" w:color="auto"/>
          </w:divBdr>
        </w:div>
        <w:div w:id="141119996">
          <w:marLeft w:val="0"/>
          <w:marRight w:val="0"/>
          <w:marTop w:val="0"/>
          <w:marBottom w:val="0"/>
          <w:divBdr>
            <w:top w:val="none" w:sz="0" w:space="0" w:color="auto"/>
            <w:left w:val="none" w:sz="0" w:space="0" w:color="auto"/>
            <w:bottom w:val="none" w:sz="0" w:space="0" w:color="auto"/>
            <w:right w:val="none" w:sz="0" w:space="0" w:color="auto"/>
          </w:divBdr>
        </w:div>
        <w:div w:id="160320016">
          <w:marLeft w:val="0"/>
          <w:marRight w:val="0"/>
          <w:marTop w:val="0"/>
          <w:marBottom w:val="0"/>
          <w:divBdr>
            <w:top w:val="none" w:sz="0" w:space="0" w:color="auto"/>
            <w:left w:val="none" w:sz="0" w:space="0" w:color="auto"/>
            <w:bottom w:val="none" w:sz="0" w:space="0" w:color="auto"/>
            <w:right w:val="none" w:sz="0" w:space="0" w:color="auto"/>
          </w:divBdr>
        </w:div>
        <w:div w:id="170026994">
          <w:marLeft w:val="0"/>
          <w:marRight w:val="0"/>
          <w:marTop w:val="0"/>
          <w:marBottom w:val="0"/>
          <w:divBdr>
            <w:top w:val="none" w:sz="0" w:space="0" w:color="auto"/>
            <w:left w:val="none" w:sz="0" w:space="0" w:color="auto"/>
            <w:bottom w:val="none" w:sz="0" w:space="0" w:color="auto"/>
            <w:right w:val="none" w:sz="0" w:space="0" w:color="auto"/>
          </w:divBdr>
        </w:div>
        <w:div w:id="362750488">
          <w:marLeft w:val="0"/>
          <w:marRight w:val="0"/>
          <w:marTop w:val="0"/>
          <w:marBottom w:val="0"/>
          <w:divBdr>
            <w:top w:val="none" w:sz="0" w:space="0" w:color="auto"/>
            <w:left w:val="none" w:sz="0" w:space="0" w:color="auto"/>
            <w:bottom w:val="none" w:sz="0" w:space="0" w:color="auto"/>
            <w:right w:val="none" w:sz="0" w:space="0" w:color="auto"/>
          </w:divBdr>
        </w:div>
        <w:div w:id="572352156">
          <w:marLeft w:val="0"/>
          <w:marRight w:val="0"/>
          <w:marTop w:val="0"/>
          <w:marBottom w:val="0"/>
          <w:divBdr>
            <w:top w:val="none" w:sz="0" w:space="0" w:color="auto"/>
            <w:left w:val="none" w:sz="0" w:space="0" w:color="auto"/>
            <w:bottom w:val="none" w:sz="0" w:space="0" w:color="auto"/>
            <w:right w:val="none" w:sz="0" w:space="0" w:color="auto"/>
          </w:divBdr>
        </w:div>
        <w:div w:id="604461062">
          <w:marLeft w:val="0"/>
          <w:marRight w:val="0"/>
          <w:marTop w:val="0"/>
          <w:marBottom w:val="0"/>
          <w:divBdr>
            <w:top w:val="none" w:sz="0" w:space="0" w:color="auto"/>
            <w:left w:val="none" w:sz="0" w:space="0" w:color="auto"/>
            <w:bottom w:val="none" w:sz="0" w:space="0" w:color="auto"/>
            <w:right w:val="none" w:sz="0" w:space="0" w:color="auto"/>
          </w:divBdr>
        </w:div>
        <w:div w:id="626398182">
          <w:marLeft w:val="0"/>
          <w:marRight w:val="0"/>
          <w:marTop w:val="0"/>
          <w:marBottom w:val="0"/>
          <w:divBdr>
            <w:top w:val="none" w:sz="0" w:space="0" w:color="auto"/>
            <w:left w:val="none" w:sz="0" w:space="0" w:color="auto"/>
            <w:bottom w:val="none" w:sz="0" w:space="0" w:color="auto"/>
            <w:right w:val="none" w:sz="0" w:space="0" w:color="auto"/>
          </w:divBdr>
        </w:div>
        <w:div w:id="662010428">
          <w:marLeft w:val="0"/>
          <w:marRight w:val="0"/>
          <w:marTop w:val="0"/>
          <w:marBottom w:val="0"/>
          <w:divBdr>
            <w:top w:val="none" w:sz="0" w:space="0" w:color="auto"/>
            <w:left w:val="none" w:sz="0" w:space="0" w:color="auto"/>
            <w:bottom w:val="none" w:sz="0" w:space="0" w:color="auto"/>
            <w:right w:val="none" w:sz="0" w:space="0" w:color="auto"/>
          </w:divBdr>
        </w:div>
        <w:div w:id="732125671">
          <w:marLeft w:val="0"/>
          <w:marRight w:val="0"/>
          <w:marTop w:val="0"/>
          <w:marBottom w:val="0"/>
          <w:divBdr>
            <w:top w:val="none" w:sz="0" w:space="0" w:color="auto"/>
            <w:left w:val="none" w:sz="0" w:space="0" w:color="auto"/>
            <w:bottom w:val="none" w:sz="0" w:space="0" w:color="auto"/>
            <w:right w:val="none" w:sz="0" w:space="0" w:color="auto"/>
          </w:divBdr>
        </w:div>
        <w:div w:id="815610063">
          <w:marLeft w:val="0"/>
          <w:marRight w:val="0"/>
          <w:marTop w:val="0"/>
          <w:marBottom w:val="0"/>
          <w:divBdr>
            <w:top w:val="none" w:sz="0" w:space="0" w:color="auto"/>
            <w:left w:val="none" w:sz="0" w:space="0" w:color="auto"/>
            <w:bottom w:val="none" w:sz="0" w:space="0" w:color="auto"/>
            <w:right w:val="none" w:sz="0" w:space="0" w:color="auto"/>
          </w:divBdr>
        </w:div>
        <w:div w:id="816649735">
          <w:marLeft w:val="0"/>
          <w:marRight w:val="0"/>
          <w:marTop w:val="0"/>
          <w:marBottom w:val="0"/>
          <w:divBdr>
            <w:top w:val="none" w:sz="0" w:space="0" w:color="auto"/>
            <w:left w:val="none" w:sz="0" w:space="0" w:color="auto"/>
            <w:bottom w:val="none" w:sz="0" w:space="0" w:color="auto"/>
            <w:right w:val="none" w:sz="0" w:space="0" w:color="auto"/>
          </w:divBdr>
        </w:div>
        <w:div w:id="887452159">
          <w:marLeft w:val="0"/>
          <w:marRight w:val="0"/>
          <w:marTop w:val="0"/>
          <w:marBottom w:val="0"/>
          <w:divBdr>
            <w:top w:val="none" w:sz="0" w:space="0" w:color="auto"/>
            <w:left w:val="none" w:sz="0" w:space="0" w:color="auto"/>
            <w:bottom w:val="none" w:sz="0" w:space="0" w:color="auto"/>
            <w:right w:val="none" w:sz="0" w:space="0" w:color="auto"/>
          </w:divBdr>
        </w:div>
        <w:div w:id="922957393">
          <w:marLeft w:val="0"/>
          <w:marRight w:val="0"/>
          <w:marTop w:val="0"/>
          <w:marBottom w:val="0"/>
          <w:divBdr>
            <w:top w:val="none" w:sz="0" w:space="0" w:color="auto"/>
            <w:left w:val="none" w:sz="0" w:space="0" w:color="auto"/>
            <w:bottom w:val="none" w:sz="0" w:space="0" w:color="auto"/>
            <w:right w:val="none" w:sz="0" w:space="0" w:color="auto"/>
          </w:divBdr>
        </w:div>
        <w:div w:id="1041369173">
          <w:marLeft w:val="0"/>
          <w:marRight w:val="0"/>
          <w:marTop w:val="0"/>
          <w:marBottom w:val="0"/>
          <w:divBdr>
            <w:top w:val="none" w:sz="0" w:space="0" w:color="auto"/>
            <w:left w:val="none" w:sz="0" w:space="0" w:color="auto"/>
            <w:bottom w:val="none" w:sz="0" w:space="0" w:color="auto"/>
            <w:right w:val="none" w:sz="0" w:space="0" w:color="auto"/>
          </w:divBdr>
        </w:div>
        <w:div w:id="1092624401">
          <w:marLeft w:val="0"/>
          <w:marRight w:val="0"/>
          <w:marTop w:val="0"/>
          <w:marBottom w:val="0"/>
          <w:divBdr>
            <w:top w:val="none" w:sz="0" w:space="0" w:color="auto"/>
            <w:left w:val="none" w:sz="0" w:space="0" w:color="auto"/>
            <w:bottom w:val="none" w:sz="0" w:space="0" w:color="auto"/>
            <w:right w:val="none" w:sz="0" w:space="0" w:color="auto"/>
          </w:divBdr>
        </w:div>
        <w:div w:id="1094398741">
          <w:marLeft w:val="0"/>
          <w:marRight w:val="0"/>
          <w:marTop w:val="0"/>
          <w:marBottom w:val="0"/>
          <w:divBdr>
            <w:top w:val="none" w:sz="0" w:space="0" w:color="auto"/>
            <w:left w:val="none" w:sz="0" w:space="0" w:color="auto"/>
            <w:bottom w:val="none" w:sz="0" w:space="0" w:color="auto"/>
            <w:right w:val="none" w:sz="0" w:space="0" w:color="auto"/>
          </w:divBdr>
        </w:div>
        <w:div w:id="1207834664">
          <w:marLeft w:val="0"/>
          <w:marRight w:val="0"/>
          <w:marTop w:val="0"/>
          <w:marBottom w:val="0"/>
          <w:divBdr>
            <w:top w:val="none" w:sz="0" w:space="0" w:color="auto"/>
            <w:left w:val="none" w:sz="0" w:space="0" w:color="auto"/>
            <w:bottom w:val="none" w:sz="0" w:space="0" w:color="auto"/>
            <w:right w:val="none" w:sz="0" w:space="0" w:color="auto"/>
          </w:divBdr>
        </w:div>
        <w:div w:id="1316835423">
          <w:marLeft w:val="0"/>
          <w:marRight w:val="0"/>
          <w:marTop w:val="0"/>
          <w:marBottom w:val="0"/>
          <w:divBdr>
            <w:top w:val="none" w:sz="0" w:space="0" w:color="auto"/>
            <w:left w:val="none" w:sz="0" w:space="0" w:color="auto"/>
            <w:bottom w:val="none" w:sz="0" w:space="0" w:color="auto"/>
            <w:right w:val="none" w:sz="0" w:space="0" w:color="auto"/>
          </w:divBdr>
        </w:div>
        <w:div w:id="1342660448">
          <w:marLeft w:val="0"/>
          <w:marRight w:val="0"/>
          <w:marTop w:val="0"/>
          <w:marBottom w:val="0"/>
          <w:divBdr>
            <w:top w:val="none" w:sz="0" w:space="0" w:color="auto"/>
            <w:left w:val="none" w:sz="0" w:space="0" w:color="auto"/>
            <w:bottom w:val="none" w:sz="0" w:space="0" w:color="auto"/>
            <w:right w:val="none" w:sz="0" w:space="0" w:color="auto"/>
          </w:divBdr>
        </w:div>
        <w:div w:id="1355495189">
          <w:marLeft w:val="0"/>
          <w:marRight w:val="0"/>
          <w:marTop w:val="0"/>
          <w:marBottom w:val="0"/>
          <w:divBdr>
            <w:top w:val="none" w:sz="0" w:space="0" w:color="auto"/>
            <w:left w:val="none" w:sz="0" w:space="0" w:color="auto"/>
            <w:bottom w:val="none" w:sz="0" w:space="0" w:color="auto"/>
            <w:right w:val="none" w:sz="0" w:space="0" w:color="auto"/>
          </w:divBdr>
        </w:div>
        <w:div w:id="1357080901">
          <w:marLeft w:val="0"/>
          <w:marRight w:val="0"/>
          <w:marTop w:val="0"/>
          <w:marBottom w:val="0"/>
          <w:divBdr>
            <w:top w:val="none" w:sz="0" w:space="0" w:color="auto"/>
            <w:left w:val="none" w:sz="0" w:space="0" w:color="auto"/>
            <w:bottom w:val="none" w:sz="0" w:space="0" w:color="auto"/>
            <w:right w:val="none" w:sz="0" w:space="0" w:color="auto"/>
          </w:divBdr>
        </w:div>
        <w:div w:id="1599406796">
          <w:marLeft w:val="0"/>
          <w:marRight w:val="0"/>
          <w:marTop w:val="0"/>
          <w:marBottom w:val="0"/>
          <w:divBdr>
            <w:top w:val="none" w:sz="0" w:space="0" w:color="auto"/>
            <w:left w:val="none" w:sz="0" w:space="0" w:color="auto"/>
            <w:bottom w:val="none" w:sz="0" w:space="0" w:color="auto"/>
            <w:right w:val="none" w:sz="0" w:space="0" w:color="auto"/>
          </w:divBdr>
        </w:div>
        <w:div w:id="1664039659">
          <w:marLeft w:val="0"/>
          <w:marRight w:val="0"/>
          <w:marTop w:val="0"/>
          <w:marBottom w:val="0"/>
          <w:divBdr>
            <w:top w:val="none" w:sz="0" w:space="0" w:color="auto"/>
            <w:left w:val="none" w:sz="0" w:space="0" w:color="auto"/>
            <w:bottom w:val="none" w:sz="0" w:space="0" w:color="auto"/>
            <w:right w:val="none" w:sz="0" w:space="0" w:color="auto"/>
          </w:divBdr>
        </w:div>
        <w:div w:id="1689453394">
          <w:marLeft w:val="0"/>
          <w:marRight w:val="0"/>
          <w:marTop w:val="0"/>
          <w:marBottom w:val="0"/>
          <w:divBdr>
            <w:top w:val="none" w:sz="0" w:space="0" w:color="auto"/>
            <w:left w:val="none" w:sz="0" w:space="0" w:color="auto"/>
            <w:bottom w:val="none" w:sz="0" w:space="0" w:color="auto"/>
            <w:right w:val="none" w:sz="0" w:space="0" w:color="auto"/>
          </w:divBdr>
        </w:div>
        <w:div w:id="1713965671">
          <w:marLeft w:val="0"/>
          <w:marRight w:val="0"/>
          <w:marTop w:val="0"/>
          <w:marBottom w:val="0"/>
          <w:divBdr>
            <w:top w:val="none" w:sz="0" w:space="0" w:color="auto"/>
            <w:left w:val="none" w:sz="0" w:space="0" w:color="auto"/>
            <w:bottom w:val="none" w:sz="0" w:space="0" w:color="auto"/>
            <w:right w:val="none" w:sz="0" w:space="0" w:color="auto"/>
          </w:divBdr>
        </w:div>
        <w:div w:id="1723823335">
          <w:marLeft w:val="0"/>
          <w:marRight w:val="0"/>
          <w:marTop w:val="0"/>
          <w:marBottom w:val="0"/>
          <w:divBdr>
            <w:top w:val="none" w:sz="0" w:space="0" w:color="auto"/>
            <w:left w:val="none" w:sz="0" w:space="0" w:color="auto"/>
            <w:bottom w:val="none" w:sz="0" w:space="0" w:color="auto"/>
            <w:right w:val="none" w:sz="0" w:space="0" w:color="auto"/>
          </w:divBdr>
        </w:div>
        <w:div w:id="1780224768">
          <w:marLeft w:val="0"/>
          <w:marRight w:val="0"/>
          <w:marTop w:val="0"/>
          <w:marBottom w:val="0"/>
          <w:divBdr>
            <w:top w:val="none" w:sz="0" w:space="0" w:color="auto"/>
            <w:left w:val="none" w:sz="0" w:space="0" w:color="auto"/>
            <w:bottom w:val="none" w:sz="0" w:space="0" w:color="auto"/>
            <w:right w:val="none" w:sz="0" w:space="0" w:color="auto"/>
          </w:divBdr>
        </w:div>
        <w:div w:id="1805614801">
          <w:marLeft w:val="0"/>
          <w:marRight w:val="0"/>
          <w:marTop w:val="0"/>
          <w:marBottom w:val="0"/>
          <w:divBdr>
            <w:top w:val="none" w:sz="0" w:space="0" w:color="auto"/>
            <w:left w:val="none" w:sz="0" w:space="0" w:color="auto"/>
            <w:bottom w:val="none" w:sz="0" w:space="0" w:color="auto"/>
            <w:right w:val="none" w:sz="0" w:space="0" w:color="auto"/>
          </w:divBdr>
        </w:div>
        <w:div w:id="1839730030">
          <w:marLeft w:val="0"/>
          <w:marRight w:val="0"/>
          <w:marTop w:val="0"/>
          <w:marBottom w:val="0"/>
          <w:divBdr>
            <w:top w:val="none" w:sz="0" w:space="0" w:color="auto"/>
            <w:left w:val="none" w:sz="0" w:space="0" w:color="auto"/>
            <w:bottom w:val="none" w:sz="0" w:space="0" w:color="auto"/>
            <w:right w:val="none" w:sz="0" w:space="0" w:color="auto"/>
          </w:divBdr>
        </w:div>
        <w:div w:id="1954554010">
          <w:marLeft w:val="0"/>
          <w:marRight w:val="0"/>
          <w:marTop w:val="0"/>
          <w:marBottom w:val="0"/>
          <w:divBdr>
            <w:top w:val="none" w:sz="0" w:space="0" w:color="auto"/>
            <w:left w:val="none" w:sz="0" w:space="0" w:color="auto"/>
            <w:bottom w:val="none" w:sz="0" w:space="0" w:color="auto"/>
            <w:right w:val="none" w:sz="0" w:space="0" w:color="auto"/>
          </w:divBdr>
        </w:div>
        <w:div w:id="1969310553">
          <w:marLeft w:val="0"/>
          <w:marRight w:val="0"/>
          <w:marTop w:val="0"/>
          <w:marBottom w:val="0"/>
          <w:divBdr>
            <w:top w:val="none" w:sz="0" w:space="0" w:color="auto"/>
            <w:left w:val="none" w:sz="0" w:space="0" w:color="auto"/>
            <w:bottom w:val="none" w:sz="0" w:space="0" w:color="auto"/>
            <w:right w:val="none" w:sz="0" w:space="0" w:color="auto"/>
          </w:divBdr>
        </w:div>
        <w:div w:id="1982467405">
          <w:marLeft w:val="0"/>
          <w:marRight w:val="0"/>
          <w:marTop w:val="0"/>
          <w:marBottom w:val="0"/>
          <w:divBdr>
            <w:top w:val="none" w:sz="0" w:space="0" w:color="auto"/>
            <w:left w:val="none" w:sz="0" w:space="0" w:color="auto"/>
            <w:bottom w:val="none" w:sz="0" w:space="0" w:color="auto"/>
            <w:right w:val="none" w:sz="0" w:space="0" w:color="auto"/>
          </w:divBdr>
        </w:div>
        <w:div w:id="2019185673">
          <w:marLeft w:val="0"/>
          <w:marRight w:val="0"/>
          <w:marTop w:val="0"/>
          <w:marBottom w:val="0"/>
          <w:divBdr>
            <w:top w:val="none" w:sz="0" w:space="0" w:color="auto"/>
            <w:left w:val="none" w:sz="0" w:space="0" w:color="auto"/>
            <w:bottom w:val="none" w:sz="0" w:space="0" w:color="auto"/>
            <w:right w:val="none" w:sz="0" w:space="0" w:color="auto"/>
          </w:divBdr>
        </w:div>
      </w:divsChild>
    </w:div>
    <w:div w:id="240140576">
      <w:bodyDiv w:val="1"/>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
        <w:div w:id="37123049">
          <w:marLeft w:val="0"/>
          <w:marRight w:val="0"/>
          <w:marTop w:val="0"/>
          <w:marBottom w:val="0"/>
          <w:divBdr>
            <w:top w:val="none" w:sz="0" w:space="0" w:color="auto"/>
            <w:left w:val="none" w:sz="0" w:space="0" w:color="auto"/>
            <w:bottom w:val="none" w:sz="0" w:space="0" w:color="auto"/>
            <w:right w:val="none" w:sz="0" w:space="0" w:color="auto"/>
          </w:divBdr>
        </w:div>
        <w:div w:id="72436727">
          <w:marLeft w:val="0"/>
          <w:marRight w:val="0"/>
          <w:marTop w:val="0"/>
          <w:marBottom w:val="0"/>
          <w:divBdr>
            <w:top w:val="none" w:sz="0" w:space="0" w:color="auto"/>
            <w:left w:val="none" w:sz="0" w:space="0" w:color="auto"/>
            <w:bottom w:val="none" w:sz="0" w:space="0" w:color="auto"/>
            <w:right w:val="none" w:sz="0" w:space="0" w:color="auto"/>
          </w:divBdr>
        </w:div>
        <w:div w:id="108203245">
          <w:marLeft w:val="0"/>
          <w:marRight w:val="0"/>
          <w:marTop w:val="0"/>
          <w:marBottom w:val="0"/>
          <w:divBdr>
            <w:top w:val="none" w:sz="0" w:space="0" w:color="auto"/>
            <w:left w:val="none" w:sz="0" w:space="0" w:color="auto"/>
            <w:bottom w:val="none" w:sz="0" w:space="0" w:color="auto"/>
            <w:right w:val="none" w:sz="0" w:space="0" w:color="auto"/>
          </w:divBdr>
        </w:div>
        <w:div w:id="110706113">
          <w:marLeft w:val="0"/>
          <w:marRight w:val="0"/>
          <w:marTop w:val="0"/>
          <w:marBottom w:val="0"/>
          <w:divBdr>
            <w:top w:val="none" w:sz="0" w:space="0" w:color="auto"/>
            <w:left w:val="none" w:sz="0" w:space="0" w:color="auto"/>
            <w:bottom w:val="none" w:sz="0" w:space="0" w:color="auto"/>
            <w:right w:val="none" w:sz="0" w:space="0" w:color="auto"/>
          </w:divBdr>
        </w:div>
        <w:div w:id="115026775">
          <w:marLeft w:val="0"/>
          <w:marRight w:val="0"/>
          <w:marTop w:val="0"/>
          <w:marBottom w:val="0"/>
          <w:divBdr>
            <w:top w:val="none" w:sz="0" w:space="0" w:color="auto"/>
            <w:left w:val="none" w:sz="0" w:space="0" w:color="auto"/>
            <w:bottom w:val="none" w:sz="0" w:space="0" w:color="auto"/>
            <w:right w:val="none" w:sz="0" w:space="0" w:color="auto"/>
          </w:divBdr>
        </w:div>
        <w:div w:id="118767357">
          <w:marLeft w:val="0"/>
          <w:marRight w:val="0"/>
          <w:marTop w:val="0"/>
          <w:marBottom w:val="0"/>
          <w:divBdr>
            <w:top w:val="none" w:sz="0" w:space="0" w:color="auto"/>
            <w:left w:val="none" w:sz="0" w:space="0" w:color="auto"/>
            <w:bottom w:val="none" w:sz="0" w:space="0" w:color="auto"/>
            <w:right w:val="none" w:sz="0" w:space="0" w:color="auto"/>
          </w:divBdr>
        </w:div>
        <w:div w:id="140125301">
          <w:marLeft w:val="0"/>
          <w:marRight w:val="0"/>
          <w:marTop w:val="0"/>
          <w:marBottom w:val="0"/>
          <w:divBdr>
            <w:top w:val="none" w:sz="0" w:space="0" w:color="auto"/>
            <w:left w:val="none" w:sz="0" w:space="0" w:color="auto"/>
            <w:bottom w:val="none" w:sz="0" w:space="0" w:color="auto"/>
            <w:right w:val="none" w:sz="0" w:space="0" w:color="auto"/>
          </w:divBdr>
        </w:div>
        <w:div w:id="149097612">
          <w:marLeft w:val="0"/>
          <w:marRight w:val="0"/>
          <w:marTop w:val="0"/>
          <w:marBottom w:val="0"/>
          <w:divBdr>
            <w:top w:val="none" w:sz="0" w:space="0" w:color="auto"/>
            <w:left w:val="none" w:sz="0" w:space="0" w:color="auto"/>
            <w:bottom w:val="none" w:sz="0" w:space="0" w:color="auto"/>
            <w:right w:val="none" w:sz="0" w:space="0" w:color="auto"/>
          </w:divBdr>
        </w:div>
        <w:div w:id="173347037">
          <w:marLeft w:val="0"/>
          <w:marRight w:val="0"/>
          <w:marTop w:val="0"/>
          <w:marBottom w:val="0"/>
          <w:divBdr>
            <w:top w:val="none" w:sz="0" w:space="0" w:color="auto"/>
            <w:left w:val="none" w:sz="0" w:space="0" w:color="auto"/>
            <w:bottom w:val="none" w:sz="0" w:space="0" w:color="auto"/>
            <w:right w:val="none" w:sz="0" w:space="0" w:color="auto"/>
          </w:divBdr>
        </w:div>
        <w:div w:id="181358204">
          <w:marLeft w:val="0"/>
          <w:marRight w:val="0"/>
          <w:marTop w:val="0"/>
          <w:marBottom w:val="0"/>
          <w:divBdr>
            <w:top w:val="none" w:sz="0" w:space="0" w:color="auto"/>
            <w:left w:val="none" w:sz="0" w:space="0" w:color="auto"/>
            <w:bottom w:val="none" w:sz="0" w:space="0" w:color="auto"/>
            <w:right w:val="none" w:sz="0" w:space="0" w:color="auto"/>
          </w:divBdr>
        </w:div>
        <w:div w:id="213853180">
          <w:marLeft w:val="0"/>
          <w:marRight w:val="0"/>
          <w:marTop w:val="0"/>
          <w:marBottom w:val="0"/>
          <w:divBdr>
            <w:top w:val="none" w:sz="0" w:space="0" w:color="auto"/>
            <w:left w:val="none" w:sz="0" w:space="0" w:color="auto"/>
            <w:bottom w:val="none" w:sz="0" w:space="0" w:color="auto"/>
            <w:right w:val="none" w:sz="0" w:space="0" w:color="auto"/>
          </w:divBdr>
        </w:div>
        <w:div w:id="264577057">
          <w:marLeft w:val="0"/>
          <w:marRight w:val="0"/>
          <w:marTop w:val="0"/>
          <w:marBottom w:val="0"/>
          <w:divBdr>
            <w:top w:val="none" w:sz="0" w:space="0" w:color="auto"/>
            <w:left w:val="none" w:sz="0" w:space="0" w:color="auto"/>
            <w:bottom w:val="none" w:sz="0" w:space="0" w:color="auto"/>
            <w:right w:val="none" w:sz="0" w:space="0" w:color="auto"/>
          </w:divBdr>
        </w:div>
        <w:div w:id="303436918">
          <w:marLeft w:val="0"/>
          <w:marRight w:val="0"/>
          <w:marTop w:val="0"/>
          <w:marBottom w:val="0"/>
          <w:divBdr>
            <w:top w:val="none" w:sz="0" w:space="0" w:color="auto"/>
            <w:left w:val="none" w:sz="0" w:space="0" w:color="auto"/>
            <w:bottom w:val="none" w:sz="0" w:space="0" w:color="auto"/>
            <w:right w:val="none" w:sz="0" w:space="0" w:color="auto"/>
          </w:divBdr>
        </w:div>
        <w:div w:id="309597969">
          <w:marLeft w:val="0"/>
          <w:marRight w:val="0"/>
          <w:marTop w:val="0"/>
          <w:marBottom w:val="0"/>
          <w:divBdr>
            <w:top w:val="none" w:sz="0" w:space="0" w:color="auto"/>
            <w:left w:val="none" w:sz="0" w:space="0" w:color="auto"/>
            <w:bottom w:val="none" w:sz="0" w:space="0" w:color="auto"/>
            <w:right w:val="none" w:sz="0" w:space="0" w:color="auto"/>
          </w:divBdr>
        </w:div>
        <w:div w:id="334000422">
          <w:marLeft w:val="0"/>
          <w:marRight w:val="0"/>
          <w:marTop w:val="0"/>
          <w:marBottom w:val="0"/>
          <w:divBdr>
            <w:top w:val="none" w:sz="0" w:space="0" w:color="auto"/>
            <w:left w:val="none" w:sz="0" w:space="0" w:color="auto"/>
            <w:bottom w:val="none" w:sz="0" w:space="0" w:color="auto"/>
            <w:right w:val="none" w:sz="0" w:space="0" w:color="auto"/>
          </w:divBdr>
        </w:div>
        <w:div w:id="421799260">
          <w:marLeft w:val="0"/>
          <w:marRight w:val="0"/>
          <w:marTop w:val="0"/>
          <w:marBottom w:val="0"/>
          <w:divBdr>
            <w:top w:val="none" w:sz="0" w:space="0" w:color="auto"/>
            <w:left w:val="none" w:sz="0" w:space="0" w:color="auto"/>
            <w:bottom w:val="none" w:sz="0" w:space="0" w:color="auto"/>
            <w:right w:val="none" w:sz="0" w:space="0" w:color="auto"/>
          </w:divBdr>
        </w:div>
        <w:div w:id="446510754">
          <w:marLeft w:val="0"/>
          <w:marRight w:val="0"/>
          <w:marTop w:val="0"/>
          <w:marBottom w:val="0"/>
          <w:divBdr>
            <w:top w:val="none" w:sz="0" w:space="0" w:color="auto"/>
            <w:left w:val="none" w:sz="0" w:space="0" w:color="auto"/>
            <w:bottom w:val="none" w:sz="0" w:space="0" w:color="auto"/>
            <w:right w:val="none" w:sz="0" w:space="0" w:color="auto"/>
          </w:divBdr>
        </w:div>
        <w:div w:id="453253508">
          <w:marLeft w:val="0"/>
          <w:marRight w:val="0"/>
          <w:marTop w:val="0"/>
          <w:marBottom w:val="0"/>
          <w:divBdr>
            <w:top w:val="none" w:sz="0" w:space="0" w:color="auto"/>
            <w:left w:val="none" w:sz="0" w:space="0" w:color="auto"/>
            <w:bottom w:val="none" w:sz="0" w:space="0" w:color="auto"/>
            <w:right w:val="none" w:sz="0" w:space="0" w:color="auto"/>
          </w:divBdr>
        </w:div>
        <w:div w:id="491335259">
          <w:marLeft w:val="0"/>
          <w:marRight w:val="0"/>
          <w:marTop w:val="0"/>
          <w:marBottom w:val="0"/>
          <w:divBdr>
            <w:top w:val="none" w:sz="0" w:space="0" w:color="auto"/>
            <w:left w:val="none" w:sz="0" w:space="0" w:color="auto"/>
            <w:bottom w:val="none" w:sz="0" w:space="0" w:color="auto"/>
            <w:right w:val="none" w:sz="0" w:space="0" w:color="auto"/>
          </w:divBdr>
        </w:div>
        <w:div w:id="507597105">
          <w:marLeft w:val="0"/>
          <w:marRight w:val="0"/>
          <w:marTop w:val="0"/>
          <w:marBottom w:val="0"/>
          <w:divBdr>
            <w:top w:val="none" w:sz="0" w:space="0" w:color="auto"/>
            <w:left w:val="none" w:sz="0" w:space="0" w:color="auto"/>
            <w:bottom w:val="none" w:sz="0" w:space="0" w:color="auto"/>
            <w:right w:val="none" w:sz="0" w:space="0" w:color="auto"/>
          </w:divBdr>
        </w:div>
        <w:div w:id="540556257">
          <w:marLeft w:val="0"/>
          <w:marRight w:val="0"/>
          <w:marTop w:val="0"/>
          <w:marBottom w:val="0"/>
          <w:divBdr>
            <w:top w:val="none" w:sz="0" w:space="0" w:color="auto"/>
            <w:left w:val="none" w:sz="0" w:space="0" w:color="auto"/>
            <w:bottom w:val="none" w:sz="0" w:space="0" w:color="auto"/>
            <w:right w:val="none" w:sz="0" w:space="0" w:color="auto"/>
          </w:divBdr>
        </w:div>
        <w:div w:id="624459368">
          <w:marLeft w:val="0"/>
          <w:marRight w:val="0"/>
          <w:marTop w:val="0"/>
          <w:marBottom w:val="0"/>
          <w:divBdr>
            <w:top w:val="none" w:sz="0" w:space="0" w:color="auto"/>
            <w:left w:val="none" w:sz="0" w:space="0" w:color="auto"/>
            <w:bottom w:val="none" w:sz="0" w:space="0" w:color="auto"/>
            <w:right w:val="none" w:sz="0" w:space="0" w:color="auto"/>
          </w:divBdr>
        </w:div>
        <w:div w:id="640231684">
          <w:marLeft w:val="0"/>
          <w:marRight w:val="0"/>
          <w:marTop w:val="0"/>
          <w:marBottom w:val="0"/>
          <w:divBdr>
            <w:top w:val="none" w:sz="0" w:space="0" w:color="auto"/>
            <w:left w:val="none" w:sz="0" w:space="0" w:color="auto"/>
            <w:bottom w:val="none" w:sz="0" w:space="0" w:color="auto"/>
            <w:right w:val="none" w:sz="0" w:space="0" w:color="auto"/>
          </w:divBdr>
        </w:div>
        <w:div w:id="743332509">
          <w:marLeft w:val="0"/>
          <w:marRight w:val="0"/>
          <w:marTop w:val="0"/>
          <w:marBottom w:val="0"/>
          <w:divBdr>
            <w:top w:val="none" w:sz="0" w:space="0" w:color="auto"/>
            <w:left w:val="none" w:sz="0" w:space="0" w:color="auto"/>
            <w:bottom w:val="none" w:sz="0" w:space="0" w:color="auto"/>
            <w:right w:val="none" w:sz="0" w:space="0" w:color="auto"/>
          </w:divBdr>
        </w:div>
        <w:div w:id="762529127">
          <w:marLeft w:val="0"/>
          <w:marRight w:val="0"/>
          <w:marTop w:val="0"/>
          <w:marBottom w:val="0"/>
          <w:divBdr>
            <w:top w:val="none" w:sz="0" w:space="0" w:color="auto"/>
            <w:left w:val="none" w:sz="0" w:space="0" w:color="auto"/>
            <w:bottom w:val="none" w:sz="0" w:space="0" w:color="auto"/>
            <w:right w:val="none" w:sz="0" w:space="0" w:color="auto"/>
          </w:divBdr>
        </w:div>
        <w:div w:id="837888602">
          <w:marLeft w:val="0"/>
          <w:marRight w:val="0"/>
          <w:marTop w:val="0"/>
          <w:marBottom w:val="0"/>
          <w:divBdr>
            <w:top w:val="none" w:sz="0" w:space="0" w:color="auto"/>
            <w:left w:val="none" w:sz="0" w:space="0" w:color="auto"/>
            <w:bottom w:val="none" w:sz="0" w:space="0" w:color="auto"/>
            <w:right w:val="none" w:sz="0" w:space="0" w:color="auto"/>
          </w:divBdr>
        </w:div>
        <w:div w:id="846290958">
          <w:marLeft w:val="0"/>
          <w:marRight w:val="0"/>
          <w:marTop w:val="0"/>
          <w:marBottom w:val="0"/>
          <w:divBdr>
            <w:top w:val="none" w:sz="0" w:space="0" w:color="auto"/>
            <w:left w:val="none" w:sz="0" w:space="0" w:color="auto"/>
            <w:bottom w:val="none" w:sz="0" w:space="0" w:color="auto"/>
            <w:right w:val="none" w:sz="0" w:space="0" w:color="auto"/>
          </w:divBdr>
        </w:div>
        <w:div w:id="857350899">
          <w:marLeft w:val="0"/>
          <w:marRight w:val="0"/>
          <w:marTop w:val="0"/>
          <w:marBottom w:val="0"/>
          <w:divBdr>
            <w:top w:val="none" w:sz="0" w:space="0" w:color="auto"/>
            <w:left w:val="none" w:sz="0" w:space="0" w:color="auto"/>
            <w:bottom w:val="none" w:sz="0" w:space="0" w:color="auto"/>
            <w:right w:val="none" w:sz="0" w:space="0" w:color="auto"/>
          </w:divBdr>
        </w:div>
        <w:div w:id="882711187">
          <w:marLeft w:val="0"/>
          <w:marRight w:val="0"/>
          <w:marTop w:val="0"/>
          <w:marBottom w:val="0"/>
          <w:divBdr>
            <w:top w:val="none" w:sz="0" w:space="0" w:color="auto"/>
            <w:left w:val="none" w:sz="0" w:space="0" w:color="auto"/>
            <w:bottom w:val="none" w:sz="0" w:space="0" w:color="auto"/>
            <w:right w:val="none" w:sz="0" w:space="0" w:color="auto"/>
          </w:divBdr>
        </w:div>
        <w:div w:id="891041593">
          <w:marLeft w:val="0"/>
          <w:marRight w:val="0"/>
          <w:marTop w:val="0"/>
          <w:marBottom w:val="0"/>
          <w:divBdr>
            <w:top w:val="none" w:sz="0" w:space="0" w:color="auto"/>
            <w:left w:val="none" w:sz="0" w:space="0" w:color="auto"/>
            <w:bottom w:val="none" w:sz="0" w:space="0" w:color="auto"/>
            <w:right w:val="none" w:sz="0" w:space="0" w:color="auto"/>
          </w:divBdr>
        </w:div>
        <w:div w:id="934895865">
          <w:marLeft w:val="0"/>
          <w:marRight w:val="0"/>
          <w:marTop w:val="0"/>
          <w:marBottom w:val="0"/>
          <w:divBdr>
            <w:top w:val="none" w:sz="0" w:space="0" w:color="auto"/>
            <w:left w:val="none" w:sz="0" w:space="0" w:color="auto"/>
            <w:bottom w:val="none" w:sz="0" w:space="0" w:color="auto"/>
            <w:right w:val="none" w:sz="0" w:space="0" w:color="auto"/>
          </w:divBdr>
        </w:div>
        <w:div w:id="1171336204">
          <w:marLeft w:val="0"/>
          <w:marRight w:val="0"/>
          <w:marTop w:val="0"/>
          <w:marBottom w:val="0"/>
          <w:divBdr>
            <w:top w:val="none" w:sz="0" w:space="0" w:color="auto"/>
            <w:left w:val="none" w:sz="0" w:space="0" w:color="auto"/>
            <w:bottom w:val="none" w:sz="0" w:space="0" w:color="auto"/>
            <w:right w:val="none" w:sz="0" w:space="0" w:color="auto"/>
          </w:divBdr>
        </w:div>
        <w:div w:id="1183936067">
          <w:marLeft w:val="0"/>
          <w:marRight w:val="0"/>
          <w:marTop w:val="0"/>
          <w:marBottom w:val="0"/>
          <w:divBdr>
            <w:top w:val="none" w:sz="0" w:space="0" w:color="auto"/>
            <w:left w:val="none" w:sz="0" w:space="0" w:color="auto"/>
            <w:bottom w:val="none" w:sz="0" w:space="0" w:color="auto"/>
            <w:right w:val="none" w:sz="0" w:space="0" w:color="auto"/>
          </w:divBdr>
        </w:div>
        <w:div w:id="1188257407">
          <w:marLeft w:val="0"/>
          <w:marRight w:val="0"/>
          <w:marTop w:val="0"/>
          <w:marBottom w:val="0"/>
          <w:divBdr>
            <w:top w:val="none" w:sz="0" w:space="0" w:color="auto"/>
            <w:left w:val="none" w:sz="0" w:space="0" w:color="auto"/>
            <w:bottom w:val="none" w:sz="0" w:space="0" w:color="auto"/>
            <w:right w:val="none" w:sz="0" w:space="0" w:color="auto"/>
          </w:divBdr>
        </w:div>
        <w:div w:id="1205171065">
          <w:marLeft w:val="0"/>
          <w:marRight w:val="0"/>
          <w:marTop w:val="0"/>
          <w:marBottom w:val="0"/>
          <w:divBdr>
            <w:top w:val="none" w:sz="0" w:space="0" w:color="auto"/>
            <w:left w:val="none" w:sz="0" w:space="0" w:color="auto"/>
            <w:bottom w:val="none" w:sz="0" w:space="0" w:color="auto"/>
            <w:right w:val="none" w:sz="0" w:space="0" w:color="auto"/>
          </w:divBdr>
        </w:div>
        <w:div w:id="1245919233">
          <w:marLeft w:val="0"/>
          <w:marRight w:val="0"/>
          <w:marTop w:val="0"/>
          <w:marBottom w:val="0"/>
          <w:divBdr>
            <w:top w:val="none" w:sz="0" w:space="0" w:color="auto"/>
            <w:left w:val="none" w:sz="0" w:space="0" w:color="auto"/>
            <w:bottom w:val="none" w:sz="0" w:space="0" w:color="auto"/>
            <w:right w:val="none" w:sz="0" w:space="0" w:color="auto"/>
          </w:divBdr>
        </w:div>
        <w:div w:id="1282498552">
          <w:marLeft w:val="0"/>
          <w:marRight w:val="0"/>
          <w:marTop w:val="0"/>
          <w:marBottom w:val="0"/>
          <w:divBdr>
            <w:top w:val="none" w:sz="0" w:space="0" w:color="auto"/>
            <w:left w:val="none" w:sz="0" w:space="0" w:color="auto"/>
            <w:bottom w:val="none" w:sz="0" w:space="0" w:color="auto"/>
            <w:right w:val="none" w:sz="0" w:space="0" w:color="auto"/>
          </w:divBdr>
        </w:div>
        <w:div w:id="1297566978">
          <w:marLeft w:val="0"/>
          <w:marRight w:val="0"/>
          <w:marTop w:val="0"/>
          <w:marBottom w:val="0"/>
          <w:divBdr>
            <w:top w:val="none" w:sz="0" w:space="0" w:color="auto"/>
            <w:left w:val="none" w:sz="0" w:space="0" w:color="auto"/>
            <w:bottom w:val="none" w:sz="0" w:space="0" w:color="auto"/>
            <w:right w:val="none" w:sz="0" w:space="0" w:color="auto"/>
          </w:divBdr>
        </w:div>
        <w:div w:id="1335306751">
          <w:marLeft w:val="0"/>
          <w:marRight w:val="0"/>
          <w:marTop w:val="0"/>
          <w:marBottom w:val="0"/>
          <w:divBdr>
            <w:top w:val="none" w:sz="0" w:space="0" w:color="auto"/>
            <w:left w:val="none" w:sz="0" w:space="0" w:color="auto"/>
            <w:bottom w:val="none" w:sz="0" w:space="0" w:color="auto"/>
            <w:right w:val="none" w:sz="0" w:space="0" w:color="auto"/>
          </w:divBdr>
        </w:div>
        <w:div w:id="1356156150">
          <w:marLeft w:val="0"/>
          <w:marRight w:val="0"/>
          <w:marTop w:val="0"/>
          <w:marBottom w:val="0"/>
          <w:divBdr>
            <w:top w:val="none" w:sz="0" w:space="0" w:color="auto"/>
            <w:left w:val="none" w:sz="0" w:space="0" w:color="auto"/>
            <w:bottom w:val="none" w:sz="0" w:space="0" w:color="auto"/>
            <w:right w:val="none" w:sz="0" w:space="0" w:color="auto"/>
          </w:divBdr>
        </w:div>
        <w:div w:id="1420248791">
          <w:marLeft w:val="0"/>
          <w:marRight w:val="0"/>
          <w:marTop w:val="0"/>
          <w:marBottom w:val="0"/>
          <w:divBdr>
            <w:top w:val="none" w:sz="0" w:space="0" w:color="auto"/>
            <w:left w:val="none" w:sz="0" w:space="0" w:color="auto"/>
            <w:bottom w:val="none" w:sz="0" w:space="0" w:color="auto"/>
            <w:right w:val="none" w:sz="0" w:space="0" w:color="auto"/>
          </w:divBdr>
        </w:div>
        <w:div w:id="1454322311">
          <w:marLeft w:val="0"/>
          <w:marRight w:val="0"/>
          <w:marTop w:val="0"/>
          <w:marBottom w:val="0"/>
          <w:divBdr>
            <w:top w:val="none" w:sz="0" w:space="0" w:color="auto"/>
            <w:left w:val="none" w:sz="0" w:space="0" w:color="auto"/>
            <w:bottom w:val="none" w:sz="0" w:space="0" w:color="auto"/>
            <w:right w:val="none" w:sz="0" w:space="0" w:color="auto"/>
          </w:divBdr>
        </w:div>
        <w:div w:id="1491019178">
          <w:marLeft w:val="0"/>
          <w:marRight w:val="0"/>
          <w:marTop w:val="0"/>
          <w:marBottom w:val="0"/>
          <w:divBdr>
            <w:top w:val="none" w:sz="0" w:space="0" w:color="auto"/>
            <w:left w:val="none" w:sz="0" w:space="0" w:color="auto"/>
            <w:bottom w:val="none" w:sz="0" w:space="0" w:color="auto"/>
            <w:right w:val="none" w:sz="0" w:space="0" w:color="auto"/>
          </w:divBdr>
        </w:div>
        <w:div w:id="1502234977">
          <w:marLeft w:val="0"/>
          <w:marRight w:val="0"/>
          <w:marTop w:val="0"/>
          <w:marBottom w:val="0"/>
          <w:divBdr>
            <w:top w:val="none" w:sz="0" w:space="0" w:color="auto"/>
            <w:left w:val="none" w:sz="0" w:space="0" w:color="auto"/>
            <w:bottom w:val="none" w:sz="0" w:space="0" w:color="auto"/>
            <w:right w:val="none" w:sz="0" w:space="0" w:color="auto"/>
          </w:divBdr>
        </w:div>
        <w:div w:id="1572497716">
          <w:marLeft w:val="0"/>
          <w:marRight w:val="0"/>
          <w:marTop w:val="0"/>
          <w:marBottom w:val="0"/>
          <w:divBdr>
            <w:top w:val="none" w:sz="0" w:space="0" w:color="auto"/>
            <w:left w:val="none" w:sz="0" w:space="0" w:color="auto"/>
            <w:bottom w:val="none" w:sz="0" w:space="0" w:color="auto"/>
            <w:right w:val="none" w:sz="0" w:space="0" w:color="auto"/>
          </w:divBdr>
        </w:div>
        <w:div w:id="1603147537">
          <w:marLeft w:val="0"/>
          <w:marRight w:val="0"/>
          <w:marTop w:val="0"/>
          <w:marBottom w:val="0"/>
          <w:divBdr>
            <w:top w:val="none" w:sz="0" w:space="0" w:color="auto"/>
            <w:left w:val="none" w:sz="0" w:space="0" w:color="auto"/>
            <w:bottom w:val="none" w:sz="0" w:space="0" w:color="auto"/>
            <w:right w:val="none" w:sz="0" w:space="0" w:color="auto"/>
          </w:divBdr>
        </w:div>
        <w:div w:id="1641571562">
          <w:marLeft w:val="0"/>
          <w:marRight w:val="0"/>
          <w:marTop w:val="0"/>
          <w:marBottom w:val="0"/>
          <w:divBdr>
            <w:top w:val="none" w:sz="0" w:space="0" w:color="auto"/>
            <w:left w:val="none" w:sz="0" w:space="0" w:color="auto"/>
            <w:bottom w:val="none" w:sz="0" w:space="0" w:color="auto"/>
            <w:right w:val="none" w:sz="0" w:space="0" w:color="auto"/>
          </w:divBdr>
        </w:div>
        <w:div w:id="1695307205">
          <w:marLeft w:val="0"/>
          <w:marRight w:val="0"/>
          <w:marTop w:val="0"/>
          <w:marBottom w:val="0"/>
          <w:divBdr>
            <w:top w:val="none" w:sz="0" w:space="0" w:color="auto"/>
            <w:left w:val="none" w:sz="0" w:space="0" w:color="auto"/>
            <w:bottom w:val="none" w:sz="0" w:space="0" w:color="auto"/>
            <w:right w:val="none" w:sz="0" w:space="0" w:color="auto"/>
          </w:divBdr>
        </w:div>
        <w:div w:id="1730152163">
          <w:marLeft w:val="0"/>
          <w:marRight w:val="0"/>
          <w:marTop w:val="0"/>
          <w:marBottom w:val="0"/>
          <w:divBdr>
            <w:top w:val="none" w:sz="0" w:space="0" w:color="auto"/>
            <w:left w:val="none" w:sz="0" w:space="0" w:color="auto"/>
            <w:bottom w:val="none" w:sz="0" w:space="0" w:color="auto"/>
            <w:right w:val="none" w:sz="0" w:space="0" w:color="auto"/>
          </w:divBdr>
        </w:div>
        <w:div w:id="1747410486">
          <w:marLeft w:val="0"/>
          <w:marRight w:val="0"/>
          <w:marTop w:val="0"/>
          <w:marBottom w:val="0"/>
          <w:divBdr>
            <w:top w:val="none" w:sz="0" w:space="0" w:color="auto"/>
            <w:left w:val="none" w:sz="0" w:space="0" w:color="auto"/>
            <w:bottom w:val="none" w:sz="0" w:space="0" w:color="auto"/>
            <w:right w:val="none" w:sz="0" w:space="0" w:color="auto"/>
          </w:divBdr>
        </w:div>
        <w:div w:id="1787649970">
          <w:marLeft w:val="0"/>
          <w:marRight w:val="0"/>
          <w:marTop w:val="0"/>
          <w:marBottom w:val="0"/>
          <w:divBdr>
            <w:top w:val="none" w:sz="0" w:space="0" w:color="auto"/>
            <w:left w:val="none" w:sz="0" w:space="0" w:color="auto"/>
            <w:bottom w:val="none" w:sz="0" w:space="0" w:color="auto"/>
            <w:right w:val="none" w:sz="0" w:space="0" w:color="auto"/>
          </w:divBdr>
        </w:div>
        <w:div w:id="1799949261">
          <w:marLeft w:val="0"/>
          <w:marRight w:val="0"/>
          <w:marTop w:val="0"/>
          <w:marBottom w:val="0"/>
          <w:divBdr>
            <w:top w:val="none" w:sz="0" w:space="0" w:color="auto"/>
            <w:left w:val="none" w:sz="0" w:space="0" w:color="auto"/>
            <w:bottom w:val="none" w:sz="0" w:space="0" w:color="auto"/>
            <w:right w:val="none" w:sz="0" w:space="0" w:color="auto"/>
          </w:divBdr>
        </w:div>
        <w:div w:id="1806193047">
          <w:marLeft w:val="0"/>
          <w:marRight w:val="0"/>
          <w:marTop w:val="0"/>
          <w:marBottom w:val="0"/>
          <w:divBdr>
            <w:top w:val="none" w:sz="0" w:space="0" w:color="auto"/>
            <w:left w:val="none" w:sz="0" w:space="0" w:color="auto"/>
            <w:bottom w:val="none" w:sz="0" w:space="0" w:color="auto"/>
            <w:right w:val="none" w:sz="0" w:space="0" w:color="auto"/>
          </w:divBdr>
        </w:div>
        <w:div w:id="1885747381">
          <w:marLeft w:val="0"/>
          <w:marRight w:val="0"/>
          <w:marTop w:val="0"/>
          <w:marBottom w:val="0"/>
          <w:divBdr>
            <w:top w:val="none" w:sz="0" w:space="0" w:color="auto"/>
            <w:left w:val="none" w:sz="0" w:space="0" w:color="auto"/>
            <w:bottom w:val="none" w:sz="0" w:space="0" w:color="auto"/>
            <w:right w:val="none" w:sz="0" w:space="0" w:color="auto"/>
          </w:divBdr>
        </w:div>
        <w:div w:id="1955011847">
          <w:marLeft w:val="0"/>
          <w:marRight w:val="0"/>
          <w:marTop w:val="0"/>
          <w:marBottom w:val="0"/>
          <w:divBdr>
            <w:top w:val="none" w:sz="0" w:space="0" w:color="auto"/>
            <w:left w:val="none" w:sz="0" w:space="0" w:color="auto"/>
            <w:bottom w:val="none" w:sz="0" w:space="0" w:color="auto"/>
            <w:right w:val="none" w:sz="0" w:space="0" w:color="auto"/>
          </w:divBdr>
        </w:div>
        <w:div w:id="1979333526">
          <w:marLeft w:val="0"/>
          <w:marRight w:val="0"/>
          <w:marTop w:val="0"/>
          <w:marBottom w:val="0"/>
          <w:divBdr>
            <w:top w:val="none" w:sz="0" w:space="0" w:color="auto"/>
            <w:left w:val="none" w:sz="0" w:space="0" w:color="auto"/>
            <w:bottom w:val="none" w:sz="0" w:space="0" w:color="auto"/>
            <w:right w:val="none" w:sz="0" w:space="0" w:color="auto"/>
          </w:divBdr>
        </w:div>
        <w:div w:id="1985768535">
          <w:marLeft w:val="0"/>
          <w:marRight w:val="0"/>
          <w:marTop w:val="0"/>
          <w:marBottom w:val="0"/>
          <w:divBdr>
            <w:top w:val="none" w:sz="0" w:space="0" w:color="auto"/>
            <w:left w:val="none" w:sz="0" w:space="0" w:color="auto"/>
            <w:bottom w:val="none" w:sz="0" w:space="0" w:color="auto"/>
            <w:right w:val="none" w:sz="0" w:space="0" w:color="auto"/>
          </w:divBdr>
        </w:div>
        <w:div w:id="2047757699">
          <w:marLeft w:val="0"/>
          <w:marRight w:val="0"/>
          <w:marTop w:val="0"/>
          <w:marBottom w:val="0"/>
          <w:divBdr>
            <w:top w:val="none" w:sz="0" w:space="0" w:color="auto"/>
            <w:left w:val="none" w:sz="0" w:space="0" w:color="auto"/>
            <w:bottom w:val="none" w:sz="0" w:space="0" w:color="auto"/>
            <w:right w:val="none" w:sz="0" w:space="0" w:color="auto"/>
          </w:divBdr>
        </w:div>
        <w:div w:id="2054965205">
          <w:marLeft w:val="0"/>
          <w:marRight w:val="0"/>
          <w:marTop w:val="0"/>
          <w:marBottom w:val="0"/>
          <w:divBdr>
            <w:top w:val="none" w:sz="0" w:space="0" w:color="auto"/>
            <w:left w:val="none" w:sz="0" w:space="0" w:color="auto"/>
            <w:bottom w:val="none" w:sz="0" w:space="0" w:color="auto"/>
            <w:right w:val="none" w:sz="0" w:space="0" w:color="auto"/>
          </w:divBdr>
        </w:div>
        <w:div w:id="2094206724">
          <w:marLeft w:val="0"/>
          <w:marRight w:val="0"/>
          <w:marTop w:val="0"/>
          <w:marBottom w:val="0"/>
          <w:divBdr>
            <w:top w:val="none" w:sz="0" w:space="0" w:color="auto"/>
            <w:left w:val="none" w:sz="0" w:space="0" w:color="auto"/>
            <w:bottom w:val="none" w:sz="0" w:space="0" w:color="auto"/>
            <w:right w:val="none" w:sz="0" w:space="0" w:color="auto"/>
          </w:divBdr>
        </w:div>
      </w:divsChild>
    </w:div>
    <w:div w:id="250896232">
      <w:bodyDiv w:val="1"/>
      <w:marLeft w:val="0"/>
      <w:marRight w:val="0"/>
      <w:marTop w:val="0"/>
      <w:marBottom w:val="0"/>
      <w:divBdr>
        <w:top w:val="none" w:sz="0" w:space="0" w:color="auto"/>
        <w:left w:val="none" w:sz="0" w:space="0" w:color="auto"/>
        <w:bottom w:val="none" w:sz="0" w:space="0" w:color="auto"/>
        <w:right w:val="none" w:sz="0" w:space="0" w:color="auto"/>
      </w:divBdr>
    </w:div>
    <w:div w:id="283853792">
      <w:bodyDiv w:val="1"/>
      <w:marLeft w:val="0"/>
      <w:marRight w:val="0"/>
      <w:marTop w:val="0"/>
      <w:marBottom w:val="0"/>
      <w:divBdr>
        <w:top w:val="none" w:sz="0" w:space="0" w:color="auto"/>
        <w:left w:val="none" w:sz="0" w:space="0" w:color="auto"/>
        <w:bottom w:val="none" w:sz="0" w:space="0" w:color="auto"/>
        <w:right w:val="none" w:sz="0" w:space="0" w:color="auto"/>
      </w:divBdr>
    </w:div>
    <w:div w:id="298415778">
      <w:bodyDiv w:val="1"/>
      <w:marLeft w:val="0"/>
      <w:marRight w:val="0"/>
      <w:marTop w:val="0"/>
      <w:marBottom w:val="0"/>
      <w:divBdr>
        <w:top w:val="none" w:sz="0" w:space="0" w:color="auto"/>
        <w:left w:val="none" w:sz="0" w:space="0" w:color="auto"/>
        <w:bottom w:val="none" w:sz="0" w:space="0" w:color="auto"/>
        <w:right w:val="none" w:sz="0" w:space="0" w:color="auto"/>
      </w:divBdr>
      <w:divsChild>
        <w:div w:id="11493615">
          <w:marLeft w:val="0"/>
          <w:marRight w:val="0"/>
          <w:marTop w:val="0"/>
          <w:marBottom w:val="0"/>
          <w:divBdr>
            <w:top w:val="none" w:sz="0" w:space="0" w:color="auto"/>
            <w:left w:val="none" w:sz="0" w:space="0" w:color="auto"/>
            <w:bottom w:val="none" w:sz="0" w:space="0" w:color="auto"/>
            <w:right w:val="none" w:sz="0" w:space="0" w:color="auto"/>
          </w:divBdr>
        </w:div>
        <w:div w:id="57946787">
          <w:marLeft w:val="0"/>
          <w:marRight w:val="0"/>
          <w:marTop w:val="0"/>
          <w:marBottom w:val="0"/>
          <w:divBdr>
            <w:top w:val="none" w:sz="0" w:space="0" w:color="auto"/>
            <w:left w:val="none" w:sz="0" w:space="0" w:color="auto"/>
            <w:bottom w:val="none" w:sz="0" w:space="0" w:color="auto"/>
            <w:right w:val="none" w:sz="0" w:space="0" w:color="auto"/>
          </w:divBdr>
        </w:div>
        <w:div w:id="113640944">
          <w:marLeft w:val="0"/>
          <w:marRight w:val="0"/>
          <w:marTop w:val="0"/>
          <w:marBottom w:val="0"/>
          <w:divBdr>
            <w:top w:val="none" w:sz="0" w:space="0" w:color="auto"/>
            <w:left w:val="none" w:sz="0" w:space="0" w:color="auto"/>
            <w:bottom w:val="none" w:sz="0" w:space="0" w:color="auto"/>
            <w:right w:val="none" w:sz="0" w:space="0" w:color="auto"/>
          </w:divBdr>
        </w:div>
        <w:div w:id="272826962">
          <w:marLeft w:val="0"/>
          <w:marRight w:val="0"/>
          <w:marTop w:val="0"/>
          <w:marBottom w:val="0"/>
          <w:divBdr>
            <w:top w:val="none" w:sz="0" w:space="0" w:color="auto"/>
            <w:left w:val="none" w:sz="0" w:space="0" w:color="auto"/>
            <w:bottom w:val="none" w:sz="0" w:space="0" w:color="auto"/>
            <w:right w:val="none" w:sz="0" w:space="0" w:color="auto"/>
          </w:divBdr>
        </w:div>
        <w:div w:id="375542875">
          <w:marLeft w:val="0"/>
          <w:marRight w:val="0"/>
          <w:marTop w:val="0"/>
          <w:marBottom w:val="0"/>
          <w:divBdr>
            <w:top w:val="none" w:sz="0" w:space="0" w:color="auto"/>
            <w:left w:val="none" w:sz="0" w:space="0" w:color="auto"/>
            <w:bottom w:val="none" w:sz="0" w:space="0" w:color="auto"/>
            <w:right w:val="none" w:sz="0" w:space="0" w:color="auto"/>
          </w:divBdr>
        </w:div>
        <w:div w:id="403455198">
          <w:marLeft w:val="0"/>
          <w:marRight w:val="0"/>
          <w:marTop w:val="0"/>
          <w:marBottom w:val="0"/>
          <w:divBdr>
            <w:top w:val="none" w:sz="0" w:space="0" w:color="auto"/>
            <w:left w:val="none" w:sz="0" w:space="0" w:color="auto"/>
            <w:bottom w:val="none" w:sz="0" w:space="0" w:color="auto"/>
            <w:right w:val="none" w:sz="0" w:space="0" w:color="auto"/>
          </w:divBdr>
        </w:div>
        <w:div w:id="452360498">
          <w:marLeft w:val="0"/>
          <w:marRight w:val="0"/>
          <w:marTop w:val="0"/>
          <w:marBottom w:val="0"/>
          <w:divBdr>
            <w:top w:val="none" w:sz="0" w:space="0" w:color="auto"/>
            <w:left w:val="none" w:sz="0" w:space="0" w:color="auto"/>
            <w:bottom w:val="none" w:sz="0" w:space="0" w:color="auto"/>
            <w:right w:val="none" w:sz="0" w:space="0" w:color="auto"/>
          </w:divBdr>
        </w:div>
        <w:div w:id="569115690">
          <w:marLeft w:val="0"/>
          <w:marRight w:val="0"/>
          <w:marTop w:val="0"/>
          <w:marBottom w:val="0"/>
          <w:divBdr>
            <w:top w:val="none" w:sz="0" w:space="0" w:color="auto"/>
            <w:left w:val="none" w:sz="0" w:space="0" w:color="auto"/>
            <w:bottom w:val="none" w:sz="0" w:space="0" w:color="auto"/>
            <w:right w:val="none" w:sz="0" w:space="0" w:color="auto"/>
          </w:divBdr>
        </w:div>
        <w:div w:id="623273087">
          <w:marLeft w:val="0"/>
          <w:marRight w:val="0"/>
          <w:marTop w:val="0"/>
          <w:marBottom w:val="0"/>
          <w:divBdr>
            <w:top w:val="none" w:sz="0" w:space="0" w:color="auto"/>
            <w:left w:val="none" w:sz="0" w:space="0" w:color="auto"/>
            <w:bottom w:val="none" w:sz="0" w:space="0" w:color="auto"/>
            <w:right w:val="none" w:sz="0" w:space="0" w:color="auto"/>
          </w:divBdr>
        </w:div>
        <w:div w:id="688340587">
          <w:marLeft w:val="0"/>
          <w:marRight w:val="0"/>
          <w:marTop w:val="0"/>
          <w:marBottom w:val="0"/>
          <w:divBdr>
            <w:top w:val="none" w:sz="0" w:space="0" w:color="auto"/>
            <w:left w:val="none" w:sz="0" w:space="0" w:color="auto"/>
            <w:bottom w:val="none" w:sz="0" w:space="0" w:color="auto"/>
            <w:right w:val="none" w:sz="0" w:space="0" w:color="auto"/>
          </w:divBdr>
        </w:div>
        <w:div w:id="742482529">
          <w:marLeft w:val="0"/>
          <w:marRight w:val="0"/>
          <w:marTop w:val="0"/>
          <w:marBottom w:val="0"/>
          <w:divBdr>
            <w:top w:val="none" w:sz="0" w:space="0" w:color="auto"/>
            <w:left w:val="none" w:sz="0" w:space="0" w:color="auto"/>
            <w:bottom w:val="none" w:sz="0" w:space="0" w:color="auto"/>
            <w:right w:val="none" w:sz="0" w:space="0" w:color="auto"/>
          </w:divBdr>
        </w:div>
        <w:div w:id="852961895">
          <w:marLeft w:val="0"/>
          <w:marRight w:val="0"/>
          <w:marTop w:val="0"/>
          <w:marBottom w:val="0"/>
          <w:divBdr>
            <w:top w:val="none" w:sz="0" w:space="0" w:color="auto"/>
            <w:left w:val="none" w:sz="0" w:space="0" w:color="auto"/>
            <w:bottom w:val="none" w:sz="0" w:space="0" w:color="auto"/>
            <w:right w:val="none" w:sz="0" w:space="0" w:color="auto"/>
          </w:divBdr>
        </w:div>
        <w:div w:id="868373331">
          <w:marLeft w:val="0"/>
          <w:marRight w:val="0"/>
          <w:marTop w:val="0"/>
          <w:marBottom w:val="0"/>
          <w:divBdr>
            <w:top w:val="none" w:sz="0" w:space="0" w:color="auto"/>
            <w:left w:val="none" w:sz="0" w:space="0" w:color="auto"/>
            <w:bottom w:val="none" w:sz="0" w:space="0" w:color="auto"/>
            <w:right w:val="none" w:sz="0" w:space="0" w:color="auto"/>
          </w:divBdr>
        </w:div>
        <w:div w:id="884485243">
          <w:marLeft w:val="0"/>
          <w:marRight w:val="0"/>
          <w:marTop w:val="0"/>
          <w:marBottom w:val="0"/>
          <w:divBdr>
            <w:top w:val="none" w:sz="0" w:space="0" w:color="auto"/>
            <w:left w:val="none" w:sz="0" w:space="0" w:color="auto"/>
            <w:bottom w:val="none" w:sz="0" w:space="0" w:color="auto"/>
            <w:right w:val="none" w:sz="0" w:space="0" w:color="auto"/>
          </w:divBdr>
        </w:div>
        <w:div w:id="948700905">
          <w:marLeft w:val="0"/>
          <w:marRight w:val="0"/>
          <w:marTop w:val="0"/>
          <w:marBottom w:val="0"/>
          <w:divBdr>
            <w:top w:val="none" w:sz="0" w:space="0" w:color="auto"/>
            <w:left w:val="none" w:sz="0" w:space="0" w:color="auto"/>
            <w:bottom w:val="none" w:sz="0" w:space="0" w:color="auto"/>
            <w:right w:val="none" w:sz="0" w:space="0" w:color="auto"/>
          </w:divBdr>
        </w:div>
        <w:div w:id="948855579">
          <w:marLeft w:val="0"/>
          <w:marRight w:val="0"/>
          <w:marTop w:val="0"/>
          <w:marBottom w:val="0"/>
          <w:divBdr>
            <w:top w:val="none" w:sz="0" w:space="0" w:color="auto"/>
            <w:left w:val="none" w:sz="0" w:space="0" w:color="auto"/>
            <w:bottom w:val="none" w:sz="0" w:space="0" w:color="auto"/>
            <w:right w:val="none" w:sz="0" w:space="0" w:color="auto"/>
          </w:divBdr>
        </w:div>
        <w:div w:id="1079130774">
          <w:marLeft w:val="0"/>
          <w:marRight w:val="0"/>
          <w:marTop w:val="0"/>
          <w:marBottom w:val="0"/>
          <w:divBdr>
            <w:top w:val="none" w:sz="0" w:space="0" w:color="auto"/>
            <w:left w:val="none" w:sz="0" w:space="0" w:color="auto"/>
            <w:bottom w:val="none" w:sz="0" w:space="0" w:color="auto"/>
            <w:right w:val="none" w:sz="0" w:space="0" w:color="auto"/>
          </w:divBdr>
        </w:div>
        <w:div w:id="1209299644">
          <w:marLeft w:val="0"/>
          <w:marRight w:val="0"/>
          <w:marTop w:val="0"/>
          <w:marBottom w:val="0"/>
          <w:divBdr>
            <w:top w:val="none" w:sz="0" w:space="0" w:color="auto"/>
            <w:left w:val="none" w:sz="0" w:space="0" w:color="auto"/>
            <w:bottom w:val="none" w:sz="0" w:space="0" w:color="auto"/>
            <w:right w:val="none" w:sz="0" w:space="0" w:color="auto"/>
          </w:divBdr>
        </w:div>
        <w:div w:id="1251693776">
          <w:marLeft w:val="0"/>
          <w:marRight w:val="0"/>
          <w:marTop w:val="0"/>
          <w:marBottom w:val="0"/>
          <w:divBdr>
            <w:top w:val="none" w:sz="0" w:space="0" w:color="auto"/>
            <w:left w:val="none" w:sz="0" w:space="0" w:color="auto"/>
            <w:bottom w:val="none" w:sz="0" w:space="0" w:color="auto"/>
            <w:right w:val="none" w:sz="0" w:space="0" w:color="auto"/>
          </w:divBdr>
        </w:div>
        <w:div w:id="1253199119">
          <w:marLeft w:val="0"/>
          <w:marRight w:val="0"/>
          <w:marTop w:val="0"/>
          <w:marBottom w:val="0"/>
          <w:divBdr>
            <w:top w:val="none" w:sz="0" w:space="0" w:color="auto"/>
            <w:left w:val="none" w:sz="0" w:space="0" w:color="auto"/>
            <w:bottom w:val="none" w:sz="0" w:space="0" w:color="auto"/>
            <w:right w:val="none" w:sz="0" w:space="0" w:color="auto"/>
          </w:divBdr>
        </w:div>
        <w:div w:id="1289117716">
          <w:marLeft w:val="0"/>
          <w:marRight w:val="0"/>
          <w:marTop w:val="0"/>
          <w:marBottom w:val="0"/>
          <w:divBdr>
            <w:top w:val="none" w:sz="0" w:space="0" w:color="auto"/>
            <w:left w:val="none" w:sz="0" w:space="0" w:color="auto"/>
            <w:bottom w:val="none" w:sz="0" w:space="0" w:color="auto"/>
            <w:right w:val="none" w:sz="0" w:space="0" w:color="auto"/>
          </w:divBdr>
        </w:div>
        <w:div w:id="1303197106">
          <w:marLeft w:val="0"/>
          <w:marRight w:val="0"/>
          <w:marTop w:val="0"/>
          <w:marBottom w:val="0"/>
          <w:divBdr>
            <w:top w:val="none" w:sz="0" w:space="0" w:color="auto"/>
            <w:left w:val="none" w:sz="0" w:space="0" w:color="auto"/>
            <w:bottom w:val="none" w:sz="0" w:space="0" w:color="auto"/>
            <w:right w:val="none" w:sz="0" w:space="0" w:color="auto"/>
          </w:divBdr>
        </w:div>
        <w:div w:id="1465659065">
          <w:marLeft w:val="0"/>
          <w:marRight w:val="0"/>
          <w:marTop w:val="0"/>
          <w:marBottom w:val="0"/>
          <w:divBdr>
            <w:top w:val="none" w:sz="0" w:space="0" w:color="auto"/>
            <w:left w:val="none" w:sz="0" w:space="0" w:color="auto"/>
            <w:bottom w:val="none" w:sz="0" w:space="0" w:color="auto"/>
            <w:right w:val="none" w:sz="0" w:space="0" w:color="auto"/>
          </w:divBdr>
        </w:div>
        <w:div w:id="1549100524">
          <w:marLeft w:val="0"/>
          <w:marRight w:val="0"/>
          <w:marTop w:val="0"/>
          <w:marBottom w:val="0"/>
          <w:divBdr>
            <w:top w:val="none" w:sz="0" w:space="0" w:color="auto"/>
            <w:left w:val="none" w:sz="0" w:space="0" w:color="auto"/>
            <w:bottom w:val="none" w:sz="0" w:space="0" w:color="auto"/>
            <w:right w:val="none" w:sz="0" w:space="0" w:color="auto"/>
          </w:divBdr>
        </w:div>
        <w:div w:id="1599872864">
          <w:marLeft w:val="0"/>
          <w:marRight w:val="0"/>
          <w:marTop w:val="0"/>
          <w:marBottom w:val="0"/>
          <w:divBdr>
            <w:top w:val="none" w:sz="0" w:space="0" w:color="auto"/>
            <w:left w:val="none" w:sz="0" w:space="0" w:color="auto"/>
            <w:bottom w:val="none" w:sz="0" w:space="0" w:color="auto"/>
            <w:right w:val="none" w:sz="0" w:space="0" w:color="auto"/>
          </w:divBdr>
        </w:div>
        <w:div w:id="1650746060">
          <w:marLeft w:val="0"/>
          <w:marRight w:val="0"/>
          <w:marTop w:val="0"/>
          <w:marBottom w:val="0"/>
          <w:divBdr>
            <w:top w:val="none" w:sz="0" w:space="0" w:color="auto"/>
            <w:left w:val="none" w:sz="0" w:space="0" w:color="auto"/>
            <w:bottom w:val="none" w:sz="0" w:space="0" w:color="auto"/>
            <w:right w:val="none" w:sz="0" w:space="0" w:color="auto"/>
          </w:divBdr>
        </w:div>
        <w:div w:id="1764643727">
          <w:marLeft w:val="0"/>
          <w:marRight w:val="0"/>
          <w:marTop w:val="0"/>
          <w:marBottom w:val="0"/>
          <w:divBdr>
            <w:top w:val="none" w:sz="0" w:space="0" w:color="auto"/>
            <w:left w:val="none" w:sz="0" w:space="0" w:color="auto"/>
            <w:bottom w:val="none" w:sz="0" w:space="0" w:color="auto"/>
            <w:right w:val="none" w:sz="0" w:space="0" w:color="auto"/>
          </w:divBdr>
        </w:div>
        <w:div w:id="1816213391">
          <w:marLeft w:val="0"/>
          <w:marRight w:val="0"/>
          <w:marTop w:val="0"/>
          <w:marBottom w:val="0"/>
          <w:divBdr>
            <w:top w:val="none" w:sz="0" w:space="0" w:color="auto"/>
            <w:left w:val="none" w:sz="0" w:space="0" w:color="auto"/>
            <w:bottom w:val="none" w:sz="0" w:space="0" w:color="auto"/>
            <w:right w:val="none" w:sz="0" w:space="0" w:color="auto"/>
          </w:divBdr>
        </w:div>
        <w:div w:id="1839803563">
          <w:marLeft w:val="0"/>
          <w:marRight w:val="0"/>
          <w:marTop w:val="0"/>
          <w:marBottom w:val="0"/>
          <w:divBdr>
            <w:top w:val="none" w:sz="0" w:space="0" w:color="auto"/>
            <w:left w:val="none" w:sz="0" w:space="0" w:color="auto"/>
            <w:bottom w:val="none" w:sz="0" w:space="0" w:color="auto"/>
            <w:right w:val="none" w:sz="0" w:space="0" w:color="auto"/>
          </w:divBdr>
        </w:div>
        <w:div w:id="1945336538">
          <w:marLeft w:val="0"/>
          <w:marRight w:val="0"/>
          <w:marTop w:val="0"/>
          <w:marBottom w:val="0"/>
          <w:divBdr>
            <w:top w:val="none" w:sz="0" w:space="0" w:color="auto"/>
            <w:left w:val="none" w:sz="0" w:space="0" w:color="auto"/>
            <w:bottom w:val="none" w:sz="0" w:space="0" w:color="auto"/>
            <w:right w:val="none" w:sz="0" w:space="0" w:color="auto"/>
          </w:divBdr>
        </w:div>
        <w:div w:id="2070836879">
          <w:marLeft w:val="0"/>
          <w:marRight w:val="0"/>
          <w:marTop w:val="0"/>
          <w:marBottom w:val="0"/>
          <w:divBdr>
            <w:top w:val="none" w:sz="0" w:space="0" w:color="auto"/>
            <w:left w:val="none" w:sz="0" w:space="0" w:color="auto"/>
            <w:bottom w:val="none" w:sz="0" w:space="0" w:color="auto"/>
            <w:right w:val="none" w:sz="0" w:space="0" w:color="auto"/>
          </w:divBdr>
        </w:div>
        <w:div w:id="2097045770">
          <w:marLeft w:val="0"/>
          <w:marRight w:val="0"/>
          <w:marTop w:val="0"/>
          <w:marBottom w:val="0"/>
          <w:divBdr>
            <w:top w:val="none" w:sz="0" w:space="0" w:color="auto"/>
            <w:left w:val="none" w:sz="0" w:space="0" w:color="auto"/>
            <w:bottom w:val="none" w:sz="0" w:space="0" w:color="auto"/>
            <w:right w:val="none" w:sz="0" w:space="0" w:color="auto"/>
          </w:divBdr>
        </w:div>
      </w:divsChild>
    </w:div>
    <w:div w:id="405417104">
      <w:bodyDiv w:val="1"/>
      <w:marLeft w:val="0"/>
      <w:marRight w:val="0"/>
      <w:marTop w:val="0"/>
      <w:marBottom w:val="0"/>
      <w:divBdr>
        <w:top w:val="none" w:sz="0" w:space="0" w:color="auto"/>
        <w:left w:val="none" w:sz="0" w:space="0" w:color="auto"/>
        <w:bottom w:val="none" w:sz="0" w:space="0" w:color="auto"/>
        <w:right w:val="none" w:sz="0" w:space="0" w:color="auto"/>
      </w:divBdr>
      <w:divsChild>
        <w:div w:id="167407174">
          <w:marLeft w:val="0"/>
          <w:marRight w:val="0"/>
          <w:marTop w:val="0"/>
          <w:marBottom w:val="0"/>
          <w:divBdr>
            <w:top w:val="none" w:sz="0" w:space="0" w:color="auto"/>
            <w:left w:val="none" w:sz="0" w:space="0" w:color="auto"/>
            <w:bottom w:val="none" w:sz="0" w:space="0" w:color="auto"/>
            <w:right w:val="none" w:sz="0" w:space="0" w:color="auto"/>
          </w:divBdr>
        </w:div>
        <w:div w:id="326174899">
          <w:marLeft w:val="0"/>
          <w:marRight w:val="0"/>
          <w:marTop w:val="0"/>
          <w:marBottom w:val="0"/>
          <w:divBdr>
            <w:top w:val="none" w:sz="0" w:space="0" w:color="auto"/>
            <w:left w:val="none" w:sz="0" w:space="0" w:color="auto"/>
            <w:bottom w:val="none" w:sz="0" w:space="0" w:color="auto"/>
            <w:right w:val="none" w:sz="0" w:space="0" w:color="auto"/>
          </w:divBdr>
        </w:div>
        <w:div w:id="376054334">
          <w:marLeft w:val="0"/>
          <w:marRight w:val="0"/>
          <w:marTop w:val="0"/>
          <w:marBottom w:val="0"/>
          <w:divBdr>
            <w:top w:val="none" w:sz="0" w:space="0" w:color="auto"/>
            <w:left w:val="none" w:sz="0" w:space="0" w:color="auto"/>
            <w:bottom w:val="none" w:sz="0" w:space="0" w:color="auto"/>
            <w:right w:val="none" w:sz="0" w:space="0" w:color="auto"/>
          </w:divBdr>
        </w:div>
        <w:div w:id="503592488">
          <w:marLeft w:val="0"/>
          <w:marRight w:val="0"/>
          <w:marTop w:val="0"/>
          <w:marBottom w:val="0"/>
          <w:divBdr>
            <w:top w:val="none" w:sz="0" w:space="0" w:color="auto"/>
            <w:left w:val="none" w:sz="0" w:space="0" w:color="auto"/>
            <w:bottom w:val="none" w:sz="0" w:space="0" w:color="auto"/>
            <w:right w:val="none" w:sz="0" w:space="0" w:color="auto"/>
          </w:divBdr>
        </w:div>
        <w:div w:id="549610660">
          <w:marLeft w:val="0"/>
          <w:marRight w:val="0"/>
          <w:marTop w:val="0"/>
          <w:marBottom w:val="0"/>
          <w:divBdr>
            <w:top w:val="none" w:sz="0" w:space="0" w:color="auto"/>
            <w:left w:val="none" w:sz="0" w:space="0" w:color="auto"/>
            <w:bottom w:val="none" w:sz="0" w:space="0" w:color="auto"/>
            <w:right w:val="none" w:sz="0" w:space="0" w:color="auto"/>
          </w:divBdr>
        </w:div>
        <w:div w:id="624241306">
          <w:marLeft w:val="0"/>
          <w:marRight w:val="0"/>
          <w:marTop w:val="0"/>
          <w:marBottom w:val="0"/>
          <w:divBdr>
            <w:top w:val="none" w:sz="0" w:space="0" w:color="auto"/>
            <w:left w:val="none" w:sz="0" w:space="0" w:color="auto"/>
            <w:bottom w:val="none" w:sz="0" w:space="0" w:color="auto"/>
            <w:right w:val="none" w:sz="0" w:space="0" w:color="auto"/>
          </w:divBdr>
        </w:div>
        <w:div w:id="636184889">
          <w:marLeft w:val="0"/>
          <w:marRight w:val="0"/>
          <w:marTop w:val="0"/>
          <w:marBottom w:val="0"/>
          <w:divBdr>
            <w:top w:val="none" w:sz="0" w:space="0" w:color="auto"/>
            <w:left w:val="none" w:sz="0" w:space="0" w:color="auto"/>
            <w:bottom w:val="none" w:sz="0" w:space="0" w:color="auto"/>
            <w:right w:val="none" w:sz="0" w:space="0" w:color="auto"/>
          </w:divBdr>
        </w:div>
        <w:div w:id="948506927">
          <w:marLeft w:val="0"/>
          <w:marRight w:val="0"/>
          <w:marTop w:val="0"/>
          <w:marBottom w:val="0"/>
          <w:divBdr>
            <w:top w:val="none" w:sz="0" w:space="0" w:color="auto"/>
            <w:left w:val="none" w:sz="0" w:space="0" w:color="auto"/>
            <w:bottom w:val="none" w:sz="0" w:space="0" w:color="auto"/>
            <w:right w:val="none" w:sz="0" w:space="0" w:color="auto"/>
          </w:divBdr>
        </w:div>
        <w:div w:id="973482009">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1112045862">
          <w:marLeft w:val="0"/>
          <w:marRight w:val="0"/>
          <w:marTop w:val="0"/>
          <w:marBottom w:val="0"/>
          <w:divBdr>
            <w:top w:val="none" w:sz="0" w:space="0" w:color="auto"/>
            <w:left w:val="none" w:sz="0" w:space="0" w:color="auto"/>
            <w:bottom w:val="none" w:sz="0" w:space="0" w:color="auto"/>
            <w:right w:val="none" w:sz="0" w:space="0" w:color="auto"/>
          </w:divBdr>
        </w:div>
        <w:div w:id="1123233907">
          <w:marLeft w:val="0"/>
          <w:marRight w:val="0"/>
          <w:marTop w:val="0"/>
          <w:marBottom w:val="0"/>
          <w:divBdr>
            <w:top w:val="none" w:sz="0" w:space="0" w:color="auto"/>
            <w:left w:val="none" w:sz="0" w:space="0" w:color="auto"/>
            <w:bottom w:val="none" w:sz="0" w:space="0" w:color="auto"/>
            <w:right w:val="none" w:sz="0" w:space="0" w:color="auto"/>
          </w:divBdr>
        </w:div>
        <w:div w:id="1192960445">
          <w:marLeft w:val="0"/>
          <w:marRight w:val="0"/>
          <w:marTop w:val="0"/>
          <w:marBottom w:val="0"/>
          <w:divBdr>
            <w:top w:val="none" w:sz="0" w:space="0" w:color="auto"/>
            <w:left w:val="none" w:sz="0" w:space="0" w:color="auto"/>
            <w:bottom w:val="none" w:sz="0" w:space="0" w:color="auto"/>
            <w:right w:val="none" w:sz="0" w:space="0" w:color="auto"/>
          </w:divBdr>
        </w:div>
        <w:div w:id="1217668069">
          <w:marLeft w:val="0"/>
          <w:marRight w:val="0"/>
          <w:marTop w:val="0"/>
          <w:marBottom w:val="0"/>
          <w:divBdr>
            <w:top w:val="none" w:sz="0" w:space="0" w:color="auto"/>
            <w:left w:val="none" w:sz="0" w:space="0" w:color="auto"/>
            <w:bottom w:val="none" w:sz="0" w:space="0" w:color="auto"/>
            <w:right w:val="none" w:sz="0" w:space="0" w:color="auto"/>
          </w:divBdr>
        </w:div>
        <w:div w:id="1292438938">
          <w:marLeft w:val="0"/>
          <w:marRight w:val="0"/>
          <w:marTop w:val="0"/>
          <w:marBottom w:val="0"/>
          <w:divBdr>
            <w:top w:val="none" w:sz="0" w:space="0" w:color="auto"/>
            <w:left w:val="none" w:sz="0" w:space="0" w:color="auto"/>
            <w:bottom w:val="none" w:sz="0" w:space="0" w:color="auto"/>
            <w:right w:val="none" w:sz="0" w:space="0" w:color="auto"/>
          </w:divBdr>
        </w:div>
        <w:div w:id="1348874851">
          <w:marLeft w:val="0"/>
          <w:marRight w:val="0"/>
          <w:marTop w:val="0"/>
          <w:marBottom w:val="0"/>
          <w:divBdr>
            <w:top w:val="none" w:sz="0" w:space="0" w:color="auto"/>
            <w:left w:val="none" w:sz="0" w:space="0" w:color="auto"/>
            <w:bottom w:val="none" w:sz="0" w:space="0" w:color="auto"/>
            <w:right w:val="none" w:sz="0" w:space="0" w:color="auto"/>
          </w:divBdr>
        </w:div>
        <w:div w:id="1482112959">
          <w:marLeft w:val="0"/>
          <w:marRight w:val="0"/>
          <w:marTop w:val="0"/>
          <w:marBottom w:val="0"/>
          <w:divBdr>
            <w:top w:val="none" w:sz="0" w:space="0" w:color="auto"/>
            <w:left w:val="none" w:sz="0" w:space="0" w:color="auto"/>
            <w:bottom w:val="none" w:sz="0" w:space="0" w:color="auto"/>
            <w:right w:val="none" w:sz="0" w:space="0" w:color="auto"/>
          </w:divBdr>
        </w:div>
        <w:div w:id="1530217492">
          <w:marLeft w:val="0"/>
          <w:marRight w:val="0"/>
          <w:marTop w:val="0"/>
          <w:marBottom w:val="0"/>
          <w:divBdr>
            <w:top w:val="none" w:sz="0" w:space="0" w:color="auto"/>
            <w:left w:val="none" w:sz="0" w:space="0" w:color="auto"/>
            <w:bottom w:val="none" w:sz="0" w:space="0" w:color="auto"/>
            <w:right w:val="none" w:sz="0" w:space="0" w:color="auto"/>
          </w:divBdr>
        </w:div>
        <w:div w:id="1655991040">
          <w:marLeft w:val="0"/>
          <w:marRight w:val="0"/>
          <w:marTop w:val="0"/>
          <w:marBottom w:val="0"/>
          <w:divBdr>
            <w:top w:val="none" w:sz="0" w:space="0" w:color="auto"/>
            <w:left w:val="none" w:sz="0" w:space="0" w:color="auto"/>
            <w:bottom w:val="none" w:sz="0" w:space="0" w:color="auto"/>
            <w:right w:val="none" w:sz="0" w:space="0" w:color="auto"/>
          </w:divBdr>
        </w:div>
        <w:div w:id="1755735793">
          <w:marLeft w:val="0"/>
          <w:marRight w:val="0"/>
          <w:marTop w:val="0"/>
          <w:marBottom w:val="0"/>
          <w:divBdr>
            <w:top w:val="none" w:sz="0" w:space="0" w:color="auto"/>
            <w:left w:val="none" w:sz="0" w:space="0" w:color="auto"/>
            <w:bottom w:val="none" w:sz="0" w:space="0" w:color="auto"/>
            <w:right w:val="none" w:sz="0" w:space="0" w:color="auto"/>
          </w:divBdr>
        </w:div>
        <w:div w:id="1804081377">
          <w:marLeft w:val="0"/>
          <w:marRight w:val="0"/>
          <w:marTop w:val="0"/>
          <w:marBottom w:val="0"/>
          <w:divBdr>
            <w:top w:val="none" w:sz="0" w:space="0" w:color="auto"/>
            <w:left w:val="none" w:sz="0" w:space="0" w:color="auto"/>
            <w:bottom w:val="none" w:sz="0" w:space="0" w:color="auto"/>
            <w:right w:val="none" w:sz="0" w:space="0" w:color="auto"/>
          </w:divBdr>
        </w:div>
        <w:div w:id="1877965112">
          <w:marLeft w:val="0"/>
          <w:marRight w:val="0"/>
          <w:marTop w:val="0"/>
          <w:marBottom w:val="0"/>
          <w:divBdr>
            <w:top w:val="none" w:sz="0" w:space="0" w:color="auto"/>
            <w:left w:val="none" w:sz="0" w:space="0" w:color="auto"/>
            <w:bottom w:val="none" w:sz="0" w:space="0" w:color="auto"/>
            <w:right w:val="none" w:sz="0" w:space="0" w:color="auto"/>
          </w:divBdr>
        </w:div>
        <w:div w:id="1917741967">
          <w:marLeft w:val="0"/>
          <w:marRight w:val="0"/>
          <w:marTop w:val="0"/>
          <w:marBottom w:val="0"/>
          <w:divBdr>
            <w:top w:val="none" w:sz="0" w:space="0" w:color="auto"/>
            <w:left w:val="none" w:sz="0" w:space="0" w:color="auto"/>
            <w:bottom w:val="none" w:sz="0" w:space="0" w:color="auto"/>
            <w:right w:val="none" w:sz="0" w:space="0" w:color="auto"/>
          </w:divBdr>
        </w:div>
        <w:div w:id="1924221098">
          <w:marLeft w:val="0"/>
          <w:marRight w:val="0"/>
          <w:marTop w:val="0"/>
          <w:marBottom w:val="0"/>
          <w:divBdr>
            <w:top w:val="none" w:sz="0" w:space="0" w:color="auto"/>
            <w:left w:val="none" w:sz="0" w:space="0" w:color="auto"/>
            <w:bottom w:val="none" w:sz="0" w:space="0" w:color="auto"/>
            <w:right w:val="none" w:sz="0" w:space="0" w:color="auto"/>
          </w:divBdr>
        </w:div>
      </w:divsChild>
    </w:div>
    <w:div w:id="421297804">
      <w:bodyDiv w:val="1"/>
      <w:marLeft w:val="0"/>
      <w:marRight w:val="0"/>
      <w:marTop w:val="0"/>
      <w:marBottom w:val="0"/>
      <w:divBdr>
        <w:top w:val="none" w:sz="0" w:space="0" w:color="auto"/>
        <w:left w:val="none" w:sz="0" w:space="0" w:color="auto"/>
        <w:bottom w:val="none" w:sz="0" w:space="0" w:color="auto"/>
        <w:right w:val="none" w:sz="0" w:space="0" w:color="auto"/>
      </w:divBdr>
    </w:div>
    <w:div w:id="444037610">
      <w:bodyDiv w:val="1"/>
      <w:marLeft w:val="0"/>
      <w:marRight w:val="0"/>
      <w:marTop w:val="0"/>
      <w:marBottom w:val="0"/>
      <w:divBdr>
        <w:top w:val="none" w:sz="0" w:space="0" w:color="auto"/>
        <w:left w:val="none" w:sz="0" w:space="0" w:color="auto"/>
        <w:bottom w:val="none" w:sz="0" w:space="0" w:color="auto"/>
        <w:right w:val="none" w:sz="0" w:space="0" w:color="auto"/>
      </w:divBdr>
      <w:divsChild>
        <w:div w:id="90198429">
          <w:marLeft w:val="0"/>
          <w:marRight w:val="0"/>
          <w:marTop w:val="0"/>
          <w:marBottom w:val="0"/>
          <w:divBdr>
            <w:top w:val="none" w:sz="0" w:space="0" w:color="auto"/>
            <w:left w:val="none" w:sz="0" w:space="0" w:color="auto"/>
            <w:bottom w:val="none" w:sz="0" w:space="0" w:color="auto"/>
            <w:right w:val="none" w:sz="0" w:space="0" w:color="auto"/>
          </w:divBdr>
          <w:divsChild>
            <w:div w:id="509418987">
              <w:marLeft w:val="0"/>
              <w:marRight w:val="0"/>
              <w:marTop w:val="0"/>
              <w:marBottom w:val="0"/>
              <w:divBdr>
                <w:top w:val="none" w:sz="0" w:space="0" w:color="auto"/>
                <w:left w:val="none" w:sz="0" w:space="0" w:color="auto"/>
                <w:bottom w:val="none" w:sz="0" w:space="0" w:color="auto"/>
                <w:right w:val="none" w:sz="0" w:space="0" w:color="auto"/>
              </w:divBdr>
            </w:div>
            <w:div w:id="1135870520">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995">
      <w:bodyDiv w:val="1"/>
      <w:marLeft w:val="0"/>
      <w:marRight w:val="0"/>
      <w:marTop w:val="0"/>
      <w:marBottom w:val="0"/>
      <w:divBdr>
        <w:top w:val="none" w:sz="0" w:space="0" w:color="auto"/>
        <w:left w:val="none" w:sz="0" w:space="0" w:color="auto"/>
        <w:bottom w:val="none" w:sz="0" w:space="0" w:color="auto"/>
        <w:right w:val="none" w:sz="0" w:space="0" w:color="auto"/>
      </w:divBdr>
    </w:div>
    <w:div w:id="452678401">
      <w:bodyDiv w:val="1"/>
      <w:marLeft w:val="0"/>
      <w:marRight w:val="0"/>
      <w:marTop w:val="0"/>
      <w:marBottom w:val="0"/>
      <w:divBdr>
        <w:top w:val="none" w:sz="0" w:space="0" w:color="auto"/>
        <w:left w:val="none" w:sz="0" w:space="0" w:color="auto"/>
        <w:bottom w:val="none" w:sz="0" w:space="0" w:color="auto"/>
        <w:right w:val="none" w:sz="0" w:space="0" w:color="auto"/>
      </w:divBdr>
    </w:div>
    <w:div w:id="5740501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660197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26">
          <w:marLeft w:val="0"/>
          <w:marRight w:val="0"/>
          <w:marTop w:val="0"/>
          <w:marBottom w:val="0"/>
          <w:divBdr>
            <w:top w:val="none" w:sz="0" w:space="0" w:color="auto"/>
            <w:left w:val="none" w:sz="0" w:space="0" w:color="auto"/>
            <w:bottom w:val="none" w:sz="0" w:space="0" w:color="auto"/>
            <w:right w:val="none" w:sz="0" w:space="0" w:color="auto"/>
          </w:divBdr>
        </w:div>
        <w:div w:id="1549678851">
          <w:marLeft w:val="0"/>
          <w:marRight w:val="0"/>
          <w:marTop w:val="0"/>
          <w:marBottom w:val="0"/>
          <w:divBdr>
            <w:top w:val="none" w:sz="0" w:space="0" w:color="auto"/>
            <w:left w:val="none" w:sz="0" w:space="0" w:color="auto"/>
            <w:bottom w:val="none" w:sz="0" w:space="0" w:color="auto"/>
            <w:right w:val="none" w:sz="0" w:space="0" w:color="auto"/>
          </w:divBdr>
        </w:div>
      </w:divsChild>
    </w:div>
    <w:div w:id="598681069">
      <w:bodyDiv w:val="1"/>
      <w:marLeft w:val="0"/>
      <w:marRight w:val="0"/>
      <w:marTop w:val="0"/>
      <w:marBottom w:val="0"/>
      <w:divBdr>
        <w:top w:val="none" w:sz="0" w:space="0" w:color="auto"/>
        <w:left w:val="none" w:sz="0" w:space="0" w:color="auto"/>
        <w:bottom w:val="none" w:sz="0" w:space="0" w:color="auto"/>
        <w:right w:val="none" w:sz="0" w:space="0" w:color="auto"/>
      </w:divBdr>
      <w:divsChild>
        <w:div w:id="10381844">
          <w:marLeft w:val="0"/>
          <w:marRight w:val="0"/>
          <w:marTop w:val="0"/>
          <w:marBottom w:val="0"/>
          <w:divBdr>
            <w:top w:val="none" w:sz="0" w:space="0" w:color="auto"/>
            <w:left w:val="none" w:sz="0" w:space="0" w:color="auto"/>
            <w:bottom w:val="none" w:sz="0" w:space="0" w:color="auto"/>
            <w:right w:val="none" w:sz="0" w:space="0" w:color="auto"/>
          </w:divBdr>
        </w:div>
        <w:div w:id="57628011">
          <w:marLeft w:val="0"/>
          <w:marRight w:val="0"/>
          <w:marTop w:val="0"/>
          <w:marBottom w:val="0"/>
          <w:divBdr>
            <w:top w:val="none" w:sz="0" w:space="0" w:color="auto"/>
            <w:left w:val="none" w:sz="0" w:space="0" w:color="auto"/>
            <w:bottom w:val="none" w:sz="0" w:space="0" w:color="auto"/>
            <w:right w:val="none" w:sz="0" w:space="0" w:color="auto"/>
          </w:divBdr>
        </w:div>
        <w:div w:id="64645203">
          <w:marLeft w:val="0"/>
          <w:marRight w:val="0"/>
          <w:marTop w:val="0"/>
          <w:marBottom w:val="0"/>
          <w:divBdr>
            <w:top w:val="none" w:sz="0" w:space="0" w:color="auto"/>
            <w:left w:val="none" w:sz="0" w:space="0" w:color="auto"/>
            <w:bottom w:val="none" w:sz="0" w:space="0" w:color="auto"/>
            <w:right w:val="none" w:sz="0" w:space="0" w:color="auto"/>
          </w:divBdr>
        </w:div>
        <w:div w:id="143015991">
          <w:marLeft w:val="0"/>
          <w:marRight w:val="0"/>
          <w:marTop w:val="0"/>
          <w:marBottom w:val="0"/>
          <w:divBdr>
            <w:top w:val="none" w:sz="0" w:space="0" w:color="auto"/>
            <w:left w:val="none" w:sz="0" w:space="0" w:color="auto"/>
            <w:bottom w:val="none" w:sz="0" w:space="0" w:color="auto"/>
            <w:right w:val="none" w:sz="0" w:space="0" w:color="auto"/>
          </w:divBdr>
        </w:div>
        <w:div w:id="247270547">
          <w:marLeft w:val="0"/>
          <w:marRight w:val="0"/>
          <w:marTop w:val="0"/>
          <w:marBottom w:val="0"/>
          <w:divBdr>
            <w:top w:val="none" w:sz="0" w:space="0" w:color="auto"/>
            <w:left w:val="none" w:sz="0" w:space="0" w:color="auto"/>
            <w:bottom w:val="none" w:sz="0" w:space="0" w:color="auto"/>
            <w:right w:val="none" w:sz="0" w:space="0" w:color="auto"/>
          </w:divBdr>
        </w:div>
        <w:div w:id="280453324">
          <w:marLeft w:val="0"/>
          <w:marRight w:val="0"/>
          <w:marTop w:val="0"/>
          <w:marBottom w:val="0"/>
          <w:divBdr>
            <w:top w:val="none" w:sz="0" w:space="0" w:color="auto"/>
            <w:left w:val="none" w:sz="0" w:space="0" w:color="auto"/>
            <w:bottom w:val="none" w:sz="0" w:space="0" w:color="auto"/>
            <w:right w:val="none" w:sz="0" w:space="0" w:color="auto"/>
          </w:divBdr>
        </w:div>
        <w:div w:id="290864392">
          <w:marLeft w:val="0"/>
          <w:marRight w:val="0"/>
          <w:marTop w:val="0"/>
          <w:marBottom w:val="0"/>
          <w:divBdr>
            <w:top w:val="none" w:sz="0" w:space="0" w:color="auto"/>
            <w:left w:val="none" w:sz="0" w:space="0" w:color="auto"/>
            <w:bottom w:val="none" w:sz="0" w:space="0" w:color="auto"/>
            <w:right w:val="none" w:sz="0" w:space="0" w:color="auto"/>
          </w:divBdr>
        </w:div>
        <w:div w:id="342636146">
          <w:marLeft w:val="0"/>
          <w:marRight w:val="0"/>
          <w:marTop w:val="0"/>
          <w:marBottom w:val="0"/>
          <w:divBdr>
            <w:top w:val="none" w:sz="0" w:space="0" w:color="auto"/>
            <w:left w:val="none" w:sz="0" w:space="0" w:color="auto"/>
            <w:bottom w:val="none" w:sz="0" w:space="0" w:color="auto"/>
            <w:right w:val="none" w:sz="0" w:space="0" w:color="auto"/>
          </w:divBdr>
        </w:div>
        <w:div w:id="376777340">
          <w:marLeft w:val="0"/>
          <w:marRight w:val="0"/>
          <w:marTop w:val="0"/>
          <w:marBottom w:val="0"/>
          <w:divBdr>
            <w:top w:val="none" w:sz="0" w:space="0" w:color="auto"/>
            <w:left w:val="none" w:sz="0" w:space="0" w:color="auto"/>
            <w:bottom w:val="none" w:sz="0" w:space="0" w:color="auto"/>
            <w:right w:val="none" w:sz="0" w:space="0" w:color="auto"/>
          </w:divBdr>
        </w:div>
        <w:div w:id="387994680">
          <w:marLeft w:val="0"/>
          <w:marRight w:val="0"/>
          <w:marTop w:val="0"/>
          <w:marBottom w:val="0"/>
          <w:divBdr>
            <w:top w:val="none" w:sz="0" w:space="0" w:color="auto"/>
            <w:left w:val="none" w:sz="0" w:space="0" w:color="auto"/>
            <w:bottom w:val="none" w:sz="0" w:space="0" w:color="auto"/>
            <w:right w:val="none" w:sz="0" w:space="0" w:color="auto"/>
          </w:divBdr>
        </w:div>
        <w:div w:id="398358409">
          <w:marLeft w:val="0"/>
          <w:marRight w:val="0"/>
          <w:marTop w:val="0"/>
          <w:marBottom w:val="0"/>
          <w:divBdr>
            <w:top w:val="none" w:sz="0" w:space="0" w:color="auto"/>
            <w:left w:val="none" w:sz="0" w:space="0" w:color="auto"/>
            <w:bottom w:val="none" w:sz="0" w:space="0" w:color="auto"/>
            <w:right w:val="none" w:sz="0" w:space="0" w:color="auto"/>
          </w:divBdr>
        </w:div>
        <w:div w:id="438258657">
          <w:marLeft w:val="0"/>
          <w:marRight w:val="0"/>
          <w:marTop w:val="0"/>
          <w:marBottom w:val="0"/>
          <w:divBdr>
            <w:top w:val="none" w:sz="0" w:space="0" w:color="auto"/>
            <w:left w:val="none" w:sz="0" w:space="0" w:color="auto"/>
            <w:bottom w:val="none" w:sz="0" w:space="0" w:color="auto"/>
            <w:right w:val="none" w:sz="0" w:space="0" w:color="auto"/>
          </w:divBdr>
        </w:div>
        <w:div w:id="532117860">
          <w:marLeft w:val="0"/>
          <w:marRight w:val="0"/>
          <w:marTop w:val="0"/>
          <w:marBottom w:val="0"/>
          <w:divBdr>
            <w:top w:val="none" w:sz="0" w:space="0" w:color="auto"/>
            <w:left w:val="none" w:sz="0" w:space="0" w:color="auto"/>
            <w:bottom w:val="none" w:sz="0" w:space="0" w:color="auto"/>
            <w:right w:val="none" w:sz="0" w:space="0" w:color="auto"/>
          </w:divBdr>
        </w:div>
        <w:div w:id="575893998">
          <w:marLeft w:val="0"/>
          <w:marRight w:val="0"/>
          <w:marTop w:val="0"/>
          <w:marBottom w:val="0"/>
          <w:divBdr>
            <w:top w:val="none" w:sz="0" w:space="0" w:color="auto"/>
            <w:left w:val="none" w:sz="0" w:space="0" w:color="auto"/>
            <w:bottom w:val="none" w:sz="0" w:space="0" w:color="auto"/>
            <w:right w:val="none" w:sz="0" w:space="0" w:color="auto"/>
          </w:divBdr>
        </w:div>
        <w:div w:id="578752145">
          <w:marLeft w:val="0"/>
          <w:marRight w:val="0"/>
          <w:marTop w:val="0"/>
          <w:marBottom w:val="0"/>
          <w:divBdr>
            <w:top w:val="none" w:sz="0" w:space="0" w:color="auto"/>
            <w:left w:val="none" w:sz="0" w:space="0" w:color="auto"/>
            <w:bottom w:val="none" w:sz="0" w:space="0" w:color="auto"/>
            <w:right w:val="none" w:sz="0" w:space="0" w:color="auto"/>
          </w:divBdr>
        </w:div>
        <w:div w:id="586578261">
          <w:marLeft w:val="0"/>
          <w:marRight w:val="0"/>
          <w:marTop w:val="0"/>
          <w:marBottom w:val="0"/>
          <w:divBdr>
            <w:top w:val="none" w:sz="0" w:space="0" w:color="auto"/>
            <w:left w:val="none" w:sz="0" w:space="0" w:color="auto"/>
            <w:bottom w:val="none" w:sz="0" w:space="0" w:color="auto"/>
            <w:right w:val="none" w:sz="0" w:space="0" w:color="auto"/>
          </w:divBdr>
        </w:div>
        <w:div w:id="589046884">
          <w:marLeft w:val="0"/>
          <w:marRight w:val="0"/>
          <w:marTop w:val="0"/>
          <w:marBottom w:val="0"/>
          <w:divBdr>
            <w:top w:val="none" w:sz="0" w:space="0" w:color="auto"/>
            <w:left w:val="none" w:sz="0" w:space="0" w:color="auto"/>
            <w:bottom w:val="none" w:sz="0" w:space="0" w:color="auto"/>
            <w:right w:val="none" w:sz="0" w:space="0" w:color="auto"/>
          </w:divBdr>
        </w:div>
        <w:div w:id="687878010">
          <w:marLeft w:val="0"/>
          <w:marRight w:val="0"/>
          <w:marTop w:val="0"/>
          <w:marBottom w:val="0"/>
          <w:divBdr>
            <w:top w:val="none" w:sz="0" w:space="0" w:color="auto"/>
            <w:left w:val="none" w:sz="0" w:space="0" w:color="auto"/>
            <w:bottom w:val="none" w:sz="0" w:space="0" w:color="auto"/>
            <w:right w:val="none" w:sz="0" w:space="0" w:color="auto"/>
          </w:divBdr>
        </w:div>
        <w:div w:id="793207745">
          <w:marLeft w:val="0"/>
          <w:marRight w:val="0"/>
          <w:marTop w:val="0"/>
          <w:marBottom w:val="0"/>
          <w:divBdr>
            <w:top w:val="none" w:sz="0" w:space="0" w:color="auto"/>
            <w:left w:val="none" w:sz="0" w:space="0" w:color="auto"/>
            <w:bottom w:val="none" w:sz="0" w:space="0" w:color="auto"/>
            <w:right w:val="none" w:sz="0" w:space="0" w:color="auto"/>
          </w:divBdr>
        </w:div>
        <w:div w:id="980230836">
          <w:marLeft w:val="0"/>
          <w:marRight w:val="0"/>
          <w:marTop w:val="0"/>
          <w:marBottom w:val="0"/>
          <w:divBdr>
            <w:top w:val="none" w:sz="0" w:space="0" w:color="auto"/>
            <w:left w:val="none" w:sz="0" w:space="0" w:color="auto"/>
            <w:bottom w:val="none" w:sz="0" w:space="0" w:color="auto"/>
            <w:right w:val="none" w:sz="0" w:space="0" w:color="auto"/>
          </w:divBdr>
        </w:div>
        <w:div w:id="1097673757">
          <w:marLeft w:val="0"/>
          <w:marRight w:val="0"/>
          <w:marTop w:val="0"/>
          <w:marBottom w:val="0"/>
          <w:divBdr>
            <w:top w:val="none" w:sz="0" w:space="0" w:color="auto"/>
            <w:left w:val="none" w:sz="0" w:space="0" w:color="auto"/>
            <w:bottom w:val="none" w:sz="0" w:space="0" w:color="auto"/>
            <w:right w:val="none" w:sz="0" w:space="0" w:color="auto"/>
          </w:divBdr>
        </w:div>
        <w:div w:id="1176924422">
          <w:marLeft w:val="0"/>
          <w:marRight w:val="0"/>
          <w:marTop w:val="0"/>
          <w:marBottom w:val="0"/>
          <w:divBdr>
            <w:top w:val="none" w:sz="0" w:space="0" w:color="auto"/>
            <w:left w:val="none" w:sz="0" w:space="0" w:color="auto"/>
            <w:bottom w:val="none" w:sz="0" w:space="0" w:color="auto"/>
            <w:right w:val="none" w:sz="0" w:space="0" w:color="auto"/>
          </w:divBdr>
        </w:div>
        <w:div w:id="1268854802">
          <w:marLeft w:val="0"/>
          <w:marRight w:val="0"/>
          <w:marTop w:val="0"/>
          <w:marBottom w:val="0"/>
          <w:divBdr>
            <w:top w:val="none" w:sz="0" w:space="0" w:color="auto"/>
            <w:left w:val="none" w:sz="0" w:space="0" w:color="auto"/>
            <w:bottom w:val="none" w:sz="0" w:space="0" w:color="auto"/>
            <w:right w:val="none" w:sz="0" w:space="0" w:color="auto"/>
          </w:divBdr>
        </w:div>
        <w:div w:id="1271353232">
          <w:marLeft w:val="0"/>
          <w:marRight w:val="0"/>
          <w:marTop w:val="0"/>
          <w:marBottom w:val="0"/>
          <w:divBdr>
            <w:top w:val="none" w:sz="0" w:space="0" w:color="auto"/>
            <w:left w:val="none" w:sz="0" w:space="0" w:color="auto"/>
            <w:bottom w:val="none" w:sz="0" w:space="0" w:color="auto"/>
            <w:right w:val="none" w:sz="0" w:space="0" w:color="auto"/>
          </w:divBdr>
        </w:div>
        <w:div w:id="1321931995">
          <w:marLeft w:val="0"/>
          <w:marRight w:val="0"/>
          <w:marTop w:val="0"/>
          <w:marBottom w:val="0"/>
          <w:divBdr>
            <w:top w:val="none" w:sz="0" w:space="0" w:color="auto"/>
            <w:left w:val="none" w:sz="0" w:space="0" w:color="auto"/>
            <w:bottom w:val="none" w:sz="0" w:space="0" w:color="auto"/>
            <w:right w:val="none" w:sz="0" w:space="0" w:color="auto"/>
          </w:divBdr>
        </w:div>
        <w:div w:id="1393967336">
          <w:marLeft w:val="0"/>
          <w:marRight w:val="0"/>
          <w:marTop w:val="0"/>
          <w:marBottom w:val="0"/>
          <w:divBdr>
            <w:top w:val="none" w:sz="0" w:space="0" w:color="auto"/>
            <w:left w:val="none" w:sz="0" w:space="0" w:color="auto"/>
            <w:bottom w:val="none" w:sz="0" w:space="0" w:color="auto"/>
            <w:right w:val="none" w:sz="0" w:space="0" w:color="auto"/>
          </w:divBdr>
        </w:div>
        <w:div w:id="1413042967">
          <w:marLeft w:val="0"/>
          <w:marRight w:val="0"/>
          <w:marTop w:val="0"/>
          <w:marBottom w:val="0"/>
          <w:divBdr>
            <w:top w:val="none" w:sz="0" w:space="0" w:color="auto"/>
            <w:left w:val="none" w:sz="0" w:space="0" w:color="auto"/>
            <w:bottom w:val="none" w:sz="0" w:space="0" w:color="auto"/>
            <w:right w:val="none" w:sz="0" w:space="0" w:color="auto"/>
          </w:divBdr>
        </w:div>
        <w:div w:id="1437411458">
          <w:marLeft w:val="0"/>
          <w:marRight w:val="0"/>
          <w:marTop w:val="0"/>
          <w:marBottom w:val="0"/>
          <w:divBdr>
            <w:top w:val="none" w:sz="0" w:space="0" w:color="auto"/>
            <w:left w:val="none" w:sz="0" w:space="0" w:color="auto"/>
            <w:bottom w:val="none" w:sz="0" w:space="0" w:color="auto"/>
            <w:right w:val="none" w:sz="0" w:space="0" w:color="auto"/>
          </w:divBdr>
        </w:div>
        <w:div w:id="1442605475">
          <w:marLeft w:val="0"/>
          <w:marRight w:val="0"/>
          <w:marTop w:val="0"/>
          <w:marBottom w:val="0"/>
          <w:divBdr>
            <w:top w:val="none" w:sz="0" w:space="0" w:color="auto"/>
            <w:left w:val="none" w:sz="0" w:space="0" w:color="auto"/>
            <w:bottom w:val="none" w:sz="0" w:space="0" w:color="auto"/>
            <w:right w:val="none" w:sz="0" w:space="0" w:color="auto"/>
          </w:divBdr>
        </w:div>
        <w:div w:id="1478187781">
          <w:marLeft w:val="0"/>
          <w:marRight w:val="0"/>
          <w:marTop w:val="0"/>
          <w:marBottom w:val="0"/>
          <w:divBdr>
            <w:top w:val="none" w:sz="0" w:space="0" w:color="auto"/>
            <w:left w:val="none" w:sz="0" w:space="0" w:color="auto"/>
            <w:bottom w:val="none" w:sz="0" w:space="0" w:color="auto"/>
            <w:right w:val="none" w:sz="0" w:space="0" w:color="auto"/>
          </w:divBdr>
        </w:div>
        <w:div w:id="1520660053">
          <w:marLeft w:val="0"/>
          <w:marRight w:val="0"/>
          <w:marTop w:val="0"/>
          <w:marBottom w:val="0"/>
          <w:divBdr>
            <w:top w:val="none" w:sz="0" w:space="0" w:color="auto"/>
            <w:left w:val="none" w:sz="0" w:space="0" w:color="auto"/>
            <w:bottom w:val="none" w:sz="0" w:space="0" w:color="auto"/>
            <w:right w:val="none" w:sz="0" w:space="0" w:color="auto"/>
          </w:divBdr>
        </w:div>
        <w:div w:id="1587231665">
          <w:marLeft w:val="0"/>
          <w:marRight w:val="0"/>
          <w:marTop w:val="0"/>
          <w:marBottom w:val="0"/>
          <w:divBdr>
            <w:top w:val="none" w:sz="0" w:space="0" w:color="auto"/>
            <w:left w:val="none" w:sz="0" w:space="0" w:color="auto"/>
            <w:bottom w:val="none" w:sz="0" w:space="0" w:color="auto"/>
            <w:right w:val="none" w:sz="0" w:space="0" w:color="auto"/>
          </w:divBdr>
        </w:div>
        <w:div w:id="1603411606">
          <w:marLeft w:val="0"/>
          <w:marRight w:val="0"/>
          <w:marTop w:val="0"/>
          <w:marBottom w:val="0"/>
          <w:divBdr>
            <w:top w:val="none" w:sz="0" w:space="0" w:color="auto"/>
            <w:left w:val="none" w:sz="0" w:space="0" w:color="auto"/>
            <w:bottom w:val="none" w:sz="0" w:space="0" w:color="auto"/>
            <w:right w:val="none" w:sz="0" w:space="0" w:color="auto"/>
          </w:divBdr>
        </w:div>
        <w:div w:id="1662656553">
          <w:marLeft w:val="0"/>
          <w:marRight w:val="0"/>
          <w:marTop w:val="0"/>
          <w:marBottom w:val="0"/>
          <w:divBdr>
            <w:top w:val="none" w:sz="0" w:space="0" w:color="auto"/>
            <w:left w:val="none" w:sz="0" w:space="0" w:color="auto"/>
            <w:bottom w:val="none" w:sz="0" w:space="0" w:color="auto"/>
            <w:right w:val="none" w:sz="0" w:space="0" w:color="auto"/>
          </w:divBdr>
        </w:div>
        <w:div w:id="1686514019">
          <w:marLeft w:val="0"/>
          <w:marRight w:val="0"/>
          <w:marTop w:val="0"/>
          <w:marBottom w:val="0"/>
          <w:divBdr>
            <w:top w:val="none" w:sz="0" w:space="0" w:color="auto"/>
            <w:left w:val="none" w:sz="0" w:space="0" w:color="auto"/>
            <w:bottom w:val="none" w:sz="0" w:space="0" w:color="auto"/>
            <w:right w:val="none" w:sz="0" w:space="0" w:color="auto"/>
          </w:divBdr>
        </w:div>
        <w:div w:id="1697995692">
          <w:marLeft w:val="0"/>
          <w:marRight w:val="0"/>
          <w:marTop w:val="0"/>
          <w:marBottom w:val="0"/>
          <w:divBdr>
            <w:top w:val="none" w:sz="0" w:space="0" w:color="auto"/>
            <w:left w:val="none" w:sz="0" w:space="0" w:color="auto"/>
            <w:bottom w:val="none" w:sz="0" w:space="0" w:color="auto"/>
            <w:right w:val="none" w:sz="0" w:space="0" w:color="auto"/>
          </w:divBdr>
        </w:div>
        <w:div w:id="1700399046">
          <w:marLeft w:val="0"/>
          <w:marRight w:val="0"/>
          <w:marTop w:val="0"/>
          <w:marBottom w:val="0"/>
          <w:divBdr>
            <w:top w:val="none" w:sz="0" w:space="0" w:color="auto"/>
            <w:left w:val="none" w:sz="0" w:space="0" w:color="auto"/>
            <w:bottom w:val="none" w:sz="0" w:space="0" w:color="auto"/>
            <w:right w:val="none" w:sz="0" w:space="0" w:color="auto"/>
          </w:divBdr>
        </w:div>
        <w:div w:id="1797333328">
          <w:marLeft w:val="0"/>
          <w:marRight w:val="0"/>
          <w:marTop w:val="0"/>
          <w:marBottom w:val="0"/>
          <w:divBdr>
            <w:top w:val="none" w:sz="0" w:space="0" w:color="auto"/>
            <w:left w:val="none" w:sz="0" w:space="0" w:color="auto"/>
            <w:bottom w:val="none" w:sz="0" w:space="0" w:color="auto"/>
            <w:right w:val="none" w:sz="0" w:space="0" w:color="auto"/>
          </w:divBdr>
        </w:div>
        <w:div w:id="2036417745">
          <w:marLeft w:val="0"/>
          <w:marRight w:val="0"/>
          <w:marTop w:val="0"/>
          <w:marBottom w:val="0"/>
          <w:divBdr>
            <w:top w:val="none" w:sz="0" w:space="0" w:color="auto"/>
            <w:left w:val="none" w:sz="0" w:space="0" w:color="auto"/>
            <w:bottom w:val="none" w:sz="0" w:space="0" w:color="auto"/>
            <w:right w:val="none" w:sz="0" w:space="0" w:color="auto"/>
          </w:divBdr>
        </w:div>
        <w:div w:id="2037660019">
          <w:marLeft w:val="0"/>
          <w:marRight w:val="0"/>
          <w:marTop w:val="0"/>
          <w:marBottom w:val="0"/>
          <w:divBdr>
            <w:top w:val="none" w:sz="0" w:space="0" w:color="auto"/>
            <w:left w:val="none" w:sz="0" w:space="0" w:color="auto"/>
            <w:bottom w:val="none" w:sz="0" w:space="0" w:color="auto"/>
            <w:right w:val="none" w:sz="0" w:space="0" w:color="auto"/>
          </w:divBdr>
        </w:div>
      </w:divsChild>
    </w:div>
    <w:div w:id="599070882">
      <w:bodyDiv w:val="1"/>
      <w:marLeft w:val="0"/>
      <w:marRight w:val="0"/>
      <w:marTop w:val="0"/>
      <w:marBottom w:val="0"/>
      <w:divBdr>
        <w:top w:val="none" w:sz="0" w:space="0" w:color="auto"/>
        <w:left w:val="none" w:sz="0" w:space="0" w:color="auto"/>
        <w:bottom w:val="none" w:sz="0" w:space="0" w:color="auto"/>
        <w:right w:val="none" w:sz="0" w:space="0" w:color="auto"/>
      </w:divBdr>
      <w:divsChild>
        <w:div w:id="42292925">
          <w:marLeft w:val="0"/>
          <w:marRight w:val="0"/>
          <w:marTop w:val="0"/>
          <w:marBottom w:val="0"/>
          <w:divBdr>
            <w:top w:val="none" w:sz="0" w:space="0" w:color="auto"/>
            <w:left w:val="none" w:sz="0" w:space="0" w:color="auto"/>
            <w:bottom w:val="none" w:sz="0" w:space="0" w:color="auto"/>
            <w:right w:val="none" w:sz="0" w:space="0" w:color="auto"/>
          </w:divBdr>
        </w:div>
        <w:div w:id="130248311">
          <w:marLeft w:val="0"/>
          <w:marRight w:val="0"/>
          <w:marTop w:val="0"/>
          <w:marBottom w:val="0"/>
          <w:divBdr>
            <w:top w:val="none" w:sz="0" w:space="0" w:color="auto"/>
            <w:left w:val="none" w:sz="0" w:space="0" w:color="auto"/>
            <w:bottom w:val="none" w:sz="0" w:space="0" w:color="auto"/>
            <w:right w:val="none" w:sz="0" w:space="0" w:color="auto"/>
          </w:divBdr>
        </w:div>
        <w:div w:id="197593434">
          <w:marLeft w:val="0"/>
          <w:marRight w:val="0"/>
          <w:marTop w:val="0"/>
          <w:marBottom w:val="0"/>
          <w:divBdr>
            <w:top w:val="none" w:sz="0" w:space="0" w:color="auto"/>
            <w:left w:val="none" w:sz="0" w:space="0" w:color="auto"/>
            <w:bottom w:val="none" w:sz="0" w:space="0" w:color="auto"/>
            <w:right w:val="none" w:sz="0" w:space="0" w:color="auto"/>
          </w:divBdr>
        </w:div>
        <w:div w:id="750078706">
          <w:marLeft w:val="0"/>
          <w:marRight w:val="0"/>
          <w:marTop w:val="0"/>
          <w:marBottom w:val="0"/>
          <w:divBdr>
            <w:top w:val="none" w:sz="0" w:space="0" w:color="auto"/>
            <w:left w:val="none" w:sz="0" w:space="0" w:color="auto"/>
            <w:bottom w:val="none" w:sz="0" w:space="0" w:color="auto"/>
            <w:right w:val="none" w:sz="0" w:space="0" w:color="auto"/>
          </w:divBdr>
        </w:div>
        <w:div w:id="1215965643">
          <w:marLeft w:val="0"/>
          <w:marRight w:val="0"/>
          <w:marTop w:val="0"/>
          <w:marBottom w:val="0"/>
          <w:divBdr>
            <w:top w:val="none" w:sz="0" w:space="0" w:color="auto"/>
            <w:left w:val="none" w:sz="0" w:space="0" w:color="auto"/>
            <w:bottom w:val="none" w:sz="0" w:space="0" w:color="auto"/>
            <w:right w:val="none" w:sz="0" w:space="0" w:color="auto"/>
          </w:divBdr>
        </w:div>
        <w:div w:id="1296179309">
          <w:marLeft w:val="0"/>
          <w:marRight w:val="0"/>
          <w:marTop w:val="0"/>
          <w:marBottom w:val="0"/>
          <w:divBdr>
            <w:top w:val="none" w:sz="0" w:space="0" w:color="auto"/>
            <w:left w:val="none" w:sz="0" w:space="0" w:color="auto"/>
            <w:bottom w:val="none" w:sz="0" w:space="0" w:color="auto"/>
            <w:right w:val="none" w:sz="0" w:space="0" w:color="auto"/>
          </w:divBdr>
        </w:div>
        <w:div w:id="1412921858">
          <w:marLeft w:val="0"/>
          <w:marRight w:val="0"/>
          <w:marTop w:val="0"/>
          <w:marBottom w:val="0"/>
          <w:divBdr>
            <w:top w:val="none" w:sz="0" w:space="0" w:color="auto"/>
            <w:left w:val="none" w:sz="0" w:space="0" w:color="auto"/>
            <w:bottom w:val="none" w:sz="0" w:space="0" w:color="auto"/>
            <w:right w:val="none" w:sz="0" w:space="0" w:color="auto"/>
          </w:divBdr>
        </w:div>
        <w:div w:id="1506164080">
          <w:marLeft w:val="0"/>
          <w:marRight w:val="0"/>
          <w:marTop w:val="0"/>
          <w:marBottom w:val="0"/>
          <w:divBdr>
            <w:top w:val="none" w:sz="0" w:space="0" w:color="auto"/>
            <w:left w:val="none" w:sz="0" w:space="0" w:color="auto"/>
            <w:bottom w:val="none" w:sz="0" w:space="0" w:color="auto"/>
            <w:right w:val="none" w:sz="0" w:space="0" w:color="auto"/>
          </w:divBdr>
        </w:div>
        <w:div w:id="1694649751">
          <w:marLeft w:val="0"/>
          <w:marRight w:val="0"/>
          <w:marTop w:val="0"/>
          <w:marBottom w:val="0"/>
          <w:divBdr>
            <w:top w:val="none" w:sz="0" w:space="0" w:color="auto"/>
            <w:left w:val="none" w:sz="0" w:space="0" w:color="auto"/>
            <w:bottom w:val="none" w:sz="0" w:space="0" w:color="auto"/>
            <w:right w:val="none" w:sz="0" w:space="0" w:color="auto"/>
          </w:divBdr>
        </w:div>
      </w:divsChild>
    </w:div>
    <w:div w:id="615790444">
      <w:bodyDiv w:val="1"/>
      <w:marLeft w:val="0"/>
      <w:marRight w:val="0"/>
      <w:marTop w:val="0"/>
      <w:marBottom w:val="0"/>
      <w:divBdr>
        <w:top w:val="none" w:sz="0" w:space="0" w:color="auto"/>
        <w:left w:val="none" w:sz="0" w:space="0" w:color="auto"/>
        <w:bottom w:val="none" w:sz="0" w:space="0" w:color="auto"/>
        <w:right w:val="none" w:sz="0" w:space="0" w:color="auto"/>
      </w:divBdr>
    </w:div>
    <w:div w:id="685640357">
      <w:bodyDiv w:val="1"/>
      <w:marLeft w:val="0"/>
      <w:marRight w:val="0"/>
      <w:marTop w:val="0"/>
      <w:marBottom w:val="0"/>
      <w:divBdr>
        <w:top w:val="none" w:sz="0" w:space="0" w:color="auto"/>
        <w:left w:val="none" w:sz="0" w:space="0" w:color="auto"/>
        <w:bottom w:val="none" w:sz="0" w:space="0" w:color="auto"/>
        <w:right w:val="none" w:sz="0" w:space="0" w:color="auto"/>
      </w:divBdr>
    </w:div>
    <w:div w:id="73000589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1">
          <w:marLeft w:val="0"/>
          <w:marRight w:val="0"/>
          <w:marTop w:val="0"/>
          <w:marBottom w:val="0"/>
          <w:divBdr>
            <w:top w:val="none" w:sz="0" w:space="0" w:color="auto"/>
            <w:left w:val="none" w:sz="0" w:space="0" w:color="auto"/>
            <w:bottom w:val="none" w:sz="0" w:space="0" w:color="auto"/>
            <w:right w:val="none" w:sz="0" w:space="0" w:color="auto"/>
          </w:divBdr>
        </w:div>
        <w:div w:id="398789416">
          <w:marLeft w:val="0"/>
          <w:marRight w:val="0"/>
          <w:marTop w:val="0"/>
          <w:marBottom w:val="0"/>
          <w:divBdr>
            <w:top w:val="none" w:sz="0" w:space="0" w:color="auto"/>
            <w:left w:val="none" w:sz="0" w:space="0" w:color="auto"/>
            <w:bottom w:val="none" w:sz="0" w:space="0" w:color="auto"/>
            <w:right w:val="none" w:sz="0" w:space="0" w:color="auto"/>
          </w:divBdr>
        </w:div>
        <w:div w:id="408238819">
          <w:marLeft w:val="0"/>
          <w:marRight w:val="0"/>
          <w:marTop w:val="0"/>
          <w:marBottom w:val="0"/>
          <w:divBdr>
            <w:top w:val="none" w:sz="0" w:space="0" w:color="auto"/>
            <w:left w:val="none" w:sz="0" w:space="0" w:color="auto"/>
            <w:bottom w:val="none" w:sz="0" w:space="0" w:color="auto"/>
            <w:right w:val="none" w:sz="0" w:space="0" w:color="auto"/>
          </w:divBdr>
        </w:div>
        <w:div w:id="416559997">
          <w:marLeft w:val="0"/>
          <w:marRight w:val="0"/>
          <w:marTop w:val="0"/>
          <w:marBottom w:val="0"/>
          <w:divBdr>
            <w:top w:val="none" w:sz="0" w:space="0" w:color="auto"/>
            <w:left w:val="none" w:sz="0" w:space="0" w:color="auto"/>
            <w:bottom w:val="none" w:sz="0" w:space="0" w:color="auto"/>
            <w:right w:val="none" w:sz="0" w:space="0" w:color="auto"/>
          </w:divBdr>
        </w:div>
        <w:div w:id="668748602">
          <w:marLeft w:val="0"/>
          <w:marRight w:val="0"/>
          <w:marTop w:val="0"/>
          <w:marBottom w:val="0"/>
          <w:divBdr>
            <w:top w:val="none" w:sz="0" w:space="0" w:color="auto"/>
            <w:left w:val="none" w:sz="0" w:space="0" w:color="auto"/>
            <w:bottom w:val="none" w:sz="0" w:space="0" w:color="auto"/>
            <w:right w:val="none" w:sz="0" w:space="0" w:color="auto"/>
          </w:divBdr>
        </w:div>
        <w:div w:id="914514154">
          <w:marLeft w:val="0"/>
          <w:marRight w:val="0"/>
          <w:marTop w:val="0"/>
          <w:marBottom w:val="0"/>
          <w:divBdr>
            <w:top w:val="none" w:sz="0" w:space="0" w:color="auto"/>
            <w:left w:val="none" w:sz="0" w:space="0" w:color="auto"/>
            <w:bottom w:val="none" w:sz="0" w:space="0" w:color="auto"/>
            <w:right w:val="none" w:sz="0" w:space="0" w:color="auto"/>
          </w:divBdr>
        </w:div>
        <w:div w:id="1134058257">
          <w:marLeft w:val="0"/>
          <w:marRight w:val="0"/>
          <w:marTop w:val="0"/>
          <w:marBottom w:val="0"/>
          <w:divBdr>
            <w:top w:val="none" w:sz="0" w:space="0" w:color="auto"/>
            <w:left w:val="none" w:sz="0" w:space="0" w:color="auto"/>
            <w:bottom w:val="none" w:sz="0" w:space="0" w:color="auto"/>
            <w:right w:val="none" w:sz="0" w:space="0" w:color="auto"/>
          </w:divBdr>
        </w:div>
        <w:div w:id="1137260714">
          <w:marLeft w:val="0"/>
          <w:marRight w:val="0"/>
          <w:marTop w:val="0"/>
          <w:marBottom w:val="0"/>
          <w:divBdr>
            <w:top w:val="none" w:sz="0" w:space="0" w:color="auto"/>
            <w:left w:val="none" w:sz="0" w:space="0" w:color="auto"/>
            <w:bottom w:val="none" w:sz="0" w:space="0" w:color="auto"/>
            <w:right w:val="none" w:sz="0" w:space="0" w:color="auto"/>
          </w:divBdr>
        </w:div>
        <w:div w:id="1430547429">
          <w:marLeft w:val="0"/>
          <w:marRight w:val="0"/>
          <w:marTop w:val="0"/>
          <w:marBottom w:val="0"/>
          <w:divBdr>
            <w:top w:val="none" w:sz="0" w:space="0" w:color="auto"/>
            <w:left w:val="none" w:sz="0" w:space="0" w:color="auto"/>
            <w:bottom w:val="none" w:sz="0" w:space="0" w:color="auto"/>
            <w:right w:val="none" w:sz="0" w:space="0" w:color="auto"/>
          </w:divBdr>
        </w:div>
        <w:div w:id="1471745119">
          <w:marLeft w:val="0"/>
          <w:marRight w:val="0"/>
          <w:marTop w:val="0"/>
          <w:marBottom w:val="0"/>
          <w:divBdr>
            <w:top w:val="none" w:sz="0" w:space="0" w:color="auto"/>
            <w:left w:val="none" w:sz="0" w:space="0" w:color="auto"/>
            <w:bottom w:val="none" w:sz="0" w:space="0" w:color="auto"/>
            <w:right w:val="none" w:sz="0" w:space="0" w:color="auto"/>
          </w:divBdr>
        </w:div>
        <w:div w:id="1673557941">
          <w:marLeft w:val="0"/>
          <w:marRight w:val="0"/>
          <w:marTop w:val="0"/>
          <w:marBottom w:val="0"/>
          <w:divBdr>
            <w:top w:val="none" w:sz="0" w:space="0" w:color="auto"/>
            <w:left w:val="none" w:sz="0" w:space="0" w:color="auto"/>
            <w:bottom w:val="none" w:sz="0" w:space="0" w:color="auto"/>
            <w:right w:val="none" w:sz="0" w:space="0" w:color="auto"/>
          </w:divBdr>
        </w:div>
        <w:div w:id="1768387397">
          <w:marLeft w:val="0"/>
          <w:marRight w:val="0"/>
          <w:marTop w:val="0"/>
          <w:marBottom w:val="0"/>
          <w:divBdr>
            <w:top w:val="none" w:sz="0" w:space="0" w:color="auto"/>
            <w:left w:val="none" w:sz="0" w:space="0" w:color="auto"/>
            <w:bottom w:val="none" w:sz="0" w:space="0" w:color="auto"/>
            <w:right w:val="none" w:sz="0" w:space="0" w:color="auto"/>
          </w:divBdr>
        </w:div>
        <w:div w:id="2083260215">
          <w:marLeft w:val="0"/>
          <w:marRight w:val="0"/>
          <w:marTop w:val="0"/>
          <w:marBottom w:val="0"/>
          <w:divBdr>
            <w:top w:val="none" w:sz="0" w:space="0" w:color="auto"/>
            <w:left w:val="none" w:sz="0" w:space="0" w:color="auto"/>
            <w:bottom w:val="none" w:sz="0" w:space="0" w:color="auto"/>
            <w:right w:val="none" w:sz="0" w:space="0" w:color="auto"/>
          </w:divBdr>
        </w:div>
      </w:divsChild>
    </w:div>
    <w:div w:id="734930490">
      <w:bodyDiv w:val="1"/>
      <w:marLeft w:val="0"/>
      <w:marRight w:val="0"/>
      <w:marTop w:val="0"/>
      <w:marBottom w:val="0"/>
      <w:divBdr>
        <w:top w:val="none" w:sz="0" w:space="0" w:color="auto"/>
        <w:left w:val="none" w:sz="0" w:space="0" w:color="auto"/>
        <w:bottom w:val="none" w:sz="0" w:space="0" w:color="auto"/>
        <w:right w:val="none" w:sz="0" w:space="0" w:color="auto"/>
      </w:divBdr>
      <w:divsChild>
        <w:div w:id="2080129069">
          <w:marLeft w:val="0"/>
          <w:marRight w:val="0"/>
          <w:marTop w:val="0"/>
          <w:marBottom w:val="0"/>
          <w:divBdr>
            <w:top w:val="none" w:sz="0" w:space="0" w:color="auto"/>
            <w:left w:val="none" w:sz="0" w:space="0" w:color="auto"/>
            <w:bottom w:val="none" w:sz="0" w:space="0" w:color="auto"/>
            <w:right w:val="none" w:sz="0" w:space="0" w:color="auto"/>
          </w:divBdr>
          <w:divsChild>
            <w:div w:id="943533723">
              <w:marLeft w:val="0"/>
              <w:marRight w:val="0"/>
              <w:marTop w:val="0"/>
              <w:marBottom w:val="0"/>
              <w:divBdr>
                <w:top w:val="none" w:sz="0" w:space="0" w:color="auto"/>
                <w:left w:val="none" w:sz="0" w:space="0" w:color="auto"/>
                <w:bottom w:val="none" w:sz="0" w:space="0" w:color="auto"/>
                <w:right w:val="none" w:sz="0" w:space="0" w:color="auto"/>
              </w:divBdr>
            </w:div>
            <w:div w:id="1527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425">
      <w:bodyDiv w:val="1"/>
      <w:marLeft w:val="0"/>
      <w:marRight w:val="0"/>
      <w:marTop w:val="0"/>
      <w:marBottom w:val="0"/>
      <w:divBdr>
        <w:top w:val="none" w:sz="0" w:space="0" w:color="auto"/>
        <w:left w:val="none" w:sz="0" w:space="0" w:color="auto"/>
        <w:bottom w:val="none" w:sz="0" w:space="0" w:color="auto"/>
        <w:right w:val="none" w:sz="0" w:space="0" w:color="auto"/>
      </w:divBdr>
    </w:div>
    <w:div w:id="751008566">
      <w:bodyDiv w:val="1"/>
      <w:marLeft w:val="0"/>
      <w:marRight w:val="0"/>
      <w:marTop w:val="0"/>
      <w:marBottom w:val="0"/>
      <w:divBdr>
        <w:top w:val="none" w:sz="0" w:space="0" w:color="auto"/>
        <w:left w:val="none" w:sz="0" w:space="0" w:color="auto"/>
        <w:bottom w:val="none" w:sz="0" w:space="0" w:color="auto"/>
        <w:right w:val="none" w:sz="0" w:space="0" w:color="auto"/>
      </w:divBdr>
      <w:divsChild>
        <w:div w:id="37710935">
          <w:marLeft w:val="0"/>
          <w:marRight w:val="0"/>
          <w:marTop w:val="0"/>
          <w:marBottom w:val="0"/>
          <w:divBdr>
            <w:top w:val="none" w:sz="0" w:space="0" w:color="auto"/>
            <w:left w:val="none" w:sz="0" w:space="0" w:color="auto"/>
            <w:bottom w:val="none" w:sz="0" w:space="0" w:color="auto"/>
            <w:right w:val="none" w:sz="0" w:space="0" w:color="auto"/>
          </w:divBdr>
        </w:div>
        <w:div w:id="320037487">
          <w:marLeft w:val="0"/>
          <w:marRight w:val="0"/>
          <w:marTop w:val="0"/>
          <w:marBottom w:val="0"/>
          <w:divBdr>
            <w:top w:val="none" w:sz="0" w:space="0" w:color="auto"/>
            <w:left w:val="none" w:sz="0" w:space="0" w:color="auto"/>
            <w:bottom w:val="none" w:sz="0" w:space="0" w:color="auto"/>
            <w:right w:val="none" w:sz="0" w:space="0" w:color="auto"/>
          </w:divBdr>
        </w:div>
        <w:div w:id="362561954">
          <w:marLeft w:val="0"/>
          <w:marRight w:val="0"/>
          <w:marTop w:val="0"/>
          <w:marBottom w:val="0"/>
          <w:divBdr>
            <w:top w:val="none" w:sz="0" w:space="0" w:color="auto"/>
            <w:left w:val="none" w:sz="0" w:space="0" w:color="auto"/>
            <w:bottom w:val="none" w:sz="0" w:space="0" w:color="auto"/>
            <w:right w:val="none" w:sz="0" w:space="0" w:color="auto"/>
          </w:divBdr>
        </w:div>
        <w:div w:id="393821403">
          <w:marLeft w:val="0"/>
          <w:marRight w:val="0"/>
          <w:marTop w:val="0"/>
          <w:marBottom w:val="0"/>
          <w:divBdr>
            <w:top w:val="none" w:sz="0" w:space="0" w:color="auto"/>
            <w:left w:val="none" w:sz="0" w:space="0" w:color="auto"/>
            <w:bottom w:val="none" w:sz="0" w:space="0" w:color="auto"/>
            <w:right w:val="none" w:sz="0" w:space="0" w:color="auto"/>
          </w:divBdr>
        </w:div>
        <w:div w:id="686752181">
          <w:marLeft w:val="0"/>
          <w:marRight w:val="0"/>
          <w:marTop w:val="0"/>
          <w:marBottom w:val="0"/>
          <w:divBdr>
            <w:top w:val="none" w:sz="0" w:space="0" w:color="auto"/>
            <w:left w:val="none" w:sz="0" w:space="0" w:color="auto"/>
            <w:bottom w:val="none" w:sz="0" w:space="0" w:color="auto"/>
            <w:right w:val="none" w:sz="0" w:space="0" w:color="auto"/>
          </w:divBdr>
        </w:div>
        <w:div w:id="992104254">
          <w:marLeft w:val="0"/>
          <w:marRight w:val="0"/>
          <w:marTop w:val="0"/>
          <w:marBottom w:val="0"/>
          <w:divBdr>
            <w:top w:val="none" w:sz="0" w:space="0" w:color="auto"/>
            <w:left w:val="none" w:sz="0" w:space="0" w:color="auto"/>
            <w:bottom w:val="none" w:sz="0" w:space="0" w:color="auto"/>
            <w:right w:val="none" w:sz="0" w:space="0" w:color="auto"/>
          </w:divBdr>
        </w:div>
        <w:div w:id="992182226">
          <w:marLeft w:val="0"/>
          <w:marRight w:val="0"/>
          <w:marTop w:val="0"/>
          <w:marBottom w:val="0"/>
          <w:divBdr>
            <w:top w:val="none" w:sz="0" w:space="0" w:color="auto"/>
            <w:left w:val="none" w:sz="0" w:space="0" w:color="auto"/>
            <w:bottom w:val="none" w:sz="0" w:space="0" w:color="auto"/>
            <w:right w:val="none" w:sz="0" w:space="0" w:color="auto"/>
          </w:divBdr>
        </w:div>
        <w:div w:id="1031029342">
          <w:marLeft w:val="0"/>
          <w:marRight w:val="0"/>
          <w:marTop w:val="0"/>
          <w:marBottom w:val="0"/>
          <w:divBdr>
            <w:top w:val="none" w:sz="0" w:space="0" w:color="auto"/>
            <w:left w:val="none" w:sz="0" w:space="0" w:color="auto"/>
            <w:bottom w:val="none" w:sz="0" w:space="0" w:color="auto"/>
            <w:right w:val="none" w:sz="0" w:space="0" w:color="auto"/>
          </w:divBdr>
        </w:div>
        <w:div w:id="1099522954">
          <w:marLeft w:val="0"/>
          <w:marRight w:val="0"/>
          <w:marTop w:val="0"/>
          <w:marBottom w:val="0"/>
          <w:divBdr>
            <w:top w:val="none" w:sz="0" w:space="0" w:color="auto"/>
            <w:left w:val="none" w:sz="0" w:space="0" w:color="auto"/>
            <w:bottom w:val="none" w:sz="0" w:space="0" w:color="auto"/>
            <w:right w:val="none" w:sz="0" w:space="0" w:color="auto"/>
          </w:divBdr>
        </w:div>
        <w:div w:id="1493251967">
          <w:marLeft w:val="0"/>
          <w:marRight w:val="0"/>
          <w:marTop w:val="0"/>
          <w:marBottom w:val="0"/>
          <w:divBdr>
            <w:top w:val="none" w:sz="0" w:space="0" w:color="auto"/>
            <w:left w:val="none" w:sz="0" w:space="0" w:color="auto"/>
            <w:bottom w:val="none" w:sz="0" w:space="0" w:color="auto"/>
            <w:right w:val="none" w:sz="0" w:space="0" w:color="auto"/>
          </w:divBdr>
        </w:div>
        <w:div w:id="1524052547">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1931769828">
          <w:marLeft w:val="0"/>
          <w:marRight w:val="0"/>
          <w:marTop w:val="0"/>
          <w:marBottom w:val="0"/>
          <w:divBdr>
            <w:top w:val="none" w:sz="0" w:space="0" w:color="auto"/>
            <w:left w:val="none" w:sz="0" w:space="0" w:color="auto"/>
            <w:bottom w:val="none" w:sz="0" w:space="0" w:color="auto"/>
            <w:right w:val="none" w:sz="0" w:space="0" w:color="auto"/>
          </w:divBdr>
        </w:div>
      </w:divsChild>
    </w:div>
    <w:div w:id="776406846">
      <w:bodyDiv w:val="1"/>
      <w:marLeft w:val="0"/>
      <w:marRight w:val="0"/>
      <w:marTop w:val="0"/>
      <w:marBottom w:val="0"/>
      <w:divBdr>
        <w:top w:val="none" w:sz="0" w:space="0" w:color="auto"/>
        <w:left w:val="none" w:sz="0" w:space="0" w:color="auto"/>
        <w:bottom w:val="none" w:sz="0" w:space="0" w:color="auto"/>
        <w:right w:val="none" w:sz="0" w:space="0" w:color="auto"/>
      </w:divBdr>
    </w:div>
    <w:div w:id="816920867">
      <w:bodyDiv w:val="1"/>
      <w:marLeft w:val="0"/>
      <w:marRight w:val="0"/>
      <w:marTop w:val="0"/>
      <w:marBottom w:val="0"/>
      <w:divBdr>
        <w:top w:val="none" w:sz="0" w:space="0" w:color="auto"/>
        <w:left w:val="none" w:sz="0" w:space="0" w:color="auto"/>
        <w:bottom w:val="none" w:sz="0" w:space="0" w:color="auto"/>
        <w:right w:val="none" w:sz="0" w:space="0" w:color="auto"/>
      </w:divBdr>
    </w:div>
    <w:div w:id="84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4423269">
          <w:marLeft w:val="0"/>
          <w:marRight w:val="0"/>
          <w:marTop w:val="0"/>
          <w:marBottom w:val="0"/>
          <w:divBdr>
            <w:top w:val="none" w:sz="0" w:space="0" w:color="auto"/>
            <w:left w:val="none" w:sz="0" w:space="0" w:color="auto"/>
            <w:bottom w:val="none" w:sz="0" w:space="0" w:color="auto"/>
            <w:right w:val="none" w:sz="0" w:space="0" w:color="auto"/>
          </w:divBdr>
        </w:div>
        <w:div w:id="323582973">
          <w:marLeft w:val="0"/>
          <w:marRight w:val="0"/>
          <w:marTop w:val="0"/>
          <w:marBottom w:val="0"/>
          <w:divBdr>
            <w:top w:val="none" w:sz="0" w:space="0" w:color="auto"/>
            <w:left w:val="none" w:sz="0" w:space="0" w:color="auto"/>
            <w:bottom w:val="none" w:sz="0" w:space="0" w:color="auto"/>
            <w:right w:val="none" w:sz="0" w:space="0" w:color="auto"/>
          </w:divBdr>
        </w:div>
        <w:div w:id="374815125">
          <w:marLeft w:val="0"/>
          <w:marRight w:val="0"/>
          <w:marTop w:val="0"/>
          <w:marBottom w:val="0"/>
          <w:divBdr>
            <w:top w:val="none" w:sz="0" w:space="0" w:color="auto"/>
            <w:left w:val="none" w:sz="0" w:space="0" w:color="auto"/>
            <w:bottom w:val="none" w:sz="0" w:space="0" w:color="auto"/>
            <w:right w:val="none" w:sz="0" w:space="0" w:color="auto"/>
          </w:divBdr>
        </w:div>
        <w:div w:id="434599999">
          <w:marLeft w:val="0"/>
          <w:marRight w:val="0"/>
          <w:marTop w:val="0"/>
          <w:marBottom w:val="0"/>
          <w:divBdr>
            <w:top w:val="none" w:sz="0" w:space="0" w:color="auto"/>
            <w:left w:val="none" w:sz="0" w:space="0" w:color="auto"/>
            <w:bottom w:val="none" w:sz="0" w:space="0" w:color="auto"/>
            <w:right w:val="none" w:sz="0" w:space="0" w:color="auto"/>
          </w:divBdr>
        </w:div>
        <w:div w:id="508714682">
          <w:marLeft w:val="0"/>
          <w:marRight w:val="0"/>
          <w:marTop w:val="0"/>
          <w:marBottom w:val="0"/>
          <w:divBdr>
            <w:top w:val="none" w:sz="0" w:space="0" w:color="auto"/>
            <w:left w:val="none" w:sz="0" w:space="0" w:color="auto"/>
            <w:bottom w:val="none" w:sz="0" w:space="0" w:color="auto"/>
            <w:right w:val="none" w:sz="0" w:space="0" w:color="auto"/>
          </w:divBdr>
        </w:div>
        <w:div w:id="643236671">
          <w:marLeft w:val="0"/>
          <w:marRight w:val="0"/>
          <w:marTop w:val="0"/>
          <w:marBottom w:val="0"/>
          <w:divBdr>
            <w:top w:val="none" w:sz="0" w:space="0" w:color="auto"/>
            <w:left w:val="none" w:sz="0" w:space="0" w:color="auto"/>
            <w:bottom w:val="none" w:sz="0" w:space="0" w:color="auto"/>
            <w:right w:val="none" w:sz="0" w:space="0" w:color="auto"/>
          </w:divBdr>
        </w:div>
        <w:div w:id="767695928">
          <w:marLeft w:val="0"/>
          <w:marRight w:val="0"/>
          <w:marTop w:val="0"/>
          <w:marBottom w:val="0"/>
          <w:divBdr>
            <w:top w:val="none" w:sz="0" w:space="0" w:color="auto"/>
            <w:left w:val="none" w:sz="0" w:space="0" w:color="auto"/>
            <w:bottom w:val="none" w:sz="0" w:space="0" w:color="auto"/>
            <w:right w:val="none" w:sz="0" w:space="0" w:color="auto"/>
          </w:divBdr>
        </w:div>
        <w:div w:id="869076308">
          <w:marLeft w:val="0"/>
          <w:marRight w:val="0"/>
          <w:marTop w:val="0"/>
          <w:marBottom w:val="0"/>
          <w:divBdr>
            <w:top w:val="none" w:sz="0" w:space="0" w:color="auto"/>
            <w:left w:val="none" w:sz="0" w:space="0" w:color="auto"/>
            <w:bottom w:val="none" w:sz="0" w:space="0" w:color="auto"/>
            <w:right w:val="none" w:sz="0" w:space="0" w:color="auto"/>
          </w:divBdr>
        </w:div>
        <w:div w:id="1156654642">
          <w:marLeft w:val="0"/>
          <w:marRight w:val="0"/>
          <w:marTop w:val="0"/>
          <w:marBottom w:val="0"/>
          <w:divBdr>
            <w:top w:val="none" w:sz="0" w:space="0" w:color="auto"/>
            <w:left w:val="none" w:sz="0" w:space="0" w:color="auto"/>
            <w:bottom w:val="none" w:sz="0" w:space="0" w:color="auto"/>
            <w:right w:val="none" w:sz="0" w:space="0" w:color="auto"/>
          </w:divBdr>
        </w:div>
        <w:div w:id="1194032696">
          <w:marLeft w:val="0"/>
          <w:marRight w:val="0"/>
          <w:marTop w:val="0"/>
          <w:marBottom w:val="0"/>
          <w:divBdr>
            <w:top w:val="none" w:sz="0" w:space="0" w:color="auto"/>
            <w:left w:val="none" w:sz="0" w:space="0" w:color="auto"/>
            <w:bottom w:val="none" w:sz="0" w:space="0" w:color="auto"/>
            <w:right w:val="none" w:sz="0" w:space="0" w:color="auto"/>
          </w:divBdr>
        </w:div>
        <w:div w:id="1294673519">
          <w:marLeft w:val="0"/>
          <w:marRight w:val="0"/>
          <w:marTop w:val="0"/>
          <w:marBottom w:val="0"/>
          <w:divBdr>
            <w:top w:val="none" w:sz="0" w:space="0" w:color="auto"/>
            <w:left w:val="none" w:sz="0" w:space="0" w:color="auto"/>
            <w:bottom w:val="none" w:sz="0" w:space="0" w:color="auto"/>
            <w:right w:val="none" w:sz="0" w:space="0" w:color="auto"/>
          </w:divBdr>
        </w:div>
        <w:div w:id="1444959277">
          <w:marLeft w:val="0"/>
          <w:marRight w:val="0"/>
          <w:marTop w:val="0"/>
          <w:marBottom w:val="0"/>
          <w:divBdr>
            <w:top w:val="none" w:sz="0" w:space="0" w:color="auto"/>
            <w:left w:val="none" w:sz="0" w:space="0" w:color="auto"/>
            <w:bottom w:val="none" w:sz="0" w:space="0" w:color="auto"/>
            <w:right w:val="none" w:sz="0" w:space="0" w:color="auto"/>
          </w:divBdr>
        </w:div>
        <w:div w:id="1571304333">
          <w:marLeft w:val="0"/>
          <w:marRight w:val="0"/>
          <w:marTop w:val="0"/>
          <w:marBottom w:val="0"/>
          <w:divBdr>
            <w:top w:val="none" w:sz="0" w:space="0" w:color="auto"/>
            <w:left w:val="none" w:sz="0" w:space="0" w:color="auto"/>
            <w:bottom w:val="none" w:sz="0" w:space="0" w:color="auto"/>
            <w:right w:val="none" w:sz="0" w:space="0" w:color="auto"/>
          </w:divBdr>
        </w:div>
        <w:div w:id="1585994049">
          <w:marLeft w:val="0"/>
          <w:marRight w:val="0"/>
          <w:marTop w:val="0"/>
          <w:marBottom w:val="0"/>
          <w:divBdr>
            <w:top w:val="none" w:sz="0" w:space="0" w:color="auto"/>
            <w:left w:val="none" w:sz="0" w:space="0" w:color="auto"/>
            <w:bottom w:val="none" w:sz="0" w:space="0" w:color="auto"/>
            <w:right w:val="none" w:sz="0" w:space="0" w:color="auto"/>
          </w:divBdr>
        </w:div>
        <w:div w:id="1672100585">
          <w:marLeft w:val="0"/>
          <w:marRight w:val="0"/>
          <w:marTop w:val="0"/>
          <w:marBottom w:val="0"/>
          <w:divBdr>
            <w:top w:val="none" w:sz="0" w:space="0" w:color="auto"/>
            <w:left w:val="none" w:sz="0" w:space="0" w:color="auto"/>
            <w:bottom w:val="none" w:sz="0" w:space="0" w:color="auto"/>
            <w:right w:val="none" w:sz="0" w:space="0" w:color="auto"/>
          </w:divBdr>
        </w:div>
        <w:div w:id="2123381024">
          <w:marLeft w:val="0"/>
          <w:marRight w:val="0"/>
          <w:marTop w:val="0"/>
          <w:marBottom w:val="0"/>
          <w:divBdr>
            <w:top w:val="none" w:sz="0" w:space="0" w:color="auto"/>
            <w:left w:val="none" w:sz="0" w:space="0" w:color="auto"/>
            <w:bottom w:val="none" w:sz="0" w:space="0" w:color="auto"/>
            <w:right w:val="none" w:sz="0" w:space="0" w:color="auto"/>
          </w:divBdr>
        </w:div>
      </w:divsChild>
    </w:div>
    <w:div w:id="898587820">
      <w:bodyDiv w:val="1"/>
      <w:marLeft w:val="0"/>
      <w:marRight w:val="0"/>
      <w:marTop w:val="0"/>
      <w:marBottom w:val="0"/>
      <w:divBdr>
        <w:top w:val="none" w:sz="0" w:space="0" w:color="auto"/>
        <w:left w:val="none" w:sz="0" w:space="0" w:color="auto"/>
        <w:bottom w:val="none" w:sz="0" w:space="0" w:color="auto"/>
        <w:right w:val="none" w:sz="0" w:space="0" w:color="auto"/>
      </w:divBdr>
    </w:div>
    <w:div w:id="950474075">
      <w:bodyDiv w:val="1"/>
      <w:marLeft w:val="0"/>
      <w:marRight w:val="0"/>
      <w:marTop w:val="0"/>
      <w:marBottom w:val="0"/>
      <w:divBdr>
        <w:top w:val="none" w:sz="0" w:space="0" w:color="auto"/>
        <w:left w:val="none" w:sz="0" w:space="0" w:color="auto"/>
        <w:bottom w:val="none" w:sz="0" w:space="0" w:color="auto"/>
        <w:right w:val="none" w:sz="0" w:space="0" w:color="auto"/>
      </w:divBdr>
      <w:divsChild>
        <w:div w:id="16784399">
          <w:marLeft w:val="0"/>
          <w:marRight w:val="0"/>
          <w:marTop w:val="0"/>
          <w:marBottom w:val="0"/>
          <w:divBdr>
            <w:top w:val="none" w:sz="0" w:space="0" w:color="auto"/>
            <w:left w:val="none" w:sz="0" w:space="0" w:color="auto"/>
            <w:bottom w:val="none" w:sz="0" w:space="0" w:color="auto"/>
            <w:right w:val="none" w:sz="0" w:space="0" w:color="auto"/>
          </w:divBdr>
        </w:div>
        <w:div w:id="131026183">
          <w:marLeft w:val="0"/>
          <w:marRight w:val="0"/>
          <w:marTop w:val="0"/>
          <w:marBottom w:val="0"/>
          <w:divBdr>
            <w:top w:val="none" w:sz="0" w:space="0" w:color="auto"/>
            <w:left w:val="none" w:sz="0" w:space="0" w:color="auto"/>
            <w:bottom w:val="none" w:sz="0" w:space="0" w:color="auto"/>
            <w:right w:val="none" w:sz="0" w:space="0" w:color="auto"/>
          </w:divBdr>
        </w:div>
        <w:div w:id="231473713">
          <w:marLeft w:val="0"/>
          <w:marRight w:val="0"/>
          <w:marTop w:val="0"/>
          <w:marBottom w:val="0"/>
          <w:divBdr>
            <w:top w:val="none" w:sz="0" w:space="0" w:color="auto"/>
            <w:left w:val="none" w:sz="0" w:space="0" w:color="auto"/>
            <w:bottom w:val="none" w:sz="0" w:space="0" w:color="auto"/>
            <w:right w:val="none" w:sz="0" w:space="0" w:color="auto"/>
          </w:divBdr>
        </w:div>
        <w:div w:id="260795633">
          <w:marLeft w:val="0"/>
          <w:marRight w:val="0"/>
          <w:marTop w:val="0"/>
          <w:marBottom w:val="0"/>
          <w:divBdr>
            <w:top w:val="none" w:sz="0" w:space="0" w:color="auto"/>
            <w:left w:val="none" w:sz="0" w:space="0" w:color="auto"/>
            <w:bottom w:val="none" w:sz="0" w:space="0" w:color="auto"/>
            <w:right w:val="none" w:sz="0" w:space="0" w:color="auto"/>
          </w:divBdr>
        </w:div>
        <w:div w:id="317420353">
          <w:marLeft w:val="0"/>
          <w:marRight w:val="0"/>
          <w:marTop w:val="0"/>
          <w:marBottom w:val="0"/>
          <w:divBdr>
            <w:top w:val="none" w:sz="0" w:space="0" w:color="auto"/>
            <w:left w:val="none" w:sz="0" w:space="0" w:color="auto"/>
            <w:bottom w:val="none" w:sz="0" w:space="0" w:color="auto"/>
            <w:right w:val="none" w:sz="0" w:space="0" w:color="auto"/>
          </w:divBdr>
        </w:div>
        <w:div w:id="346450820">
          <w:marLeft w:val="0"/>
          <w:marRight w:val="0"/>
          <w:marTop w:val="0"/>
          <w:marBottom w:val="0"/>
          <w:divBdr>
            <w:top w:val="none" w:sz="0" w:space="0" w:color="auto"/>
            <w:left w:val="none" w:sz="0" w:space="0" w:color="auto"/>
            <w:bottom w:val="none" w:sz="0" w:space="0" w:color="auto"/>
            <w:right w:val="none" w:sz="0" w:space="0" w:color="auto"/>
          </w:divBdr>
        </w:div>
        <w:div w:id="523520866">
          <w:marLeft w:val="0"/>
          <w:marRight w:val="0"/>
          <w:marTop w:val="0"/>
          <w:marBottom w:val="0"/>
          <w:divBdr>
            <w:top w:val="none" w:sz="0" w:space="0" w:color="auto"/>
            <w:left w:val="none" w:sz="0" w:space="0" w:color="auto"/>
            <w:bottom w:val="none" w:sz="0" w:space="0" w:color="auto"/>
            <w:right w:val="none" w:sz="0" w:space="0" w:color="auto"/>
          </w:divBdr>
        </w:div>
        <w:div w:id="646133589">
          <w:marLeft w:val="0"/>
          <w:marRight w:val="0"/>
          <w:marTop w:val="0"/>
          <w:marBottom w:val="0"/>
          <w:divBdr>
            <w:top w:val="none" w:sz="0" w:space="0" w:color="auto"/>
            <w:left w:val="none" w:sz="0" w:space="0" w:color="auto"/>
            <w:bottom w:val="none" w:sz="0" w:space="0" w:color="auto"/>
            <w:right w:val="none" w:sz="0" w:space="0" w:color="auto"/>
          </w:divBdr>
        </w:div>
        <w:div w:id="693654442">
          <w:marLeft w:val="0"/>
          <w:marRight w:val="0"/>
          <w:marTop w:val="0"/>
          <w:marBottom w:val="0"/>
          <w:divBdr>
            <w:top w:val="none" w:sz="0" w:space="0" w:color="auto"/>
            <w:left w:val="none" w:sz="0" w:space="0" w:color="auto"/>
            <w:bottom w:val="none" w:sz="0" w:space="0" w:color="auto"/>
            <w:right w:val="none" w:sz="0" w:space="0" w:color="auto"/>
          </w:divBdr>
        </w:div>
        <w:div w:id="703823119">
          <w:marLeft w:val="0"/>
          <w:marRight w:val="0"/>
          <w:marTop w:val="0"/>
          <w:marBottom w:val="0"/>
          <w:divBdr>
            <w:top w:val="none" w:sz="0" w:space="0" w:color="auto"/>
            <w:left w:val="none" w:sz="0" w:space="0" w:color="auto"/>
            <w:bottom w:val="none" w:sz="0" w:space="0" w:color="auto"/>
            <w:right w:val="none" w:sz="0" w:space="0" w:color="auto"/>
          </w:divBdr>
        </w:div>
        <w:div w:id="708841624">
          <w:marLeft w:val="0"/>
          <w:marRight w:val="0"/>
          <w:marTop w:val="0"/>
          <w:marBottom w:val="0"/>
          <w:divBdr>
            <w:top w:val="none" w:sz="0" w:space="0" w:color="auto"/>
            <w:left w:val="none" w:sz="0" w:space="0" w:color="auto"/>
            <w:bottom w:val="none" w:sz="0" w:space="0" w:color="auto"/>
            <w:right w:val="none" w:sz="0" w:space="0" w:color="auto"/>
          </w:divBdr>
        </w:div>
        <w:div w:id="830878008">
          <w:marLeft w:val="0"/>
          <w:marRight w:val="0"/>
          <w:marTop w:val="0"/>
          <w:marBottom w:val="0"/>
          <w:divBdr>
            <w:top w:val="none" w:sz="0" w:space="0" w:color="auto"/>
            <w:left w:val="none" w:sz="0" w:space="0" w:color="auto"/>
            <w:bottom w:val="none" w:sz="0" w:space="0" w:color="auto"/>
            <w:right w:val="none" w:sz="0" w:space="0" w:color="auto"/>
          </w:divBdr>
        </w:div>
        <w:div w:id="861624207">
          <w:marLeft w:val="0"/>
          <w:marRight w:val="0"/>
          <w:marTop w:val="0"/>
          <w:marBottom w:val="0"/>
          <w:divBdr>
            <w:top w:val="none" w:sz="0" w:space="0" w:color="auto"/>
            <w:left w:val="none" w:sz="0" w:space="0" w:color="auto"/>
            <w:bottom w:val="none" w:sz="0" w:space="0" w:color="auto"/>
            <w:right w:val="none" w:sz="0" w:space="0" w:color="auto"/>
          </w:divBdr>
        </w:div>
        <w:div w:id="909733965">
          <w:marLeft w:val="0"/>
          <w:marRight w:val="0"/>
          <w:marTop w:val="0"/>
          <w:marBottom w:val="0"/>
          <w:divBdr>
            <w:top w:val="none" w:sz="0" w:space="0" w:color="auto"/>
            <w:left w:val="none" w:sz="0" w:space="0" w:color="auto"/>
            <w:bottom w:val="none" w:sz="0" w:space="0" w:color="auto"/>
            <w:right w:val="none" w:sz="0" w:space="0" w:color="auto"/>
          </w:divBdr>
        </w:div>
        <w:div w:id="949319939">
          <w:marLeft w:val="0"/>
          <w:marRight w:val="0"/>
          <w:marTop w:val="0"/>
          <w:marBottom w:val="0"/>
          <w:divBdr>
            <w:top w:val="none" w:sz="0" w:space="0" w:color="auto"/>
            <w:left w:val="none" w:sz="0" w:space="0" w:color="auto"/>
            <w:bottom w:val="none" w:sz="0" w:space="0" w:color="auto"/>
            <w:right w:val="none" w:sz="0" w:space="0" w:color="auto"/>
          </w:divBdr>
        </w:div>
        <w:div w:id="1031609062">
          <w:marLeft w:val="0"/>
          <w:marRight w:val="0"/>
          <w:marTop w:val="0"/>
          <w:marBottom w:val="0"/>
          <w:divBdr>
            <w:top w:val="none" w:sz="0" w:space="0" w:color="auto"/>
            <w:left w:val="none" w:sz="0" w:space="0" w:color="auto"/>
            <w:bottom w:val="none" w:sz="0" w:space="0" w:color="auto"/>
            <w:right w:val="none" w:sz="0" w:space="0" w:color="auto"/>
          </w:divBdr>
        </w:div>
        <w:div w:id="1291087562">
          <w:marLeft w:val="0"/>
          <w:marRight w:val="0"/>
          <w:marTop w:val="0"/>
          <w:marBottom w:val="0"/>
          <w:divBdr>
            <w:top w:val="none" w:sz="0" w:space="0" w:color="auto"/>
            <w:left w:val="none" w:sz="0" w:space="0" w:color="auto"/>
            <w:bottom w:val="none" w:sz="0" w:space="0" w:color="auto"/>
            <w:right w:val="none" w:sz="0" w:space="0" w:color="auto"/>
          </w:divBdr>
        </w:div>
        <w:div w:id="1326595277">
          <w:marLeft w:val="0"/>
          <w:marRight w:val="0"/>
          <w:marTop w:val="0"/>
          <w:marBottom w:val="0"/>
          <w:divBdr>
            <w:top w:val="none" w:sz="0" w:space="0" w:color="auto"/>
            <w:left w:val="none" w:sz="0" w:space="0" w:color="auto"/>
            <w:bottom w:val="none" w:sz="0" w:space="0" w:color="auto"/>
            <w:right w:val="none" w:sz="0" w:space="0" w:color="auto"/>
          </w:divBdr>
        </w:div>
        <w:div w:id="1417165415">
          <w:marLeft w:val="0"/>
          <w:marRight w:val="0"/>
          <w:marTop w:val="0"/>
          <w:marBottom w:val="0"/>
          <w:divBdr>
            <w:top w:val="none" w:sz="0" w:space="0" w:color="auto"/>
            <w:left w:val="none" w:sz="0" w:space="0" w:color="auto"/>
            <w:bottom w:val="none" w:sz="0" w:space="0" w:color="auto"/>
            <w:right w:val="none" w:sz="0" w:space="0" w:color="auto"/>
          </w:divBdr>
        </w:div>
        <w:div w:id="1492453015">
          <w:marLeft w:val="0"/>
          <w:marRight w:val="0"/>
          <w:marTop w:val="0"/>
          <w:marBottom w:val="0"/>
          <w:divBdr>
            <w:top w:val="none" w:sz="0" w:space="0" w:color="auto"/>
            <w:left w:val="none" w:sz="0" w:space="0" w:color="auto"/>
            <w:bottom w:val="none" w:sz="0" w:space="0" w:color="auto"/>
            <w:right w:val="none" w:sz="0" w:space="0" w:color="auto"/>
          </w:divBdr>
        </w:div>
        <w:div w:id="1772893920">
          <w:marLeft w:val="0"/>
          <w:marRight w:val="0"/>
          <w:marTop w:val="0"/>
          <w:marBottom w:val="0"/>
          <w:divBdr>
            <w:top w:val="none" w:sz="0" w:space="0" w:color="auto"/>
            <w:left w:val="none" w:sz="0" w:space="0" w:color="auto"/>
            <w:bottom w:val="none" w:sz="0" w:space="0" w:color="auto"/>
            <w:right w:val="none" w:sz="0" w:space="0" w:color="auto"/>
          </w:divBdr>
        </w:div>
        <w:div w:id="1834486212">
          <w:marLeft w:val="0"/>
          <w:marRight w:val="0"/>
          <w:marTop w:val="0"/>
          <w:marBottom w:val="0"/>
          <w:divBdr>
            <w:top w:val="none" w:sz="0" w:space="0" w:color="auto"/>
            <w:left w:val="none" w:sz="0" w:space="0" w:color="auto"/>
            <w:bottom w:val="none" w:sz="0" w:space="0" w:color="auto"/>
            <w:right w:val="none" w:sz="0" w:space="0" w:color="auto"/>
          </w:divBdr>
        </w:div>
        <w:div w:id="1898276414">
          <w:marLeft w:val="0"/>
          <w:marRight w:val="0"/>
          <w:marTop w:val="0"/>
          <w:marBottom w:val="0"/>
          <w:divBdr>
            <w:top w:val="none" w:sz="0" w:space="0" w:color="auto"/>
            <w:left w:val="none" w:sz="0" w:space="0" w:color="auto"/>
            <w:bottom w:val="none" w:sz="0" w:space="0" w:color="auto"/>
            <w:right w:val="none" w:sz="0" w:space="0" w:color="auto"/>
          </w:divBdr>
        </w:div>
        <w:div w:id="1908756950">
          <w:marLeft w:val="0"/>
          <w:marRight w:val="0"/>
          <w:marTop w:val="0"/>
          <w:marBottom w:val="0"/>
          <w:divBdr>
            <w:top w:val="none" w:sz="0" w:space="0" w:color="auto"/>
            <w:left w:val="none" w:sz="0" w:space="0" w:color="auto"/>
            <w:bottom w:val="none" w:sz="0" w:space="0" w:color="auto"/>
            <w:right w:val="none" w:sz="0" w:space="0" w:color="auto"/>
          </w:divBdr>
        </w:div>
        <w:div w:id="1948539903">
          <w:marLeft w:val="0"/>
          <w:marRight w:val="0"/>
          <w:marTop w:val="0"/>
          <w:marBottom w:val="0"/>
          <w:divBdr>
            <w:top w:val="none" w:sz="0" w:space="0" w:color="auto"/>
            <w:left w:val="none" w:sz="0" w:space="0" w:color="auto"/>
            <w:bottom w:val="none" w:sz="0" w:space="0" w:color="auto"/>
            <w:right w:val="none" w:sz="0" w:space="0" w:color="auto"/>
          </w:divBdr>
        </w:div>
        <w:div w:id="2080055359">
          <w:marLeft w:val="0"/>
          <w:marRight w:val="0"/>
          <w:marTop w:val="0"/>
          <w:marBottom w:val="0"/>
          <w:divBdr>
            <w:top w:val="none" w:sz="0" w:space="0" w:color="auto"/>
            <w:left w:val="none" w:sz="0" w:space="0" w:color="auto"/>
            <w:bottom w:val="none" w:sz="0" w:space="0" w:color="auto"/>
            <w:right w:val="none" w:sz="0" w:space="0" w:color="auto"/>
          </w:divBdr>
        </w:div>
      </w:divsChild>
    </w:div>
    <w:div w:id="961837881">
      <w:bodyDiv w:val="1"/>
      <w:marLeft w:val="0"/>
      <w:marRight w:val="0"/>
      <w:marTop w:val="0"/>
      <w:marBottom w:val="0"/>
      <w:divBdr>
        <w:top w:val="none" w:sz="0" w:space="0" w:color="auto"/>
        <w:left w:val="none" w:sz="0" w:space="0" w:color="auto"/>
        <w:bottom w:val="none" w:sz="0" w:space="0" w:color="auto"/>
        <w:right w:val="none" w:sz="0" w:space="0" w:color="auto"/>
      </w:divBdr>
    </w:div>
    <w:div w:id="1021858592">
      <w:bodyDiv w:val="1"/>
      <w:marLeft w:val="0"/>
      <w:marRight w:val="0"/>
      <w:marTop w:val="0"/>
      <w:marBottom w:val="0"/>
      <w:divBdr>
        <w:top w:val="none" w:sz="0" w:space="0" w:color="auto"/>
        <w:left w:val="none" w:sz="0" w:space="0" w:color="auto"/>
        <w:bottom w:val="none" w:sz="0" w:space="0" w:color="auto"/>
        <w:right w:val="none" w:sz="0" w:space="0" w:color="auto"/>
      </w:divBdr>
    </w:div>
    <w:div w:id="1057431319">
      <w:bodyDiv w:val="1"/>
      <w:marLeft w:val="0"/>
      <w:marRight w:val="0"/>
      <w:marTop w:val="0"/>
      <w:marBottom w:val="0"/>
      <w:divBdr>
        <w:top w:val="none" w:sz="0" w:space="0" w:color="auto"/>
        <w:left w:val="none" w:sz="0" w:space="0" w:color="auto"/>
        <w:bottom w:val="none" w:sz="0" w:space="0" w:color="auto"/>
        <w:right w:val="none" w:sz="0" w:space="0" w:color="auto"/>
      </w:divBdr>
    </w:div>
    <w:div w:id="1104887609">
      <w:bodyDiv w:val="1"/>
      <w:marLeft w:val="0"/>
      <w:marRight w:val="0"/>
      <w:marTop w:val="0"/>
      <w:marBottom w:val="0"/>
      <w:divBdr>
        <w:top w:val="none" w:sz="0" w:space="0" w:color="auto"/>
        <w:left w:val="none" w:sz="0" w:space="0" w:color="auto"/>
        <w:bottom w:val="none" w:sz="0" w:space="0" w:color="auto"/>
        <w:right w:val="none" w:sz="0" w:space="0" w:color="auto"/>
      </w:divBdr>
    </w:div>
    <w:div w:id="1135215555">
      <w:bodyDiv w:val="1"/>
      <w:marLeft w:val="0"/>
      <w:marRight w:val="0"/>
      <w:marTop w:val="0"/>
      <w:marBottom w:val="0"/>
      <w:divBdr>
        <w:top w:val="none" w:sz="0" w:space="0" w:color="auto"/>
        <w:left w:val="none" w:sz="0" w:space="0" w:color="auto"/>
        <w:bottom w:val="none" w:sz="0" w:space="0" w:color="auto"/>
        <w:right w:val="none" w:sz="0" w:space="0" w:color="auto"/>
      </w:divBdr>
      <w:divsChild>
        <w:div w:id="234820765">
          <w:marLeft w:val="0"/>
          <w:marRight w:val="0"/>
          <w:marTop w:val="0"/>
          <w:marBottom w:val="0"/>
          <w:divBdr>
            <w:top w:val="none" w:sz="0" w:space="0" w:color="auto"/>
            <w:left w:val="none" w:sz="0" w:space="0" w:color="auto"/>
            <w:bottom w:val="none" w:sz="0" w:space="0" w:color="auto"/>
            <w:right w:val="none" w:sz="0" w:space="0" w:color="auto"/>
          </w:divBdr>
        </w:div>
        <w:div w:id="350648163">
          <w:marLeft w:val="0"/>
          <w:marRight w:val="0"/>
          <w:marTop w:val="0"/>
          <w:marBottom w:val="0"/>
          <w:divBdr>
            <w:top w:val="none" w:sz="0" w:space="0" w:color="auto"/>
            <w:left w:val="none" w:sz="0" w:space="0" w:color="auto"/>
            <w:bottom w:val="none" w:sz="0" w:space="0" w:color="auto"/>
            <w:right w:val="none" w:sz="0" w:space="0" w:color="auto"/>
          </w:divBdr>
        </w:div>
        <w:div w:id="384837006">
          <w:marLeft w:val="0"/>
          <w:marRight w:val="0"/>
          <w:marTop w:val="0"/>
          <w:marBottom w:val="0"/>
          <w:divBdr>
            <w:top w:val="none" w:sz="0" w:space="0" w:color="auto"/>
            <w:left w:val="none" w:sz="0" w:space="0" w:color="auto"/>
            <w:bottom w:val="none" w:sz="0" w:space="0" w:color="auto"/>
            <w:right w:val="none" w:sz="0" w:space="0" w:color="auto"/>
          </w:divBdr>
        </w:div>
        <w:div w:id="917440095">
          <w:marLeft w:val="0"/>
          <w:marRight w:val="0"/>
          <w:marTop w:val="0"/>
          <w:marBottom w:val="0"/>
          <w:divBdr>
            <w:top w:val="none" w:sz="0" w:space="0" w:color="auto"/>
            <w:left w:val="none" w:sz="0" w:space="0" w:color="auto"/>
            <w:bottom w:val="none" w:sz="0" w:space="0" w:color="auto"/>
            <w:right w:val="none" w:sz="0" w:space="0" w:color="auto"/>
          </w:divBdr>
        </w:div>
        <w:div w:id="1111824004">
          <w:marLeft w:val="0"/>
          <w:marRight w:val="0"/>
          <w:marTop w:val="0"/>
          <w:marBottom w:val="0"/>
          <w:divBdr>
            <w:top w:val="none" w:sz="0" w:space="0" w:color="auto"/>
            <w:left w:val="none" w:sz="0" w:space="0" w:color="auto"/>
            <w:bottom w:val="none" w:sz="0" w:space="0" w:color="auto"/>
            <w:right w:val="none" w:sz="0" w:space="0" w:color="auto"/>
          </w:divBdr>
        </w:div>
        <w:div w:id="1263564011">
          <w:marLeft w:val="0"/>
          <w:marRight w:val="0"/>
          <w:marTop w:val="0"/>
          <w:marBottom w:val="0"/>
          <w:divBdr>
            <w:top w:val="none" w:sz="0" w:space="0" w:color="auto"/>
            <w:left w:val="none" w:sz="0" w:space="0" w:color="auto"/>
            <w:bottom w:val="none" w:sz="0" w:space="0" w:color="auto"/>
            <w:right w:val="none" w:sz="0" w:space="0" w:color="auto"/>
          </w:divBdr>
        </w:div>
        <w:div w:id="1302685185">
          <w:marLeft w:val="0"/>
          <w:marRight w:val="0"/>
          <w:marTop w:val="0"/>
          <w:marBottom w:val="0"/>
          <w:divBdr>
            <w:top w:val="none" w:sz="0" w:space="0" w:color="auto"/>
            <w:left w:val="none" w:sz="0" w:space="0" w:color="auto"/>
            <w:bottom w:val="none" w:sz="0" w:space="0" w:color="auto"/>
            <w:right w:val="none" w:sz="0" w:space="0" w:color="auto"/>
          </w:divBdr>
        </w:div>
        <w:div w:id="1321158976">
          <w:marLeft w:val="0"/>
          <w:marRight w:val="0"/>
          <w:marTop w:val="0"/>
          <w:marBottom w:val="0"/>
          <w:divBdr>
            <w:top w:val="none" w:sz="0" w:space="0" w:color="auto"/>
            <w:left w:val="none" w:sz="0" w:space="0" w:color="auto"/>
            <w:bottom w:val="none" w:sz="0" w:space="0" w:color="auto"/>
            <w:right w:val="none" w:sz="0" w:space="0" w:color="auto"/>
          </w:divBdr>
        </w:div>
        <w:div w:id="1523670647">
          <w:marLeft w:val="0"/>
          <w:marRight w:val="0"/>
          <w:marTop w:val="0"/>
          <w:marBottom w:val="0"/>
          <w:divBdr>
            <w:top w:val="none" w:sz="0" w:space="0" w:color="auto"/>
            <w:left w:val="none" w:sz="0" w:space="0" w:color="auto"/>
            <w:bottom w:val="none" w:sz="0" w:space="0" w:color="auto"/>
            <w:right w:val="none" w:sz="0" w:space="0" w:color="auto"/>
          </w:divBdr>
        </w:div>
        <w:div w:id="1547452914">
          <w:marLeft w:val="0"/>
          <w:marRight w:val="0"/>
          <w:marTop w:val="0"/>
          <w:marBottom w:val="0"/>
          <w:divBdr>
            <w:top w:val="none" w:sz="0" w:space="0" w:color="auto"/>
            <w:left w:val="none" w:sz="0" w:space="0" w:color="auto"/>
            <w:bottom w:val="none" w:sz="0" w:space="0" w:color="auto"/>
            <w:right w:val="none" w:sz="0" w:space="0" w:color="auto"/>
          </w:divBdr>
        </w:div>
        <w:div w:id="1714190796">
          <w:marLeft w:val="0"/>
          <w:marRight w:val="0"/>
          <w:marTop w:val="0"/>
          <w:marBottom w:val="0"/>
          <w:divBdr>
            <w:top w:val="none" w:sz="0" w:space="0" w:color="auto"/>
            <w:left w:val="none" w:sz="0" w:space="0" w:color="auto"/>
            <w:bottom w:val="none" w:sz="0" w:space="0" w:color="auto"/>
            <w:right w:val="none" w:sz="0" w:space="0" w:color="auto"/>
          </w:divBdr>
        </w:div>
        <w:div w:id="1848908862">
          <w:marLeft w:val="0"/>
          <w:marRight w:val="0"/>
          <w:marTop w:val="0"/>
          <w:marBottom w:val="0"/>
          <w:divBdr>
            <w:top w:val="none" w:sz="0" w:space="0" w:color="auto"/>
            <w:left w:val="none" w:sz="0" w:space="0" w:color="auto"/>
            <w:bottom w:val="none" w:sz="0" w:space="0" w:color="auto"/>
            <w:right w:val="none" w:sz="0" w:space="0" w:color="auto"/>
          </w:divBdr>
        </w:div>
        <w:div w:id="2094157952">
          <w:marLeft w:val="0"/>
          <w:marRight w:val="0"/>
          <w:marTop w:val="0"/>
          <w:marBottom w:val="0"/>
          <w:divBdr>
            <w:top w:val="none" w:sz="0" w:space="0" w:color="auto"/>
            <w:left w:val="none" w:sz="0" w:space="0" w:color="auto"/>
            <w:bottom w:val="none" w:sz="0" w:space="0" w:color="auto"/>
            <w:right w:val="none" w:sz="0" w:space="0" w:color="auto"/>
          </w:divBdr>
        </w:div>
        <w:div w:id="2116364179">
          <w:marLeft w:val="0"/>
          <w:marRight w:val="0"/>
          <w:marTop w:val="0"/>
          <w:marBottom w:val="0"/>
          <w:divBdr>
            <w:top w:val="none" w:sz="0" w:space="0" w:color="auto"/>
            <w:left w:val="none" w:sz="0" w:space="0" w:color="auto"/>
            <w:bottom w:val="none" w:sz="0" w:space="0" w:color="auto"/>
            <w:right w:val="none" w:sz="0" w:space="0" w:color="auto"/>
          </w:divBdr>
        </w:div>
      </w:divsChild>
    </w:div>
    <w:div w:id="1137720094">
      <w:bodyDiv w:val="1"/>
      <w:marLeft w:val="0"/>
      <w:marRight w:val="0"/>
      <w:marTop w:val="0"/>
      <w:marBottom w:val="0"/>
      <w:divBdr>
        <w:top w:val="none" w:sz="0" w:space="0" w:color="auto"/>
        <w:left w:val="none" w:sz="0" w:space="0" w:color="auto"/>
        <w:bottom w:val="none" w:sz="0" w:space="0" w:color="auto"/>
        <w:right w:val="none" w:sz="0" w:space="0" w:color="auto"/>
      </w:divBdr>
    </w:div>
    <w:div w:id="1138719783">
      <w:bodyDiv w:val="1"/>
      <w:marLeft w:val="0"/>
      <w:marRight w:val="0"/>
      <w:marTop w:val="0"/>
      <w:marBottom w:val="0"/>
      <w:divBdr>
        <w:top w:val="none" w:sz="0" w:space="0" w:color="auto"/>
        <w:left w:val="none" w:sz="0" w:space="0" w:color="auto"/>
        <w:bottom w:val="none" w:sz="0" w:space="0" w:color="auto"/>
        <w:right w:val="none" w:sz="0" w:space="0" w:color="auto"/>
      </w:divBdr>
      <w:divsChild>
        <w:div w:id="257562677">
          <w:marLeft w:val="0"/>
          <w:marRight w:val="0"/>
          <w:marTop w:val="0"/>
          <w:marBottom w:val="0"/>
          <w:divBdr>
            <w:top w:val="none" w:sz="0" w:space="0" w:color="auto"/>
            <w:left w:val="none" w:sz="0" w:space="0" w:color="auto"/>
            <w:bottom w:val="none" w:sz="0" w:space="0" w:color="auto"/>
            <w:right w:val="none" w:sz="0" w:space="0" w:color="auto"/>
          </w:divBdr>
        </w:div>
        <w:div w:id="324938388">
          <w:marLeft w:val="0"/>
          <w:marRight w:val="0"/>
          <w:marTop w:val="0"/>
          <w:marBottom w:val="0"/>
          <w:divBdr>
            <w:top w:val="none" w:sz="0" w:space="0" w:color="auto"/>
            <w:left w:val="none" w:sz="0" w:space="0" w:color="auto"/>
            <w:bottom w:val="none" w:sz="0" w:space="0" w:color="auto"/>
            <w:right w:val="none" w:sz="0" w:space="0" w:color="auto"/>
          </w:divBdr>
        </w:div>
        <w:div w:id="405226237">
          <w:marLeft w:val="0"/>
          <w:marRight w:val="0"/>
          <w:marTop w:val="0"/>
          <w:marBottom w:val="0"/>
          <w:divBdr>
            <w:top w:val="none" w:sz="0" w:space="0" w:color="auto"/>
            <w:left w:val="none" w:sz="0" w:space="0" w:color="auto"/>
            <w:bottom w:val="none" w:sz="0" w:space="0" w:color="auto"/>
            <w:right w:val="none" w:sz="0" w:space="0" w:color="auto"/>
          </w:divBdr>
        </w:div>
        <w:div w:id="467405943">
          <w:marLeft w:val="0"/>
          <w:marRight w:val="0"/>
          <w:marTop w:val="0"/>
          <w:marBottom w:val="0"/>
          <w:divBdr>
            <w:top w:val="none" w:sz="0" w:space="0" w:color="auto"/>
            <w:left w:val="none" w:sz="0" w:space="0" w:color="auto"/>
            <w:bottom w:val="none" w:sz="0" w:space="0" w:color="auto"/>
            <w:right w:val="none" w:sz="0" w:space="0" w:color="auto"/>
          </w:divBdr>
        </w:div>
        <w:div w:id="534923106">
          <w:marLeft w:val="0"/>
          <w:marRight w:val="0"/>
          <w:marTop w:val="0"/>
          <w:marBottom w:val="0"/>
          <w:divBdr>
            <w:top w:val="none" w:sz="0" w:space="0" w:color="auto"/>
            <w:left w:val="none" w:sz="0" w:space="0" w:color="auto"/>
            <w:bottom w:val="none" w:sz="0" w:space="0" w:color="auto"/>
            <w:right w:val="none" w:sz="0" w:space="0" w:color="auto"/>
          </w:divBdr>
        </w:div>
        <w:div w:id="584925397">
          <w:marLeft w:val="0"/>
          <w:marRight w:val="0"/>
          <w:marTop w:val="0"/>
          <w:marBottom w:val="0"/>
          <w:divBdr>
            <w:top w:val="none" w:sz="0" w:space="0" w:color="auto"/>
            <w:left w:val="none" w:sz="0" w:space="0" w:color="auto"/>
            <w:bottom w:val="none" w:sz="0" w:space="0" w:color="auto"/>
            <w:right w:val="none" w:sz="0" w:space="0" w:color="auto"/>
          </w:divBdr>
        </w:div>
        <w:div w:id="599528041">
          <w:marLeft w:val="0"/>
          <w:marRight w:val="0"/>
          <w:marTop w:val="0"/>
          <w:marBottom w:val="0"/>
          <w:divBdr>
            <w:top w:val="none" w:sz="0" w:space="0" w:color="auto"/>
            <w:left w:val="none" w:sz="0" w:space="0" w:color="auto"/>
            <w:bottom w:val="none" w:sz="0" w:space="0" w:color="auto"/>
            <w:right w:val="none" w:sz="0" w:space="0" w:color="auto"/>
          </w:divBdr>
        </w:div>
        <w:div w:id="772476092">
          <w:marLeft w:val="0"/>
          <w:marRight w:val="0"/>
          <w:marTop w:val="0"/>
          <w:marBottom w:val="0"/>
          <w:divBdr>
            <w:top w:val="none" w:sz="0" w:space="0" w:color="auto"/>
            <w:left w:val="none" w:sz="0" w:space="0" w:color="auto"/>
            <w:bottom w:val="none" w:sz="0" w:space="0" w:color="auto"/>
            <w:right w:val="none" w:sz="0" w:space="0" w:color="auto"/>
          </w:divBdr>
        </w:div>
        <w:div w:id="791823339">
          <w:marLeft w:val="0"/>
          <w:marRight w:val="0"/>
          <w:marTop w:val="0"/>
          <w:marBottom w:val="0"/>
          <w:divBdr>
            <w:top w:val="none" w:sz="0" w:space="0" w:color="auto"/>
            <w:left w:val="none" w:sz="0" w:space="0" w:color="auto"/>
            <w:bottom w:val="none" w:sz="0" w:space="0" w:color="auto"/>
            <w:right w:val="none" w:sz="0" w:space="0" w:color="auto"/>
          </w:divBdr>
        </w:div>
        <w:div w:id="795299587">
          <w:marLeft w:val="0"/>
          <w:marRight w:val="0"/>
          <w:marTop w:val="0"/>
          <w:marBottom w:val="0"/>
          <w:divBdr>
            <w:top w:val="none" w:sz="0" w:space="0" w:color="auto"/>
            <w:left w:val="none" w:sz="0" w:space="0" w:color="auto"/>
            <w:bottom w:val="none" w:sz="0" w:space="0" w:color="auto"/>
            <w:right w:val="none" w:sz="0" w:space="0" w:color="auto"/>
          </w:divBdr>
        </w:div>
        <w:div w:id="825247553">
          <w:marLeft w:val="0"/>
          <w:marRight w:val="0"/>
          <w:marTop w:val="0"/>
          <w:marBottom w:val="0"/>
          <w:divBdr>
            <w:top w:val="none" w:sz="0" w:space="0" w:color="auto"/>
            <w:left w:val="none" w:sz="0" w:space="0" w:color="auto"/>
            <w:bottom w:val="none" w:sz="0" w:space="0" w:color="auto"/>
            <w:right w:val="none" w:sz="0" w:space="0" w:color="auto"/>
          </w:divBdr>
        </w:div>
        <w:div w:id="1011562680">
          <w:marLeft w:val="0"/>
          <w:marRight w:val="0"/>
          <w:marTop w:val="0"/>
          <w:marBottom w:val="0"/>
          <w:divBdr>
            <w:top w:val="none" w:sz="0" w:space="0" w:color="auto"/>
            <w:left w:val="none" w:sz="0" w:space="0" w:color="auto"/>
            <w:bottom w:val="none" w:sz="0" w:space="0" w:color="auto"/>
            <w:right w:val="none" w:sz="0" w:space="0" w:color="auto"/>
          </w:divBdr>
        </w:div>
        <w:div w:id="1014919287">
          <w:marLeft w:val="0"/>
          <w:marRight w:val="0"/>
          <w:marTop w:val="0"/>
          <w:marBottom w:val="0"/>
          <w:divBdr>
            <w:top w:val="none" w:sz="0" w:space="0" w:color="auto"/>
            <w:left w:val="none" w:sz="0" w:space="0" w:color="auto"/>
            <w:bottom w:val="none" w:sz="0" w:space="0" w:color="auto"/>
            <w:right w:val="none" w:sz="0" w:space="0" w:color="auto"/>
          </w:divBdr>
        </w:div>
        <w:div w:id="1049887409">
          <w:marLeft w:val="0"/>
          <w:marRight w:val="0"/>
          <w:marTop w:val="0"/>
          <w:marBottom w:val="0"/>
          <w:divBdr>
            <w:top w:val="none" w:sz="0" w:space="0" w:color="auto"/>
            <w:left w:val="none" w:sz="0" w:space="0" w:color="auto"/>
            <w:bottom w:val="none" w:sz="0" w:space="0" w:color="auto"/>
            <w:right w:val="none" w:sz="0" w:space="0" w:color="auto"/>
          </w:divBdr>
        </w:div>
        <w:div w:id="1072508377">
          <w:marLeft w:val="0"/>
          <w:marRight w:val="0"/>
          <w:marTop w:val="0"/>
          <w:marBottom w:val="0"/>
          <w:divBdr>
            <w:top w:val="none" w:sz="0" w:space="0" w:color="auto"/>
            <w:left w:val="none" w:sz="0" w:space="0" w:color="auto"/>
            <w:bottom w:val="none" w:sz="0" w:space="0" w:color="auto"/>
            <w:right w:val="none" w:sz="0" w:space="0" w:color="auto"/>
          </w:divBdr>
        </w:div>
        <w:div w:id="1200511309">
          <w:marLeft w:val="0"/>
          <w:marRight w:val="0"/>
          <w:marTop w:val="0"/>
          <w:marBottom w:val="0"/>
          <w:divBdr>
            <w:top w:val="none" w:sz="0" w:space="0" w:color="auto"/>
            <w:left w:val="none" w:sz="0" w:space="0" w:color="auto"/>
            <w:bottom w:val="none" w:sz="0" w:space="0" w:color="auto"/>
            <w:right w:val="none" w:sz="0" w:space="0" w:color="auto"/>
          </w:divBdr>
        </w:div>
        <w:div w:id="1249384261">
          <w:marLeft w:val="0"/>
          <w:marRight w:val="0"/>
          <w:marTop w:val="0"/>
          <w:marBottom w:val="0"/>
          <w:divBdr>
            <w:top w:val="none" w:sz="0" w:space="0" w:color="auto"/>
            <w:left w:val="none" w:sz="0" w:space="0" w:color="auto"/>
            <w:bottom w:val="none" w:sz="0" w:space="0" w:color="auto"/>
            <w:right w:val="none" w:sz="0" w:space="0" w:color="auto"/>
          </w:divBdr>
        </w:div>
        <w:div w:id="1272592524">
          <w:marLeft w:val="0"/>
          <w:marRight w:val="0"/>
          <w:marTop w:val="0"/>
          <w:marBottom w:val="0"/>
          <w:divBdr>
            <w:top w:val="none" w:sz="0" w:space="0" w:color="auto"/>
            <w:left w:val="none" w:sz="0" w:space="0" w:color="auto"/>
            <w:bottom w:val="none" w:sz="0" w:space="0" w:color="auto"/>
            <w:right w:val="none" w:sz="0" w:space="0" w:color="auto"/>
          </w:divBdr>
        </w:div>
        <w:div w:id="1332952794">
          <w:marLeft w:val="0"/>
          <w:marRight w:val="0"/>
          <w:marTop w:val="0"/>
          <w:marBottom w:val="0"/>
          <w:divBdr>
            <w:top w:val="none" w:sz="0" w:space="0" w:color="auto"/>
            <w:left w:val="none" w:sz="0" w:space="0" w:color="auto"/>
            <w:bottom w:val="none" w:sz="0" w:space="0" w:color="auto"/>
            <w:right w:val="none" w:sz="0" w:space="0" w:color="auto"/>
          </w:divBdr>
        </w:div>
        <w:div w:id="1342512355">
          <w:marLeft w:val="0"/>
          <w:marRight w:val="0"/>
          <w:marTop w:val="0"/>
          <w:marBottom w:val="0"/>
          <w:divBdr>
            <w:top w:val="none" w:sz="0" w:space="0" w:color="auto"/>
            <w:left w:val="none" w:sz="0" w:space="0" w:color="auto"/>
            <w:bottom w:val="none" w:sz="0" w:space="0" w:color="auto"/>
            <w:right w:val="none" w:sz="0" w:space="0" w:color="auto"/>
          </w:divBdr>
        </w:div>
        <w:div w:id="1404446645">
          <w:marLeft w:val="0"/>
          <w:marRight w:val="0"/>
          <w:marTop w:val="0"/>
          <w:marBottom w:val="0"/>
          <w:divBdr>
            <w:top w:val="none" w:sz="0" w:space="0" w:color="auto"/>
            <w:left w:val="none" w:sz="0" w:space="0" w:color="auto"/>
            <w:bottom w:val="none" w:sz="0" w:space="0" w:color="auto"/>
            <w:right w:val="none" w:sz="0" w:space="0" w:color="auto"/>
          </w:divBdr>
        </w:div>
        <w:div w:id="1532450773">
          <w:marLeft w:val="0"/>
          <w:marRight w:val="0"/>
          <w:marTop w:val="0"/>
          <w:marBottom w:val="0"/>
          <w:divBdr>
            <w:top w:val="none" w:sz="0" w:space="0" w:color="auto"/>
            <w:left w:val="none" w:sz="0" w:space="0" w:color="auto"/>
            <w:bottom w:val="none" w:sz="0" w:space="0" w:color="auto"/>
            <w:right w:val="none" w:sz="0" w:space="0" w:color="auto"/>
          </w:divBdr>
        </w:div>
        <w:div w:id="1611477123">
          <w:marLeft w:val="0"/>
          <w:marRight w:val="0"/>
          <w:marTop w:val="0"/>
          <w:marBottom w:val="0"/>
          <w:divBdr>
            <w:top w:val="none" w:sz="0" w:space="0" w:color="auto"/>
            <w:left w:val="none" w:sz="0" w:space="0" w:color="auto"/>
            <w:bottom w:val="none" w:sz="0" w:space="0" w:color="auto"/>
            <w:right w:val="none" w:sz="0" w:space="0" w:color="auto"/>
          </w:divBdr>
        </w:div>
        <w:div w:id="1651131840">
          <w:marLeft w:val="0"/>
          <w:marRight w:val="0"/>
          <w:marTop w:val="0"/>
          <w:marBottom w:val="0"/>
          <w:divBdr>
            <w:top w:val="none" w:sz="0" w:space="0" w:color="auto"/>
            <w:left w:val="none" w:sz="0" w:space="0" w:color="auto"/>
            <w:bottom w:val="none" w:sz="0" w:space="0" w:color="auto"/>
            <w:right w:val="none" w:sz="0" w:space="0" w:color="auto"/>
          </w:divBdr>
        </w:div>
        <w:div w:id="1701781131">
          <w:marLeft w:val="0"/>
          <w:marRight w:val="0"/>
          <w:marTop w:val="0"/>
          <w:marBottom w:val="0"/>
          <w:divBdr>
            <w:top w:val="none" w:sz="0" w:space="0" w:color="auto"/>
            <w:left w:val="none" w:sz="0" w:space="0" w:color="auto"/>
            <w:bottom w:val="none" w:sz="0" w:space="0" w:color="auto"/>
            <w:right w:val="none" w:sz="0" w:space="0" w:color="auto"/>
          </w:divBdr>
        </w:div>
        <w:div w:id="1876118842">
          <w:marLeft w:val="0"/>
          <w:marRight w:val="0"/>
          <w:marTop w:val="0"/>
          <w:marBottom w:val="0"/>
          <w:divBdr>
            <w:top w:val="none" w:sz="0" w:space="0" w:color="auto"/>
            <w:left w:val="none" w:sz="0" w:space="0" w:color="auto"/>
            <w:bottom w:val="none" w:sz="0" w:space="0" w:color="auto"/>
            <w:right w:val="none" w:sz="0" w:space="0" w:color="auto"/>
          </w:divBdr>
        </w:div>
        <w:div w:id="1952710918">
          <w:marLeft w:val="0"/>
          <w:marRight w:val="0"/>
          <w:marTop w:val="0"/>
          <w:marBottom w:val="0"/>
          <w:divBdr>
            <w:top w:val="none" w:sz="0" w:space="0" w:color="auto"/>
            <w:left w:val="none" w:sz="0" w:space="0" w:color="auto"/>
            <w:bottom w:val="none" w:sz="0" w:space="0" w:color="auto"/>
            <w:right w:val="none" w:sz="0" w:space="0" w:color="auto"/>
          </w:divBdr>
        </w:div>
        <w:div w:id="2082822932">
          <w:marLeft w:val="0"/>
          <w:marRight w:val="0"/>
          <w:marTop w:val="0"/>
          <w:marBottom w:val="0"/>
          <w:divBdr>
            <w:top w:val="none" w:sz="0" w:space="0" w:color="auto"/>
            <w:left w:val="none" w:sz="0" w:space="0" w:color="auto"/>
            <w:bottom w:val="none" w:sz="0" w:space="0" w:color="auto"/>
            <w:right w:val="none" w:sz="0" w:space="0" w:color="auto"/>
          </w:divBdr>
        </w:div>
        <w:div w:id="2104260108">
          <w:marLeft w:val="0"/>
          <w:marRight w:val="0"/>
          <w:marTop w:val="0"/>
          <w:marBottom w:val="0"/>
          <w:divBdr>
            <w:top w:val="none" w:sz="0" w:space="0" w:color="auto"/>
            <w:left w:val="none" w:sz="0" w:space="0" w:color="auto"/>
            <w:bottom w:val="none" w:sz="0" w:space="0" w:color="auto"/>
            <w:right w:val="none" w:sz="0" w:space="0" w:color="auto"/>
          </w:divBdr>
        </w:div>
        <w:div w:id="2140568262">
          <w:marLeft w:val="0"/>
          <w:marRight w:val="0"/>
          <w:marTop w:val="0"/>
          <w:marBottom w:val="0"/>
          <w:divBdr>
            <w:top w:val="none" w:sz="0" w:space="0" w:color="auto"/>
            <w:left w:val="none" w:sz="0" w:space="0" w:color="auto"/>
            <w:bottom w:val="none" w:sz="0" w:space="0" w:color="auto"/>
            <w:right w:val="none" w:sz="0" w:space="0" w:color="auto"/>
          </w:divBdr>
        </w:div>
      </w:divsChild>
    </w:div>
    <w:div w:id="1180895571">
      <w:bodyDiv w:val="1"/>
      <w:marLeft w:val="0"/>
      <w:marRight w:val="0"/>
      <w:marTop w:val="0"/>
      <w:marBottom w:val="0"/>
      <w:divBdr>
        <w:top w:val="none" w:sz="0" w:space="0" w:color="auto"/>
        <w:left w:val="none" w:sz="0" w:space="0" w:color="auto"/>
        <w:bottom w:val="none" w:sz="0" w:space="0" w:color="auto"/>
        <w:right w:val="none" w:sz="0" w:space="0" w:color="auto"/>
      </w:divBdr>
    </w:div>
    <w:div w:id="1256211959">
      <w:bodyDiv w:val="1"/>
      <w:marLeft w:val="0"/>
      <w:marRight w:val="0"/>
      <w:marTop w:val="0"/>
      <w:marBottom w:val="0"/>
      <w:divBdr>
        <w:top w:val="none" w:sz="0" w:space="0" w:color="auto"/>
        <w:left w:val="none" w:sz="0" w:space="0" w:color="auto"/>
        <w:bottom w:val="none" w:sz="0" w:space="0" w:color="auto"/>
        <w:right w:val="none" w:sz="0" w:space="0" w:color="auto"/>
      </w:divBdr>
    </w:div>
    <w:div w:id="1261256836">
      <w:bodyDiv w:val="1"/>
      <w:marLeft w:val="0"/>
      <w:marRight w:val="0"/>
      <w:marTop w:val="0"/>
      <w:marBottom w:val="0"/>
      <w:divBdr>
        <w:top w:val="none" w:sz="0" w:space="0" w:color="auto"/>
        <w:left w:val="none" w:sz="0" w:space="0" w:color="auto"/>
        <w:bottom w:val="none" w:sz="0" w:space="0" w:color="auto"/>
        <w:right w:val="none" w:sz="0" w:space="0" w:color="auto"/>
      </w:divBdr>
      <w:divsChild>
        <w:div w:id="214703541">
          <w:marLeft w:val="0"/>
          <w:marRight w:val="0"/>
          <w:marTop w:val="0"/>
          <w:marBottom w:val="0"/>
          <w:divBdr>
            <w:top w:val="none" w:sz="0" w:space="0" w:color="auto"/>
            <w:left w:val="none" w:sz="0" w:space="0" w:color="auto"/>
            <w:bottom w:val="none" w:sz="0" w:space="0" w:color="auto"/>
            <w:right w:val="none" w:sz="0" w:space="0" w:color="auto"/>
          </w:divBdr>
        </w:div>
        <w:div w:id="700666957">
          <w:marLeft w:val="0"/>
          <w:marRight w:val="0"/>
          <w:marTop w:val="0"/>
          <w:marBottom w:val="0"/>
          <w:divBdr>
            <w:top w:val="none" w:sz="0" w:space="0" w:color="auto"/>
            <w:left w:val="none" w:sz="0" w:space="0" w:color="auto"/>
            <w:bottom w:val="none" w:sz="0" w:space="0" w:color="auto"/>
            <w:right w:val="none" w:sz="0" w:space="0" w:color="auto"/>
          </w:divBdr>
        </w:div>
        <w:div w:id="865606144">
          <w:marLeft w:val="0"/>
          <w:marRight w:val="0"/>
          <w:marTop w:val="0"/>
          <w:marBottom w:val="0"/>
          <w:divBdr>
            <w:top w:val="none" w:sz="0" w:space="0" w:color="auto"/>
            <w:left w:val="none" w:sz="0" w:space="0" w:color="auto"/>
            <w:bottom w:val="none" w:sz="0" w:space="0" w:color="auto"/>
            <w:right w:val="none" w:sz="0" w:space="0" w:color="auto"/>
          </w:divBdr>
        </w:div>
        <w:div w:id="923495893">
          <w:marLeft w:val="0"/>
          <w:marRight w:val="0"/>
          <w:marTop w:val="0"/>
          <w:marBottom w:val="0"/>
          <w:divBdr>
            <w:top w:val="none" w:sz="0" w:space="0" w:color="auto"/>
            <w:left w:val="none" w:sz="0" w:space="0" w:color="auto"/>
            <w:bottom w:val="none" w:sz="0" w:space="0" w:color="auto"/>
            <w:right w:val="none" w:sz="0" w:space="0" w:color="auto"/>
          </w:divBdr>
        </w:div>
        <w:div w:id="1493792116">
          <w:marLeft w:val="0"/>
          <w:marRight w:val="0"/>
          <w:marTop w:val="0"/>
          <w:marBottom w:val="0"/>
          <w:divBdr>
            <w:top w:val="none" w:sz="0" w:space="0" w:color="auto"/>
            <w:left w:val="none" w:sz="0" w:space="0" w:color="auto"/>
            <w:bottom w:val="none" w:sz="0" w:space="0" w:color="auto"/>
            <w:right w:val="none" w:sz="0" w:space="0" w:color="auto"/>
          </w:divBdr>
        </w:div>
        <w:div w:id="1937126970">
          <w:marLeft w:val="0"/>
          <w:marRight w:val="0"/>
          <w:marTop w:val="0"/>
          <w:marBottom w:val="0"/>
          <w:divBdr>
            <w:top w:val="none" w:sz="0" w:space="0" w:color="auto"/>
            <w:left w:val="none" w:sz="0" w:space="0" w:color="auto"/>
            <w:bottom w:val="none" w:sz="0" w:space="0" w:color="auto"/>
            <w:right w:val="none" w:sz="0" w:space="0" w:color="auto"/>
          </w:divBdr>
        </w:div>
      </w:divsChild>
    </w:div>
    <w:div w:id="1309750834">
      <w:bodyDiv w:val="1"/>
      <w:marLeft w:val="0"/>
      <w:marRight w:val="0"/>
      <w:marTop w:val="0"/>
      <w:marBottom w:val="0"/>
      <w:divBdr>
        <w:top w:val="none" w:sz="0" w:space="0" w:color="auto"/>
        <w:left w:val="none" w:sz="0" w:space="0" w:color="auto"/>
        <w:bottom w:val="none" w:sz="0" w:space="0" w:color="auto"/>
        <w:right w:val="none" w:sz="0" w:space="0" w:color="auto"/>
      </w:divBdr>
    </w:div>
    <w:div w:id="1311981228">
      <w:bodyDiv w:val="1"/>
      <w:marLeft w:val="0"/>
      <w:marRight w:val="0"/>
      <w:marTop w:val="0"/>
      <w:marBottom w:val="0"/>
      <w:divBdr>
        <w:top w:val="none" w:sz="0" w:space="0" w:color="auto"/>
        <w:left w:val="none" w:sz="0" w:space="0" w:color="auto"/>
        <w:bottom w:val="none" w:sz="0" w:space="0" w:color="auto"/>
        <w:right w:val="none" w:sz="0" w:space="0" w:color="auto"/>
      </w:divBdr>
    </w:div>
    <w:div w:id="1333266203">
      <w:bodyDiv w:val="1"/>
      <w:marLeft w:val="0"/>
      <w:marRight w:val="0"/>
      <w:marTop w:val="0"/>
      <w:marBottom w:val="0"/>
      <w:divBdr>
        <w:top w:val="none" w:sz="0" w:space="0" w:color="auto"/>
        <w:left w:val="none" w:sz="0" w:space="0" w:color="auto"/>
        <w:bottom w:val="none" w:sz="0" w:space="0" w:color="auto"/>
        <w:right w:val="none" w:sz="0" w:space="0" w:color="auto"/>
      </w:divBdr>
      <w:divsChild>
        <w:div w:id="16129247">
          <w:marLeft w:val="0"/>
          <w:marRight w:val="0"/>
          <w:marTop w:val="0"/>
          <w:marBottom w:val="0"/>
          <w:divBdr>
            <w:top w:val="none" w:sz="0" w:space="0" w:color="auto"/>
            <w:left w:val="none" w:sz="0" w:space="0" w:color="auto"/>
            <w:bottom w:val="none" w:sz="0" w:space="0" w:color="auto"/>
            <w:right w:val="none" w:sz="0" w:space="0" w:color="auto"/>
          </w:divBdr>
        </w:div>
        <w:div w:id="24673552">
          <w:marLeft w:val="0"/>
          <w:marRight w:val="0"/>
          <w:marTop w:val="0"/>
          <w:marBottom w:val="0"/>
          <w:divBdr>
            <w:top w:val="none" w:sz="0" w:space="0" w:color="auto"/>
            <w:left w:val="none" w:sz="0" w:space="0" w:color="auto"/>
            <w:bottom w:val="none" w:sz="0" w:space="0" w:color="auto"/>
            <w:right w:val="none" w:sz="0" w:space="0" w:color="auto"/>
          </w:divBdr>
        </w:div>
        <w:div w:id="44568692">
          <w:marLeft w:val="0"/>
          <w:marRight w:val="0"/>
          <w:marTop w:val="0"/>
          <w:marBottom w:val="0"/>
          <w:divBdr>
            <w:top w:val="none" w:sz="0" w:space="0" w:color="auto"/>
            <w:left w:val="none" w:sz="0" w:space="0" w:color="auto"/>
            <w:bottom w:val="none" w:sz="0" w:space="0" w:color="auto"/>
            <w:right w:val="none" w:sz="0" w:space="0" w:color="auto"/>
          </w:divBdr>
        </w:div>
        <w:div w:id="205220735">
          <w:marLeft w:val="0"/>
          <w:marRight w:val="0"/>
          <w:marTop w:val="0"/>
          <w:marBottom w:val="0"/>
          <w:divBdr>
            <w:top w:val="none" w:sz="0" w:space="0" w:color="auto"/>
            <w:left w:val="none" w:sz="0" w:space="0" w:color="auto"/>
            <w:bottom w:val="none" w:sz="0" w:space="0" w:color="auto"/>
            <w:right w:val="none" w:sz="0" w:space="0" w:color="auto"/>
          </w:divBdr>
        </w:div>
        <w:div w:id="267855040">
          <w:marLeft w:val="0"/>
          <w:marRight w:val="0"/>
          <w:marTop w:val="0"/>
          <w:marBottom w:val="0"/>
          <w:divBdr>
            <w:top w:val="none" w:sz="0" w:space="0" w:color="auto"/>
            <w:left w:val="none" w:sz="0" w:space="0" w:color="auto"/>
            <w:bottom w:val="none" w:sz="0" w:space="0" w:color="auto"/>
            <w:right w:val="none" w:sz="0" w:space="0" w:color="auto"/>
          </w:divBdr>
        </w:div>
        <w:div w:id="450369490">
          <w:marLeft w:val="0"/>
          <w:marRight w:val="0"/>
          <w:marTop w:val="0"/>
          <w:marBottom w:val="0"/>
          <w:divBdr>
            <w:top w:val="none" w:sz="0" w:space="0" w:color="auto"/>
            <w:left w:val="none" w:sz="0" w:space="0" w:color="auto"/>
            <w:bottom w:val="none" w:sz="0" w:space="0" w:color="auto"/>
            <w:right w:val="none" w:sz="0" w:space="0" w:color="auto"/>
          </w:divBdr>
        </w:div>
        <w:div w:id="489641029">
          <w:marLeft w:val="0"/>
          <w:marRight w:val="0"/>
          <w:marTop w:val="0"/>
          <w:marBottom w:val="0"/>
          <w:divBdr>
            <w:top w:val="none" w:sz="0" w:space="0" w:color="auto"/>
            <w:left w:val="none" w:sz="0" w:space="0" w:color="auto"/>
            <w:bottom w:val="none" w:sz="0" w:space="0" w:color="auto"/>
            <w:right w:val="none" w:sz="0" w:space="0" w:color="auto"/>
          </w:divBdr>
        </w:div>
        <w:div w:id="524252644">
          <w:marLeft w:val="0"/>
          <w:marRight w:val="0"/>
          <w:marTop w:val="0"/>
          <w:marBottom w:val="0"/>
          <w:divBdr>
            <w:top w:val="none" w:sz="0" w:space="0" w:color="auto"/>
            <w:left w:val="none" w:sz="0" w:space="0" w:color="auto"/>
            <w:bottom w:val="none" w:sz="0" w:space="0" w:color="auto"/>
            <w:right w:val="none" w:sz="0" w:space="0" w:color="auto"/>
          </w:divBdr>
        </w:div>
        <w:div w:id="536432054">
          <w:marLeft w:val="0"/>
          <w:marRight w:val="0"/>
          <w:marTop w:val="0"/>
          <w:marBottom w:val="0"/>
          <w:divBdr>
            <w:top w:val="none" w:sz="0" w:space="0" w:color="auto"/>
            <w:left w:val="none" w:sz="0" w:space="0" w:color="auto"/>
            <w:bottom w:val="none" w:sz="0" w:space="0" w:color="auto"/>
            <w:right w:val="none" w:sz="0" w:space="0" w:color="auto"/>
          </w:divBdr>
        </w:div>
        <w:div w:id="794325485">
          <w:marLeft w:val="0"/>
          <w:marRight w:val="0"/>
          <w:marTop w:val="0"/>
          <w:marBottom w:val="0"/>
          <w:divBdr>
            <w:top w:val="none" w:sz="0" w:space="0" w:color="auto"/>
            <w:left w:val="none" w:sz="0" w:space="0" w:color="auto"/>
            <w:bottom w:val="none" w:sz="0" w:space="0" w:color="auto"/>
            <w:right w:val="none" w:sz="0" w:space="0" w:color="auto"/>
          </w:divBdr>
        </w:div>
        <w:div w:id="909467288">
          <w:marLeft w:val="0"/>
          <w:marRight w:val="0"/>
          <w:marTop w:val="0"/>
          <w:marBottom w:val="0"/>
          <w:divBdr>
            <w:top w:val="none" w:sz="0" w:space="0" w:color="auto"/>
            <w:left w:val="none" w:sz="0" w:space="0" w:color="auto"/>
            <w:bottom w:val="none" w:sz="0" w:space="0" w:color="auto"/>
            <w:right w:val="none" w:sz="0" w:space="0" w:color="auto"/>
          </w:divBdr>
        </w:div>
        <w:div w:id="999693801">
          <w:marLeft w:val="0"/>
          <w:marRight w:val="0"/>
          <w:marTop w:val="0"/>
          <w:marBottom w:val="0"/>
          <w:divBdr>
            <w:top w:val="none" w:sz="0" w:space="0" w:color="auto"/>
            <w:left w:val="none" w:sz="0" w:space="0" w:color="auto"/>
            <w:bottom w:val="none" w:sz="0" w:space="0" w:color="auto"/>
            <w:right w:val="none" w:sz="0" w:space="0" w:color="auto"/>
          </w:divBdr>
        </w:div>
        <w:div w:id="1127284803">
          <w:marLeft w:val="0"/>
          <w:marRight w:val="0"/>
          <w:marTop w:val="0"/>
          <w:marBottom w:val="0"/>
          <w:divBdr>
            <w:top w:val="none" w:sz="0" w:space="0" w:color="auto"/>
            <w:left w:val="none" w:sz="0" w:space="0" w:color="auto"/>
            <w:bottom w:val="none" w:sz="0" w:space="0" w:color="auto"/>
            <w:right w:val="none" w:sz="0" w:space="0" w:color="auto"/>
          </w:divBdr>
        </w:div>
        <w:div w:id="1224559737">
          <w:marLeft w:val="0"/>
          <w:marRight w:val="0"/>
          <w:marTop w:val="0"/>
          <w:marBottom w:val="0"/>
          <w:divBdr>
            <w:top w:val="none" w:sz="0" w:space="0" w:color="auto"/>
            <w:left w:val="none" w:sz="0" w:space="0" w:color="auto"/>
            <w:bottom w:val="none" w:sz="0" w:space="0" w:color="auto"/>
            <w:right w:val="none" w:sz="0" w:space="0" w:color="auto"/>
          </w:divBdr>
        </w:div>
        <w:div w:id="1287659691">
          <w:marLeft w:val="0"/>
          <w:marRight w:val="0"/>
          <w:marTop w:val="0"/>
          <w:marBottom w:val="0"/>
          <w:divBdr>
            <w:top w:val="none" w:sz="0" w:space="0" w:color="auto"/>
            <w:left w:val="none" w:sz="0" w:space="0" w:color="auto"/>
            <w:bottom w:val="none" w:sz="0" w:space="0" w:color="auto"/>
            <w:right w:val="none" w:sz="0" w:space="0" w:color="auto"/>
          </w:divBdr>
        </w:div>
        <w:div w:id="1288779091">
          <w:marLeft w:val="0"/>
          <w:marRight w:val="0"/>
          <w:marTop w:val="0"/>
          <w:marBottom w:val="0"/>
          <w:divBdr>
            <w:top w:val="none" w:sz="0" w:space="0" w:color="auto"/>
            <w:left w:val="none" w:sz="0" w:space="0" w:color="auto"/>
            <w:bottom w:val="none" w:sz="0" w:space="0" w:color="auto"/>
            <w:right w:val="none" w:sz="0" w:space="0" w:color="auto"/>
          </w:divBdr>
        </w:div>
        <w:div w:id="1335379579">
          <w:marLeft w:val="0"/>
          <w:marRight w:val="0"/>
          <w:marTop w:val="0"/>
          <w:marBottom w:val="0"/>
          <w:divBdr>
            <w:top w:val="none" w:sz="0" w:space="0" w:color="auto"/>
            <w:left w:val="none" w:sz="0" w:space="0" w:color="auto"/>
            <w:bottom w:val="none" w:sz="0" w:space="0" w:color="auto"/>
            <w:right w:val="none" w:sz="0" w:space="0" w:color="auto"/>
          </w:divBdr>
        </w:div>
        <w:div w:id="1401947412">
          <w:marLeft w:val="0"/>
          <w:marRight w:val="0"/>
          <w:marTop w:val="0"/>
          <w:marBottom w:val="0"/>
          <w:divBdr>
            <w:top w:val="none" w:sz="0" w:space="0" w:color="auto"/>
            <w:left w:val="none" w:sz="0" w:space="0" w:color="auto"/>
            <w:bottom w:val="none" w:sz="0" w:space="0" w:color="auto"/>
            <w:right w:val="none" w:sz="0" w:space="0" w:color="auto"/>
          </w:divBdr>
        </w:div>
        <w:div w:id="1408649423">
          <w:marLeft w:val="0"/>
          <w:marRight w:val="0"/>
          <w:marTop w:val="0"/>
          <w:marBottom w:val="0"/>
          <w:divBdr>
            <w:top w:val="none" w:sz="0" w:space="0" w:color="auto"/>
            <w:left w:val="none" w:sz="0" w:space="0" w:color="auto"/>
            <w:bottom w:val="none" w:sz="0" w:space="0" w:color="auto"/>
            <w:right w:val="none" w:sz="0" w:space="0" w:color="auto"/>
          </w:divBdr>
        </w:div>
        <w:div w:id="1491218816">
          <w:marLeft w:val="0"/>
          <w:marRight w:val="0"/>
          <w:marTop w:val="0"/>
          <w:marBottom w:val="0"/>
          <w:divBdr>
            <w:top w:val="none" w:sz="0" w:space="0" w:color="auto"/>
            <w:left w:val="none" w:sz="0" w:space="0" w:color="auto"/>
            <w:bottom w:val="none" w:sz="0" w:space="0" w:color="auto"/>
            <w:right w:val="none" w:sz="0" w:space="0" w:color="auto"/>
          </w:divBdr>
        </w:div>
        <w:div w:id="1563328008">
          <w:marLeft w:val="0"/>
          <w:marRight w:val="0"/>
          <w:marTop w:val="0"/>
          <w:marBottom w:val="0"/>
          <w:divBdr>
            <w:top w:val="none" w:sz="0" w:space="0" w:color="auto"/>
            <w:left w:val="none" w:sz="0" w:space="0" w:color="auto"/>
            <w:bottom w:val="none" w:sz="0" w:space="0" w:color="auto"/>
            <w:right w:val="none" w:sz="0" w:space="0" w:color="auto"/>
          </w:divBdr>
        </w:div>
        <w:div w:id="1571228507">
          <w:marLeft w:val="0"/>
          <w:marRight w:val="0"/>
          <w:marTop w:val="0"/>
          <w:marBottom w:val="0"/>
          <w:divBdr>
            <w:top w:val="none" w:sz="0" w:space="0" w:color="auto"/>
            <w:left w:val="none" w:sz="0" w:space="0" w:color="auto"/>
            <w:bottom w:val="none" w:sz="0" w:space="0" w:color="auto"/>
            <w:right w:val="none" w:sz="0" w:space="0" w:color="auto"/>
          </w:divBdr>
        </w:div>
        <w:div w:id="1585450615">
          <w:marLeft w:val="0"/>
          <w:marRight w:val="0"/>
          <w:marTop w:val="0"/>
          <w:marBottom w:val="0"/>
          <w:divBdr>
            <w:top w:val="none" w:sz="0" w:space="0" w:color="auto"/>
            <w:left w:val="none" w:sz="0" w:space="0" w:color="auto"/>
            <w:bottom w:val="none" w:sz="0" w:space="0" w:color="auto"/>
            <w:right w:val="none" w:sz="0" w:space="0" w:color="auto"/>
          </w:divBdr>
        </w:div>
        <w:div w:id="1634169439">
          <w:marLeft w:val="0"/>
          <w:marRight w:val="0"/>
          <w:marTop w:val="0"/>
          <w:marBottom w:val="0"/>
          <w:divBdr>
            <w:top w:val="none" w:sz="0" w:space="0" w:color="auto"/>
            <w:left w:val="none" w:sz="0" w:space="0" w:color="auto"/>
            <w:bottom w:val="none" w:sz="0" w:space="0" w:color="auto"/>
            <w:right w:val="none" w:sz="0" w:space="0" w:color="auto"/>
          </w:divBdr>
        </w:div>
        <w:div w:id="1664044460">
          <w:marLeft w:val="0"/>
          <w:marRight w:val="0"/>
          <w:marTop w:val="0"/>
          <w:marBottom w:val="0"/>
          <w:divBdr>
            <w:top w:val="none" w:sz="0" w:space="0" w:color="auto"/>
            <w:left w:val="none" w:sz="0" w:space="0" w:color="auto"/>
            <w:bottom w:val="none" w:sz="0" w:space="0" w:color="auto"/>
            <w:right w:val="none" w:sz="0" w:space="0" w:color="auto"/>
          </w:divBdr>
        </w:div>
        <w:div w:id="1767768623">
          <w:marLeft w:val="0"/>
          <w:marRight w:val="0"/>
          <w:marTop w:val="0"/>
          <w:marBottom w:val="0"/>
          <w:divBdr>
            <w:top w:val="none" w:sz="0" w:space="0" w:color="auto"/>
            <w:left w:val="none" w:sz="0" w:space="0" w:color="auto"/>
            <w:bottom w:val="none" w:sz="0" w:space="0" w:color="auto"/>
            <w:right w:val="none" w:sz="0" w:space="0" w:color="auto"/>
          </w:divBdr>
        </w:div>
        <w:div w:id="1825781704">
          <w:marLeft w:val="0"/>
          <w:marRight w:val="0"/>
          <w:marTop w:val="0"/>
          <w:marBottom w:val="0"/>
          <w:divBdr>
            <w:top w:val="none" w:sz="0" w:space="0" w:color="auto"/>
            <w:left w:val="none" w:sz="0" w:space="0" w:color="auto"/>
            <w:bottom w:val="none" w:sz="0" w:space="0" w:color="auto"/>
            <w:right w:val="none" w:sz="0" w:space="0" w:color="auto"/>
          </w:divBdr>
        </w:div>
        <w:div w:id="1844198300">
          <w:marLeft w:val="0"/>
          <w:marRight w:val="0"/>
          <w:marTop w:val="0"/>
          <w:marBottom w:val="0"/>
          <w:divBdr>
            <w:top w:val="none" w:sz="0" w:space="0" w:color="auto"/>
            <w:left w:val="none" w:sz="0" w:space="0" w:color="auto"/>
            <w:bottom w:val="none" w:sz="0" w:space="0" w:color="auto"/>
            <w:right w:val="none" w:sz="0" w:space="0" w:color="auto"/>
          </w:divBdr>
        </w:div>
        <w:div w:id="1895892314">
          <w:marLeft w:val="0"/>
          <w:marRight w:val="0"/>
          <w:marTop w:val="0"/>
          <w:marBottom w:val="0"/>
          <w:divBdr>
            <w:top w:val="none" w:sz="0" w:space="0" w:color="auto"/>
            <w:left w:val="none" w:sz="0" w:space="0" w:color="auto"/>
            <w:bottom w:val="none" w:sz="0" w:space="0" w:color="auto"/>
            <w:right w:val="none" w:sz="0" w:space="0" w:color="auto"/>
          </w:divBdr>
        </w:div>
        <w:div w:id="1951081314">
          <w:marLeft w:val="0"/>
          <w:marRight w:val="0"/>
          <w:marTop w:val="0"/>
          <w:marBottom w:val="0"/>
          <w:divBdr>
            <w:top w:val="none" w:sz="0" w:space="0" w:color="auto"/>
            <w:left w:val="none" w:sz="0" w:space="0" w:color="auto"/>
            <w:bottom w:val="none" w:sz="0" w:space="0" w:color="auto"/>
            <w:right w:val="none" w:sz="0" w:space="0" w:color="auto"/>
          </w:divBdr>
        </w:div>
        <w:div w:id="1952399750">
          <w:marLeft w:val="0"/>
          <w:marRight w:val="0"/>
          <w:marTop w:val="0"/>
          <w:marBottom w:val="0"/>
          <w:divBdr>
            <w:top w:val="none" w:sz="0" w:space="0" w:color="auto"/>
            <w:left w:val="none" w:sz="0" w:space="0" w:color="auto"/>
            <w:bottom w:val="none" w:sz="0" w:space="0" w:color="auto"/>
            <w:right w:val="none" w:sz="0" w:space="0" w:color="auto"/>
          </w:divBdr>
        </w:div>
        <w:div w:id="2006787700">
          <w:marLeft w:val="0"/>
          <w:marRight w:val="0"/>
          <w:marTop w:val="0"/>
          <w:marBottom w:val="0"/>
          <w:divBdr>
            <w:top w:val="none" w:sz="0" w:space="0" w:color="auto"/>
            <w:left w:val="none" w:sz="0" w:space="0" w:color="auto"/>
            <w:bottom w:val="none" w:sz="0" w:space="0" w:color="auto"/>
            <w:right w:val="none" w:sz="0" w:space="0" w:color="auto"/>
          </w:divBdr>
        </w:div>
      </w:divsChild>
    </w:div>
    <w:div w:id="1372532306">
      <w:bodyDiv w:val="1"/>
      <w:marLeft w:val="0"/>
      <w:marRight w:val="0"/>
      <w:marTop w:val="0"/>
      <w:marBottom w:val="0"/>
      <w:divBdr>
        <w:top w:val="none" w:sz="0" w:space="0" w:color="auto"/>
        <w:left w:val="none" w:sz="0" w:space="0" w:color="auto"/>
        <w:bottom w:val="none" w:sz="0" w:space="0" w:color="auto"/>
        <w:right w:val="none" w:sz="0" w:space="0" w:color="auto"/>
      </w:divBdr>
    </w:div>
    <w:div w:id="1377774895">
      <w:bodyDiv w:val="1"/>
      <w:marLeft w:val="0"/>
      <w:marRight w:val="0"/>
      <w:marTop w:val="0"/>
      <w:marBottom w:val="0"/>
      <w:divBdr>
        <w:top w:val="none" w:sz="0" w:space="0" w:color="auto"/>
        <w:left w:val="none" w:sz="0" w:space="0" w:color="auto"/>
        <w:bottom w:val="none" w:sz="0" w:space="0" w:color="auto"/>
        <w:right w:val="none" w:sz="0" w:space="0" w:color="auto"/>
      </w:divBdr>
    </w:div>
    <w:div w:id="1398629882">
      <w:bodyDiv w:val="1"/>
      <w:marLeft w:val="0"/>
      <w:marRight w:val="0"/>
      <w:marTop w:val="0"/>
      <w:marBottom w:val="0"/>
      <w:divBdr>
        <w:top w:val="none" w:sz="0" w:space="0" w:color="auto"/>
        <w:left w:val="none" w:sz="0" w:space="0" w:color="auto"/>
        <w:bottom w:val="none" w:sz="0" w:space="0" w:color="auto"/>
        <w:right w:val="none" w:sz="0" w:space="0" w:color="auto"/>
      </w:divBdr>
    </w:div>
    <w:div w:id="1475372166">
      <w:bodyDiv w:val="1"/>
      <w:marLeft w:val="0"/>
      <w:marRight w:val="0"/>
      <w:marTop w:val="0"/>
      <w:marBottom w:val="0"/>
      <w:divBdr>
        <w:top w:val="none" w:sz="0" w:space="0" w:color="auto"/>
        <w:left w:val="none" w:sz="0" w:space="0" w:color="auto"/>
        <w:bottom w:val="none" w:sz="0" w:space="0" w:color="auto"/>
        <w:right w:val="none" w:sz="0" w:space="0" w:color="auto"/>
      </w:divBdr>
      <w:divsChild>
        <w:div w:id="14157075">
          <w:marLeft w:val="0"/>
          <w:marRight w:val="0"/>
          <w:marTop w:val="0"/>
          <w:marBottom w:val="0"/>
          <w:divBdr>
            <w:top w:val="none" w:sz="0" w:space="0" w:color="auto"/>
            <w:left w:val="none" w:sz="0" w:space="0" w:color="auto"/>
            <w:bottom w:val="none" w:sz="0" w:space="0" w:color="auto"/>
            <w:right w:val="none" w:sz="0" w:space="0" w:color="auto"/>
          </w:divBdr>
        </w:div>
        <w:div w:id="42758617">
          <w:marLeft w:val="0"/>
          <w:marRight w:val="0"/>
          <w:marTop w:val="0"/>
          <w:marBottom w:val="0"/>
          <w:divBdr>
            <w:top w:val="none" w:sz="0" w:space="0" w:color="auto"/>
            <w:left w:val="none" w:sz="0" w:space="0" w:color="auto"/>
            <w:bottom w:val="none" w:sz="0" w:space="0" w:color="auto"/>
            <w:right w:val="none" w:sz="0" w:space="0" w:color="auto"/>
          </w:divBdr>
        </w:div>
        <w:div w:id="44306030">
          <w:marLeft w:val="0"/>
          <w:marRight w:val="0"/>
          <w:marTop w:val="0"/>
          <w:marBottom w:val="0"/>
          <w:divBdr>
            <w:top w:val="none" w:sz="0" w:space="0" w:color="auto"/>
            <w:left w:val="none" w:sz="0" w:space="0" w:color="auto"/>
            <w:bottom w:val="none" w:sz="0" w:space="0" w:color="auto"/>
            <w:right w:val="none" w:sz="0" w:space="0" w:color="auto"/>
          </w:divBdr>
        </w:div>
        <w:div w:id="166680599">
          <w:marLeft w:val="0"/>
          <w:marRight w:val="0"/>
          <w:marTop w:val="0"/>
          <w:marBottom w:val="0"/>
          <w:divBdr>
            <w:top w:val="none" w:sz="0" w:space="0" w:color="auto"/>
            <w:left w:val="none" w:sz="0" w:space="0" w:color="auto"/>
            <w:bottom w:val="none" w:sz="0" w:space="0" w:color="auto"/>
            <w:right w:val="none" w:sz="0" w:space="0" w:color="auto"/>
          </w:divBdr>
        </w:div>
        <w:div w:id="219875549">
          <w:marLeft w:val="0"/>
          <w:marRight w:val="0"/>
          <w:marTop w:val="0"/>
          <w:marBottom w:val="0"/>
          <w:divBdr>
            <w:top w:val="none" w:sz="0" w:space="0" w:color="auto"/>
            <w:left w:val="none" w:sz="0" w:space="0" w:color="auto"/>
            <w:bottom w:val="none" w:sz="0" w:space="0" w:color="auto"/>
            <w:right w:val="none" w:sz="0" w:space="0" w:color="auto"/>
          </w:divBdr>
        </w:div>
        <w:div w:id="258374019">
          <w:marLeft w:val="0"/>
          <w:marRight w:val="0"/>
          <w:marTop w:val="0"/>
          <w:marBottom w:val="0"/>
          <w:divBdr>
            <w:top w:val="none" w:sz="0" w:space="0" w:color="auto"/>
            <w:left w:val="none" w:sz="0" w:space="0" w:color="auto"/>
            <w:bottom w:val="none" w:sz="0" w:space="0" w:color="auto"/>
            <w:right w:val="none" w:sz="0" w:space="0" w:color="auto"/>
          </w:divBdr>
        </w:div>
        <w:div w:id="260383000">
          <w:marLeft w:val="0"/>
          <w:marRight w:val="0"/>
          <w:marTop w:val="0"/>
          <w:marBottom w:val="0"/>
          <w:divBdr>
            <w:top w:val="none" w:sz="0" w:space="0" w:color="auto"/>
            <w:left w:val="none" w:sz="0" w:space="0" w:color="auto"/>
            <w:bottom w:val="none" w:sz="0" w:space="0" w:color="auto"/>
            <w:right w:val="none" w:sz="0" w:space="0" w:color="auto"/>
          </w:divBdr>
        </w:div>
        <w:div w:id="266548497">
          <w:marLeft w:val="0"/>
          <w:marRight w:val="0"/>
          <w:marTop w:val="0"/>
          <w:marBottom w:val="0"/>
          <w:divBdr>
            <w:top w:val="none" w:sz="0" w:space="0" w:color="auto"/>
            <w:left w:val="none" w:sz="0" w:space="0" w:color="auto"/>
            <w:bottom w:val="none" w:sz="0" w:space="0" w:color="auto"/>
            <w:right w:val="none" w:sz="0" w:space="0" w:color="auto"/>
          </w:divBdr>
        </w:div>
        <w:div w:id="339165075">
          <w:marLeft w:val="0"/>
          <w:marRight w:val="0"/>
          <w:marTop w:val="0"/>
          <w:marBottom w:val="0"/>
          <w:divBdr>
            <w:top w:val="none" w:sz="0" w:space="0" w:color="auto"/>
            <w:left w:val="none" w:sz="0" w:space="0" w:color="auto"/>
            <w:bottom w:val="none" w:sz="0" w:space="0" w:color="auto"/>
            <w:right w:val="none" w:sz="0" w:space="0" w:color="auto"/>
          </w:divBdr>
        </w:div>
        <w:div w:id="518858884">
          <w:marLeft w:val="0"/>
          <w:marRight w:val="0"/>
          <w:marTop w:val="0"/>
          <w:marBottom w:val="0"/>
          <w:divBdr>
            <w:top w:val="none" w:sz="0" w:space="0" w:color="auto"/>
            <w:left w:val="none" w:sz="0" w:space="0" w:color="auto"/>
            <w:bottom w:val="none" w:sz="0" w:space="0" w:color="auto"/>
            <w:right w:val="none" w:sz="0" w:space="0" w:color="auto"/>
          </w:divBdr>
        </w:div>
        <w:div w:id="543491231">
          <w:marLeft w:val="0"/>
          <w:marRight w:val="0"/>
          <w:marTop w:val="0"/>
          <w:marBottom w:val="0"/>
          <w:divBdr>
            <w:top w:val="none" w:sz="0" w:space="0" w:color="auto"/>
            <w:left w:val="none" w:sz="0" w:space="0" w:color="auto"/>
            <w:bottom w:val="none" w:sz="0" w:space="0" w:color="auto"/>
            <w:right w:val="none" w:sz="0" w:space="0" w:color="auto"/>
          </w:divBdr>
        </w:div>
        <w:div w:id="652367350">
          <w:marLeft w:val="0"/>
          <w:marRight w:val="0"/>
          <w:marTop w:val="0"/>
          <w:marBottom w:val="0"/>
          <w:divBdr>
            <w:top w:val="none" w:sz="0" w:space="0" w:color="auto"/>
            <w:left w:val="none" w:sz="0" w:space="0" w:color="auto"/>
            <w:bottom w:val="none" w:sz="0" w:space="0" w:color="auto"/>
            <w:right w:val="none" w:sz="0" w:space="0" w:color="auto"/>
          </w:divBdr>
        </w:div>
        <w:div w:id="706638247">
          <w:marLeft w:val="0"/>
          <w:marRight w:val="0"/>
          <w:marTop w:val="0"/>
          <w:marBottom w:val="0"/>
          <w:divBdr>
            <w:top w:val="none" w:sz="0" w:space="0" w:color="auto"/>
            <w:left w:val="none" w:sz="0" w:space="0" w:color="auto"/>
            <w:bottom w:val="none" w:sz="0" w:space="0" w:color="auto"/>
            <w:right w:val="none" w:sz="0" w:space="0" w:color="auto"/>
          </w:divBdr>
        </w:div>
        <w:div w:id="752701816">
          <w:marLeft w:val="0"/>
          <w:marRight w:val="0"/>
          <w:marTop w:val="0"/>
          <w:marBottom w:val="0"/>
          <w:divBdr>
            <w:top w:val="none" w:sz="0" w:space="0" w:color="auto"/>
            <w:left w:val="none" w:sz="0" w:space="0" w:color="auto"/>
            <w:bottom w:val="none" w:sz="0" w:space="0" w:color="auto"/>
            <w:right w:val="none" w:sz="0" w:space="0" w:color="auto"/>
          </w:divBdr>
        </w:div>
        <w:div w:id="753471860">
          <w:marLeft w:val="0"/>
          <w:marRight w:val="0"/>
          <w:marTop w:val="0"/>
          <w:marBottom w:val="0"/>
          <w:divBdr>
            <w:top w:val="none" w:sz="0" w:space="0" w:color="auto"/>
            <w:left w:val="none" w:sz="0" w:space="0" w:color="auto"/>
            <w:bottom w:val="none" w:sz="0" w:space="0" w:color="auto"/>
            <w:right w:val="none" w:sz="0" w:space="0" w:color="auto"/>
          </w:divBdr>
        </w:div>
        <w:div w:id="790394699">
          <w:marLeft w:val="0"/>
          <w:marRight w:val="0"/>
          <w:marTop w:val="0"/>
          <w:marBottom w:val="0"/>
          <w:divBdr>
            <w:top w:val="none" w:sz="0" w:space="0" w:color="auto"/>
            <w:left w:val="none" w:sz="0" w:space="0" w:color="auto"/>
            <w:bottom w:val="none" w:sz="0" w:space="0" w:color="auto"/>
            <w:right w:val="none" w:sz="0" w:space="0" w:color="auto"/>
          </w:divBdr>
        </w:div>
        <w:div w:id="909578574">
          <w:marLeft w:val="0"/>
          <w:marRight w:val="0"/>
          <w:marTop w:val="0"/>
          <w:marBottom w:val="0"/>
          <w:divBdr>
            <w:top w:val="none" w:sz="0" w:space="0" w:color="auto"/>
            <w:left w:val="none" w:sz="0" w:space="0" w:color="auto"/>
            <w:bottom w:val="none" w:sz="0" w:space="0" w:color="auto"/>
            <w:right w:val="none" w:sz="0" w:space="0" w:color="auto"/>
          </w:divBdr>
        </w:div>
        <w:div w:id="913469953">
          <w:marLeft w:val="0"/>
          <w:marRight w:val="0"/>
          <w:marTop w:val="0"/>
          <w:marBottom w:val="0"/>
          <w:divBdr>
            <w:top w:val="none" w:sz="0" w:space="0" w:color="auto"/>
            <w:left w:val="none" w:sz="0" w:space="0" w:color="auto"/>
            <w:bottom w:val="none" w:sz="0" w:space="0" w:color="auto"/>
            <w:right w:val="none" w:sz="0" w:space="0" w:color="auto"/>
          </w:divBdr>
        </w:div>
        <w:div w:id="927033774">
          <w:marLeft w:val="0"/>
          <w:marRight w:val="0"/>
          <w:marTop w:val="0"/>
          <w:marBottom w:val="0"/>
          <w:divBdr>
            <w:top w:val="none" w:sz="0" w:space="0" w:color="auto"/>
            <w:left w:val="none" w:sz="0" w:space="0" w:color="auto"/>
            <w:bottom w:val="none" w:sz="0" w:space="0" w:color="auto"/>
            <w:right w:val="none" w:sz="0" w:space="0" w:color="auto"/>
          </w:divBdr>
        </w:div>
        <w:div w:id="971982439">
          <w:marLeft w:val="0"/>
          <w:marRight w:val="0"/>
          <w:marTop w:val="0"/>
          <w:marBottom w:val="0"/>
          <w:divBdr>
            <w:top w:val="none" w:sz="0" w:space="0" w:color="auto"/>
            <w:left w:val="none" w:sz="0" w:space="0" w:color="auto"/>
            <w:bottom w:val="none" w:sz="0" w:space="0" w:color="auto"/>
            <w:right w:val="none" w:sz="0" w:space="0" w:color="auto"/>
          </w:divBdr>
        </w:div>
        <w:div w:id="1007288919">
          <w:marLeft w:val="0"/>
          <w:marRight w:val="0"/>
          <w:marTop w:val="0"/>
          <w:marBottom w:val="0"/>
          <w:divBdr>
            <w:top w:val="none" w:sz="0" w:space="0" w:color="auto"/>
            <w:left w:val="none" w:sz="0" w:space="0" w:color="auto"/>
            <w:bottom w:val="none" w:sz="0" w:space="0" w:color="auto"/>
            <w:right w:val="none" w:sz="0" w:space="0" w:color="auto"/>
          </w:divBdr>
        </w:div>
        <w:div w:id="1058744263">
          <w:marLeft w:val="0"/>
          <w:marRight w:val="0"/>
          <w:marTop w:val="0"/>
          <w:marBottom w:val="0"/>
          <w:divBdr>
            <w:top w:val="none" w:sz="0" w:space="0" w:color="auto"/>
            <w:left w:val="none" w:sz="0" w:space="0" w:color="auto"/>
            <w:bottom w:val="none" w:sz="0" w:space="0" w:color="auto"/>
            <w:right w:val="none" w:sz="0" w:space="0" w:color="auto"/>
          </w:divBdr>
        </w:div>
        <w:div w:id="1157766383">
          <w:marLeft w:val="0"/>
          <w:marRight w:val="0"/>
          <w:marTop w:val="0"/>
          <w:marBottom w:val="0"/>
          <w:divBdr>
            <w:top w:val="none" w:sz="0" w:space="0" w:color="auto"/>
            <w:left w:val="none" w:sz="0" w:space="0" w:color="auto"/>
            <w:bottom w:val="none" w:sz="0" w:space="0" w:color="auto"/>
            <w:right w:val="none" w:sz="0" w:space="0" w:color="auto"/>
          </w:divBdr>
        </w:div>
        <w:div w:id="1163810793">
          <w:marLeft w:val="0"/>
          <w:marRight w:val="0"/>
          <w:marTop w:val="0"/>
          <w:marBottom w:val="0"/>
          <w:divBdr>
            <w:top w:val="none" w:sz="0" w:space="0" w:color="auto"/>
            <w:left w:val="none" w:sz="0" w:space="0" w:color="auto"/>
            <w:bottom w:val="none" w:sz="0" w:space="0" w:color="auto"/>
            <w:right w:val="none" w:sz="0" w:space="0" w:color="auto"/>
          </w:divBdr>
        </w:div>
        <w:div w:id="1183326273">
          <w:marLeft w:val="0"/>
          <w:marRight w:val="0"/>
          <w:marTop w:val="0"/>
          <w:marBottom w:val="0"/>
          <w:divBdr>
            <w:top w:val="none" w:sz="0" w:space="0" w:color="auto"/>
            <w:left w:val="none" w:sz="0" w:space="0" w:color="auto"/>
            <w:bottom w:val="none" w:sz="0" w:space="0" w:color="auto"/>
            <w:right w:val="none" w:sz="0" w:space="0" w:color="auto"/>
          </w:divBdr>
        </w:div>
        <w:div w:id="1188526177">
          <w:marLeft w:val="0"/>
          <w:marRight w:val="0"/>
          <w:marTop w:val="0"/>
          <w:marBottom w:val="0"/>
          <w:divBdr>
            <w:top w:val="none" w:sz="0" w:space="0" w:color="auto"/>
            <w:left w:val="none" w:sz="0" w:space="0" w:color="auto"/>
            <w:bottom w:val="none" w:sz="0" w:space="0" w:color="auto"/>
            <w:right w:val="none" w:sz="0" w:space="0" w:color="auto"/>
          </w:divBdr>
        </w:div>
        <w:div w:id="1205865917">
          <w:marLeft w:val="0"/>
          <w:marRight w:val="0"/>
          <w:marTop w:val="0"/>
          <w:marBottom w:val="0"/>
          <w:divBdr>
            <w:top w:val="none" w:sz="0" w:space="0" w:color="auto"/>
            <w:left w:val="none" w:sz="0" w:space="0" w:color="auto"/>
            <w:bottom w:val="none" w:sz="0" w:space="0" w:color="auto"/>
            <w:right w:val="none" w:sz="0" w:space="0" w:color="auto"/>
          </w:divBdr>
        </w:div>
        <w:div w:id="1278026359">
          <w:marLeft w:val="0"/>
          <w:marRight w:val="0"/>
          <w:marTop w:val="0"/>
          <w:marBottom w:val="0"/>
          <w:divBdr>
            <w:top w:val="none" w:sz="0" w:space="0" w:color="auto"/>
            <w:left w:val="none" w:sz="0" w:space="0" w:color="auto"/>
            <w:bottom w:val="none" w:sz="0" w:space="0" w:color="auto"/>
            <w:right w:val="none" w:sz="0" w:space="0" w:color="auto"/>
          </w:divBdr>
        </w:div>
        <w:div w:id="1289968379">
          <w:marLeft w:val="0"/>
          <w:marRight w:val="0"/>
          <w:marTop w:val="0"/>
          <w:marBottom w:val="0"/>
          <w:divBdr>
            <w:top w:val="none" w:sz="0" w:space="0" w:color="auto"/>
            <w:left w:val="none" w:sz="0" w:space="0" w:color="auto"/>
            <w:bottom w:val="none" w:sz="0" w:space="0" w:color="auto"/>
            <w:right w:val="none" w:sz="0" w:space="0" w:color="auto"/>
          </w:divBdr>
        </w:div>
        <w:div w:id="1392970119">
          <w:marLeft w:val="0"/>
          <w:marRight w:val="0"/>
          <w:marTop w:val="0"/>
          <w:marBottom w:val="0"/>
          <w:divBdr>
            <w:top w:val="none" w:sz="0" w:space="0" w:color="auto"/>
            <w:left w:val="none" w:sz="0" w:space="0" w:color="auto"/>
            <w:bottom w:val="none" w:sz="0" w:space="0" w:color="auto"/>
            <w:right w:val="none" w:sz="0" w:space="0" w:color="auto"/>
          </w:divBdr>
        </w:div>
        <w:div w:id="1418482751">
          <w:marLeft w:val="0"/>
          <w:marRight w:val="0"/>
          <w:marTop w:val="0"/>
          <w:marBottom w:val="0"/>
          <w:divBdr>
            <w:top w:val="none" w:sz="0" w:space="0" w:color="auto"/>
            <w:left w:val="none" w:sz="0" w:space="0" w:color="auto"/>
            <w:bottom w:val="none" w:sz="0" w:space="0" w:color="auto"/>
            <w:right w:val="none" w:sz="0" w:space="0" w:color="auto"/>
          </w:divBdr>
        </w:div>
        <w:div w:id="1510752229">
          <w:marLeft w:val="0"/>
          <w:marRight w:val="0"/>
          <w:marTop w:val="0"/>
          <w:marBottom w:val="0"/>
          <w:divBdr>
            <w:top w:val="none" w:sz="0" w:space="0" w:color="auto"/>
            <w:left w:val="none" w:sz="0" w:space="0" w:color="auto"/>
            <w:bottom w:val="none" w:sz="0" w:space="0" w:color="auto"/>
            <w:right w:val="none" w:sz="0" w:space="0" w:color="auto"/>
          </w:divBdr>
        </w:div>
        <w:div w:id="1522158586">
          <w:marLeft w:val="0"/>
          <w:marRight w:val="0"/>
          <w:marTop w:val="0"/>
          <w:marBottom w:val="0"/>
          <w:divBdr>
            <w:top w:val="none" w:sz="0" w:space="0" w:color="auto"/>
            <w:left w:val="none" w:sz="0" w:space="0" w:color="auto"/>
            <w:bottom w:val="none" w:sz="0" w:space="0" w:color="auto"/>
            <w:right w:val="none" w:sz="0" w:space="0" w:color="auto"/>
          </w:divBdr>
        </w:div>
        <w:div w:id="1600210450">
          <w:marLeft w:val="0"/>
          <w:marRight w:val="0"/>
          <w:marTop w:val="0"/>
          <w:marBottom w:val="0"/>
          <w:divBdr>
            <w:top w:val="none" w:sz="0" w:space="0" w:color="auto"/>
            <w:left w:val="none" w:sz="0" w:space="0" w:color="auto"/>
            <w:bottom w:val="none" w:sz="0" w:space="0" w:color="auto"/>
            <w:right w:val="none" w:sz="0" w:space="0" w:color="auto"/>
          </w:divBdr>
        </w:div>
        <w:div w:id="1641157048">
          <w:marLeft w:val="0"/>
          <w:marRight w:val="0"/>
          <w:marTop w:val="0"/>
          <w:marBottom w:val="0"/>
          <w:divBdr>
            <w:top w:val="none" w:sz="0" w:space="0" w:color="auto"/>
            <w:left w:val="none" w:sz="0" w:space="0" w:color="auto"/>
            <w:bottom w:val="none" w:sz="0" w:space="0" w:color="auto"/>
            <w:right w:val="none" w:sz="0" w:space="0" w:color="auto"/>
          </w:divBdr>
        </w:div>
        <w:div w:id="1692490588">
          <w:marLeft w:val="0"/>
          <w:marRight w:val="0"/>
          <w:marTop w:val="0"/>
          <w:marBottom w:val="0"/>
          <w:divBdr>
            <w:top w:val="none" w:sz="0" w:space="0" w:color="auto"/>
            <w:left w:val="none" w:sz="0" w:space="0" w:color="auto"/>
            <w:bottom w:val="none" w:sz="0" w:space="0" w:color="auto"/>
            <w:right w:val="none" w:sz="0" w:space="0" w:color="auto"/>
          </w:divBdr>
        </w:div>
        <w:div w:id="1709329725">
          <w:marLeft w:val="0"/>
          <w:marRight w:val="0"/>
          <w:marTop w:val="0"/>
          <w:marBottom w:val="0"/>
          <w:divBdr>
            <w:top w:val="none" w:sz="0" w:space="0" w:color="auto"/>
            <w:left w:val="none" w:sz="0" w:space="0" w:color="auto"/>
            <w:bottom w:val="none" w:sz="0" w:space="0" w:color="auto"/>
            <w:right w:val="none" w:sz="0" w:space="0" w:color="auto"/>
          </w:divBdr>
        </w:div>
        <w:div w:id="1736778666">
          <w:marLeft w:val="0"/>
          <w:marRight w:val="0"/>
          <w:marTop w:val="0"/>
          <w:marBottom w:val="0"/>
          <w:divBdr>
            <w:top w:val="none" w:sz="0" w:space="0" w:color="auto"/>
            <w:left w:val="none" w:sz="0" w:space="0" w:color="auto"/>
            <w:bottom w:val="none" w:sz="0" w:space="0" w:color="auto"/>
            <w:right w:val="none" w:sz="0" w:space="0" w:color="auto"/>
          </w:divBdr>
        </w:div>
        <w:div w:id="1785805456">
          <w:marLeft w:val="0"/>
          <w:marRight w:val="0"/>
          <w:marTop w:val="0"/>
          <w:marBottom w:val="0"/>
          <w:divBdr>
            <w:top w:val="none" w:sz="0" w:space="0" w:color="auto"/>
            <w:left w:val="none" w:sz="0" w:space="0" w:color="auto"/>
            <w:bottom w:val="none" w:sz="0" w:space="0" w:color="auto"/>
            <w:right w:val="none" w:sz="0" w:space="0" w:color="auto"/>
          </w:divBdr>
        </w:div>
        <w:div w:id="1790197520">
          <w:marLeft w:val="0"/>
          <w:marRight w:val="0"/>
          <w:marTop w:val="0"/>
          <w:marBottom w:val="0"/>
          <w:divBdr>
            <w:top w:val="none" w:sz="0" w:space="0" w:color="auto"/>
            <w:left w:val="none" w:sz="0" w:space="0" w:color="auto"/>
            <w:bottom w:val="none" w:sz="0" w:space="0" w:color="auto"/>
            <w:right w:val="none" w:sz="0" w:space="0" w:color="auto"/>
          </w:divBdr>
        </w:div>
        <w:div w:id="1817841094">
          <w:marLeft w:val="0"/>
          <w:marRight w:val="0"/>
          <w:marTop w:val="0"/>
          <w:marBottom w:val="0"/>
          <w:divBdr>
            <w:top w:val="none" w:sz="0" w:space="0" w:color="auto"/>
            <w:left w:val="none" w:sz="0" w:space="0" w:color="auto"/>
            <w:bottom w:val="none" w:sz="0" w:space="0" w:color="auto"/>
            <w:right w:val="none" w:sz="0" w:space="0" w:color="auto"/>
          </w:divBdr>
        </w:div>
        <w:div w:id="1839271086">
          <w:marLeft w:val="0"/>
          <w:marRight w:val="0"/>
          <w:marTop w:val="0"/>
          <w:marBottom w:val="0"/>
          <w:divBdr>
            <w:top w:val="none" w:sz="0" w:space="0" w:color="auto"/>
            <w:left w:val="none" w:sz="0" w:space="0" w:color="auto"/>
            <w:bottom w:val="none" w:sz="0" w:space="0" w:color="auto"/>
            <w:right w:val="none" w:sz="0" w:space="0" w:color="auto"/>
          </w:divBdr>
        </w:div>
        <w:div w:id="1851673429">
          <w:marLeft w:val="0"/>
          <w:marRight w:val="0"/>
          <w:marTop w:val="0"/>
          <w:marBottom w:val="0"/>
          <w:divBdr>
            <w:top w:val="none" w:sz="0" w:space="0" w:color="auto"/>
            <w:left w:val="none" w:sz="0" w:space="0" w:color="auto"/>
            <w:bottom w:val="none" w:sz="0" w:space="0" w:color="auto"/>
            <w:right w:val="none" w:sz="0" w:space="0" w:color="auto"/>
          </w:divBdr>
        </w:div>
        <w:div w:id="1900705735">
          <w:marLeft w:val="0"/>
          <w:marRight w:val="0"/>
          <w:marTop w:val="0"/>
          <w:marBottom w:val="0"/>
          <w:divBdr>
            <w:top w:val="none" w:sz="0" w:space="0" w:color="auto"/>
            <w:left w:val="none" w:sz="0" w:space="0" w:color="auto"/>
            <w:bottom w:val="none" w:sz="0" w:space="0" w:color="auto"/>
            <w:right w:val="none" w:sz="0" w:space="0" w:color="auto"/>
          </w:divBdr>
        </w:div>
        <w:div w:id="1956254227">
          <w:marLeft w:val="0"/>
          <w:marRight w:val="0"/>
          <w:marTop w:val="0"/>
          <w:marBottom w:val="0"/>
          <w:divBdr>
            <w:top w:val="none" w:sz="0" w:space="0" w:color="auto"/>
            <w:left w:val="none" w:sz="0" w:space="0" w:color="auto"/>
            <w:bottom w:val="none" w:sz="0" w:space="0" w:color="auto"/>
            <w:right w:val="none" w:sz="0" w:space="0" w:color="auto"/>
          </w:divBdr>
        </w:div>
        <w:div w:id="1972008744">
          <w:marLeft w:val="0"/>
          <w:marRight w:val="0"/>
          <w:marTop w:val="0"/>
          <w:marBottom w:val="0"/>
          <w:divBdr>
            <w:top w:val="none" w:sz="0" w:space="0" w:color="auto"/>
            <w:left w:val="none" w:sz="0" w:space="0" w:color="auto"/>
            <w:bottom w:val="none" w:sz="0" w:space="0" w:color="auto"/>
            <w:right w:val="none" w:sz="0" w:space="0" w:color="auto"/>
          </w:divBdr>
        </w:div>
        <w:div w:id="1979066246">
          <w:marLeft w:val="0"/>
          <w:marRight w:val="0"/>
          <w:marTop w:val="0"/>
          <w:marBottom w:val="0"/>
          <w:divBdr>
            <w:top w:val="none" w:sz="0" w:space="0" w:color="auto"/>
            <w:left w:val="none" w:sz="0" w:space="0" w:color="auto"/>
            <w:bottom w:val="none" w:sz="0" w:space="0" w:color="auto"/>
            <w:right w:val="none" w:sz="0" w:space="0" w:color="auto"/>
          </w:divBdr>
        </w:div>
      </w:divsChild>
    </w:div>
    <w:div w:id="1499496064">
      <w:bodyDiv w:val="1"/>
      <w:marLeft w:val="0"/>
      <w:marRight w:val="0"/>
      <w:marTop w:val="0"/>
      <w:marBottom w:val="0"/>
      <w:divBdr>
        <w:top w:val="none" w:sz="0" w:space="0" w:color="auto"/>
        <w:left w:val="none" w:sz="0" w:space="0" w:color="auto"/>
        <w:bottom w:val="none" w:sz="0" w:space="0" w:color="auto"/>
        <w:right w:val="none" w:sz="0" w:space="0" w:color="auto"/>
      </w:divBdr>
    </w:div>
    <w:div w:id="1555502338">
      <w:bodyDiv w:val="1"/>
      <w:marLeft w:val="0"/>
      <w:marRight w:val="0"/>
      <w:marTop w:val="0"/>
      <w:marBottom w:val="0"/>
      <w:divBdr>
        <w:top w:val="none" w:sz="0" w:space="0" w:color="auto"/>
        <w:left w:val="none" w:sz="0" w:space="0" w:color="auto"/>
        <w:bottom w:val="none" w:sz="0" w:space="0" w:color="auto"/>
        <w:right w:val="none" w:sz="0" w:space="0" w:color="auto"/>
      </w:divBdr>
      <w:divsChild>
        <w:div w:id="111168445">
          <w:marLeft w:val="0"/>
          <w:marRight w:val="0"/>
          <w:marTop w:val="0"/>
          <w:marBottom w:val="0"/>
          <w:divBdr>
            <w:top w:val="none" w:sz="0" w:space="0" w:color="auto"/>
            <w:left w:val="none" w:sz="0" w:space="0" w:color="auto"/>
            <w:bottom w:val="none" w:sz="0" w:space="0" w:color="auto"/>
            <w:right w:val="none" w:sz="0" w:space="0" w:color="auto"/>
          </w:divBdr>
        </w:div>
        <w:div w:id="179316678">
          <w:marLeft w:val="0"/>
          <w:marRight w:val="0"/>
          <w:marTop w:val="0"/>
          <w:marBottom w:val="0"/>
          <w:divBdr>
            <w:top w:val="none" w:sz="0" w:space="0" w:color="auto"/>
            <w:left w:val="none" w:sz="0" w:space="0" w:color="auto"/>
            <w:bottom w:val="none" w:sz="0" w:space="0" w:color="auto"/>
            <w:right w:val="none" w:sz="0" w:space="0" w:color="auto"/>
          </w:divBdr>
        </w:div>
        <w:div w:id="220479550">
          <w:marLeft w:val="0"/>
          <w:marRight w:val="0"/>
          <w:marTop w:val="0"/>
          <w:marBottom w:val="0"/>
          <w:divBdr>
            <w:top w:val="none" w:sz="0" w:space="0" w:color="auto"/>
            <w:left w:val="none" w:sz="0" w:space="0" w:color="auto"/>
            <w:bottom w:val="none" w:sz="0" w:space="0" w:color="auto"/>
            <w:right w:val="none" w:sz="0" w:space="0" w:color="auto"/>
          </w:divBdr>
        </w:div>
        <w:div w:id="223952965">
          <w:marLeft w:val="0"/>
          <w:marRight w:val="0"/>
          <w:marTop w:val="0"/>
          <w:marBottom w:val="0"/>
          <w:divBdr>
            <w:top w:val="none" w:sz="0" w:space="0" w:color="auto"/>
            <w:left w:val="none" w:sz="0" w:space="0" w:color="auto"/>
            <w:bottom w:val="none" w:sz="0" w:space="0" w:color="auto"/>
            <w:right w:val="none" w:sz="0" w:space="0" w:color="auto"/>
          </w:divBdr>
        </w:div>
        <w:div w:id="241721378">
          <w:marLeft w:val="0"/>
          <w:marRight w:val="0"/>
          <w:marTop w:val="0"/>
          <w:marBottom w:val="0"/>
          <w:divBdr>
            <w:top w:val="none" w:sz="0" w:space="0" w:color="auto"/>
            <w:left w:val="none" w:sz="0" w:space="0" w:color="auto"/>
            <w:bottom w:val="none" w:sz="0" w:space="0" w:color="auto"/>
            <w:right w:val="none" w:sz="0" w:space="0" w:color="auto"/>
          </w:divBdr>
        </w:div>
        <w:div w:id="387455463">
          <w:marLeft w:val="0"/>
          <w:marRight w:val="0"/>
          <w:marTop w:val="0"/>
          <w:marBottom w:val="0"/>
          <w:divBdr>
            <w:top w:val="none" w:sz="0" w:space="0" w:color="auto"/>
            <w:left w:val="none" w:sz="0" w:space="0" w:color="auto"/>
            <w:bottom w:val="none" w:sz="0" w:space="0" w:color="auto"/>
            <w:right w:val="none" w:sz="0" w:space="0" w:color="auto"/>
          </w:divBdr>
        </w:div>
        <w:div w:id="452480855">
          <w:marLeft w:val="0"/>
          <w:marRight w:val="0"/>
          <w:marTop w:val="0"/>
          <w:marBottom w:val="0"/>
          <w:divBdr>
            <w:top w:val="none" w:sz="0" w:space="0" w:color="auto"/>
            <w:left w:val="none" w:sz="0" w:space="0" w:color="auto"/>
            <w:bottom w:val="none" w:sz="0" w:space="0" w:color="auto"/>
            <w:right w:val="none" w:sz="0" w:space="0" w:color="auto"/>
          </w:divBdr>
        </w:div>
        <w:div w:id="464082721">
          <w:marLeft w:val="0"/>
          <w:marRight w:val="0"/>
          <w:marTop w:val="0"/>
          <w:marBottom w:val="0"/>
          <w:divBdr>
            <w:top w:val="none" w:sz="0" w:space="0" w:color="auto"/>
            <w:left w:val="none" w:sz="0" w:space="0" w:color="auto"/>
            <w:bottom w:val="none" w:sz="0" w:space="0" w:color="auto"/>
            <w:right w:val="none" w:sz="0" w:space="0" w:color="auto"/>
          </w:divBdr>
        </w:div>
        <w:div w:id="464927704">
          <w:marLeft w:val="0"/>
          <w:marRight w:val="0"/>
          <w:marTop w:val="0"/>
          <w:marBottom w:val="0"/>
          <w:divBdr>
            <w:top w:val="none" w:sz="0" w:space="0" w:color="auto"/>
            <w:left w:val="none" w:sz="0" w:space="0" w:color="auto"/>
            <w:bottom w:val="none" w:sz="0" w:space="0" w:color="auto"/>
            <w:right w:val="none" w:sz="0" w:space="0" w:color="auto"/>
          </w:divBdr>
        </w:div>
        <w:div w:id="575163031">
          <w:marLeft w:val="0"/>
          <w:marRight w:val="0"/>
          <w:marTop w:val="0"/>
          <w:marBottom w:val="0"/>
          <w:divBdr>
            <w:top w:val="none" w:sz="0" w:space="0" w:color="auto"/>
            <w:left w:val="none" w:sz="0" w:space="0" w:color="auto"/>
            <w:bottom w:val="none" w:sz="0" w:space="0" w:color="auto"/>
            <w:right w:val="none" w:sz="0" w:space="0" w:color="auto"/>
          </w:divBdr>
        </w:div>
        <w:div w:id="617226104">
          <w:marLeft w:val="0"/>
          <w:marRight w:val="0"/>
          <w:marTop w:val="0"/>
          <w:marBottom w:val="0"/>
          <w:divBdr>
            <w:top w:val="none" w:sz="0" w:space="0" w:color="auto"/>
            <w:left w:val="none" w:sz="0" w:space="0" w:color="auto"/>
            <w:bottom w:val="none" w:sz="0" w:space="0" w:color="auto"/>
            <w:right w:val="none" w:sz="0" w:space="0" w:color="auto"/>
          </w:divBdr>
        </w:div>
        <w:div w:id="627206093">
          <w:marLeft w:val="0"/>
          <w:marRight w:val="0"/>
          <w:marTop w:val="0"/>
          <w:marBottom w:val="0"/>
          <w:divBdr>
            <w:top w:val="none" w:sz="0" w:space="0" w:color="auto"/>
            <w:left w:val="none" w:sz="0" w:space="0" w:color="auto"/>
            <w:bottom w:val="none" w:sz="0" w:space="0" w:color="auto"/>
            <w:right w:val="none" w:sz="0" w:space="0" w:color="auto"/>
          </w:divBdr>
        </w:div>
        <w:div w:id="634871235">
          <w:marLeft w:val="0"/>
          <w:marRight w:val="0"/>
          <w:marTop w:val="0"/>
          <w:marBottom w:val="0"/>
          <w:divBdr>
            <w:top w:val="none" w:sz="0" w:space="0" w:color="auto"/>
            <w:left w:val="none" w:sz="0" w:space="0" w:color="auto"/>
            <w:bottom w:val="none" w:sz="0" w:space="0" w:color="auto"/>
            <w:right w:val="none" w:sz="0" w:space="0" w:color="auto"/>
          </w:divBdr>
        </w:div>
        <w:div w:id="653340951">
          <w:marLeft w:val="0"/>
          <w:marRight w:val="0"/>
          <w:marTop w:val="0"/>
          <w:marBottom w:val="0"/>
          <w:divBdr>
            <w:top w:val="none" w:sz="0" w:space="0" w:color="auto"/>
            <w:left w:val="none" w:sz="0" w:space="0" w:color="auto"/>
            <w:bottom w:val="none" w:sz="0" w:space="0" w:color="auto"/>
            <w:right w:val="none" w:sz="0" w:space="0" w:color="auto"/>
          </w:divBdr>
        </w:div>
        <w:div w:id="685443536">
          <w:marLeft w:val="0"/>
          <w:marRight w:val="0"/>
          <w:marTop w:val="0"/>
          <w:marBottom w:val="0"/>
          <w:divBdr>
            <w:top w:val="none" w:sz="0" w:space="0" w:color="auto"/>
            <w:left w:val="none" w:sz="0" w:space="0" w:color="auto"/>
            <w:bottom w:val="none" w:sz="0" w:space="0" w:color="auto"/>
            <w:right w:val="none" w:sz="0" w:space="0" w:color="auto"/>
          </w:divBdr>
        </w:div>
        <w:div w:id="693187482">
          <w:marLeft w:val="0"/>
          <w:marRight w:val="0"/>
          <w:marTop w:val="0"/>
          <w:marBottom w:val="0"/>
          <w:divBdr>
            <w:top w:val="none" w:sz="0" w:space="0" w:color="auto"/>
            <w:left w:val="none" w:sz="0" w:space="0" w:color="auto"/>
            <w:bottom w:val="none" w:sz="0" w:space="0" w:color="auto"/>
            <w:right w:val="none" w:sz="0" w:space="0" w:color="auto"/>
          </w:divBdr>
        </w:div>
        <w:div w:id="694577316">
          <w:marLeft w:val="0"/>
          <w:marRight w:val="0"/>
          <w:marTop w:val="0"/>
          <w:marBottom w:val="0"/>
          <w:divBdr>
            <w:top w:val="none" w:sz="0" w:space="0" w:color="auto"/>
            <w:left w:val="none" w:sz="0" w:space="0" w:color="auto"/>
            <w:bottom w:val="none" w:sz="0" w:space="0" w:color="auto"/>
            <w:right w:val="none" w:sz="0" w:space="0" w:color="auto"/>
          </w:divBdr>
        </w:div>
        <w:div w:id="784882773">
          <w:marLeft w:val="0"/>
          <w:marRight w:val="0"/>
          <w:marTop w:val="0"/>
          <w:marBottom w:val="0"/>
          <w:divBdr>
            <w:top w:val="none" w:sz="0" w:space="0" w:color="auto"/>
            <w:left w:val="none" w:sz="0" w:space="0" w:color="auto"/>
            <w:bottom w:val="none" w:sz="0" w:space="0" w:color="auto"/>
            <w:right w:val="none" w:sz="0" w:space="0" w:color="auto"/>
          </w:divBdr>
        </w:div>
        <w:div w:id="800001369">
          <w:marLeft w:val="0"/>
          <w:marRight w:val="0"/>
          <w:marTop w:val="0"/>
          <w:marBottom w:val="0"/>
          <w:divBdr>
            <w:top w:val="none" w:sz="0" w:space="0" w:color="auto"/>
            <w:left w:val="none" w:sz="0" w:space="0" w:color="auto"/>
            <w:bottom w:val="none" w:sz="0" w:space="0" w:color="auto"/>
            <w:right w:val="none" w:sz="0" w:space="0" w:color="auto"/>
          </w:divBdr>
        </w:div>
        <w:div w:id="836966454">
          <w:marLeft w:val="0"/>
          <w:marRight w:val="0"/>
          <w:marTop w:val="0"/>
          <w:marBottom w:val="0"/>
          <w:divBdr>
            <w:top w:val="none" w:sz="0" w:space="0" w:color="auto"/>
            <w:left w:val="none" w:sz="0" w:space="0" w:color="auto"/>
            <w:bottom w:val="none" w:sz="0" w:space="0" w:color="auto"/>
            <w:right w:val="none" w:sz="0" w:space="0" w:color="auto"/>
          </w:divBdr>
        </w:div>
        <w:div w:id="840118418">
          <w:marLeft w:val="0"/>
          <w:marRight w:val="0"/>
          <w:marTop w:val="0"/>
          <w:marBottom w:val="0"/>
          <w:divBdr>
            <w:top w:val="none" w:sz="0" w:space="0" w:color="auto"/>
            <w:left w:val="none" w:sz="0" w:space="0" w:color="auto"/>
            <w:bottom w:val="none" w:sz="0" w:space="0" w:color="auto"/>
            <w:right w:val="none" w:sz="0" w:space="0" w:color="auto"/>
          </w:divBdr>
        </w:div>
        <w:div w:id="845747444">
          <w:marLeft w:val="0"/>
          <w:marRight w:val="0"/>
          <w:marTop w:val="0"/>
          <w:marBottom w:val="0"/>
          <w:divBdr>
            <w:top w:val="none" w:sz="0" w:space="0" w:color="auto"/>
            <w:left w:val="none" w:sz="0" w:space="0" w:color="auto"/>
            <w:bottom w:val="none" w:sz="0" w:space="0" w:color="auto"/>
            <w:right w:val="none" w:sz="0" w:space="0" w:color="auto"/>
          </w:divBdr>
        </w:div>
        <w:div w:id="932738485">
          <w:marLeft w:val="0"/>
          <w:marRight w:val="0"/>
          <w:marTop w:val="0"/>
          <w:marBottom w:val="0"/>
          <w:divBdr>
            <w:top w:val="none" w:sz="0" w:space="0" w:color="auto"/>
            <w:left w:val="none" w:sz="0" w:space="0" w:color="auto"/>
            <w:bottom w:val="none" w:sz="0" w:space="0" w:color="auto"/>
            <w:right w:val="none" w:sz="0" w:space="0" w:color="auto"/>
          </w:divBdr>
        </w:div>
        <w:div w:id="938760828">
          <w:marLeft w:val="0"/>
          <w:marRight w:val="0"/>
          <w:marTop w:val="0"/>
          <w:marBottom w:val="0"/>
          <w:divBdr>
            <w:top w:val="none" w:sz="0" w:space="0" w:color="auto"/>
            <w:left w:val="none" w:sz="0" w:space="0" w:color="auto"/>
            <w:bottom w:val="none" w:sz="0" w:space="0" w:color="auto"/>
            <w:right w:val="none" w:sz="0" w:space="0" w:color="auto"/>
          </w:divBdr>
        </w:div>
        <w:div w:id="1019896167">
          <w:marLeft w:val="0"/>
          <w:marRight w:val="0"/>
          <w:marTop w:val="0"/>
          <w:marBottom w:val="0"/>
          <w:divBdr>
            <w:top w:val="none" w:sz="0" w:space="0" w:color="auto"/>
            <w:left w:val="none" w:sz="0" w:space="0" w:color="auto"/>
            <w:bottom w:val="none" w:sz="0" w:space="0" w:color="auto"/>
            <w:right w:val="none" w:sz="0" w:space="0" w:color="auto"/>
          </w:divBdr>
        </w:div>
        <w:div w:id="1036394607">
          <w:marLeft w:val="0"/>
          <w:marRight w:val="0"/>
          <w:marTop w:val="0"/>
          <w:marBottom w:val="0"/>
          <w:divBdr>
            <w:top w:val="none" w:sz="0" w:space="0" w:color="auto"/>
            <w:left w:val="none" w:sz="0" w:space="0" w:color="auto"/>
            <w:bottom w:val="none" w:sz="0" w:space="0" w:color="auto"/>
            <w:right w:val="none" w:sz="0" w:space="0" w:color="auto"/>
          </w:divBdr>
        </w:div>
        <w:div w:id="1037001666">
          <w:marLeft w:val="0"/>
          <w:marRight w:val="0"/>
          <w:marTop w:val="0"/>
          <w:marBottom w:val="0"/>
          <w:divBdr>
            <w:top w:val="none" w:sz="0" w:space="0" w:color="auto"/>
            <w:left w:val="none" w:sz="0" w:space="0" w:color="auto"/>
            <w:bottom w:val="none" w:sz="0" w:space="0" w:color="auto"/>
            <w:right w:val="none" w:sz="0" w:space="0" w:color="auto"/>
          </w:divBdr>
        </w:div>
        <w:div w:id="1043797489">
          <w:marLeft w:val="0"/>
          <w:marRight w:val="0"/>
          <w:marTop w:val="0"/>
          <w:marBottom w:val="0"/>
          <w:divBdr>
            <w:top w:val="none" w:sz="0" w:space="0" w:color="auto"/>
            <w:left w:val="none" w:sz="0" w:space="0" w:color="auto"/>
            <w:bottom w:val="none" w:sz="0" w:space="0" w:color="auto"/>
            <w:right w:val="none" w:sz="0" w:space="0" w:color="auto"/>
          </w:divBdr>
        </w:div>
        <w:div w:id="1049302597">
          <w:marLeft w:val="0"/>
          <w:marRight w:val="0"/>
          <w:marTop w:val="0"/>
          <w:marBottom w:val="0"/>
          <w:divBdr>
            <w:top w:val="none" w:sz="0" w:space="0" w:color="auto"/>
            <w:left w:val="none" w:sz="0" w:space="0" w:color="auto"/>
            <w:bottom w:val="none" w:sz="0" w:space="0" w:color="auto"/>
            <w:right w:val="none" w:sz="0" w:space="0" w:color="auto"/>
          </w:divBdr>
        </w:div>
        <w:div w:id="1068570558">
          <w:marLeft w:val="0"/>
          <w:marRight w:val="0"/>
          <w:marTop w:val="0"/>
          <w:marBottom w:val="0"/>
          <w:divBdr>
            <w:top w:val="none" w:sz="0" w:space="0" w:color="auto"/>
            <w:left w:val="none" w:sz="0" w:space="0" w:color="auto"/>
            <w:bottom w:val="none" w:sz="0" w:space="0" w:color="auto"/>
            <w:right w:val="none" w:sz="0" w:space="0" w:color="auto"/>
          </w:divBdr>
        </w:div>
        <w:div w:id="1154681841">
          <w:marLeft w:val="0"/>
          <w:marRight w:val="0"/>
          <w:marTop w:val="0"/>
          <w:marBottom w:val="0"/>
          <w:divBdr>
            <w:top w:val="none" w:sz="0" w:space="0" w:color="auto"/>
            <w:left w:val="none" w:sz="0" w:space="0" w:color="auto"/>
            <w:bottom w:val="none" w:sz="0" w:space="0" w:color="auto"/>
            <w:right w:val="none" w:sz="0" w:space="0" w:color="auto"/>
          </w:divBdr>
        </w:div>
        <w:div w:id="1214318224">
          <w:marLeft w:val="0"/>
          <w:marRight w:val="0"/>
          <w:marTop w:val="0"/>
          <w:marBottom w:val="0"/>
          <w:divBdr>
            <w:top w:val="none" w:sz="0" w:space="0" w:color="auto"/>
            <w:left w:val="none" w:sz="0" w:space="0" w:color="auto"/>
            <w:bottom w:val="none" w:sz="0" w:space="0" w:color="auto"/>
            <w:right w:val="none" w:sz="0" w:space="0" w:color="auto"/>
          </w:divBdr>
        </w:div>
        <w:div w:id="1229538464">
          <w:marLeft w:val="0"/>
          <w:marRight w:val="0"/>
          <w:marTop w:val="0"/>
          <w:marBottom w:val="0"/>
          <w:divBdr>
            <w:top w:val="none" w:sz="0" w:space="0" w:color="auto"/>
            <w:left w:val="none" w:sz="0" w:space="0" w:color="auto"/>
            <w:bottom w:val="none" w:sz="0" w:space="0" w:color="auto"/>
            <w:right w:val="none" w:sz="0" w:space="0" w:color="auto"/>
          </w:divBdr>
        </w:div>
        <w:div w:id="1232960353">
          <w:marLeft w:val="0"/>
          <w:marRight w:val="0"/>
          <w:marTop w:val="0"/>
          <w:marBottom w:val="0"/>
          <w:divBdr>
            <w:top w:val="none" w:sz="0" w:space="0" w:color="auto"/>
            <w:left w:val="none" w:sz="0" w:space="0" w:color="auto"/>
            <w:bottom w:val="none" w:sz="0" w:space="0" w:color="auto"/>
            <w:right w:val="none" w:sz="0" w:space="0" w:color="auto"/>
          </w:divBdr>
        </w:div>
        <w:div w:id="1265190670">
          <w:marLeft w:val="0"/>
          <w:marRight w:val="0"/>
          <w:marTop w:val="0"/>
          <w:marBottom w:val="0"/>
          <w:divBdr>
            <w:top w:val="none" w:sz="0" w:space="0" w:color="auto"/>
            <w:left w:val="none" w:sz="0" w:space="0" w:color="auto"/>
            <w:bottom w:val="none" w:sz="0" w:space="0" w:color="auto"/>
            <w:right w:val="none" w:sz="0" w:space="0" w:color="auto"/>
          </w:divBdr>
        </w:div>
        <w:div w:id="1286887933">
          <w:marLeft w:val="0"/>
          <w:marRight w:val="0"/>
          <w:marTop w:val="0"/>
          <w:marBottom w:val="0"/>
          <w:divBdr>
            <w:top w:val="none" w:sz="0" w:space="0" w:color="auto"/>
            <w:left w:val="none" w:sz="0" w:space="0" w:color="auto"/>
            <w:bottom w:val="none" w:sz="0" w:space="0" w:color="auto"/>
            <w:right w:val="none" w:sz="0" w:space="0" w:color="auto"/>
          </w:divBdr>
        </w:div>
        <w:div w:id="1319187381">
          <w:marLeft w:val="0"/>
          <w:marRight w:val="0"/>
          <w:marTop w:val="0"/>
          <w:marBottom w:val="0"/>
          <w:divBdr>
            <w:top w:val="none" w:sz="0" w:space="0" w:color="auto"/>
            <w:left w:val="none" w:sz="0" w:space="0" w:color="auto"/>
            <w:bottom w:val="none" w:sz="0" w:space="0" w:color="auto"/>
            <w:right w:val="none" w:sz="0" w:space="0" w:color="auto"/>
          </w:divBdr>
        </w:div>
        <w:div w:id="1380590608">
          <w:marLeft w:val="0"/>
          <w:marRight w:val="0"/>
          <w:marTop w:val="0"/>
          <w:marBottom w:val="0"/>
          <w:divBdr>
            <w:top w:val="none" w:sz="0" w:space="0" w:color="auto"/>
            <w:left w:val="none" w:sz="0" w:space="0" w:color="auto"/>
            <w:bottom w:val="none" w:sz="0" w:space="0" w:color="auto"/>
            <w:right w:val="none" w:sz="0" w:space="0" w:color="auto"/>
          </w:divBdr>
        </w:div>
        <w:div w:id="1418941909">
          <w:marLeft w:val="0"/>
          <w:marRight w:val="0"/>
          <w:marTop w:val="0"/>
          <w:marBottom w:val="0"/>
          <w:divBdr>
            <w:top w:val="none" w:sz="0" w:space="0" w:color="auto"/>
            <w:left w:val="none" w:sz="0" w:space="0" w:color="auto"/>
            <w:bottom w:val="none" w:sz="0" w:space="0" w:color="auto"/>
            <w:right w:val="none" w:sz="0" w:space="0" w:color="auto"/>
          </w:divBdr>
        </w:div>
        <w:div w:id="1425568770">
          <w:marLeft w:val="0"/>
          <w:marRight w:val="0"/>
          <w:marTop w:val="0"/>
          <w:marBottom w:val="0"/>
          <w:divBdr>
            <w:top w:val="none" w:sz="0" w:space="0" w:color="auto"/>
            <w:left w:val="none" w:sz="0" w:space="0" w:color="auto"/>
            <w:bottom w:val="none" w:sz="0" w:space="0" w:color="auto"/>
            <w:right w:val="none" w:sz="0" w:space="0" w:color="auto"/>
          </w:divBdr>
        </w:div>
        <w:div w:id="1479300557">
          <w:marLeft w:val="0"/>
          <w:marRight w:val="0"/>
          <w:marTop w:val="0"/>
          <w:marBottom w:val="0"/>
          <w:divBdr>
            <w:top w:val="none" w:sz="0" w:space="0" w:color="auto"/>
            <w:left w:val="none" w:sz="0" w:space="0" w:color="auto"/>
            <w:bottom w:val="none" w:sz="0" w:space="0" w:color="auto"/>
            <w:right w:val="none" w:sz="0" w:space="0" w:color="auto"/>
          </w:divBdr>
        </w:div>
        <w:div w:id="1535657809">
          <w:marLeft w:val="0"/>
          <w:marRight w:val="0"/>
          <w:marTop w:val="0"/>
          <w:marBottom w:val="0"/>
          <w:divBdr>
            <w:top w:val="none" w:sz="0" w:space="0" w:color="auto"/>
            <w:left w:val="none" w:sz="0" w:space="0" w:color="auto"/>
            <w:bottom w:val="none" w:sz="0" w:space="0" w:color="auto"/>
            <w:right w:val="none" w:sz="0" w:space="0" w:color="auto"/>
          </w:divBdr>
        </w:div>
        <w:div w:id="1548027743">
          <w:marLeft w:val="0"/>
          <w:marRight w:val="0"/>
          <w:marTop w:val="0"/>
          <w:marBottom w:val="0"/>
          <w:divBdr>
            <w:top w:val="none" w:sz="0" w:space="0" w:color="auto"/>
            <w:left w:val="none" w:sz="0" w:space="0" w:color="auto"/>
            <w:bottom w:val="none" w:sz="0" w:space="0" w:color="auto"/>
            <w:right w:val="none" w:sz="0" w:space="0" w:color="auto"/>
          </w:divBdr>
        </w:div>
        <w:div w:id="1555694742">
          <w:marLeft w:val="0"/>
          <w:marRight w:val="0"/>
          <w:marTop w:val="0"/>
          <w:marBottom w:val="0"/>
          <w:divBdr>
            <w:top w:val="none" w:sz="0" w:space="0" w:color="auto"/>
            <w:left w:val="none" w:sz="0" w:space="0" w:color="auto"/>
            <w:bottom w:val="none" w:sz="0" w:space="0" w:color="auto"/>
            <w:right w:val="none" w:sz="0" w:space="0" w:color="auto"/>
          </w:divBdr>
        </w:div>
        <w:div w:id="1556353907">
          <w:marLeft w:val="0"/>
          <w:marRight w:val="0"/>
          <w:marTop w:val="0"/>
          <w:marBottom w:val="0"/>
          <w:divBdr>
            <w:top w:val="none" w:sz="0" w:space="0" w:color="auto"/>
            <w:left w:val="none" w:sz="0" w:space="0" w:color="auto"/>
            <w:bottom w:val="none" w:sz="0" w:space="0" w:color="auto"/>
            <w:right w:val="none" w:sz="0" w:space="0" w:color="auto"/>
          </w:divBdr>
        </w:div>
        <w:div w:id="1567911244">
          <w:marLeft w:val="0"/>
          <w:marRight w:val="0"/>
          <w:marTop w:val="0"/>
          <w:marBottom w:val="0"/>
          <w:divBdr>
            <w:top w:val="none" w:sz="0" w:space="0" w:color="auto"/>
            <w:left w:val="none" w:sz="0" w:space="0" w:color="auto"/>
            <w:bottom w:val="none" w:sz="0" w:space="0" w:color="auto"/>
            <w:right w:val="none" w:sz="0" w:space="0" w:color="auto"/>
          </w:divBdr>
        </w:div>
        <w:div w:id="1589146324">
          <w:marLeft w:val="0"/>
          <w:marRight w:val="0"/>
          <w:marTop w:val="0"/>
          <w:marBottom w:val="0"/>
          <w:divBdr>
            <w:top w:val="none" w:sz="0" w:space="0" w:color="auto"/>
            <w:left w:val="none" w:sz="0" w:space="0" w:color="auto"/>
            <w:bottom w:val="none" w:sz="0" w:space="0" w:color="auto"/>
            <w:right w:val="none" w:sz="0" w:space="0" w:color="auto"/>
          </w:divBdr>
        </w:div>
        <w:div w:id="1604531218">
          <w:marLeft w:val="0"/>
          <w:marRight w:val="0"/>
          <w:marTop w:val="0"/>
          <w:marBottom w:val="0"/>
          <w:divBdr>
            <w:top w:val="none" w:sz="0" w:space="0" w:color="auto"/>
            <w:left w:val="none" w:sz="0" w:space="0" w:color="auto"/>
            <w:bottom w:val="none" w:sz="0" w:space="0" w:color="auto"/>
            <w:right w:val="none" w:sz="0" w:space="0" w:color="auto"/>
          </w:divBdr>
        </w:div>
        <w:div w:id="1606885467">
          <w:marLeft w:val="0"/>
          <w:marRight w:val="0"/>
          <w:marTop w:val="0"/>
          <w:marBottom w:val="0"/>
          <w:divBdr>
            <w:top w:val="none" w:sz="0" w:space="0" w:color="auto"/>
            <w:left w:val="none" w:sz="0" w:space="0" w:color="auto"/>
            <w:bottom w:val="none" w:sz="0" w:space="0" w:color="auto"/>
            <w:right w:val="none" w:sz="0" w:space="0" w:color="auto"/>
          </w:divBdr>
        </w:div>
        <w:div w:id="1631091771">
          <w:marLeft w:val="0"/>
          <w:marRight w:val="0"/>
          <w:marTop w:val="0"/>
          <w:marBottom w:val="0"/>
          <w:divBdr>
            <w:top w:val="none" w:sz="0" w:space="0" w:color="auto"/>
            <w:left w:val="none" w:sz="0" w:space="0" w:color="auto"/>
            <w:bottom w:val="none" w:sz="0" w:space="0" w:color="auto"/>
            <w:right w:val="none" w:sz="0" w:space="0" w:color="auto"/>
          </w:divBdr>
        </w:div>
        <w:div w:id="1671565071">
          <w:marLeft w:val="0"/>
          <w:marRight w:val="0"/>
          <w:marTop w:val="0"/>
          <w:marBottom w:val="0"/>
          <w:divBdr>
            <w:top w:val="none" w:sz="0" w:space="0" w:color="auto"/>
            <w:left w:val="none" w:sz="0" w:space="0" w:color="auto"/>
            <w:bottom w:val="none" w:sz="0" w:space="0" w:color="auto"/>
            <w:right w:val="none" w:sz="0" w:space="0" w:color="auto"/>
          </w:divBdr>
        </w:div>
        <w:div w:id="1682734658">
          <w:marLeft w:val="0"/>
          <w:marRight w:val="0"/>
          <w:marTop w:val="0"/>
          <w:marBottom w:val="0"/>
          <w:divBdr>
            <w:top w:val="none" w:sz="0" w:space="0" w:color="auto"/>
            <w:left w:val="none" w:sz="0" w:space="0" w:color="auto"/>
            <w:bottom w:val="none" w:sz="0" w:space="0" w:color="auto"/>
            <w:right w:val="none" w:sz="0" w:space="0" w:color="auto"/>
          </w:divBdr>
        </w:div>
        <w:div w:id="1702439326">
          <w:marLeft w:val="0"/>
          <w:marRight w:val="0"/>
          <w:marTop w:val="0"/>
          <w:marBottom w:val="0"/>
          <w:divBdr>
            <w:top w:val="none" w:sz="0" w:space="0" w:color="auto"/>
            <w:left w:val="none" w:sz="0" w:space="0" w:color="auto"/>
            <w:bottom w:val="none" w:sz="0" w:space="0" w:color="auto"/>
            <w:right w:val="none" w:sz="0" w:space="0" w:color="auto"/>
          </w:divBdr>
        </w:div>
        <w:div w:id="1804615018">
          <w:marLeft w:val="0"/>
          <w:marRight w:val="0"/>
          <w:marTop w:val="0"/>
          <w:marBottom w:val="0"/>
          <w:divBdr>
            <w:top w:val="none" w:sz="0" w:space="0" w:color="auto"/>
            <w:left w:val="none" w:sz="0" w:space="0" w:color="auto"/>
            <w:bottom w:val="none" w:sz="0" w:space="0" w:color="auto"/>
            <w:right w:val="none" w:sz="0" w:space="0" w:color="auto"/>
          </w:divBdr>
        </w:div>
        <w:div w:id="1904681087">
          <w:marLeft w:val="0"/>
          <w:marRight w:val="0"/>
          <w:marTop w:val="0"/>
          <w:marBottom w:val="0"/>
          <w:divBdr>
            <w:top w:val="none" w:sz="0" w:space="0" w:color="auto"/>
            <w:left w:val="none" w:sz="0" w:space="0" w:color="auto"/>
            <w:bottom w:val="none" w:sz="0" w:space="0" w:color="auto"/>
            <w:right w:val="none" w:sz="0" w:space="0" w:color="auto"/>
          </w:divBdr>
        </w:div>
        <w:div w:id="1932156923">
          <w:marLeft w:val="0"/>
          <w:marRight w:val="0"/>
          <w:marTop w:val="0"/>
          <w:marBottom w:val="0"/>
          <w:divBdr>
            <w:top w:val="none" w:sz="0" w:space="0" w:color="auto"/>
            <w:left w:val="none" w:sz="0" w:space="0" w:color="auto"/>
            <w:bottom w:val="none" w:sz="0" w:space="0" w:color="auto"/>
            <w:right w:val="none" w:sz="0" w:space="0" w:color="auto"/>
          </w:divBdr>
        </w:div>
        <w:div w:id="1955287657">
          <w:marLeft w:val="0"/>
          <w:marRight w:val="0"/>
          <w:marTop w:val="0"/>
          <w:marBottom w:val="0"/>
          <w:divBdr>
            <w:top w:val="none" w:sz="0" w:space="0" w:color="auto"/>
            <w:left w:val="none" w:sz="0" w:space="0" w:color="auto"/>
            <w:bottom w:val="none" w:sz="0" w:space="0" w:color="auto"/>
            <w:right w:val="none" w:sz="0" w:space="0" w:color="auto"/>
          </w:divBdr>
        </w:div>
        <w:div w:id="1956673614">
          <w:marLeft w:val="0"/>
          <w:marRight w:val="0"/>
          <w:marTop w:val="0"/>
          <w:marBottom w:val="0"/>
          <w:divBdr>
            <w:top w:val="none" w:sz="0" w:space="0" w:color="auto"/>
            <w:left w:val="none" w:sz="0" w:space="0" w:color="auto"/>
            <w:bottom w:val="none" w:sz="0" w:space="0" w:color="auto"/>
            <w:right w:val="none" w:sz="0" w:space="0" w:color="auto"/>
          </w:divBdr>
        </w:div>
        <w:div w:id="2014650152">
          <w:marLeft w:val="0"/>
          <w:marRight w:val="0"/>
          <w:marTop w:val="0"/>
          <w:marBottom w:val="0"/>
          <w:divBdr>
            <w:top w:val="none" w:sz="0" w:space="0" w:color="auto"/>
            <w:left w:val="none" w:sz="0" w:space="0" w:color="auto"/>
            <w:bottom w:val="none" w:sz="0" w:space="0" w:color="auto"/>
            <w:right w:val="none" w:sz="0" w:space="0" w:color="auto"/>
          </w:divBdr>
        </w:div>
        <w:div w:id="2043482958">
          <w:marLeft w:val="0"/>
          <w:marRight w:val="0"/>
          <w:marTop w:val="0"/>
          <w:marBottom w:val="0"/>
          <w:divBdr>
            <w:top w:val="none" w:sz="0" w:space="0" w:color="auto"/>
            <w:left w:val="none" w:sz="0" w:space="0" w:color="auto"/>
            <w:bottom w:val="none" w:sz="0" w:space="0" w:color="auto"/>
            <w:right w:val="none" w:sz="0" w:space="0" w:color="auto"/>
          </w:divBdr>
        </w:div>
      </w:divsChild>
    </w:div>
    <w:div w:id="1627274490">
      <w:bodyDiv w:val="1"/>
      <w:marLeft w:val="0"/>
      <w:marRight w:val="0"/>
      <w:marTop w:val="0"/>
      <w:marBottom w:val="0"/>
      <w:divBdr>
        <w:top w:val="none" w:sz="0" w:space="0" w:color="auto"/>
        <w:left w:val="none" w:sz="0" w:space="0" w:color="auto"/>
        <w:bottom w:val="none" w:sz="0" w:space="0" w:color="auto"/>
        <w:right w:val="none" w:sz="0" w:space="0" w:color="auto"/>
      </w:divBdr>
    </w:div>
    <w:div w:id="1704404376">
      <w:bodyDiv w:val="1"/>
      <w:marLeft w:val="0"/>
      <w:marRight w:val="0"/>
      <w:marTop w:val="0"/>
      <w:marBottom w:val="0"/>
      <w:divBdr>
        <w:top w:val="none" w:sz="0" w:space="0" w:color="auto"/>
        <w:left w:val="none" w:sz="0" w:space="0" w:color="auto"/>
        <w:bottom w:val="none" w:sz="0" w:space="0" w:color="auto"/>
        <w:right w:val="none" w:sz="0" w:space="0" w:color="auto"/>
      </w:divBdr>
    </w:div>
    <w:div w:id="1727096417">
      <w:bodyDiv w:val="1"/>
      <w:marLeft w:val="0"/>
      <w:marRight w:val="0"/>
      <w:marTop w:val="0"/>
      <w:marBottom w:val="0"/>
      <w:divBdr>
        <w:top w:val="none" w:sz="0" w:space="0" w:color="auto"/>
        <w:left w:val="none" w:sz="0" w:space="0" w:color="auto"/>
        <w:bottom w:val="none" w:sz="0" w:space="0" w:color="auto"/>
        <w:right w:val="none" w:sz="0" w:space="0" w:color="auto"/>
      </w:divBdr>
    </w:div>
    <w:div w:id="1834028052">
      <w:bodyDiv w:val="1"/>
      <w:marLeft w:val="0"/>
      <w:marRight w:val="0"/>
      <w:marTop w:val="0"/>
      <w:marBottom w:val="0"/>
      <w:divBdr>
        <w:top w:val="none" w:sz="0" w:space="0" w:color="auto"/>
        <w:left w:val="none" w:sz="0" w:space="0" w:color="auto"/>
        <w:bottom w:val="none" w:sz="0" w:space="0" w:color="auto"/>
        <w:right w:val="none" w:sz="0" w:space="0" w:color="auto"/>
      </w:divBdr>
    </w:div>
    <w:div w:id="1845246436">
      <w:bodyDiv w:val="1"/>
      <w:marLeft w:val="0"/>
      <w:marRight w:val="0"/>
      <w:marTop w:val="0"/>
      <w:marBottom w:val="0"/>
      <w:divBdr>
        <w:top w:val="none" w:sz="0" w:space="0" w:color="auto"/>
        <w:left w:val="none" w:sz="0" w:space="0" w:color="auto"/>
        <w:bottom w:val="none" w:sz="0" w:space="0" w:color="auto"/>
        <w:right w:val="none" w:sz="0" w:space="0" w:color="auto"/>
      </w:divBdr>
    </w:div>
    <w:div w:id="1872109333">
      <w:bodyDiv w:val="1"/>
      <w:marLeft w:val="0"/>
      <w:marRight w:val="0"/>
      <w:marTop w:val="0"/>
      <w:marBottom w:val="0"/>
      <w:divBdr>
        <w:top w:val="none" w:sz="0" w:space="0" w:color="auto"/>
        <w:left w:val="none" w:sz="0" w:space="0" w:color="auto"/>
        <w:bottom w:val="none" w:sz="0" w:space="0" w:color="auto"/>
        <w:right w:val="none" w:sz="0" w:space="0" w:color="auto"/>
      </w:divBdr>
      <w:divsChild>
        <w:div w:id="121926786">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458915335">
          <w:marLeft w:val="0"/>
          <w:marRight w:val="0"/>
          <w:marTop w:val="0"/>
          <w:marBottom w:val="0"/>
          <w:divBdr>
            <w:top w:val="none" w:sz="0" w:space="0" w:color="auto"/>
            <w:left w:val="none" w:sz="0" w:space="0" w:color="auto"/>
            <w:bottom w:val="none" w:sz="0" w:space="0" w:color="auto"/>
            <w:right w:val="none" w:sz="0" w:space="0" w:color="auto"/>
          </w:divBdr>
        </w:div>
        <w:div w:id="528569774">
          <w:marLeft w:val="0"/>
          <w:marRight w:val="0"/>
          <w:marTop w:val="0"/>
          <w:marBottom w:val="0"/>
          <w:divBdr>
            <w:top w:val="none" w:sz="0" w:space="0" w:color="auto"/>
            <w:left w:val="none" w:sz="0" w:space="0" w:color="auto"/>
            <w:bottom w:val="none" w:sz="0" w:space="0" w:color="auto"/>
            <w:right w:val="none" w:sz="0" w:space="0" w:color="auto"/>
          </w:divBdr>
        </w:div>
        <w:div w:id="534736819">
          <w:marLeft w:val="0"/>
          <w:marRight w:val="0"/>
          <w:marTop w:val="0"/>
          <w:marBottom w:val="0"/>
          <w:divBdr>
            <w:top w:val="none" w:sz="0" w:space="0" w:color="auto"/>
            <w:left w:val="none" w:sz="0" w:space="0" w:color="auto"/>
            <w:bottom w:val="none" w:sz="0" w:space="0" w:color="auto"/>
            <w:right w:val="none" w:sz="0" w:space="0" w:color="auto"/>
          </w:divBdr>
        </w:div>
        <w:div w:id="570894834">
          <w:marLeft w:val="0"/>
          <w:marRight w:val="0"/>
          <w:marTop w:val="0"/>
          <w:marBottom w:val="0"/>
          <w:divBdr>
            <w:top w:val="none" w:sz="0" w:space="0" w:color="auto"/>
            <w:left w:val="none" w:sz="0" w:space="0" w:color="auto"/>
            <w:bottom w:val="none" w:sz="0" w:space="0" w:color="auto"/>
            <w:right w:val="none" w:sz="0" w:space="0" w:color="auto"/>
          </w:divBdr>
        </w:div>
        <w:div w:id="1098451902">
          <w:marLeft w:val="0"/>
          <w:marRight w:val="0"/>
          <w:marTop w:val="0"/>
          <w:marBottom w:val="0"/>
          <w:divBdr>
            <w:top w:val="none" w:sz="0" w:space="0" w:color="auto"/>
            <w:left w:val="none" w:sz="0" w:space="0" w:color="auto"/>
            <w:bottom w:val="none" w:sz="0" w:space="0" w:color="auto"/>
            <w:right w:val="none" w:sz="0" w:space="0" w:color="auto"/>
          </w:divBdr>
        </w:div>
        <w:div w:id="1135218525">
          <w:marLeft w:val="0"/>
          <w:marRight w:val="0"/>
          <w:marTop w:val="0"/>
          <w:marBottom w:val="0"/>
          <w:divBdr>
            <w:top w:val="none" w:sz="0" w:space="0" w:color="auto"/>
            <w:left w:val="none" w:sz="0" w:space="0" w:color="auto"/>
            <w:bottom w:val="none" w:sz="0" w:space="0" w:color="auto"/>
            <w:right w:val="none" w:sz="0" w:space="0" w:color="auto"/>
          </w:divBdr>
        </w:div>
        <w:div w:id="1198814524">
          <w:marLeft w:val="0"/>
          <w:marRight w:val="0"/>
          <w:marTop w:val="0"/>
          <w:marBottom w:val="0"/>
          <w:divBdr>
            <w:top w:val="none" w:sz="0" w:space="0" w:color="auto"/>
            <w:left w:val="none" w:sz="0" w:space="0" w:color="auto"/>
            <w:bottom w:val="none" w:sz="0" w:space="0" w:color="auto"/>
            <w:right w:val="none" w:sz="0" w:space="0" w:color="auto"/>
          </w:divBdr>
        </w:div>
        <w:div w:id="1525434089">
          <w:marLeft w:val="0"/>
          <w:marRight w:val="0"/>
          <w:marTop w:val="0"/>
          <w:marBottom w:val="0"/>
          <w:divBdr>
            <w:top w:val="none" w:sz="0" w:space="0" w:color="auto"/>
            <w:left w:val="none" w:sz="0" w:space="0" w:color="auto"/>
            <w:bottom w:val="none" w:sz="0" w:space="0" w:color="auto"/>
            <w:right w:val="none" w:sz="0" w:space="0" w:color="auto"/>
          </w:divBdr>
        </w:div>
        <w:div w:id="1562015031">
          <w:marLeft w:val="0"/>
          <w:marRight w:val="0"/>
          <w:marTop w:val="0"/>
          <w:marBottom w:val="0"/>
          <w:divBdr>
            <w:top w:val="none" w:sz="0" w:space="0" w:color="auto"/>
            <w:left w:val="none" w:sz="0" w:space="0" w:color="auto"/>
            <w:bottom w:val="none" w:sz="0" w:space="0" w:color="auto"/>
            <w:right w:val="none" w:sz="0" w:space="0" w:color="auto"/>
          </w:divBdr>
        </w:div>
        <w:div w:id="1647390042">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 w:id="1877421796">
      <w:bodyDiv w:val="1"/>
      <w:marLeft w:val="0"/>
      <w:marRight w:val="0"/>
      <w:marTop w:val="0"/>
      <w:marBottom w:val="0"/>
      <w:divBdr>
        <w:top w:val="none" w:sz="0" w:space="0" w:color="auto"/>
        <w:left w:val="none" w:sz="0" w:space="0" w:color="auto"/>
        <w:bottom w:val="none" w:sz="0" w:space="0" w:color="auto"/>
        <w:right w:val="none" w:sz="0" w:space="0" w:color="auto"/>
      </w:divBdr>
      <w:divsChild>
        <w:div w:id="101459826">
          <w:marLeft w:val="0"/>
          <w:marRight w:val="0"/>
          <w:marTop w:val="0"/>
          <w:marBottom w:val="0"/>
          <w:divBdr>
            <w:top w:val="none" w:sz="0" w:space="0" w:color="auto"/>
            <w:left w:val="none" w:sz="0" w:space="0" w:color="auto"/>
            <w:bottom w:val="none" w:sz="0" w:space="0" w:color="auto"/>
            <w:right w:val="none" w:sz="0" w:space="0" w:color="auto"/>
          </w:divBdr>
        </w:div>
        <w:div w:id="125128074">
          <w:marLeft w:val="0"/>
          <w:marRight w:val="0"/>
          <w:marTop w:val="0"/>
          <w:marBottom w:val="0"/>
          <w:divBdr>
            <w:top w:val="none" w:sz="0" w:space="0" w:color="auto"/>
            <w:left w:val="none" w:sz="0" w:space="0" w:color="auto"/>
            <w:bottom w:val="none" w:sz="0" w:space="0" w:color="auto"/>
            <w:right w:val="none" w:sz="0" w:space="0" w:color="auto"/>
          </w:divBdr>
        </w:div>
        <w:div w:id="405692224">
          <w:marLeft w:val="0"/>
          <w:marRight w:val="0"/>
          <w:marTop w:val="0"/>
          <w:marBottom w:val="0"/>
          <w:divBdr>
            <w:top w:val="none" w:sz="0" w:space="0" w:color="auto"/>
            <w:left w:val="none" w:sz="0" w:space="0" w:color="auto"/>
            <w:bottom w:val="none" w:sz="0" w:space="0" w:color="auto"/>
            <w:right w:val="none" w:sz="0" w:space="0" w:color="auto"/>
          </w:divBdr>
        </w:div>
        <w:div w:id="936786198">
          <w:marLeft w:val="0"/>
          <w:marRight w:val="0"/>
          <w:marTop w:val="0"/>
          <w:marBottom w:val="0"/>
          <w:divBdr>
            <w:top w:val="none" w:sz="0" w:space="0" w:color="auto"/>
            <w:left w:val="none" w:sz="0" w:space="0" w:color="auto"/>
            <w:bottom w:val="none" w:sz="0" w:space="0" w:color="auto"/>
            <w:right w:val="none" w:sz="0" w:space="0" w:color="auto"/>
          </w:divBdr>
        </w:div>
        <w:div w:id="1155416515">
          <w:marLeft w:val="0"/>
          <w:marRight w:val="0"/>
          <w:marTop w:val="0"/>
          <w:marBottom w:val="0"/>
          <w:divBdr>
            <w:top w:val="none" w:sz="0" w:space="0" w:color="auto"/>
            <w:left w:val="none" w:sz="0" w:space="0" w:color="auto"/>
            <w:bottom w:val="none" w:sz="0" w:space="0" w:color="auto"/>
            <w:right w:val="none" w:sz="0" w:space="0" w:color="auto"/>
          </w:divBdr>
        </w:div>
        <w:div w:id="1167745317">
          <w:marLeft w:val="0"/>
          <w:marRight w:val="0"/>
          <w:marTop w:val="0"/>
          <w:marBottom w:val="0"/>
          <w:divBdr>
            <w:top w:val="none" w:sz="0" w:space="0" w:color="auto"/>
            <w:left w:val="none" w:sz="0" w:space="0" w:color="auto"/>
            <w:bottom w:val="none" w:sz="0" w:space="0" w:color="auto"/>
            <w:right w:val="none" w:sz="0" w:space="0" w:color="auto"/>
          </w:divBdr>
        </w:div>
        <w:div w:id="1288732135">
          <w:marLeft w:val="0"/>
          <w:marRight w:val="0"/>
          <w:marTop w:val="0"/>
          <w:marBottom w:val="0"/>
          <w:divBdr>
            <w:top w:val="none" w:sz="0" w:space="0" w:color="auto"/>
            <w:left w:val="none" w:sz="0" w:space="0" w:color="auto"/>
            <w:bottom w:val="none" w:sz="0" w:space="0" w:color="auto"/>
            <w:right w:val="none" w:sz="0" w:space="0" w:color="auto"/>
          </w:divBdr>
        </w:div>
        <w:div w:id="1487547445">
          <w:marLeft w:val="0"/>
          <w:marRight w:val="0"/>
          <w:marTop w:val="0"/>
          <w:marBottom w:val="0"/>
          <w:divBdr>
            <w:top w:val="none" w:sz="0" w:space="0" w:color="auto"/>
            <w:left w:val="none" w:sz="0" w:space="0" w:color="auto"/>
            <w:bottom w:val="none" w:sz="0" w:space="0" w:color="auto"/>
            <w:right w:val="none" w:sz="0" w:space="0" w:color="auto"/>
          </w:divBdr>
        </w:div>
        <w:div w:id="1861233238">
          <w:marLeft w:val="0"/>
          <w:marRight w:val="0"/>
          <w:marTop w:val="0"/>
          <w:marBottom w:val="0"/>
          <w:divBdr>
            <w:top w:val="none" w:sz="0" w:space="0" w:color="auto"/>
            <w:left w:val="none" w:sz="0" w:space="0" w:color="auto"/>
            <w:bottom w:val="none" w:sz="0" w:space="0" w:color="auto"/>
            <w:right w:val="none" w:sz="0" w:space="0" w:color="auto"/>
          </w:divBdr>
        </w:div>
        <w:div w:id="1991252560">
          <w:marLeft w:val="0"/>
          <w:marRight w:val="0"/>
          <w:marTop w:val="0"/>
          <w:marBottom w:val="0"/>
          <w:divBdr>
            <w:top w:val="none" w:sz="0" w:space="0" w:color="auto"/>
            <w:left w:val="none" w:sz="0" w:space="0" w:color="auto"/>
            <w:bottom w:val="none" w:sz="0" w:space="0" w:color="auto"/>
            <w:right w:val="none" w:sz="0" w:space="0" w:color="auto"/>
          </w:divBdr>
        </w:div>
        <w:div w:id="2000453551">
          <w:marLeft w:val="0"/>
          <w:marRight w:val="0"/>
          <w:marTop w:val="0"/>
          <w:marBottom w:val="0"/>
          <w:divBdr>
            <w:top w:val="none" w:sz="0" w:space="0" w:color="auto"/>
            <w:left w:val="none" w:sz="0" w:space="0" w:color="auto"/>
            <w:bottom w:val="none" w:sz="0" w:space="0" w:color="auto"/>
            <w:right w:val="none" w:sz="0" w:space="0" w:color="auto"/>
          </w:divBdr>
        </w:div>
      </w:divsChild>
    </w:div>
    <w:div w:id="1903638254">
      <w:bodyDiv w:val="1"/>
      <w:marLeft w:val="0"/>
      <w:marRight w:val="0"/>
      <w:marTop w:val="0"/>
      <w:marBottom w:val="0"/>
      <w:divBdr>
        <w:top w:val="none" w:sz="0" w:space="0" w:color="auto"/>
        <w:left w:val="none" w:sz="0" w:space="0" w:color="auto"/>
        <w:bottom w:val="none" w:sz="0" w:space="0" w:color="auto"/>
        <w:right w:val="none" w:sz="0" w:space="0" w:color="auto"/>
      </w:divBdr>
      <w:divsChild>
        <w:div w:id="3170049">
          <w:marLeft w:val="0"/>
          <w:marRight w:val="0"/>
          <w:marTop w:val="0"/>
          <w:marBottom w:val="0"/>
          <w:divBdr>
            <w:top w:val="none" w:sz="0" w:space="0" w:color="auto"/>
            <w:left w:val="none" w:sz="0" w:space="0" w:color="auto"/>
            <w:bottom w:val="none" w:sz="0" w:space="0" w:color="auto"/>
            <w:right w:val="none" w:sz="0" w:space="0" w:color="auto"/>
          </w:divBdr>
        </w:div>
        <w:div w:id="3821474">
          <w:marLeft w:val="0"/>
          <w:marRight w:val="0"/>
          <w:marTop w:val="0"/>
          <w:marBottom w:val="0"/>
          <w:divBdr>
            <w:top w:val="none" w:sz="0" w:space="0" w:color="auto"/>
            <w:left w:val="none" w:sz="0" w:space="0" w:color="auto"/>
            <w:bottom w:val="none" w:sz="0" w:space="0" w:color="auto"/>
            <w:right w:val="none" w:sz="0" w:space="0" w:color="auto"/>
          </w:divBdr>
        </w:div>
        <w:div w:id="124155124">
          <w:marLeft w:val="0"/>
          <w:marRight w:val="0"/>
          <w:marTop w:val="0"/>
          <w:marBottom w:val="0"/>
          <w:divBdr>
            <w:top w:val="none" w:sz="0" w:space="0" w:color="auto"/>
            <w:left w:val="none" w:sz="0" w:space="0" w:color="auto"/>
            <w:bottom w:val="none" w:sz="0" w:space="0" w:color="auto"/>
            <w:right w:val="none" w:sz="0" w:space="0" w:color="auto"/>
          </w:divBdr>
        </w:div>
        <w:div w:id="171334947">
          <w:marLeft w:val="0"/>
          <w:marRight w:val="0"/>
          <w:marTop w:val="0"/>
          <w:marBottom w:val="0"/>
          <w:divBdr>
            <w:top w:val="none" w:sz="0" w:space="0" w:color="auto"/>
            <w:left w:val="none" w:sz="0" w:space="0" w:color="auto"/>
            <w:bottom w:val="none" w:sz="0" w:space="0" w:color="auto"/>
            <w:right w:val="none" w:sz="0" w:space="0" w:color="auto"/>
          </w:divBdr>
        </w:div>
        <w:div w:id="267196329">
          <w:marLeft w:val="0"/>
          <w:marRight w:val="0"/>
          <w:marTop w:val="0"/>
          <w:marBottom w:val="0"/>
          <w:divBdr>
            <w:top w:val="none" w:sz="0" w:space="0" w:color="auto"/>
            <w:left w:val="none" w:sz="0" w:space="0" w:color="auto"/>
            <w:bottom w:val="none" w:sz="0" w:space="0" w:color="auto"/>
            <w:right w:val="none" w:sz="0" w:space="0" w:color="auto"/>
          </w:divBdr>
        </w:div>
        <w:div w:id="310065539">
          <w:marLeft w:val="0"/>
          <w:marRight w:val="0"/>
          <w:marTop w:val="0"/>
          <w:marBottom w:val="0"/>
          <w:divBdr>
            <w:top w:val="none" w:sz="0" w:space="0" w:color="auto"/>
            <w:left w:val="none" w:sz="0" w:space="0" w:color="auto"/>
            <w:bottom w:val="none" w:sz="0" w:space="0" w:color="auto"/>
            <w:right w:val="none" w:sz="0" w:space="0" w:color="auto"/>
          </w:divBdr>
        </w:div>
        <w:div w:id="362485634">
          <w:marLeft w:val="0"/>
          <w:marRight w:val="0"/>
          <w:marTop w:val="0"/>
          <w:marBottom w:val="0"/>
          <w:divBdr>
            <w:top w:val="none" w:sz="0" w:space="0" w:color="auto"/>
            <w:left w:val="none" w:sz="0" w:space="0" w:color="auto"/>
            <w:bottom w:val="none" w:sz="0" w:space="0" w:color="auto"/>
            <w:right w:val="none" w:sz="0" w:space="0" w:color="auto"/>
          </w:divBdr>
        </w:div>
        <w:div w:id="422532316">
          <w:marLeft w:val="0"/>
          <w:marRight w:val="0"/>
          <w:marTop w:val="0"/>
          <w:marBottom w:val="0"/>
          <w:divBdr>
            <w:top w:val="none" w:sz="0" w:space="0" w:color="auto"/>
            <w:left w:val="none" w:sz="0" w:space="0" w:color="auto"/>
            <w:bottom w:val="none" w:sz="0" w:space="0" w:color="auto"/>
            <w:right w:val="none" w:sz="0" w:space="0" w:color="auto"/>
          </w:divBdr>
        </w:div>
        <w:div w:id="431514227">
          <w:marLeft w:val="0"/>
          <w:marRight w:val="0"/>
          <w:marTop w:val="0"/>
          <w:marBottom w:val="0"/>
          <w:divBdr>
            <w:top w:val="none" w:sz="0" w:space="0" w:color="auto"/>
            <w:left w:val="none" w:sz="0" w:space="0" w:color="auto"/>
            <w:bottom w:val="none" w:sz="0" w:space="0" w:color="auto"/>
            <w:right w:val="none" w:sz="0" w:space="0" w:color="auto"/>
          </w:divBdr>
        </w:div>
        <w:div w:id="440958067">
          <w:marLeft w:val="0"/>
          <w:marRight w:val="0"/>
          <w:marTop w:val="0"/>
          <w:marBottom w:val="0"/>
          <w:divBdr>
            <w:top w:val="none" w:sz="0" w:space="0" w:color="auto"/>
            <w:left w:val="none" w:sz="0" w:space="0" w:color="auto"/>
            <w:bottom w:val="none" w:sz="0" w:space="0" w:color="auto"/>
            <w:right w:val="none" w:sz="0" w:space="0" w:color="auto"/>
          </w:divBdr>
        </w:div>
        <w:div w:id="506986538">
          <w:marLeft w:val="0"/>
          <w:marRight w:val="0"/>
          <w:marTop w:val="0"/>
          <w:marBottom w:val="0"/>
          <w:divBdr>
            <w:top w:val="none" w:sz="0" w:space="0" w:color="auto"/>
            <w:left w:val="none" w:sz="0" w:space="0" w:color="auto"/>
            <w:bottom w:val="none" w:sz="0" w:space="0" w:color="auto"/>
            <w:right w:val="none" w:sz="0" w:space="0" w:color="auto"/>
          </w:divBdr>
        </w:div>
        <w:div w:id="572669001">
          <w:marLeft w:val="0"/>
          <w:marRight w:val="0"/>
          <w:marTop w:val="0"/>
          <w:marBottom w:val="0"/>
          <w:divBdr>
            <w:top w:val="none" w:sz="0" w:space="0" w:color="auto"/>
            <w:left w:val="none" w:sz="0" w:space="0" w:color="auto"/>
            <w:bottom w:val="none" w:sz="0" w:space="0" w:color="auto"/>
            <w:right w:val="none" w:sz="0" w:space="0" w:color="auto"/>
          </w:divBdr>
        </w:div>
        <w:div w:id="599140613">
          <w:marLeft w:val="0"/>
          <w:marRight w:val="0"/>
          <w:marTop w:val="0"/>
          <w:marBottom w:val="0"/>
          <w:divBdr>
            <w:top w:val="none" w:sz="0" w:space="0" w:color="auto"/>
            <w:left w:val="none" w:sz="0" w:space="0" w:color="auto"/>
            <w:bottom w:val="none" w:sz="0" w:space="0" w:color="auto"/>
            <w:right w:val="none" w:sz="0" w:space="0" w:color="auto"/>
          </w:divBdr>
        </w:div>
        <w:div w:id="599684002">
          <w:marLeft w:val="0"/>
          <w:marRight w:val="0"/>
          <w:marTop w:val="0"/>
          <w:marBottom w:val="0"/>
          <w:divBdr>
            <w:top w:val="none" w:sz="0" w:space="0" w:color="auto"/>
            <w:left w:val="none" w:sz="0" w:space="0" w:color="auto"/>
            <w:bottom w:val="none" w:sz="0" w:space="0" w:color="auto"/>
            <w:right w:val="none" w:sz="0" w:space="0" w:color="auto"/>
          </w:divBdr>
        </w:div>
        <w:div w:id="678625894">
          <w:marLeft w:val="0"/>
          <w:marRight w:val="0"/>
          <w:marTop w:val="0"/>
          <w:marBottom w:val="0"/>
          <w:divBdr>
            <w:top w:val="none" w:sz="0" w:space="0" w:color="auto"/>
            <w:left w:val="none" w:sz="0" w:space="0" w:color="auto"/>
            <w:bottom w:val="none" w:sz="0" w:space="0" w:color="auto"/>
            <w:right w:val="none" w:sz="0" w:space="0" w:color="auto"/>
          </w:divBdr>
        </w:div>
        <w:div w:id="733623085">
          <w:marLeft w:val="0"/>
          <w:marRight w:val="0"/>
          <w:marTop w:val="0"/>
          <w:marBottom w:val="0"/>
          <w:divBdr>
            <w:top w:val="none" w:sz="0" w:space="0" w:color="auto"/>
            <w:left w:val="none" w:sz="0" w:space="0" w:color="auto"/>
            <w:bottom w:val="none" w:sz="0" w:space="0" w:color="auto"/>
            <w:right w:val="none" w:sz="0" w:space="0" w:color="auto"/>
          </w:divBdr>
        </w:div>
        <w:div w:id="739209576">
          <w:marLeft w:val="0"/>
          <w:marRight w:val="0"/>
          <w:marTop w:val="0"/>
          <w:marBottom w:val="0"/>
          <w:divBdr>
            <w:top w:val="none" w:sz="0" w:space="0" w:color="auto"/>
            <w:left w:val="none" w:sz="0" w:space="0" w:color="auto"/>
            <w:bottom w:val="none" w:sz="0" w:space="0" w:color="auto"/>
            <w:right w:val="none" w:sz="0" w:space="0" w:color="auto"/>
          </w:divBdr>
        </w:div>
        <w:div w:id="751511590">
          <w:marLeft w:val="0"/>
          <w:marRight w:val="0"/>
          <w:marTop w:val="0"/>
          <w:marBottom w:val="0"/>
          <w:divBdr>
            <w:top w:val="none" w:sz="0" w:space="0" w:color="auto"/>
            <w:left w:val="none" w:sz="0" w:space="0" w:color="auto"/>
            <w:bottom w:val="none" w:sz="0" w:space="0" w:color="auto"/>
            <w:right w:val="none" w:sz="0" w:space="0" w:color="auto"/>
          </w:divBdr>
        </w:div>
        <w:div w:id="761268797">
          <w:marLeft w:val="0"/>
          <w:marRight w:val="0"/>
          <w:marTop w:val="0"/>
          <w:marBottom w:val="0"/>
          <w:divBdr>
            <w:top w:val="none" w:sz="0" w:space="0" w:color="auto"/>
            <w:left w:val="none" w:sz="0" w:space="0" w:color="auto"/>
            <w:bottom w:val="none" w:sz="0" w:space="0" w:color="auto"/>
            <w:right w:val="none" w:sz="0" w:space="0" w:color="auto"/>
          </w:divBdr>
        </w:div>
        <w:div w:id="787436838">
          <w:marLeft w:val="0"/>
          <w:marRight w:val="0"/>
          <w:marTop w:val="0"/>
          <w:marBottom w:val="0"/>
          <w:divBdr>
            <w:top w:val="none" w:sz="0" w:space="0" w:color="auto"/>
            <w:left w:val="none" w:sz="0" w:space="0" w:color="auto"/>
            <w:bottom w:val="none" w:sz="0" w:space="0" w:color="auto"/>
            <w:right w:val="none" w:sz="0" w:space="0" w:color="auto"/>
          </w:divBdr>
        </w:div>
        <w:div w:id="789325568">
          <w:marLeft w:val="0"/>
          <w:marRight w:val="0"/>
          <w:marTop w:val="0"/>
          <w:marBottom w:val="0"/>
          <w:divBdr>
            <w:top w:val="none" w:sz="0" w:space="0" w:color="auto"/>
            <w:left w:val="none" w:sz="0" w:space="0" w:color="auto"/>
            <w:bottom w:val="none" w:sz="0" w:space="0" w:color="auto"/>
            <w:right w:val="none" w:sz="0" w:space="0" w:color="auto"/>
          </w:divBdr>
        </w:div>
        <w:div w:id="824668653">
          <w:marLeft w:val="0"/>
          <w:marRight w:val="0"/>
          <w:marTop w:val="0"/>
          <w:marBottom w:val="0"/>
          <w:divBdr>
            <w:top w:val="none" w:sz="0" w:space="0" w:color="auto"/>
            <w:left w:val="none" w:sz="0" w:space="0" w:color="auto"/>
            <w:bottom w:val="none" w:sz="0" w:space="0" w:color="auto"/>
            <w:right w:val="none" w:sz="0" w:space="0" w:color="auto"/>
          </w:divBdr>
        </w:div>
        <w:div w:id="845167597">
          <w:marLeft w:val="0"/>
          <w:marRight w:val="0"/>
          <w:marTop w:val="0"/>
          <w:marBottom w:val="0"/>
          <w:divBdr>
            <w:top w:val="none" w:sz="0" w:space="0" w:color="auto"/>
            <w:left w:val="none" w:sz="0" w:space="0" w:color="auto"/>
            <w:bottom w:val="none" w:sz="0" w:space="0" w:color="auto"/>
            <w:right w:val="none" w:sz="0" w:space="0" w:color="auto"/>
          </w:divBdr>
        </w:div>
        <w:div w:id="883491992">
          <w:marLeft w:val="0"/>
          <w:marRight w:val="0"/>
          <w:marTop w:val="0"/>
          <w:marBottom w:val="0"/>
          <w:divBdr>
            <w:top w:val="none" w:sz="0" w:space="0" w:color="auto"/>
            <w:left w:val="none" w:sz="0" w:space="0" w:color="auto"/>
            <w:bottom w:val="none" w:sz="0" w:space="0" w:color="auto"/>
            <w:right w:val="none" w:sz="0" w:space="0" w:color="auto"/>
          </w:divBdr>
        </w:div>
        <w:div w:id="931008191">
          <w:marLeft w:val="0"/>
          <w:marRight w:val="0"/>
          <w:marTop w:val="0"/>
          <w:marBottom w:val="0"/>
          <w:divBdr>
            <w:top w:val="none" w:sz="0" w:space="0" w:color="auto"/>
            <w:left w:val="none" w:sz="0" w:space="0" w:color="auto"/>
            <w:bottom w:val="none" w:sz="0" w:space="0" w:color="auto"/>
            <w:right w:val="none" w:sz="0" w:space="0" w:color="auto"/>
          </w:divBdr>
        </w:div>
        <w:div w:id="935988642">
          <w:marLeft w:val="0"/>
          <w:marRight w:val="0"/>
          <w:marTop w:val="0"/>
          <w:marBottom w:val="0"/>
          <w:divBdr>
            <w:top w:val="none" w:sz="0" w:space="0" w:color="auto"/>
            <w:left w:val="none" w:sz="0" w:space="0" w:color="auto"/>
            <w:bottom w:val="none" w:sz="0" w:space="0" w:color="auto"/>
            <w:right w:val="none" w:sz="0" w:space="0" w:color="auto"/>
          </w:divBdr>
        </w:div>
        <w:div w:id="995841338">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37044658">
          <w:marLeft w:val="0"/>
          <w:marRight w:val="0"/>
          <w:marTop w:val="0"/>
          <w:marBottom w:val="0"/>
          <w:divBdr>
            <w:top w:val="none" w:sz="0" w:space="0" w:color="auto"/>
            <w:left w:val="none" w:sz="0" w:space="0" w:color="auto"/>
            <w:bottom w:val="none" w:sz="0" w:space="0" w:color="auto"/>
            <w:right w:val="none" w:sz="0" w:space="0" w:color="auto"/>
          </w:divBdr>
        </w:div>
        <w:div w:id="1074618952">
          <w:marLeft w:val="0"/>
          <w:marRight w:val="0"/>
          <w:marTop w:val="0"/>
          <w:marBottom w:val="0"/>
          <w:divBdr>
            <w:top w:val="none" w:sz="0" w:space="0" w:color="auto"/>
            <w:left w:val="none" w:sz="0" w:space="0" w:color="auto"/>
            <w:bottom w:val="none" w:sz="0" w:space="0" w:color="auto"/>
            <w:right w:val="none" w:sz="0" w:space="0" w:color="auto"/>
          </w:divBdr>
        </w:div>
        <w:div w:id="1098405444">
          <w:marLeft w:val="0"/>
          <w:marRight w:val="0"/>
          <w:marTop w:val="0"/>
          <w:marBottom w:val="0"/>
          <w:divBdr>
            <w:top w:val="none" w:sz="0" w:space="0" w:color="auto"/>
            <w:left w:val="none" w:sz="0" w:space="0" w:color="auto"/>
            <w:bottom w:val="none" w:sz="0" w:space="0" w:color="auto"/>
            <w:right w:val="none" w:sz="0" w:space="0" w:color="auto"/>
          </w:divBdr>
        </w:div>
        <w:div w:id="1135951979">
          <w:marLeft w:val="0"/>
          <w:marRight w:val="0"/>
          <w:marTop w:val="0"/>
          <w:marBottom w:val="0"/>
          <w:divBdr>
            <w:top w:val="none" w:sz="0" w:space="0" w:color="auto"/>
            <w:left w:val="none" w:sz="0" w:space="0" w:color="auto"/>
            <w:bottom w:val="none" w:sz="0" w:space="0" w:color="auto"/>
            <w:right w:val="none" w:sz="0" w:space="0" w:color="auto"/>
          </w:divBdr>
        </w:div>
        <w:div w:id="1163081344">
          <w:marLeft w:val="0"/>
          <w:marRight w:val="0"/>
          <w:marTop w:val="0"/>
          <w:marBottom w:val="0"/>
          <w:divBdr>
            <w:top w:val="none" w:sz="0" w:space="0" w:color="auto"/>
            <w:left w:val="none" w:sz="0" w:space="0" w:color="auto"/>
            <w:bottom w:val="none" w:sz="0" w:space="0" w:color="auto"/>
            <w:right w:val="none" w:sz="0" w:space="0" w:color="auto"/>
          </w:divBdr>
        </w:div>
        <w:div w:id="1202282975">
          <w:marLeft w:val="0"/>
          <w:marRight w:val="0"/>
          <w:marTop w:val="0"/>
          <w:marBottom w:val="0"/>
          <w:divBdr>
            <w:top w:val="none" w:sz="0" w:space="0" w:color="auto"/>
            <w:left w:val="none" w:sz="0" w:space="0" w:color="auto"/>
            <w:bottom w:val="none" w:sz="0" w:space="0" w:color="auto"/>
            <w:right w:val="none" w:sz="0" w:space="0" w:color="auto"/>
          </w:divBdr>
        </w:div>
        <w:div w:id="1249969248">
          <w:marLeft w:val="0"/>
          <w:marRight w:val="0"/>
          <w:marTop w:val="0"/>
          <w:marBottom w:val="0"/>
          <w:divBdr>
            <w:top w:val="none" w:sz="0" w:space="0" w:color="auto"/>
            <w:left w:val="none" w:sz="0" w:space="0" w:color="auto"/>
            <w:bottom w:val="none" w:sz="0" w:space="0" w:color="auto"/>
            <w:right w:val="none" w:sz="0" w:space="0" w:color="auto"/>
          </w:divBdr>
        </w:div>
        <w:div w:id="1290552274">
          <w:marLeft w:val="0"/>
          <w:marRight w:val="0"/>
          <w:marTop w:val="0"/>
          <w:marBottom w:val="0"/>
          <w:divBdr>
            <w:top w:val="none" w:sz="0" w:space="0" w:color="auto"/>
            <w:left w:val="none" w:sz="0" w:space="0" w:color="auto"/>
            <w:bottom w:val="none" w:sz="0" w:space="0" w:color="auto"/>
            <w:right w:val="none" w:sz="0" w:space="0" w:color="auto"/>
          </w:divBdr>
        </w:div>
        <w:div w:id="1387413072">
          <w:marLeft w:val="0"/>
          <w:marRight w:val="0"/>
          <w:marTop w:val="0"/>
          <w:marBottom w:val="0"/>
          <w:divBdr>
            <w:top w:val="none" w:sz="0" w:space="0" w:color="auto"/>
            <w:left w:val="none" w:sz="0" w:space="0" w:color="auto"/>
            <w:bottom w:val="none" w:sz="0" w:space="0" w:color="auto"/>
            <w:right w:val="none" w:sz="0" w:space="0" w:color="auto"/>
          </w:divBdr>
        </w:div>
        <w:div w:id="1395202827">
          <w:marLeft w:val="0"/>
          <w:marRight w:val="0"/>
          <w:marTop w:val="0"/>
          <w:marBottom w:val="0"/>
          <w:divBdr>
            <w:top w:val="none" w:sz="0" w:space="0" w:color="auto"/>
            <w:left w:val="none" w:sz="0" w:space="0" w:color="auto"/>
            <w:bottom w:val="none" w:sz="0" w:space="0" w:color="auto"/>
            <w:right w:val="none" w:sz="0" w:space="0" w:color="auto"/>
          </w:divBdr>
        </w:div>
        <w:div w:id="1423794345">
          <w:marLeft w:val="0"/>
          <w:marRight w:val="0"/>
          <w:marTop w:val="0"/>
          <w:marBottom w:val="0"/>
          <w:divBdr>
            <w:top w:val="none" w:sz="0" w:space="0" w:color="auto"/>
            <w:left w:val="none" w:sz="0" w:space="0" w:color="auto"/>
            <w:bottom w:val="none" w:sz="0" w:space="0" w:color="auto"/>
            <w:right w:val="none" w:sz="0" w:space="0" w:color="auto"/>
          </w:divBdr>
        </w:div>
        <w:div w:id="1432362310">
          <w:marLeft w:val="0"/>
          <w:marRight w:val="0"/>
          <w:marTop w:val="0"/>
          <w:marBottom w:val="0"/>
          <w:divBdr>
            <w:top w:val="none" w:sz="0" w:space="0" w:color="auto"/>
            <w:left w:val="none" w:sz="0" w:space="0" w:color="auto"/>
            <w:bottom w:val="none" w:sz="0" w:space="0" w:color="auto"/>
            <w:right w:val="none" w:sz="0" w:space="0" w:color="auto"/>
          </w:divBdr>
        </w:div>
        <w:div w:id="1437627933">
          <w:marLeft w:val="0"/>
          <w:marRight w:val="0"/>
          <w:marTop w:val="0"/>
          <w:marBottom w:val="0"/>
          <w:divBdr>
            <w:top w:val="none" w:sz="0" w:space="0" w:color="auto"/>
            <w:left w:val="none" w:sz="0" w:space="0" w:color="auto"/>
            <w:bottom w:val="none" w:sz="0" w:space="0" w:color="auto"/>
            <w:right w:val="none" w:sz="0" w:space="0" w:color="auto"/>
          </w:divBdr>
        </w:div>
        <w:div w:id="1499812831">
          <w:marLeft w:val="0"/>
          <w:marRight w:val="0"/>
          <w:marTop w:val="0"/>
          <w:marBottom w:val="0"/>
          <w:divBdr>
            <w:top w:val="none" w:sz="0" w:space="0" w:color="auto"/>
            <w:left w:val="none" w:sz="0" w:space="0" w:color="auto"/>
            <w:bottom w:val="none" w:sz="0" w:space="0" w:color="auto"/>
            <w:right w:val="none" w:sz="0" w:space="0" w:color="auto"/>
          </w:divBdr>
        </w:div>
        <w:div w:id="1511917258">
          <w:marLeft w:val="0"/>
          <w:marRight w:val="0"/>
          <w:marTop w:val="0"/>
          <w:marBottom w:val="0"/>
          <w:divBdr>
            <w:top w:val="none" w:sz="0" w:space="0" w:color="auto"/>
            <w:left w:val="none" w:sz="0" w:space="0" w:color="auto"/>
            <w:bottom w:val="none" w:sz="0" w:space="0" w:color="auto"/>
            <w:right w:val="none" w:sz="0" w:space="0" w:color="auto"/>
          </w:divBdr>
        </w:div>
        <w:div w:id="1555308495">
          <w:marLeft w:val="0"/>
          <w:marRight w:val="0"/>
          <w:marTop w:val="0"/>
          <w:marBottom w:val="0"/>
          <w:divBdr>
            <w:top w:val="none" w:sz="0" w:space="0" w:color="auto"/>
            <w:left w:val="none" w:sz="0" w:space="0" w:color="auto"/>
            <w:bottom w:val="none" w:sz="0" w:space="0" w:color="auto"/>
            <w:right w:val="none" w:sz="0" w:space="0" w:color="auto"/>
          </w:divBdr>
        </w:div>
        <w:div w:id="1557544548">
          <w:marLeft w:val="0"/>
          <w:marRight w:val="0"/>
          <w:marTop w:val="0"/>
          <w:marBottom w:val="0"/>
          <w:divBdr>
            <w:top w:val="none" w:sz="0" w:space="0" w:color="auto"/>
            <w:left w:val="none" w:sz="0" w:space="0" w:color="auto"/>
            <w:bottom w:val="none" w:sz="0" w:space="0" w:color="auto"/>
            <w:right w:val="none" w:sz="0" w:space="0" w:color="auto"/>
          </w:divBdr>
        </w:div>
        <w:div w:id="1626736184">
          <w:marLeft w:val="0"/>
          <w:marRight w:val="0"/>
          <w:marTop w:val="0"/>
          <w:marBottom w:val="0"/>
          <w:divBdr>
            <w:top w:val="none" w:sz="0" w:space="0" w:color="auto"/>
            <w:left w:val="none" w:sz="0" w:space="0" w:color="auto"/>
            <w:bottom w:val="none" w:sz="0" w:space="0" w:color="auto"/>
            <w:right w:val="none" w:sz="0" w:space="0" w:color="auto"/>
          </w:divBdr>
        </w:div>
        <w:div w:id="1665860327">
          <w:marLeft w:val="0"/>
          <w:marRight w:val="0"/>
          <w:marTop w:val="0"/>
          <w:marBottom w:val="0"/>
          <w:divBdr>
            <w:top w:val="none" w:sz="0" w:space="0" w:color="auto"/>
            <w:left w:val="none" w:sz="0" w:space="0" w:color="auto"/>
            <w:bottom w:val="none" w:sz="0" w:space="0" w:color="auto"/>
            <w:right w:val="none" w:sz="0" w:space="0" w:color="auto"/>
          </w:divBdr>
        </w:div>
        <w:div w:id="1689479389">
          <w:marLeft w:val="0"/>
          <w:marRight w:val="0"/>
          <w:marTop w:val="0"/>
          <w:marBottom w:val="0"/>
          <w:divBdr>
            <w:top w:val="none" w:sz="0" w:space="0" w:color="auto"/>
            <w:left w:val="none" w:sz="0" w:space="0" w:color="auto"/>
            <w:bottom w:val="none" w:sz="0" w:space="0" w:color="auto"/>
            <w:right w:val="none" w:sz="0" w:space="0" w:color="auto"/>
          </w:divBdr>
        </w:div>
        <w:div w:id="1694500188">
          <w:marLeft w:val="0"/>
          <w:marRight w:val="0"/>
          <w:marTop w:val="0"/>
          <w:marBottom w:val="0"/>
          <w:divBdr>
            <w:top w:val="none" w:sz="0" w:space="0" w:color="auto"/>
            <w:left w:val="none" w:sz="0" w:space="0" w:color="auto"/>
            <w:bottom w:val="none" w:sz="0" w:space="0" w:color="auto"/>
            <w:right w:val="none" w:sz="0" w:space="0" w:color="auto"/>
          </w:divBdr>
        </w:div>
        <w:div w:id="1722946185">
          <w:marLeft w:val="0"/>
          <w:marRight w:val="0"/>
          <w:marTop w:val="0"/>
          <w:marBottom w:val="0"/>
          <w:divBdr>
            <w:top w:val="none" w:sz="0" w:space="0" w:color="auto"/>
            <w:left w:val="none" w:sz="0" w:space="0" w:color="auto"/>
            <w:bottom w:val="none" w:sz="0" w:space="0" w:color="auto"/>
            <w:right w:val="none" w:sz="0" w:space="0" w:color="auto"/>
          </w:divBdr>
        </w:div>
        <w:div w:id="1741169118">
          <w:marLeft w:val="0"/>
          <w:marRight w:val="0"/>
          <w:marTop w:val="0"/>
          <w:marBottom w:val="0"/>
          <w:divBdr>
            <w:top w:val="none" w:sz="0" w:space="0" w:color="auto"/>
            <w:left w:val="none" w:sz="0" w:space="0" w:color="auto"/>
            <w:bottom w:val="none" w:sz="0" w:space="0" w:color="auto"/>
            <w:right w:val="none" w:sz="0" w:space="0" w:color="auto"/>
          </w:divBdr>
        </w:div>
        <w:div w:id="1780762643">
          <w:marLeft w:val="0"/>
          <w:marRight w:val="0"/>
          <w:marTop w:val="0"/>
          <w:marBottom w:val="0"/>
          <w:divBdr>
            <w:top w:val="none" w:sz="0" w:space="0" w:color="auto"/>
            <w:left w:val="none" w:sz="0" w:space="0" w:color="auto"/>
            <w:bottom w:val="none" w:sz="0" w:space="0" w:color="auto"/>
            <w:right w:val="none" w:sz="0" w:space="0" w:color="auto"/>
          </w:divBdr>
        </w:div>
        <w:div w:id="1868174689">
          <w:marLeft w:val="0"/>
          <w:marRight w:val="0"/>
          <w:marTop w:val="0"/>
          <w:marBottom w:val="0"/>
          <w:divBdr>
            <w:top w:val="none" w:sz="0" w:space="0" w:color="auto"/>
            <w:left w:val="none" w:sz="0" w:space="0" w:color="auto"/>
            <w:bottom w:val="none" w:sz="0" w:space="0" w:color="auto"/>
            <w:right w:val="none" w:sz="0" w:space="0" w:color="auto"/>
          </w:divBdr>
        </w:div>
        <w:div w:id="1939093318">
          <w:marLeft w:val="0"/>
          <w:marRight w:val="0"/>
          <w:marTop w:val="0"/>
          <w:marBottom w:val="0"/>
          <w:divBdr>
            <w:top w:val="none" w:sz="0" w:space="0" w:color="auto"/>
            <w:left w:val="none" w:sz="0" w:space="0" w:color="auto"/>
            <w:bottom w:val="none" w:sz="0" w:space="0" w:color="auto"/>
            <w:right w:val="none" w:sz="0" w:space="0" w:color="auto"/>
          </w:divBdr>
        </w:div>
        <w:div w:id="2057509285">
          <w:marLeft w:val="0"/>
          <w:marRight w:val="0"/>
          <w:marTop w:val="0"/>
          <w:marBottom w:val="0"/>
          <w:divBdr>
            <w:top w:val="none" w:sz="0" w:space="0" w:color="auto"/>
            <w:left w:val="none" w:sz="0" w:space="0" w:color="auto"/>
            <w:bottom w:val="none" w:sz="0" w:space="0" w:color="auto"/>
            <w:right w:val="none" w:sz="0" w:space="0" w:color="auto"/>
          </w:divBdr>
        </w:div>
        <w:div w:id="2136217970">
          <w:marLeft w:val="0"/>
          <w:marRight w:val="0"/>
          <w:marTop w:val="0"/>
          <w:marBottom w:val="0"/>
          <w:divBdr>
            <w:top w:val="none" w:sz="0" w:space="0" w:color="auto"/>
            <w:left w:val="none" w:sz="0" w:space="0" w:color="auto"/>
            <w:bottom w:val="none" w:sz="0" w:space="0" w:color="auto"/>
            <w:right w:val="none" w:sz="0" w:space="0" w:color="auto"/>
          </w:divBdr>
        </w:div>
      </w:divsChild>
    </w:div>
    <w:div w:id="1911192750">
      <w:bodyDiv w:val="1"/>
      <w:marLeft w:val="0"/>
      <w:marRight w:val="0"/>
      <w:marTop w:val="0"/>
      <w:marBottom w:val="0"/>
      <w:divBdr>
        <w:top w:val="none" w:sz="0" w:space="0" w:color="auto"/>
        <w:left w:val="none" w:sz="0" w:space="0" w:color="auto"/>
        <w:bottom w:val="none" w:sz="0" w:space="0" w:color="auto"/>
        <w:right w:val="none" w:sz="0" w:space="0" w:color="auto"/>
      </w:divBdr>
      <w:divsChild>
        <w:div w:id="25369548">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353314398">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26401210">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0"/>
          <w:marBottom w:val="0"/>
          <w:divBdr>
            <w:top w:val="none" w:sz="0" w:space="0" w:color="auto"/>
            <w:left w:val="none" w:sz="0" w:space="0" w:color="auto"/>
            <w:bottom w:val="none" w:sz="0" w:space="0" w:color="auto"/>
            <w:right w:val="none" w:sz="0" w:space="0" w:color="auto"/>
          </w:divBdr>
        </w:div>
        <w:div w:id="881525929">
          <w:marLeft w:val="0"/>
          <w:marRight w:val="0"/>
          <w:marTop w:val="0"/>
          <w:marBottom w:val="0"/>
          <w:divBdr>
            <w:top w:val="none" w:sz="0" w:space="0" w:color="auto"/>
            <w:left w:val="none" w:sz="0" w:space="0" w:color="auto"/>
            <w:bottom w:val="none" w:sz="0" w:space="0" w:color="auto"/>
            <w:right w:val="none" w:sz="0" w:space="0" w:color="auto"/>
          </w:divBdr>
        </w:div>
        <w:div w:id="1044863412">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
        <w:div w:id="1354726181">
          <w:marLeft w:val="0"/>
          <w:marRight w:val="0"/>
          <w:marTop w:val="0"/>
          <w:marBottom w:val="0"/>
          <w:divBdr>
            <w:top w:val="none" w:sz="0" w:space="0" w:color="auto"/>
            <w:left w:val="none" w:sz="0" w:space="0" w:color="auto"/>
            <w:bottom w:val="none" w:sz="0" w:space="0" w:color="auto"/>
            <w:right w:val="none" w:sz="0" w:space="0" w:color="auto"/>
          </w:divBdr>
        </w:div>
        <w:div w:id="1404716667">
          <w:marLeft w:val="0"/>
          <w:marRight w:val="0"/>
          <w:marTop w:val="0"/>
          <w:marBottom w:val="0"/>
          <w:divBdr>
            <w:top w:val="none" w:sz="0" w:space="0" w:color="auto"/>
            <w:left w:val="none" w:sz="0" w:space="0" w:color="auto"/>
            <w:bottom w:val="none" w:sz="0" w:space="0" w:color="auto"/>
            <w:right w:val="none" w:sz="0" w:space="0" w:color="auto"/>
          </w:divBdr>
        </w:div>
        <w:div w:id="1599170017">
          <w:marLeft w:val="0"/>
          <w:marRight w:val="0"/>
          <w:marTop w:val="0"/>
          <w:marBottom w:val="0"/>
          <w:divBdr>
            <w:top w:val="none" w:sz="0" w:space="0" w:color="auto"/>
            <w:left w:val="none" w:sz="0" w:space="0" w:color="auto"/>
            <w:bottom w:val="none" w:sz="0" w:space="0" w:color="auto"/>
            <w:right w:val="none" w:sz="0" w:space="0" w:color="auto"/>
          </w:divBdr>
        </w:div>
        <w:div w:id="1603565944">
          <w:marLeft w:val="0"/>
          <w:marRight w:val="0"/>
          <w:marTop w:val="0"/>
          <w:marBottom w:val="0"/>
          <w:divBdr>
            <w:top w:val="none" w:sz="0" w:space="0" w:color="auto"/>
            <w:left w:val="none" w:sz="0" w:space="0" w:color="auto"/>
            <w:bottom w:val="none" w:sz="0" w:space="0" w:color="auto"/>
            <w:right w:val="none" w:sz="0" w:space="0" w:color="auto"/>
          </w:divBdr>
        </w:div>
        <w:div w:id="1695302970">
          <w:marLeft w:val="0"/>
          <w:marRight w:val="0"/>
          <w:marTop w:val="0"/>
          <w:marBottom w:val="0"/>
          <w:divBdr>
            <w:top w:val="none" w:sz="0" w:space="0" w:color="auto"/>
            <w:left w:val="none" w:sz="0" w:space="0" w:color="auto"/>
            <w:bottom w:val="none" w:sz="0" w:space="0" w:color="auto"/>
            <w:right w:val="none" w:sz="0" w:space="0" w:color="auto"/>
          </w:divBdr>
        </w:div>
        <w:div w:id="1861582467">
          <w:marLeft w:val="0"/>
          <w:marRight w:val="0"/>
          <w:marTop w:val="0"/>
          <w:marBottom w:val="0"/>
          <w:divBdr>
            <w:top w:val="none" w:sz="0" w:space="0" w:color="auto"/>
            <w:left w:val="none" w:sz="0" w:space="0" w:color="auto"/>
            <w:bottom w:val="none" w:sz="0" w:space="0" w:color="auto"/>
            <w:right w:val="none" w:sz="0" w:space="0" w:color="auto"/>
          </w:divBdr>
        </w:div>
        <w:div w:id="1882395232">
          <w:marLeft w:val="0"/>
          <w:marRight w:val="0"/>
          <w:marTop w:val="0"/>
          <w:marBottom w:val="0"/>
          <w:divBdr>
            <w:top w:val="none" w:sz="0" w:space="0" w:color="auto"/>
            <w:left w:val="none" w:sz="0" w:space="0" w:color="auto"/>
            <w:bottom w:val="none" w:sz="0" w:space="0" w:color="auto"/>
            <w:right w:val="none" w:sz="0" w:space="0" w:color="auto"/>
          </w:divBdr>
        </w:div>
        <w:div w:id="1900238509">
          <w:marLeft w:val="0"/>
          <w:marRight w:val="0"/>
          <w:marTop w:val="0"/>
          <w:marBottom w:val="0"/>
          <w:divBdr>
            <w:top w:val="none" w:sz="0" w:space="0" w:color="auto"/>
            <w:left w:val="none" w:sz="0" w:space="0" w:color="auto"/>
            <w:bottom w:val="none" w:sz="0" w:space="0" w:color="auto"/>
            <w:right w:val="none" w:sz="0" w:space="0" w:color="auto"/>
          </w:divBdr>
        </w:div>
        <w:div w:id="1939942686">
          <w:marLeft w:val="0"/>
          <w:marRight w:val="0"/>
          <w:marTop w:val="0"/>
          <w:marBottom w:val="0"/>
          <w:divBdr>
            <w:top w:val="none" w:sz="0" w:space="0" w:color="auto"/>
            <w:left w:val="none" w:sz="0" w:space="0" w:color="auto"/>
            <w:bottom w:val="none" w:sz="0" w:space="0" w:color="auto"/>
            <w:right w:val="none" w:sz="0" w:space="0" w:color="auto"/>
          </w:divBdr>
        </w:div>
        <w:div w:id="1975061996">
          <w:marLeft w:val="0"/>
          <w:marRight w:val="0"/>
          <w:marTop w:val="0"/>
          <w:marBottom w:val="0"/>
          <w:divBdr>
            <w:top w:val="none" w:sz="0" w:space="0" w:color="auto"/>
            <w:left w:val="none" w:sz="0" w:space="0" w:color="auto"/>
            <w:bottom w:val="none" w:sz="0" w:space="0" w:color="auto"/>
            <w:right w:val="none" w:sz="0" w:space="0" w:color="auto"/>
          </w:divBdr>
        </w:div>
        <w:div w:id="1986232036">
          <w:marLeft w:val="0"/>
          <w:marRight w:val="0"/>
          <w:marTop w:val="0"/>
          <w:marBottom w:val="0"/>
          <w:divBdr>
            <w:top w:val="none" w:sz="0" w:space="0" w:color="auto"/>
            <w:left w:val="none" w:sz="0" w:space="0" w:color="auto"/>
            <w:bottom w:val="none" w:sz="0" w:space="0" w:color="auto"/>
            <w:right w:val="none" w:sz="0" w:space="0" w:color="auto"/>
          </w:divBdr>
        </w:div>
        <w:div w:id="2069305144">
          <w:marLeft w:val="0"/>
          <w:marRight w:val="0"/>
          <w:marTop w:val="0"/>
          <w:marBottom w:val="0"/>
          <w:divBdr>
            <w:top w:val="none" w:sz="0" w:space="0" w:color="auto"/>
            <w:left w:val="none" w:sz="0" w:space="0" w:color="auto"/>
            <w:bottom w:val="none" w:sz="0" w:space="0" w:color="auto"/>
            <w:right w:val="none" w:sz="0" w:space="0" w:color="auto"/>
          </w:divBdr>
        </w:div>
        <w:div w:id="2141026754">
          <w:marLeft w:val="0"/>
          <w:marRight w:val="0"/>
          <w:marTop w:val="0"/>
          <w:marBottom w:val="0"/>
          <w:divBdr>
            <w:top w:val="none" w:sz="0" w:space="0" w:color="auto"/>
            <w:left w:val="none" w:sz="0" w:space="0" w:color="auto"/>
            <w:bottom w:val="none" w:sz="0" w:space="0" w:color="auto"/>
            <w:right w:val="none" w:sz="0" w:space="0" w:color="auto"/>
          </w:divBdr>
        </w:div>
      </w:divsChild>
    </w:div>
    <w:div w:id="1945721544">
      <w:bodyDiv w:val="1"/>
      <w:marLeft w:val="0"/>
      <w:marRight w:val="0"/>
      <w:marTop w:val="0"/>
      <w:marBottom w:val="0"/>
      <w:divBdr>
        <w:top w:val="none" w:sz="0" w:space="0" w:color="auto"/>
        <w:left w:val="none" w:sz="0" w:space="0" w:color="auto"/>
        <w:bottom w:val="none" w:sz="0" w:space="0" w:color="auto"/>
        <w:right w:val="none" w:sz="0" w:space="0" w:color="auto"/>
      </w:divBdr>
    </w:div>
    <w:div w:id="2019310984">
      <w:bodyDiv w:val="1"/>
      <w:marLeft w:val="0"/>
      <w:marRight w:val="0"/>
      <w:marTop w:val="0"/>
      <w:marBottom w:val="0"/>
      <w:divBdr>
        <w:top w:val="none" w:sz="0" w:space="0" w:color="auto"/>
        <w:left w:val="none" w:sz="0" w:space="0" w:color="auto"/>
        <w:bottom w:val="none" w:sz="0" w:space="0" w:color="auto"/>
        <w:right w:val="none" w:sz="0" w:space="0" w:color="auto"/>
      </w:divBdr>
    </w:div>
    <w:div w:id="2020966281">
      <w:bodyDiv w:val="1"/>
      <w:marLeft w:val="0"/>
      <w:marRight w:val="0"/>
      <w:marTop w:val="0"/>
      <w:marBottom w:val="0"/>
      <w:divBdr>
        <w:top w:val="none" w:sz="0" w:space="0" w:color="auto"/>
        <w:left w:val="none" w:sz="0" w:space="0" w:color="auto"/>
        <w:bottom w:val="none" w:sz="0" w:space="0" w:color="auto"/>
        <w:right w:val="none" w:sz="0" w:space="0" w:color="auto"/>
      </w:divBdr>
    </w:div>
    <w:div w:id="2034918831">
      <w:bodyDiv w:val="1"/>
      <w:marLeft w:val="0"/>
      <w:marRight w:val="0"/>
      <w:marTop w:val="0"/>
      <w:marBottom w:val="0"/>
      <w:divBdr>
        <w:top w:val="none" w:sz="0" w:space="0" w:color="auto"/>
        <w:left w:val="none" w:sz="0" w:space="0" w:color="auto"/>
        <w:bottom w:val="none" w:sz="0" w:space="0" w:color="auto"/>
        <w:right w:val="none" w:sz="0" w:space="0" w:color="auto"/>
      </w:divBdr>
    </w:div>
    <w:div w:id="2064712754">
      <w:bodyDiv w:val="1"/>
      <w:marLeft w:val="0"/>
      <w:marRight w:val="0"/>
      <w:marTop w:val="0"/>
      <w:marBottom w:val="0"/>
      <w:divBdr>
        <w:top w:val="none" w:sz="0" w:space="0" w:color="auto"/>
        <w:left w:val="none" w:sz="0" w:space="0" w:color="auto"/>
        <w:bottom w:val="none" w:sz="0" w:space="0" w:color="auto"/>
        <w:right w:val="none" w:sz="0" w:space="0" w:color="auto"/>
      </w:divBdr>
    </w:div>
    <w:div w:id="2127701015">
      <w:bodyDiv w:val="1"/>
      <w:marLeft w:val="0"/>
      <w:marRight w:val="0"/>
      <w:marTop w:val="0"/>
      <w:marBottom w:val="0"/>
      <w:divBdr>
        <w:top w:val="none" w:sz="0" w:space="0" w:color="auto"/>
        <w:left w:val="none" w:sz="0" w:space="0" w:color="auto"/>
        <w:bottom w:val="none" w:sz="0" w:space="0" w:color="auto"/>
        <w:right w:val="none" w:sz="0" w:space="0" w:color="auto"/>
      </w:divBdr>
      <w:divsChild>
        <w:div w:id="63111281">
          <w:marLeft w:val="0"/>
          <w:marRight w:val="0"/>
          <w:marTop w:val="0"/>
          <w:marBottom w:val="0"/>
          <w:divBdr>
            <w:top w:val="none" w:sz="0" w:space="0" w:color="auto"/>
            <w:left w:val="none" w:sz="0" w:space="0" w:color="auto"/>
            <w:bottom w:val="none" w:sz="0" w:space="0" w:color="auto"/>
            <w:right w:val="none" w:sz="0" w:space="0" w:color="auto"/>
          </w:divBdr>
        </w:div>
        <w:div w:id="63335089">
          <w:marLeft w:val="0"/>
          <w:marRight w:val="0"/>
          <w:marTop w:val="0"/>
          <w:marBottom w:val="0"/>
          <w:divBdr>
            <w:top w:val="none" w:sz="0" w:space="0" w:color="auto"/>
            <w:left w:val="none" w:sz="0" w:space="0" w:color="auto"/>
            <w:bottom w:val="none" w:sz="0" w:space="0" w:color="auto"/>
            <w:right w:val="none" w:sz="0" w:space="0" w:color="auto"/>
          </w:divBdr>
        </w:div>
        <w:div w:id="102502620">
          <w:marLeft w:val="0"/>
          <w:marRight w:val="0"/>
          <w:marTop w:val="0"/>
          <w:marBottom w:val="0"/>
          <w:divBdr>
            <w:top w:val="none" w:sz="0" w:space="0" w:color="auto"/>
            <w:left w:val="none" w:sz="0" w:space="0" w:color="auto"/>
            <w:bottom w:val="none" w:sz="0" w:space="0" w:color="auto"/>
            <w:right w:val="none" w:sz="0" w:space="0" w:color="auto"/>
          </w:divBdr>
        </w:div>
        <w:div w:id="254555331">
          <w:marLeft w:val="0"/>
          <w:marRight w:val="0"/>
          <w:marTop w:val="0"/>
          <w:marBottom w:val="0"/>
          <w:divBdr>
            <w:top w:val="none" w:sz="0" w:space="0" w:color="auto"/>
            <w:left w:val="none" w:sz="0" w:space="0" w:color="auto"/>
            <w:bottom w:val="none" w:sz="0" w:space="0" w:color="auto"/>
            <w:right w:val="none" w:sz="0" w:space="0" w:color="auto"/>
          </w:divBdr>
        </w:div>
        <w:div w:id="268121991">
          <w:marLeft w:val="0"/>
          <w:marRight w:val="0"/>
          <w:marTop w:val="0"/>
          <w:marBottom w:val="0"/>
          <w:divBdr>
            <w:top w:val="none" w:sz="0" w:space="0" w:color="auto"/>
            <w:left w:val="none" w:sz="0" w:space="0" w:color="auto"/>
            <w:bottom w:val="none" w:sz="0" w:space="0" w:color="auto"/>
            <w:right w:val="none" w:sz="0" w:space="0" w:color="auto"/>
          </w:divBdr>
        </w:div>
        <w:div w:id="421149050">
          <w:marLeft w:val="0"/>
          <w:marRight w:val="0"/>
          <w:marTop w:val="0"/>
          <w:marBottom w:val="0"/>
          <w:divBdr>
            <w:top w:val="none" w:sz="0" w:space="0" w:color="auto"/>
            <w:left w:val="none" w:sz="0" w:space="0" w:color="auto"/>
            <w:bottom w:val="none" w:sz="0" w:space="0" w:color="auto"/>
            <w:right w:val="none" w:sz="0" w:space="0" w:color="auto"/>
          </w:divBdr>
        </w:div>
        <w:div w:id="496917728">
          <w:marLeft w:val="0"/>
          <w:marRight w:val="0"/>
          <w:marTop w:val="0"/>
          <w:marBottom w:val="0"/>
          <w:divBdr>
            <w:top w:val="none" w:sz="0" w:space="0" w:color="auto"/>
            <w:left w:val="none" w:sz="0" w:space="0" w:color="auto"/>
            <w:bottom w:val="none" w:sz="0" w:space="0" w:color="auto"/>
            <w:right w:val="none" w:sz="0" w:space="0" w:color="auto"/>
          </w:divBdr>
        </w:div>
        <w:div w:id="686173334">
          <w:marLeft w:val="0"/>
          <w:marRight w:val="0"/>
          <w:marTop w:val="0"/>
          <w:marBottom w:val="0"/>
          <w:divBdr>
            <w:top w:val="none" w:sz="0" w:space="0" w:color="auto"/>
            <w:left w:val="none" w:sz="0" w:space="0" w:color="auto"/>
            <w:bottom w:val="none" w:sz="0" w:space="0" w:color="auto"/>
            <w:right w:val="none" w:sz="0" w:space="0" w:color="auto"/>
          </w:divBdr>
        </w:div>
        <w:div w:id="690452290">
          <w:marLeft w:val="0"/>
          <w:marRight w:val="0"/>
          <w:marTop w:val="0"/>
          <w:marBottom w:val="0"/>
          <w:divBdr>
            <w:top w:val="none" w:sz="0" w:space="0" w:color="auto"/>
            <w:left w:val="none" w:sz="0" w:space="0" w:color="auto"/>
            <w:bottom w:val="none" w:sz="0" w:space="0" w:color="auto"/>
            <w:right w:val="none" w:sz="0" w:space="0" w:color="auto"/>
          </w:divBdr>
        </w:div>
        <w:div w:id="728069260">
          <w:marLeft w:val="0"/>
          <w:marRight w:val="0"/>
          <w:marTop w:val="0"/>
          <w:marBottom w:val="0"/>
          <w:divBdr>
            <w:top w:val="none" w:sz="0" w:space="0" w:color="auto"/>
            <w:left w:val="none" w:sz="0" w:space="0" w:color="auto"/>
            <w:bottom w:val="none" w:sz="0" w:space="0" w:color="auto"/>
            <w:right w:val="none" w:sz="0" w:space="0" w:color="auto"/>
          </w:divBdr>
        </w:div>
        <w:div w:id="731463226">
          <w:marLeft w:val="0"/>
          <w:marRight w:val="0"/>
          <w:marTop w:val="0"/>
          <w:marBottom w:val="0"/>
          <w:divBdr>
            <w:top w:val="none" w:sz="0" w:space="0" w:color="auto"/>
            <w:left w:val="none" w:sz="0" w:space="0" w:color="auto"/>
            <w:bottom w:val="none" w:sz="0" w:space="0" w:color="auto"/>
            <w:right w:val="none" w:sz="0" w:space="0" w:color="auto"/>
          </w:divBdr>
        </w:div>
        <w:div w:id="805245778">
          <w:marLeft w:val="0"/>
          <w:marRight w:val="0"/>
          <w:marTop w:val="0"/>
          <w:marBottom w:val="0"/>
          <w:divBdr>
            <w:top w:val="none" w:sz="0" w:space="0" w:color="auto"/>
            <w:left w:val="none" w:sz="0" w:space="0" w:color="auto"/>
            <w:bottom w:val="none" w:sz="0" w:space="0" w:color="auto"/>
            <w:right w:val="none" w:sz="0" w:space="0" w:color="auto"/>
          </w:divBdr>
        </w:div>
        <w:div w:id="906770308">
          <w:marLeft w:val="0"/>
          <w:marRight w:val="0"/>
          <w:marTop w:val="0"/>
          <w:marBottom w:val="0"/>
          <w:divBdr>
            <w:top w:val="none" w:sz="0" w:space="0" w:color="auto"/>
            <w:left w:val="none" w:sz="0" w:space="0" w:color="auto"/>
            <w:bottom w:val="none" w:sz="0" w:space="0" w:color="auto"/>
            <w:right w:val="none" w:sz="0" w:space="0" w:color="auto"/>
          </w:divBdr>
        </w:div>
        <w:div w:id="933127253">
          <w:marLeft w:val="0"/>
          <w:marRight w:val="0"/>
          <w:marTop w:val="0"/>
          <w:marBottom w:val="0"/>
          <w:divBdr>
            <w:top w:val="none" w:sz="0" w:space="0" w:color="auto"/>
            <w:left w:val="none" w:sz="0" w:space="0" w:color="auto"/>
            <w:bottom w:val="none" w:sz="0" w:space="0" w:color="auto"/>
            <w:right w:val="none" w:sz="0" w:space="0" w:color="auto"/>
          </w:divBdr>
        </w:div>
        <w:div w:id="1031883716">
          <w:marLeft w:val="0"/>
          <w:marRight w:val="0"/>
          <w:marTop w:val="0"/>
          <w:marBottom w:val="0"/>
          <w:divBdr>
            <w:top w:val="none" w:sz="0" w:space="0" w:color="auto"/>
            <w:left w:val="none" w:sz="0" w:space="0" w:color="auto"/>
            <w:bottom w:val="none" w:sz="0" w:space="0" w:color="auto"/>
            <w:right w:val="none" w:sz="0" w:space="0" w:color="auto"/>
          </w:divBdr>
        </w:div>
        <w:div w:id="1072654421">
          <w:marLeft w:val="0"/>
          <w:marRight w:val="0"/>
          <w:marTop w:val="0"/>
          <w:marBottom w:val="0"/>
          <w:divBdr>
            <w:top w:val="none" w:sz="0" w:space="0" w:color="auto"/>
            <w:left w:val="none" w:sz="0" w:space="0" w:color="auto"/>
            <w:bottom w:val="none" w:sz="0" w:space="0" w:color="auto"/>
            <w:right w:val="none" w:sz="0" w:space="0" w:color="auto"/>
          </w:divBdr>
        </w:div>
        <w:div w:id="1187595450">
          <w:marLeft w:val="0"/>
          <w:marRight w:val="0"/>
          <w:marTop w:val="0"/>
          <w:marBottom w:val="0"/>
          <w:divBdr>
            <w:top w:val="none" w:sz="0" w:space="0" w:color="auto"/>
            <w:left w:val="none" w:sz="0" w:space="0" w:color="auto"/>
            <w:bottom w:val="none" w:sz="0" w:space="0" w:color="auto"/>
            <w:right w:val="none" w:sz="0" w:space="0" w:color="auto"/>
          </w:divBdr>
        </w:div>
        <w:div w:id="1254163552">
          <w:marLeft w:val="0"/>
          <w:marRight w:val="0"/>
          <w:marTop w:val="0"/>
          <w:marBottom w:val="0"/>
          <w:divBdr>
            <w:top w:val="none" w:sz="0" w:space="0" w:color="auto"/>
            <w:left w:val="none" w:sz="0" w:space="0" w:color="auto"/>
            <w:bottom w:val="none" w:sz="0" w:space="0" w:color="auto"/>
            <w:right w:val="none" w:sz="0" w:space="0" w:color="auto"/>
          </w:divBdr>
        </w:div>
        <w:div w:id="1257515332">
          <w:marLeft w:val="0"/>
          <w:marRight w:val="0"/>
          <w:marTop w:val="0"/>
          <w:marBottom w:val="0"/>
          <w:divBdr>
            <w:top w:val="none" w:sz="0" w:space="0" w:color="auto"/>
            <w:left w:val="none" w:sz="0" w:space="0" w:color="auto"/>
            <w:bottom w:val="none" w:sz="0" w:space="0" w:color="auto"/>
            <w:right w:val="none" w:sz="0" w:space="0" w:color="auto"/>
          </w:divBdr>
        </w:div>
        <w:div w:id="1310747315">
          <w:marLeft w:val="0"/>
          <w:marRight w:val="0"/>
          <w:marTop w:val="0"/>
          <w:marBottom w:val="0"/>
          <w:divBdr>
            <w:top w:val="none" w:sz="0" w:space="0" w:color="auto"/>
            <w:left w:val="none" w:sz="0" w:space="0" w:color="auto"/>
            <w:bottom w:val="none" w:sz="0" w:space="0" w:color="auto"/>
            <w:right w:val="none" w:sz="0" w:space="0" w:color="auto"/>
          </w:divBdr>
        </w:div>
        <w:div w:id="1320689677">
          <w:marLeft w:val="0"/>
          <w:marRight w:val="0"/>
          <w:marTop w:val="0"/>
          <w:marBottom w:val="0"/>
          <w:divBdr>
            <w:top w:val="none" w:sz="0" w:space="0" w:color="auto"/>
            <w:left w:val="none" w:sz="0" w:space="0" w:color="auto"/>
            <w:bottom w:val="none" w:sz="0" w:space="0" w:color="auto"/>
            <w:right w:val="none" w:sz="0" w:space="0" w:color="auto"/>
          </w:divBdr>
        </w:div>
        <w:div w:id="1404640330">
          <w:marLeft w:val="0"/>
          <w:marRight w:val="0"/>
          <w:marTop w:val="0"/>
          <w:marBottom w:val="0"/>
          <w:divBdr>
            <w:top w:val="none" w:sz="0" w:space="0" w:color="auto"/>
            <w:left w:val="none" w:sz="0" w:space="0" w:color="auto"/>
            <w:bottom w:val="none" w:sz="0" w:space="0" w:color="auto"/>
            <w:right w:val="none" w:sz="0" w:space="0" w:color="auto"/>
          </w:divBdr>
        </w:div>
        <w:div w:id="1423716915">
          <w:marLeft w:val="0"/>
          <w:marRight w:val="0"/>
          <w:marTop w:val="0"/>
          <w:marBottom w:val="0"/>
          <w:divBdr>
            <w:top w:val="none" w:sz="0" w:space="0" w:color="auto"/>
            <w:left w:val="none" w:sz="0" w:space="0" w:color="auto"/>
            <w:bottom w:val="none" w:sz="0" w:space="0" w:color="auto"/>
            <w:right w:val="none" w:sz="0" w:space="0" w:color="auto"/>
          </w:divBdr>
        </w:div>
        <w:div w:id="1445147085">
          <w:marLeft w:val="0"/>
          <w:marRight w:val="0"/>
          <w:marTop w:val="0"/>
          <w:marBottom w:val="0"/>
          <w:divBdr>
            <w:top w:val="none" w:sz="0" w:space="0" w:color="auto"/>
            <w:left w:val="none" w:sz="0" w:space="0" w:color="auto"/>
            <w:bottom w:val="none" w:sz="0" w:space="0" w:color="auto"/>
            <w:right w:val="none" w:sz="0" w:space="0" w:color="auto"/>
          </w:divBdr>
        </w:div>
        <w:div w:id="1632247997">
          <w:marLeft w:val="0"/>
          <w:marRight w:val="0"/>
          <w:marTop w:val="0"/>
          <w:marBottom w:val="0"/>
          <w:divBdr>
            <w:top w:val="none" w:sz="0" w:space="0" w:color="auto"/>
            <w:left w:val="none" w:sz="0" w:space="0" w:color="auto"/>
            <w:bottom w:val="none" w:sz="0" w:space="0" w:color="auto"/>
            <w:right w:val="none" w:sz="0" w:space="0" w:color="auto"/>
          </w:divBdr>
        </w:div>
        <w:div w:id="1833254475">
          <w:marLeft w:val="0"/>
          <w:marRight w:val="0"/>
          <w:marTop w:val="0"/>
          <w:marBottom w:val="0"/>
          <w:divBdr>
            <w:top w:val="none" w:sz="0" w:space="0" w:color="auto"/>
            <w:left w:val="none" w:sz="0" w:space="0" w:color="auto"/>
            <w:bottom w:val="none" w:sz="0" w:space="0" w:color="auto"/>
            <w:right w:val="none" w:sz="0" w:space="0" w:color="auto"/>
          </w:divBdr>
        </w:div>
        <w:div w:id="1847360717">
          <w:marLeft w:val="0"/>
          <w:marRight w:val="0"/>
          <w:marTop w:val="0"/>
          <w:marBottom w:val="0"/>
          <w:divBdr>
            <w:top w:val="none" w:sz="0" w:space="0" w:color="auto"/>
            <w:left w:val="none" w:sz="0" w:space="0" w:color="auto"/>
            <w:bottom w:val="none" w:sz="0" w:space="0" w:color="auto"/>
            <w:right w:val="none" w:sz="0" w:space="0" w:color="auto"/>
          </w:divBdr>
        </w:div>
        <w:div w:id="19905540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unduszeUE.lubelskie.pl" TargetMode="External"/><Relationship Id="rId18" Type="http://schemas.openxmlformats.org/officeDocument/2006/relationships/hyperlink" Target="mailto:info@lubelskie.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funduszeeuropejskie.gov.pl" TargetMode="External"/><Relationship Id="rId17" Type="http://schemas.openxmlformats.org/officeDocument/2006/relationships/hyperlink" Target="http://www.lubelskie.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malgorzata.smiech\AppData\Local\Temp\7zO031C0857\SOWA%20EF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fs@lubelskie.p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iod@lubelskie.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unduszeUE.lubelskie.pl"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 Id="rId1" Type="http://schemas.openxmlformats.org/officeDocument/2006/relationships/hyperlink" Target="https://sowa2021.efs.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58FFD4ED61D8E4AA497849622E0A66B" ma:contentTypeVersion="13" ma:contentTypeDescription="Utwórz nowy dokument." ma:contentTypeScope="" ma:versionID="93ebf6b313df4aeaad9ca87be72c8dd0">
  <xsd:schema xmlns:xsd="http://www.w3.org/2001/XMLSchema" xmlns:xs="http://www.w3.org/2001/XMLSchema" xmlns:p="http://schemas.microsoft.com/office/2006/metadata/properties" xmlns:ns3="7a9fcfea-34d1-45e9-8083-cc7ef4c5d7a9" xmlns:ns4="2de06528-5978-4423-a91f-410ba5a929c0" targetNamespace="http://schemas.microsoft.com/office/2006/metadata/properties" ma:root="true" ma:fieldsID="44b932846cb07840b15d4f442ece3cf5" ns3:_="" ns4:_="">
    <xsd:import namespace="7a9fcfea-34d1-45e9-8083-cc7ef4c5d7a9"/>
    <xsd:import namespace="2de06528-5978-4423-a91f-410ba5a929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DateTaken" minOccurs="0"/>
                <xsd:element ref="ns3:MediaServiceGenerationTime" minOccurs="0"/>
                <xsd:element ref="ns3:MediaServiceEventHashCode" minOccurs="0"/>
                <xsd:element ref="ns3:_activity"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cfea-34d1-45e9-8083-cc7ef4c5d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e06528-5978-4423-a91f-410ba5a929c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a9fcfea-34d1-45e9-8083-cc7ef4c5d7a9" xsi:nil="true"/>
  </documentManagement>
</p:properties>
</file>

<file path=customXml/itemProps1.xml><?xml version="1.0" encoding="utf-8"?>
<ds:datastoreItem xmlns:ds="http://schemas.openxmlformats.org/officeDocument/2006/customXml" ds:itemID="{34CB5210-801F-4C9A-9B6A-3728793BD8A8}">
  <ds:schemaRefs>
    <ds:schemaRef ds:uri="http://schemas.microsoft.com/sharepoint/v3/contenttype/forms"/>
  </ds:schemaRefs>
</ds:datastoreItem>
</file>

<file path=customXml/itemProps2.xml><?xml version="1.0" encoding="utf-8"?>
<ds:datastoreItem xmlns:ds="http://schemas.openxmlformats.org/officeDocument/2006/customXml" ds:itemID="{72832B9B-F11B-4777-89F1-8F5E1C4EDCC3}">
  <ds:schemaRefs>
    <ds:schemaRef ds:uri="http://schemas.openxmlformats.org/officeDocument/2006/bibliography"/>
  </ds:schemaRefs>
</ds:datastoreItem>
</file>

<file path=customXml/itemProps3.xml><?xml version="1.0" encoding="utf-8"?>
<ds:datastoreItem xmlns:ds="http://schemas.openxmlformats.org/officeDocument/2006/customXml" ds:itemID="{6279DA09-0764-4696-839B-198ABDCB6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cfea-34d1-45e9-8083-cc7ef4c5d7a9"/>
    <ds:schemaRef ds:uri="2de06528-5978-4423-a91f-410ba5a92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466B5-61A2-4D28-AF56-23CFC94C363C}">
  <ds:schemaRefs>
    <ds:schemaRef ds:uri="http://purl.org/dc/dcmitype/"/>
    <ds:schemaRef ds:uri="7a9fcfea-34d1-45e9-8083-cc7ef4c5d7a9"/>
    <ds:schemaRef ds:uri="http://schemas.microsoft.com/office/infopath/2007/PartnerControl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openxmlformats.org/package/2006/metadata/core-properties"/>
    <ds:schemaRef ds:uri="2de06528-5978-4423-a91f-410ba5a929c0"/>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2</TotalTime>
  <Pages>42</Pages>
  <Words>13704</Words>
  <Characters>82227</Characters>
  <Application>Microsoft Office Word</Application>
  <DocSecurity>0</DocSecurity>
  <Lines>685</Lines>
  <Paragraphs>191</Paragraphs>
  <ScaleCrop>false</ScaleCrop>
  <HeadingPairs>
    <vt:vector size="2" baseType="variant">
      <vt:variant>
        <vt:lpstr>Tytuł</vt:lpstr>
      </vt:variant>
      <vt:variant>
        <vt:i4>1</vt:i4>
      </vt:variant>
    </vt:vector>
  </HeadingPairs>
  <TitlesOfParts>
    <vt:vector size="1" baseType="lpstr">
      <vt:lpstr>Załącznik do uchwały Zarządu Województwa w sprawie przyjęcia i udostępnienia Regulaminu wyboru projektu do dofinansowania w sposób niekonkurencyjny w ramach naboru nr FELU.10.04-IZ.00-001/26 Działania 10.4 Kształcenie zawodowe (typ projektu 2) Priorytetu </vt:lpstr>
    </vt:vector>
  </TitlesOfParts>
  <Company>Hewlett-Packard Company</Company>
  <LinksUpToDate>false</LinksUpToDate>
  <CharactersWithSpaces>95740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nr 2 do uchwały Zarządu Województwa Lubelskiego zmieniającej uchwałę w sprawie przyjęcia i udostępnienia Regulaminu wyboru projektu do dofinansowania w sposób niekonkurencyjny w ramach naboru nr FELU.10.04-IZ.00-001/26 Działania 10.4 Kształcenie zawodowe (typ projektu 2) Priorytetu X Lepsza edukacja programu Fundusze Europejskie dla Lubelskiego 2021-2027</dc:title>
  <dc:subject/>
  <dc:creator>Izabela Piech</dc:creator>
  <cp:keywords/>
  <dc:description/>
  <cp:lastModifiedBy>Anna Głuchowska</cp:lastModifiedBy>
  <cp:revision>7</cp:revision>
  <cp:lastPrinted>2026-03-05T12:24:00Z</cp:lastPrinted>
  <dcterms:created xsi:type="dcterms:W3CDTF">2026-03-06T11:39:00Z</dcterms:created>
  <dcterms:modified xsi:type="dcterms:W3CDTF">2026-03-10T13:55:00Z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0x010100058FFD4ED61D8E4AA497849622E0A66B</vt:lpwstr>
  </property>
</Properties>
</file>