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18D88F0" w14:textId="493E0922" w:rsidR="00C0599F" w:rsidRDefault="001F5B9D" w:rsidP="00F8312B">
      <w:pPr>
        <w:ind w:firstLine="0"/>
        <w:rPr>
          <w:rFonts w:ascii="Arial" w:hAnsi="Arial" w:cs="Arial"/>
        </w:rPr>
      </w:pPr>
      <w:bookmarkStart w:id="0" w:name="_Toc124165282"/>
      <w:bookmarkStart w:id="1" w:name="_Toc90583946"/>
      <w:r w:rsidRPr="004C6F98">
        <w:rPr>
          <w:rFonts w:ascii="Ubuntu" w:hAnsi="Ubuntu"/>
          <w:noProof/>
          <w:sz w:val="24"/>
          <w:szCs w:val="24"/>
        </w:rPr>
        <mc:AlternateContent>
          <mc:Choice Requires="wps">
            <w:drawing>
              <wp:anchor distT="45720" distB="45720" distL="114300" distR="114300" simplePos="0" relativeHeight="251660288" behindDoc="0" locked="0" layoutInCell="1" allowOverlap="1" wp14:anchorId="2086ADAA" wp14:editId="0AB0E1F7">
                <wp:simplePos x="0" y="0"/>
                <wp:positionH relativeFrom="margin">
                  <wp:posOffset>209171</wp:posOffset>
                </wp:positionH>
                <wp:positionV relativeFrom="paragraph">
                  <wp:posOffset>1123786</wp:posOffset>
                </wp:positionV>
                <wp:extent cx="5276850" cy="1323975"/>
                <wp:effectExtent l="0" t="0" r="0" b="0"/>
                <wp:wrapSquare wrapText="bothSides"/>
                <wp:docPr id="217" name="Pole tekstowe 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76850" cy="1323975"/>
                        </a:xfrm>
                        <a:prstGeom prst="rect">
                          <a:avLst/>
                        </a:prstGeom>
                        <a:noFill/>
                        <a:ln w="9525">
                          <a:noFill/>
                          <a:miter lim="800000"/>
                          <a:headEnd/>
                          <a:tailEnd/>
                        </a:ln>
                      </wps:spPr>
                      <wps:txbx>
                        <w:txbxContent>
                          <w:p w14:paraId="26A5E8D3" w14:textId="631EA046" w:rsidR="00F1244E" w:rsidRPr="00CA57DE" w:rsidRDefault="00F1244E" w:rsidP="00CA57DE">
                            <w:pPr>
                              <w:pStyle w:val="Text1"/>
                              <w:spacing w:after="120"/>
                              <w:ind w:left="0"/>
                              <w:jc w:val="left"/>
                              <w:rPr>
                                <w:rFonts w:eastAsia="Calibri" w:cs="Arial"/>
                                <w:b/>
                                <w:bCs/>
                                <w:snapToGrid/>
                                <w:color w:val="1F3864" w:themeColor="accent1" w:themeShade="80"/>
                                <w:sz w:val="32"/>
                                <w:szCs w:val="32"/>
                                <w:lang w:val="pl-PL" w:eastAsia="en-US"/>
                              </w:rPr>
                            </w:pPr>
                            <w:r w:rsidRPr="00CA57DE">
                              <w:rPr>
                                <w:rFonts w:eastAsia="Calibri" w:cs="Arial"/>
                                <w:b/>
                                <w:bCs/>
                                <w:snapToGrid/>
                                <w:color w:val="1F3864" w:themeColor="accent1" w:themeShade="80"/>
                                <w:sz w:val="32"/>
                                <w:szCs w:val="32"/>
                                <w:lang w:val="pl-PL" w:eastAsia="en-US"/>
                              </w:rPr>
                              <w:t>Ocena ex-</w:t>
                            </w:r>
                            <w:proofErr w:type="spellStart"/>
                            <w:r w:rsidRPr="00CA57DE">
                              <w:rPr>
                                <w:rFonts w:eastAsia="Calibri" w:cs="Arial"/>
                                <w:b/>
                                <w:bCs/>
                                <w:snapToGrid/>
                                <w:color w:val="1F3864" w:themeColor="accent1" w:themeShade="80"/>
                                <w:sz w:val="32"/>
                                <w:szCs w:val="32"/>
                                <w:lang w:val="pl-PL" w:eastAsia="en-US"/>
                              </w:rPr>
                              <w:t>ante</w:t>
                            </w:r>
                            <w:proofErr w:type="spellEnd"/>
                            <w:r w:rsidRPr="00CA57DE">
                              <w:rPr>
                                <w:rFonts w:eastAsia="Calibri" w:cs="Arial"/>
                                <w:b/>
                                <w:bCs/>
                                <w:snapToGrid/>
                                <w:color w:val="1F3864" w:themeColor="accent1" w:themeShade="80"/>
                                <w:sz w:val="32"/>
                                <w:szCs w:val="32"/>
                                <w:lang w:val="pl-PL" w:eastAsia="en-US"/>
                              </w:rPr>
                              <w:t xml:space="preserve"> wykorzystania instrumentów finansowych w perspektywie finansowej 2021-2027 w województwie lubelskim</w:t>
                            </w:r>
                            <w:r w:rsidR="00CA57DE">
                              <w:rPr>
                                <w:rFonts w:eastAsia="Calibri" w:cs="Arial"/>
                                <w:b/>
                                <w:bCs/>
                                <w:snapToGrid/>
                                <w:color w:val="1F3864" w:themeColor="accent1" w:themeShade="80"/>
                                <w:sz w:val="32"/>
                                <w:szCs w:val="32"/>
                                <w:lang w:val="pl-PL" w:eastAsia="en-US"/>
                              </w:rPr>
                              <w:t xml:space="preserve"> </w:t>
                            </w:r>
                            <w:r w:rsidRPr="00CA57DE">
                              <w:rPr>
                                <w:rFonts w:eastAsia="Calibri" w:cs="Arial"/>
                                <w:b/>
                                <w:bCs/>
                                <w:snapToGrid/>
                                <w:color w:val="1F3864" w:themeColor="accent1" w:themeShade="80"/>
                                <w:sz w:val="32"/>
                                <w:szCs w:val="32"/>
                                <w:lang w:val="pl-PL" w:eastAsia="en-US"/>
                              </w:rPr>
                              <w:t>- aktualizacja</w:t>
                            </w:r>
                          </w:p>
                          <w:p w14:paraId="45E1BF38" w14:textId="77777777" w:rsidR="00F1244E" w:rsidRPr="004C6F98" w:rsidRDefault="00F1244E" w:rsidP="00F1244E">
                            <w:pPr>
                              <w:jc w:val="left"/>
                              <w:rPr>
                                <w:rFonts w:ascii="Arial" w:hAnsi="Arial" w:cs="Arial"/>
                                <w:sz w:val="24"/>
                                <w:szCs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086ADAA" id="_x0000_t202" coordsize="21600,21600" o:spt="202" path="m,l,21600r21600,l21600,xe">
                <v:stroke joinstyle="miter"/>
                <v:path gradientshapeok="t" o:connecttype="rect"/>
              </v:shapetype>
              <v:shape id="Pole tekstowe 2" o:spid="_x0000_s1026" type="#_x0000_t202" alt="&quot;&quot;" style="position:absolute;left:0;text-align:left;margin-left:16.45pt;margin-top:88.5pt;width:415.5pt;height:104.25pt;z-index:25166028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" filled="f" stroked="f">
                <v:textbox>
                  <w:txbxContent>
                    <w:p w14:paraId="26A5E8D3" w14:textId="631EA046" w:rsidR="00F1244E" w:rsidRPr="00CA57DE" w:rsidRDefault="00F1244E" w:rsidP="00CA57DE">
                      <w:pPr>
                        <w:pStyle w:val="Text1"/>
                        <w:spacing w:after="120"/>
                        <w:ind w:left="0"/>
                        <w:jc w:val="left"/>
                        <w:rPr>
                          <w:rFonts w:eastAsia="Calibri" w:cs="Arial"/>
                          <w:b/>
                          <w:bCs/>
                          <w:snapToGrid/>
                          <w:color w:val="1F3864" w:themeColor="accent1" w:themeShade="80"/>
                          <w:sz w:val="32"/>
                          <w:szCs w:val="32"/>
                          <w:lang w:val="pl-PL" w:eastAsia="en-US"/>
                        </w:rPr>
                      </w:pPr>
                      <w:r w:rsidRPr="00CA57DE">
                        <w:rPr>
                          <w:rFonts w:eastAsia="Calibri" w:cs="Arial"/>
                          <w:b/>
                          <w:bCs/>
                          <w:snapToGrid/>
                          <w:color w:val="1F3864" w:themeColor="accent1" w:themeShade="80"/>
                          <w:sz w:val="32"/>
                          <w:szCs w:val="32"/>
                          <w:lang w:val="pl-PL" w:eastAsia="en-US"/>
                        </w:rPr>
                        <w:t>Ocena ex-</w:t>
                      </w:r>
                      <w:proofErr w:type="spellStart"/>
                      <w:r w:rsidRPr="00CA57DE">
                        <w:rPr>
                          <w:rFonts w:eastAsia="Calibri" w:cs="Arial"/>
                          <w:b/>
                          <w:bCs/>
                          <w:snapToGrid/>
                          <w:color w:val="1F3864" w:themeColor="accent1" w:themeShade="80"/>
                          <w:sz w:val="32"/>
                          <w:szCs w:val="32"/>
                          <w:lang w:val="pl-PL" w:eastAsia="en-US"/>
                        </w:rPr>
                        <w:t>ante</w:t>
                      </w:r>
                      <w:proofErr w:type="spellEnd"/>
                      <w:r w:rsidRPr="00CA57DE">
                        <w:rPr>
                          <w:rFonts w:eastAsia="Calibri" w:cs="Arial"/>
                          <w:b/>
                          <w:bCs/>
                          <w:snapToGrid/>
                          <w:color w:val="1F3864" w:themeColor="accent1" w:themeShade="80"/>
                          <w:sz w:val="32"/>
                          <w:szCs w:val="32"/>
                          <w:lang w:val="pl-PL" w:eastAsia="en-US"/>
                        </w:rPr>
                        <w:t xml:space="preserve"> wykorzystania instrumentów finansowych w perspektywie finansowej 2021-2027 w województwie lubelskim</w:t>
                      </w:r>
                      <w:r w:rsidR="00CA57DE">
                        <w:rPr>
                          <w:rFonts w:eastAsia="Calibri" w:cs="Arial"/>
                          <w:b/>
                          <w:bCs/>
                          <w:snapToGrid/>
                          <w:color w:val="1F3864" w:themeColor="accent1" w:themeShade="80"/>
                          <w:sz w:val="32"/>
                          <w:szCs w:val="32"/>
                          <w:lang w:val="pl-PL" w:eastAsia="en-US"/>
                        </w:rPr>
                        <w:t xml:space="preserve"> </w:t>
                      </w:r>
                      <w:r w:rsidRPr="00CA57DE">
                        <w:rPr>
                          <w:rFonts w:eastAsia="Calibri" w:cs="Arial"/>
                          <w:b/>
                          <w:bCs/>
                          <w:snapToGrid/>
                          <w:color w:val="1F3864" w:themeColor="accent1" w:themeShade="80"/>
                          <w:sz w:val="32"/>
                          <w:szCs w:val="32"/>
                          <w:lang w:val="pl-PL" w:eastAsia="en-US"/>
                        </w:rPr>
                        <w:t>- aktualizacja</w:t>
                      </w:r>
                    </w:p>
                    <w:p w14:paraId="45E1BF38" w14:textId="77777777" w:rsidR="00F1244E" w:rsidRPr="004C6F98" w:rsidRDefault="00F1244E" w:rsidP="00F1244E">
                      <w:pPr>
                        <w:jc w:val="left"/>
                        <w:rPr>
                          <w:rFonts w:ascii="Arial" w:hAnsi="Arial" w:cs="Arial"/>
                          <w:sz w:val="24"/>
                          <w:szCs w:val="24"/>
                        </w:rPr>
                      </w:pPr>
                    </w:p>
                  </w:txbxContent>
                </v:textbox>
                <w10:wrap type="square" anchorx="margin"/>
              </v:shape>
            </w:pict>
          </mc:Fallback>
        </mc:AlternateContent>
      </w:r>
      <w:r w:rsidR="00323AFD">
        <w:rPr>
          <w:noProof/>
        </w:rPr>
        <w:drawing>
          <wp:anchor distT="0" distB="0" distL="114300" distR="114300" simplePos="0" relativeHeight="251658240" behindDoc="0" locked="0" layoutInCell="1" allowOverlap="1" wp14:anchorId="50C2BFAB" wp14:editId="5AEF5736">
            <wp:simplePos x="0" y="0"/>
            <wp:positionH relativeFrom="page">
              <wp:posOffset>400050</wp:posOffset>
            </wp:positionH>
            <wp:positionV relativeFrom="paragraph">
              <wp:posOffset>-5080</wp:posOffset>
            </wp:positionV>
            <wp:extent cx="6848475" cy="9226666"/>
            <wp:effectExtent l="0" t="0" r="0" b="0"/>
            <wp:wrapNone/>
            <wp:docPr id="1" name="Obraz 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az 1">
                      <a:extLst>
                        <a:ext uri="{C183D7F6-B498-43B3-948B-1728B52AA6E4}">
                          <adec:decorative xmlns:adec="http://schemas.microsoft.com/office/drawing/2017/decorative" val="1"/>
                        </a:ext>
                      </a:extLst>
                    </pic:cNvPr>
                    <pic:cNvPicPr/>
                  </pic:nvPicPr>
                  <pic:blipFill>
                    <a:blip r:embed="rId8" cstate="print">
                      <a:extLst>
                        <a:ext uri="{28A0092B-C50C-407E-A947-70E740481C1C}">
                          <a14:useLocalDpi xmlns:a14="http://schemas.microsoft.com/office/drawing/2010/main" val="0"/>
                        </a:ext>
                      </a:extLst>
                    </a:blip>
                    <a:stretch>
                      <a:fillRect/>
                    </a:stretch>
                  </pic:blipFill>
                  <pic:spPr>
                    <a:xfrm>
                      <a:off x="0" y="0"/>
                      <a:ext cx="6849853" cy="9228523"/>
                    </a:xfrm>
                    <a:prstGeom prst="rect">
                      <a:avLst/>
                    </a:prstGeom>
                  </pic:spPr>
                </pic:pic>
              </a:graphicData>
            </a:graphic>
            <wp14:sizeRelH relativeFrom="page">
              <wp14:pctWidth>0</wp14:pctWidth>
            </wp14:sizeRelH>
            <wp14:sizeRelV relativeFrom="page">
              <wp14:pctHeight>0</wp14:pctHeight>
            </wp14:sizeRelV>
          </wp:anchor>
        </w:drawing>
      </w:r>
      <w:sdt>
        <w:sdtPr>
          <w:id w:val="-814256578"/>
          <w:docPartObj>
            <w:docPartGallery w:val="Cover Pages"/>
            <w:docPartUnique/>
          </w:docPartObj>
        </w:sdtPr>
        <w:sdtEndPr>
          <w:rPr>
            <w:rFonts w:ascii="Arial" w:hAnsi="Arial" w:cs="Arial"/>
          </w:rPr>
        </w:sdtEndPr>
        <w:sdtContent>
          <w:r w:rsidR="00C0599F" w:rsidRPr="75AD4A2D">
            <w:rPr>
              <w:rFonts w:ascii="Arial" w:hAnsi="Arial" w:cs="Arial"/>
            </w:rPr>
            <w:br w:type="page"/>
          </w:r>
        </w:sdtContent>
      </w:sdt>
    </w:p>
    <w:sdt>
      <w:sdtPr>
        <w:id w:val="47664690"/>
        <w:docPartObj>
          <w:docPartGallery w:val="Table of Contents"/>
          <w:docPartUnique/>
        </w:docPartObj>
      </w:sdtPr>
      <w:sdtContent>
        <w:p w14:paraId="533A41D9" w14:textId="6D2ADB88" w:rsidR="00CF20DC" w:rsidRPr="00CA57DE" w:rsidRDefault="00CF20DC" w:rsidP="0020071D">
          <w:pPr>
            <w:pStyle w:val="Spistreci1"/>
            <w:rPr>
              <w:rFonts w:ascii="Arial" w:hAnsi="Arial" w:cs="Arial"/>
              <w:sz w:val="24"/>
              <w:szCs w:val="24"/>
            </w:rPr>
          </w:pPr>
          <w:r w:rsidRPr="00CA57DE">
            <w:rPr>
              <w:rFonts w:ascii="Arial" w:hAnsi="Arial" w:cs="Arial"/>
              <w:sz w:val="24"/>
              <w:szCs w:val="24"/>
            </w:rPr>
            <w:t>Spis treści</w:t>
          </w:r>
        </w:p>
        <w:p w14:paraId="69CFB768" w14:textId="6896B07C" w:rsidR="008D526E" w:rsidRPr="00CA57DE" w:rsidRDefault="00352FDC" w:rsidP="0020071D">
          <w:pPr>
            <w:pStyle w:val="Spistreci1"/>
            <w:rPr>
              <w:rFonts w:ascii="Arial" w:eastAsiaTheme="minorEastAsia" w:hAnsi="Arial" w:cs="Arial"/>
              <w:noProof/>
              <w:sz w:val="24"/>
              <w:szCs w:val="24"/>
              <w:lang w:eastAsia="pl-PL"/>
            </w:rPr>
          </w:pPr>
          <w:r w:rsidRPr="00CA57DE">
            <w:rPr>
              <w:rFonts w:ascii="Arial" w:hAnsi="Arial" w:cs="Arial"/>
              <w:sz w:val="24"/>
              <w:szCs w:val="24"/>
            </w:rPr>
            <w:fldChar w:fldCharType="begin"/>
          </w:r>
          <w:r w:rsidRPr="00CA57DE">
            <w:rPr>
              <w:rFonts w:ascii="Arial" w:hAnsi="Arial" w:cs="Arial"/>
              <w:sz w:val="24"/>
              <w:szCs w:val="24"/>
            </w:rPr>
            <w:instrText xml:space="preserve"> TOC \o "1-3" \h \z \u </w:instrText>
          </w:r>
          <w:r w:rsidRPr="00CA57DE">
            <w:rPr>
              <w:rFonts w:ascii="Arial" w:hAnsi="Arial" w:cs="Arial"/>
              <w:sz w:val="24"/>
              <w:szCs w:val="24"/>
            </w:rPr>
            <w:fldChar w:fldCharType="separate"/>
          </w:r>
          <w:hyperlink w:anchor="_Toc129345561" w:history="1">
            <w:r w:rsidR="008D526E" w:rsidRPr="00CA57DE">
              <w:rPr>
                <w:rStyle w:val="Hipercze"/>
                <w:rFonts w:ascii="Arial" w:hAnsi="Arial" w:cs="Arial"/>
                <w:noProof/>
                <w:sz w:val="24"/>
                <w:szCs w:val="24"/>
              </w:rPr>
              <w:t>Wykaz skrótów</w:t>
            </w:r>
            <w:r w:rsidR="008D526E" w:rsidRPr="00CA57DE">
              <w:rPr>
                <w:rFonts w:ascii="Arial" w:hAnsi="Arial" w:cs="Arial"/>
                <w:noProof/>
                <w:webHidden/>
                <w:sz w:val="24"/>
                <w:szCs w:val="24"/>
              </w:rPr>
              <w:tab/>
            </w:r>
            <w:r w:rsidR="008D526E" w:rsidRPr="00CA57DE">
              <w:rPr>
                <w:rFonts w:ascii="Arial" w:hAnsi="Arial" w:cs="Arial"/>
                <w:noProof/>
                <w:webHidden/>
                <w:sz w:val="24"/>
                <w:szCs w:val="24"/>
              </w:rPr>
              <w:fldChar w:fldCharType="begin"/>
            </w:r>
            <w:r w:rsidR="008D526E" w:rsidRPr="00CA57DE">
              <w:rPr>
                <w:rFonts w:ascii="Arial" w:hAnsi="Arial" w:cs="Arial"/>
                <w:noProof/>
                <w:webHidden/>
                <w:sz w:val="24"/>
                <w:szCs w:val="24"/>
              </w:rPr>
              <w:instrText xml:space="preserve"> PAGEREF _Toc129345561 \h </w:instrText>
            </w:r>
            <w:r w:rsidR="008D526E" w:rsidRPr="00CA57DE">
              <w:rPr>
                <w:rFonts w:ascii="Arial" w:hAnsi="Arial" w:cs="Arial"/>
                <w:noProof/>
                <w:webHidden/>
                <w:sz w:val="24"/>
                <w:szCs w:val="24"/>
              </w:rPr>
            </w:r>
            <w:r w:rsidR="008D526E" w:rsidRPr="00CA57DE">
              <w:rPr>
                <w:rFonts w:ascii="Arial" w:hAnsi="Arial" w:cs="Arial"/>
                <w:noProof/>
                <w:webHidden/>
                <w:sz w:val="24"/>
                <w:szCs w:val="24"/>
              </w:rPr>
              <w:fldChar w:fldCharType="separate"/>
            </w:r>
            <w:r w:rsidR="003B0A85">
              <w:rPr>
                <w:rFonts w:ascii="Arial" w:hAnsi="Arial" w:cs="Arial"/>
                <w:noProof/>
                <w:webHidden/>
                <w:sz w:val="24"/>
                <w:szCs w:val="24"/>
              </w:rPr>
              <w:t>3</w:t>
            </w:r>
            <w:r w:rsidR="008D526E" w:rsidRPr="00CA57DE">
              <w:rPr>
                <w:rFonts w:ascii="Arial" w:hAnsi="Arial" w:cs="Arial"/>
                <w:noProof/>
                <w:webHidden/>
                <w:sz w:val="24"/>
                <w:szCs w:val="24"/>
              </w:rPr>
              <w:fldChar w:fldCharType="end"/>
            </w:r>
          </w:hyperlink>
        </w:p>
        <w:p w14:paraId="60BBEDD7" w14:textId="60D636B3" w:rsidR="008D526E" w:rsidRPr="00CA57DE" w:rsidRDefault="00000000" w:rsidP="0020071D">
          <w:pPr>
            <w:pStyle w:val="Spistreci1"/>
            <w:rPr>
              <w:rFonts w:ascii="Arial" w:eastAsiaTheme="minorEastAsia" w:hAnsi="Arial" w:cs="Arial"/>
              <w:noProof/>
              <w:sz w:val="24"/>
              <w:szCs w:val="24"/>
              <w:lang w:eastAsia="pl-PL"/>
            </w:rPr>
          </w:pPr>
          <w:hyperlink w:anchor="_Toc129345562" w:history="1">
            <w:r w:rsidR="008D526E" w:rsidRPr="00CA57DE">
              <w:rPr>
                <w:rStyle w:val="Hipercze"/>
                <w:rFonts w:ascii="Arial" w:hAnsi="Arial" w:cs="Arial"/>
                <w:noProof/>
                <w:sz w:val="24"/>
                <w:szCs w:val="24"/>
              </w:rPr>
              <w:t>Wstęp…………….</w:t>
            </w:r>
            <w:r w:rsidR="008D526E" w:rsidRPr="00CA57DE">
              <w:rPr>
                <w:rFonts w:ascii="Arial" w:hAnsi="Arial" w:cs="Arial"/>
                <w:noProof/>
                <w:webHidden/>
                <w:sz w:val="24"/>
                <w:szCs w:val="24"/>
              </w:rPr>
              <w:tab/>
            </w:r>
            <w:r w:rsidR="008D526E" w:rsidRPr="00CA57DE">
              <w:rPr>
                <w:rFonts w:ascii="Arial" w:hAnsi="Arial" w:cs="Arial"/>
                <w:noProof/>
                <w:webHidden/>
                <w:sz w:val="24"/>
                <w:szCs w:val="24"/>
              </w:rPr>
              <w:fldChar w:fldCharType="begin"/>
            </w:r>
            <w:r w:rsidR="008D526E" w:rsidRPr="00CA57DE">
              <w:rPr>
                <w:rFonts w:ascii="Arial" w:hAnsi="Arial" w:cs="Arial"/>
                <w:noProof/>
                <w:webHidden/>
                <w:sz w:val="24"/>
                <w:szCs w:val="24"/>
              </w:rPr>
              <w:instrText xml:space="preserve"> PAGEREF _Toc129345562 \h </w:instrText>
            </w:r>
            <w:r w:rsidR="008D526E" w:rsidRPr="00CA57DE">
              <w:rPr>
                <w:rFonts w:ascii="Arial" w:hAnsi="Arial" w:cs="Arial"/>
                <w:noProof/>
                <w:webHidden/>
                <w:sz w:val="24"/>
                <w:szCs w:val="24"/>
              </w:rPr>
            </w:r>
            <w:r w:rsidR="008D526E" w:rsidRPr="00CA57DE">
              <w:rPr>
                <w:rFonts w:ascii="Arial" w:hAnsi="Arial" w:cs="Arial"/>
                <w:noProof/>
                <w:webHidden/>
                <w:sz w:val="24"/>
                <w:szCs w:val="24"/>
              </w:rPr>
              <w:fldChar w:fldCharType="separate"/>
            </w:r>
            <w:r w:rsidR="003B0A85">
              <w:rPr>
                <w:rFonts w:ascii="Arial" w:hAnsi="Arial" w:cs="Arial"/>
                <w:noProof/>
                <w:webHidden/>
                <w:sz w:val="24"/>
                <w:szCs w:val="24"/>
              </w:rPr>
              <w:t>5</w:t>
            </w:r>
            <w:r w:rsidR="008D526E" w:rsidRPr="00CA57DE">
              <w:rPr>
                <w:rFonts w:ascii="Arial" w:hAnsi="Arial" w:cs="Arial"/>
                <w:noProof/>
                <w:webHidden/>
                <w:sz w:val="24"/>
                <w:szCs w:val="24"/>
              </w:rPr>
              <w:fldChar w:fldCharType="end"/>
            </w:r>
          </w:hyperlink>
        </w:p>
        <w:p w14:paraId="24A041E0" w14:textId="783FFB1C" w:rsidR="008D526E" w:rsidRPr="00CA57DE" w:rsidRDefault="00000000" w:rsidP="0020071D">
          <w:pPr>
            <w:pStyle w:val="Spistreci1"/>
            <w:rPr>
              <w:rFonts w:ascii="Arial" w:eastAsiaTheme="minorEastAsia" w:hAnsi="Arial" w:cs="Arial"/>
              <w:noProof/>
              <w:sz w:val="24"/>
              <w:szCs w:val="24"/>
              <w:lang w:eastAsia="pl-PL"/>
            </w:rPr>
          </w:pPr>
          <w:hyperlink w:anchor="_Toc129345563" w:history="1">
            <w:r w:rsidR="008D526E" w:rsidRPr="00CA57DE">
              <w:rPr>
                <w:rStyle w:val="Hipercze"/>
                <w:rFonts w:ascii="Arial" w:hAnsi="Arial" w:cs="Arial"/>
                <w:noProof/>
                <w:sz w:val="24"/>
                <w:szCs w:val="24"/>
              </w:rPr>
              <w:t>1.</w:t>
            </w:r>
            <w:r w:rsidR="008D526E" w:rsidRPr="00CA57DE">
              <w:rPr>
                <w:rFonts w:ascii="Arial" w:eastAsiaTheme="minorEastAsia" w:hAnsi="Arial" w:cs="Arial"/>
                <w:noProof/>
                <w:sz w:val="24"/>
                <w:szCs w:val="24"/>
                <w:lang w:eastAsia="pl-PL"/>
              </w:rPr>
              <w:tab/>
            </w:r>
            <w:r w:rsidR="008D526E" w:rsidRPr="00CA57DE">
              <w:rPr>
                <w:rStyle w:val="Hipercze"/>
                <w:rFonts w:ascii="Arial" w:hAnsi="Arial" w:cs="Arial"/>
                <w:noProof/>
                <w:sz w:val="24"/>
                <w:szCs w:val="24"/>
              </w:rPr>
              <w:t>Cel aktualizacji oceny ex ante wykorzystania instrumentów finansowych w</w:t>
            </w:r>
            <w:r w:rsidR="00EB153C" w:rsidRPr="00CA57DE">
              <w:rPr>
                <w:rStyle w:val="Hipercze"/>
                <w:rFonts w:ascii="Arial" w:hAnsi="Arial" w:cs="Arial"/>
                <w:noProof/>
                <w:sz w:val="24"/>
                <w:szCs w:val="24"/>
              </w:rPr>
              <w:t> </w:t>
            </w:r>
            <w:r w:rsidR="008D526E" w:rsidRPr="00CA57DE">
              <w:rPr>
                <w:rStyle w:val="Hipercze"/>
                <w:rFonts w:ascii="Arial" w:hAnsi="Arial" w:cs="Arial"/>
                <w:noProof/>
                <w:sz w:val="24"/>
                <w:szCs w:val="24"/>
              </w:rPr>
              <w:t>perspektywie finansowej 2021-2027 w województwie lubelskim.</w:t>
            </w:r>
            <w:r w:rsidR="008D526E" w:rsidRPr="00CA57DE">
              <w:rPr>
                <w:rFonts w:ascii="Arial" w:hAnsi="Arial" w:cs="Arial"/>
                <w:noProof/>
                <w:webHidden/>
                <w:sz w:val="24"/>
                <w:szCs w:val="24"/>
              </w:rPr>
              <w:tab/>
            </w:r>
            <w:r w:rsidR="008D526E" w:rsidRPr="00CA57DE">
              <w:rPr>
                <w:rFonts w:ascii="Arial" w:hAnsi="Arial" w:cs="Arial"/>
                <w:noProof/>
                <w:webHidden/>
                <w:sz w:val="24"/>
                <w:szCs w:val="24"/>
              </w:rPr>
              <w:fldChar w:fldCharType="begin"/>
            </w:r>
            <w:r w:rsidR="008D526E" w:rsidRPr="00CA57DE">
              <w:rPr>
                <w:rFonts w:ascii="Arial" w:hAnsi="Arial" w:cs="Arial"/>
                <w:noProof/>
                <w:webHidden/>
                <w:sz w:val="24"/>
                <w:szCs w:val="24"/>
              </w:rPr>
              <w:instrText xml:space="preserve"> PAGEREF _Toc129345563 \h </w:instrText>
            </w:r>
            <w:r w:rsidR="008D526E" w:rsidRPr="00CA57DE">
              <w:rPr>
                <w:rFonts w:ascii="Arial" w:hAnsi="Arial" w:cs="Arial"/>
                <w:noProof/>
                <w:webHidden/>
                <w:sz w:val="24"/>
                <w:szCs w:val="24"/>
              </w:rPr>
            </w:r>
            <w:r w:rsidR="008D526E" w:rsidRPr="00CA57DE">
              <w:rPr>
                <w:rFonts w:ascii="Arial" w:hAnsi="Arial" w:cs="Arial"/>
                <w:noProof/>
                <w:webHidden/>
                <w:sz w:val="24"/>
                <w:szCs w:val="24"/>
              </w:rPr>
              <w:fldChar w:fldCharType="separate"/>
            </w:r>
            <w:r w:rsidR="003B0A85">
              <w:rPr>
                <w:rFonts w:ascii="Arial" w:hAnsi="Arial" w:cs="Arial"/>
                <w:noProof/>
                <w:webHidden/>
                <w:sz w:val="24"/>
                <w:szCs w:val="24"/>
              </w:rPr>
              <w:t>7</w:t>
            </w:r>
            <w:r w:rsidR="008D526E" w:rsidRPr="00CA57DE">
              <w:rPr>
                <w:rFonts w:ascii="Arial" w:hAnsi="Arial" w:cs="Arial"/>
                <w:noProof/>
                <w:webHidden/>
                <w:sz w:val="24"/>
                <w:szCs w:val="24"/>
              </w:rPr>
              <w:fldChar w:fldCharType="end"/>
            </w:r>
          </w:hyperlink>
        </w:p>
        <w:p w14:paraId="330BF003" w14:textId="55960BAB" w:rsidR="008D526E" w:rsidRPr="00CA57DE" w:rsidRDefault="00000000" w:rsidP="0020071D">
          <w:pPr>
            <w:pStyle w:val="Spistreci1"/>
            <w:rPr>
              <w:rFonts w:ascii="Arial" w:eastAsiaTheme="minorEastAsia" w:hAnsi="Arial" w:cs="Arial"/>
              <w:noProof/>
              <w:sz w:val="24"/>
              <w:szCs w:val="24"/>
              <w:lang w:eastAsia="pl-PL"/>
            </w:rPr>
          </w:pPr>
          <w:hyperlink w:anchor="_Toc129345564" w:history="1">
            <w:r w:rsidR="008D526E" w:rsidRPr="00CA57DE">
              <w:rPr>
                <w:rStyle w:val="Hipercze"/>
                <w:rFonts w:ascii="Arial" w:hAnsi="Arial" w:cs="Arial"/>
                <w:noProof/>
                <w:sz w:val="24"/>
                <w:szCs w:val="24"/>
              </w:rPr>
              <w:t>2.</w:t>
            </w:r>
            <w:r w:rsidR="008D526E" w:rsidRPr="00CA57DE">
              <w:rPr>
                <w:rFonts w:ascii="Arial" w:eastAsiaTheme="minorEastAsia" w:hAnsi="Arial" w:cs="Arial"/>
                <w:noProof/>
                <w:sz w:val="24"/>
                <w:szCs w:val="24"/>
                <w:lang w:eastAsia="pl-PL"/>
              </w:rPr>
              <w:tab/>
            </w:r>
            <w:r w:rsidR="008D526E" w:rsidRPr="00CA57DE">
              <w:rPr>
                <w:rStyle w:val="Hipercze"/>
                <w:rFonts w:ascii="Arial" w:hAnsi="Arial" w:cs="Arial"/>
                <w:noProof/>
                <w:sz w:val="24"/>
                <w:szCs w:val="24"/>
              </w:rPr>
              <w:t>Ogólny schemat instrumentów wsparcia w Funduszach Europejskich dla Lubelskiego 2021-2027</w:t>
            </w:r>
            <w:r w:rsidR="008D526E" w:rsidRPr="00CA57DE">
              <w:rPr>
                <w:rFonts w:ascii="Arial" w:hAnsi="Arial" w:cs="Arial"/>
                <w:noProof/>
                <w:webHidden/>
                <w:sz w:val="24"/>
                <w:szCs w:val="24"/>
              </w:rPr>
              <w:tab/>
            </w:r>
            <w:r w:rsidR="008D526E" w:rsidRPr="00CA57DE">
              <w:rPr>
                <w:rFonts w:ascii="Arial" w:hAnsi="Arial" w:cs="Arial"/>
                <w:noProof/>
                <w:webHidden/>
                <w:sz w:val="24"/>
                <w:szCs w:val="24"/>
              </w:rPr>
              <w:fldChar w:fldCharType="begin"/>
            </w:r>
            <w:r w:rsidR="008D526E" w:rsidRPr="00CA57DE">
              <w:rPr>
                <w:rFonts w:ascii="Arial" w:hAnsi="Arial" w:cs="Arial"/>
                <w:noProof/>
                <w:webHidden/>
                <w:sz w:val="24"/>
                <w:szCs w:val="24"/>
              </w:rPr>
              <w:instrText xml:space="preserve"> PAGEREF _Toc129345564 \h </w:instrText>
            </w:r>
            <w:r w:rsidR="008D526E" w:rsidRPr="00CA57DE">
              <w:rPr>
                <w:rFonts w:ascii="Arial" w:hAnsi="Arial" w:cs="Arial"/>
                <w:noProof/>
                <w:webHidden/>
                <w:sz w:val="24"/>
                <w:szCs w:val="24"/>
              </w:rPr>
            </w:r>
            <w:r w:rsidR="008D526E" w:rsidRPr="00CA57DE">
              <w:rPr>
                <w:rFonts w:ascii="Arial" w:hAnsi="Arial" w:cs="Arial"/>
                <w:noProof/>
                <w:webHidden/>
                <w:sz w:val="24"/>
                <w:szCs w:val="24"/>
              </w:rPr>
              <w:fldChar w:fldCharType="separate"/>
            </w:r>
            <w:r w:rsidR="003B0A85">
              <w:rPr>
                <w:rFonts w:ascii="Arial" w:hAnsi="Arial" w:cs="Arial"/>
                <w:noProof/>
                <w:webHidden/>
                <w:sz w:val="24"/>
                <w:szCs w:val="24"/>
              </w:rPr>
              <w:t>9</w:t>
            </w:r>
            <w:r w:rsidR="008D526E" w:rsidRPr="00CA57DE">
              <w:rPr>
                <w:rFonts w:ascii="Arial" w:hAnsi="Arial" w:cs="Arial"/>
                <w:noProof/>
                <w:webHidden/>
                <w:sz w:val="24"/>
                <w:szCs w:val="24"/>
              </w:rPr>
              <w:fldChar w:fldCharType="end"/>
            </w:r>
          </w:hyperlink>
        </w:p>
        <w:p w14:paraId="6C03816C" w14:textId="741BDBCF" w:rsidR="008D526E" w:rsidRPr="00CA57DE" w:rsidRDefault="00000000" w:rsidP="0020071D">
          <w:pPr>
            <w:pStyle w:val="Spistreci2"/>
            <w:rPr>
              <w:rFonts w:ascii="Arial" w:eastAsiaTheme="minorEastAsia" w:hAnsi="Arial" w:cs="Arial"/>
              <w:noProof/>
              <w:sz w:val="24"/>
              <w:szCs w:val="24"/>
              <w:lang w:eastAsia="pl-PL"/>
            </w:rPr>
          </w:pPr>
          <w:hyperlink w:anchor="_Toc129345565" w:history="1">
            <w:r w:rsidR="008D526E" w:rsidRPr="00CA57DE">
              <w:rPr>
                <w:rStyle w:val="Hipercze"/>
                <w:rFonts w:ascii="Arial" w:hAnsi="Arial" w:cs="Arial"/>
                <w:noProof/>
                <w:sz w:val="24"/>
                <w:szCs w:val="24"/>
              </w:rPr>
              <w:t>2.1.</w:t>
            </w:r>
            <w:r w:rsidR="008D526E" w:rsidRPr="00CA57DE">
              <w:rPr>
                <w:rFonts w:ascii="Arial" w:eastAsiaTheme="minorEastAsia" w:hAnsi="Arial" w:cs="Arial"/>
                <w:noProof/>
                <w:sz w:val="24"/>
                <w:szCs w:val="24"/>
                <w:lang w:eastAsia="pl-PL"/>
              </w:rPr>
              <w:tab/>
            </w:r>
            <w:r w:rsidR="008D526E" w:rsidRPr="00CA57DE">
              <w:rPr>
                <w:rStyle w:val="Hipercze"/>
                <w:rFonts w:ascii="Arial" w:hAnsi="Arial" w:cs="Arial"/>
                <w:noProof/>
                <w:sz w:val="24"/>
                <w:szCs w:val="24"/>
              </w:rPr>
              <w:t>Ogólny zarys instrumentów wsparcia zgodny z Umową Partnerstwa</w:t>
            </w:r>
            <w:r w:rsidR="008D526E" w:rsidRPr="00CA57DE">
              <w:rPr>
                <w:rFonts w:ascii="Arial" w:hAnsi="Arial" w:cs="Arial"/>
                <w:noProof/>
                <w:webHidden/>
                <w:sz w:val="24"/>
                <w:szCs w:val="24"/>
              </w:rPr>
              <w:tab/>
            </w:r>
            <w:r w:rsidR="008D526E" w:rsidRPr="00CA57DE">
              <w:rPr>
                <w:rFonts w:ascii="Arial" w:hAnsi="Arial" w:cs="Arial"/>
                <w:noProof/>
                <w:webHidden/>
                <w:sz w:val="24"/>
                <w:szCs w:val="24"/>
              </w:rPr>
              <w:fldChar w:fldCharType="begin"/>
            </w:r>
            <w:r w:rsidR="008D526E" w:rsidRPr="00CA57DE">
              <w:rPr>
                <w:rFonts w:ascii="Arial" w:hAnsi="Arial" w:cs="Arial"/>
                <w:noProof/>
                <w:webHidden/>
                <w:sz w:val="24"/>
                <w:szCs w:val="24"/>
              </w:rPr>
              <w:instrText xml:space="preserve"> PAGEREF _Toc129345565 \h </w:instrText>
            </w:r>
            <w:r w:rsidR="008D526E" w:rsidRPr="00CA57DE">
              <w:rPr>
                <w:rFonts w:ascii="Arial" w:hAnsi="Arial" w:cs="Arial"/>
                <w:noProof/>
                <w:webHidden/>
                <w:sz w:val="24"/>
                <w:szCs w:val="24"/>
              </w:rPr>
            </w:r>
            <w:r w:rsidR="008D526E" w:rsidRPr="00CA57DE">
              <w:rPr>
                <w:rFonts w:ascii="Arial" w:hAnsi="Arial" w:cs="Arial"/>
                <w:noProof/>
                <w:webHidden/>
                <w:sz w:val="24"/>
                <w:szCs w:val="24"/>
              </w:rPr>
              <w:fldChar w:fldCharType="separate"/>
            </w:r>
            <w:r w:rsidR="003B0A85">
              <w:rPr>
                <w:rFonts w:ascii="Arial" w:hAnsi="Arial" w:cs="Arial"/>
                <w:noProof/>
                <w:webHidden/>
                <w:sz w:val="24"/>
                <w:szCs w:val="24"/>
              </w:rPr>
              <w:t>9</w:t>
            </w:r>
            <w:r w:rsidR="008D526E" w:rsidRPr="00CA57DE">
              <w:rPr>
                <w:rFonts w:ascii="Arial" w:hAnsi="Arial" w:cs="Arial"/>
                <w:noProof/>
                <w:webHidden/>
                <w:sz w:val="24"/>
                <w:szCs w:val="24"/>
              </w:rPr>
              <w:fldChar w:fldCharType="end"/>
            </w:r>
          </w:hyperlink>
        </w:p>
        <w:p w14:paraId="5D89005F" w14:textId="0F6BC66E" w:rsidR="008D526E" w:rsidRPr="00CA57DE" w:rsidRDefault="00000000" w:rsidP="0020071D">
          <w:pPr>
            <w:pStyle w:val="Spistreci2"/>
            <w:rPr>
              <w:rFonts w:ascii="Arial" w:eastAsiaTheme="minorEastAsia" w:hAnsi="Arial" w:cs="Arial"/>
              <w:noProof/>
              <w:sz w:val="24"/>
              <w:szCs w:val="24"/>
              <w:lang w:eastAsia="pl-PL"/>
            </w:rPr>
          </w:pPr>
          <w:hyperlink w:anchor="_Toc129345566" w:history="1">
            <w:r w:rsidR="008D526E" w:rsidRPr="00CA57DE">
              <w:rPr>
                <w:rStyle w:val="Hipercze"/>
                <w:rFonts w:ascii="Arial" w:hAnsi="Arial" w:cs="Arial"/>
                <w:noProof/>
                <w:sz w:val="24"/>
                <w:szCs w:val="24"/>
              </w:rPr>
              <w:t>2.2.</w:t>
            </w:r>
            <w:r w:rsidR="008D526E" w:rsidRPr="00CA57DE">
              <w:rPr>
                <w:rFonts w:ascii="Arial" w:eastAsiaTheme="minorEastAsia" w:hAnsi="Arial" w:cs="Arial"/>
                <w:noProof/>
                <w:sz w:val="24"/>
                <w:szCs w:val="24"/>
                <w:lang w:eastAsia="pl-PL"/>
              </w:rPr>
              <w:tab/>
            </w:r>
            <w:r w:rsidR="008D526E" w:rsidRPr="00CA57DE">
              <w:rPr>
                <w:rStyle w:val="Hipercze"/>
                <w:rFonts w:ascii="Arial" w:hAnsi="Arial" w:cs="Arial"/>
                <w:noProof/>
                <w:sz w:val="24"/>
                <w:szCs w:val="24"/>
              </w:rPr>
              <w:t>Priorytet II Transformacja gospodarcza i cyfrowa regionu</w:t>
            </w:r>
            <w:r w:rsidR="008D526E" w:rsidRPr="00CA57DE">
              <w:rPr>
                <w:rFonts w:ascii="Arial" w:hAnsi="Arial" w:cs="Arial"/>
                <w:noProof/>
                <w:webHidden/>
                <w:sz w:val="24"/>
                <w:szCs w:val="24"/>
              </w:rPr>
              <w:tab/>
            </w:r>
            <w:r w:rsidR="008D526E" w:rsidRPr="00CA57DE">
              <w:rPr>
                <w:rFonts w:ascii="Arial" w:hAnsi="Arial" w:cs="Arial"/>
                <w:noProof/>
                <w:webHidden/>
                <w:sz w:val="24"/>
                <w:szCs w:val="24"/>
              </w:rPr>
              <w:fldChar w:fldCharType="begin"/>
            </w:r>
            <w:r w:rsidR="008D526E" w:rsidRPr="00CA57DE">
              <w:rPr>
                <w:rFonts w:ascii="Arial" w:hAnsi="Arial" w:cs="Arial"/>
                <w:noProof/>
                <w:webHidden/>
                <w:sz w:val="24"/>
                <w:szCs w:val="24"/>
              </w:rPr>
              <w:instrText xml:space="preserve"> PAGEREF _Toc129345566 \h </w:instrText>
            </w:r>
            <w:r w:rsidR="008D526E" w:rsidRPr="00CA57DE">
              <w:rPr>
                <w:rFonts w:ascii="Arial" w:hAnsi="Arial" w:cs="Arial"/>
                <w:noProof/>
                <w:webHidden/>
                <w:sz w:val="24"/>
                <w:szCs w:val="24"/>
              </w:rPr>
            </w:r>
            <w:r w:rsidR="008D526E" w:rsidRPr="00CA57DE">
              <w:rPr>
                <w:rFonts w:ascii="Arial" w:hAnsi="Arial" w:cs="Arial"/>
                <w:noProof/>
                <w:webHidden/>
                <w:sz w:val="24"/>
                <w:szCs w:val="24"/>
              </w:rPr>
              <w:fldChar w:fldCharType="separate"/>
            </w:r>
            <w:r w:rsidR="003B0A85">
              <w:rPr>
                <w:rFonts w:ascii="Arial" w:hAnsi="Arial" w:cs="Arial"/>
                <w:noProof/>
                <w:webHidden/>
                <w:sz w:val="24"/>
                <w:szCs w:val="24"/>
              </w:rPr>
              <w:t>9</w:t>
            </w:r>
            <w:r w:rsidR="008D526E" w:rsidRPr="00CA57DE">
              <w:rPr>
                <w:rFonts w:ascii="Arial" w:hAnsi="Arial" w:cs="Arial"/>
                <w:noProof/>
                <w:webHidden/>
                <w:sz w:val="24"/>
                <w:szCs w:val="24"/>
              </w:rPr>
              <w:fldChar w:fldCharType="end"/>
            </w:r>
          </w:hyperlink>
        </w:p>
        <w:p w14:paraId="6BE02B54" w14:textId="60A3FDEA" w:rsidR="008D526E" w:rsidRPr="00CA57DE" w:rsidRDefault="00000000" w:rsidP="0020071D">
          <w:pPr>
            <w:pStyle w:val="Spistreci2"/>
            <w:rPr>
              <w:rFonts w:ascii="Arial" w:eastAsiaTheme="minorEastAsia" w:hAnsi="Arial" w:cs="Arial"/>
              <w:noProof/>
              <w:sz w:val="24"/>
              <w:szCs w:val="24"/>
              <w:lang w:eastAsia="pl-PL"/>
            </w:rPr>
          </w:pPr>
          <w:hyperlink w:anchor="_Toc129345567" w:history="1">
            <w:r w:rsidR="008D526E" w:rsidRPr="00CA57DE">
              <w:rPr>
                <w:rStyle w:val="Hipercze"/>
                <w:rFonts w:ascii="Arial" w:hAnsi="Arial" w:cs="Arial"/>
                <w:noProof/>
                <w:sz w:val="24"/>
                <w:szCs w:val="24"/>
              </w:rPr>
              <w:t>2.3.</w:t>
            </w:r>
            <w:r w:rsidR="008D526E" w:rsidRPr="00CA57DE">
              <w:rPr>
                <w:rFonts w:ascii="Arial" w:eastAsiaTheme="minorEastAsia" w:hAnsi="Arial" w:cs="Arial"/>
                <w:noProof/>
                <w:sz w:val="24"/>
                <w:szCs w:val="24"/>
                <w:lang w:eastAsia="pl-PL"/>
              </w:rPr>
              <w:tab/>
            </w:r>
            <w:r w:rsidR="008D526E" w:rsidRPr="00CA57DE">
              <w:rPr>
                <w:rStyle w:val="Hipercze"/>
                <w:rFonts w:ascii="Arial" w:hAnsi="Arial" w:cs="Arial"/>
                <w:noProof/>
                <w:sz w:val="24"/>
                <w:szCs w:val="24"/>
              </w:rPr>
              <w:t>Priorytet IV Efektywne wykorzystanie energii</w:t>
            </w:r>
            <w:r w:rsidR="008D526E" w:rsidRPr="00CA57DE">
              <w:rPr>
                <w:rFonts w:ascii="Arial" w:hAnsi="Arial" w:cs="Arial"/>
                <w:noProof/>
                <w:webHidden/>
                <w:sz w:val="24"/>
                <w:szCs w:val="24"/>
              </w:rPr>
              <w:tab/>
            </w:r>
            <w:r w:rsidR="008D526E" w:rsidRPr="00CA57DE">
              <w:rPr>
                <w:rFonts w:ascii="Arial" w:hAnsi="Arial" w:cs="Arial"/>
                <w:noProof/>
                <w:webHidden/>
                <w:sz w:val="24"/>
                <w:szCs w:val="24"/>
              </w:rPr>
              <w:fldChar w:fldCharType="begin"/>
            </w:r>
            <w:r w:rsidR="008D526E" w:rsidRPr="00CA57DE">
              <w:rPr>
                <w:rFonts w:ascii="Arial" w:hAnsi="Arial" w:cs="Arial"/>
                <w:noProof/>
                <w:webHidden/>
                <w:sz w:val="24"/>
                <w:szCs w:val="24"/>
              </w:rPr>
              <w:instrText xml:space="preserve"> PAGEREF _Toc129345567 \h </w:instrText>
            </w:r>
            <w:r w:rsidR="008D526E" w:rsidRPr="00CA57DE">
              <w:rPr>
                <w:rFonts w:ascii="Arial" w:hAnsi="Arial" w:cs="Arial"/>
                <w:noProof/>
                <w:webHidden/>
                <w:sz w:val="24"/>
                <w:szCs w:val="24"/>
              </w:rPr>
            </w:r>
            <w:r w:rsidR="008D526E" w:rsidRPr="00CA57DE">
              <w:rPr>
                <w:rFonts w:ascii="Arial" w:hAnsi="Arial" w:cs="Arial"/>
                <w:noProof/>
                <w:webHidden/>
                <w:sz w:val="24"/>
                <w:szCs w:val="24"/>
              </w:rPr>
              <w:fldChar w:fldCharType="separate"/>
            </w:r>
            <w:r w:rsidR="003B0A85">
              <w:rPr>
                <w:rFonts w:ascii="Arial" w:hAnsi="Arial" w:cs="Arial"/>
                <w:noProof/>
                <w:webHidden/>
                <w:sz w:val="24"/>
                <w:szCs w:val="24"/>
              </w:rPr>
              <w:t>9</w:t>
            </w:r>
            <w:r w:rsidR="008D526E" w:rsidRPr="00CA57DE">
              <w:rPr>
                <w:rFonts w:ascii="Arial" w:hAnsi="Arial" w:cs="Arial"/>
                <w:noProof/>
                <w:webHidden/>
                <w:sz w:val="24"/>
                <w:szCs w:val="24"/>
              </w:rPr>
              <w:fldChar w:fldCharType="end"/>
            </w:r>
          </w:hyperlink>
        </w:p>
        <w:p w14:paraId="11EB2829" w14:textId="0935BEC4" w:rsidR="008D526E" w:rsidRPr="00CA57DE" w:rsidRDefault="00000000" w:rsidP="0020071D">
          <w:pPr>
            <w:pStyle w:val="Spistreci2"/>
            <w:rPr>
              <w:rFonts w:ascii="Arial" w:eastAsiaTheme="minorEastAsia" w:hAnsi="Arial" w:cs="Arial"/>
              <w:noProof/>
              <w:sz w:val="24"/>
              <w:szCs w:val="24"/>
              <w:lang w:eastAsia="pl-PL"/>
            </w:rPr>
          </w:pPr>
          <w:hyperlink w:anchor="_Toc129345568" w:history="1">
            <w:r w:rsidR="008D526E" w:rsidRPr="00CA57DE">
              <w:rPr>
                <w:rStyle w:val="Hipercze"/>
                <w:rFonts w:ascii="Arial" w:hAnsi="Arial" w:cs="Arial"/>
                <w:noProof/>
                <w:sz w:val="24"/>
                <w:szCs w:val="24"/>
              </w:rPr>
              <w:t>2.4.</w:t>
            </w:r>
            <w:r w:rsidR="008D526E" w:rsidRPr="00CA57DE">
              <w:rPr>
                <w:rFonts w:ascii="Arial" w:eastAsiaTheme="minorEastAsia" w:hAnsi="Arial" w:cs="Arial"/>
                <w:noProof/>
                <w:sz w:val="24"/>
                <w:szCs w:val="24"/>
                <w:lang w:eastAsia="pl-PL"/>
              </w:rPr>
              <w:tab/>
            </w:r>
            <w:r w:rsidR="008D526E" w:rsidRPr="00CA57DE">
              <w:rPr>
                <w:rStyle w:val="Hipercze"/>
                <w:rFonts w:ascii="Arial" w:hAnsi="Arial" w:cs="Arial"/>
                <w:noProof/>
                <w:sz w:val="24"/>
                <w:szCs w:val="24"/>
              </w:rPr>
              <w:t>Priorytet VII Lepsza dostępność do usług społecznych i zdrowotnych</w:t>
            </w:r>
            <w:r w:rsidR="008D526E" w:rsidRPr="00CA57DE">
              <w:rPr>
                <w:rFonts w:ascii="Arial" w:hAnsi="Arial" w:cs="Arial"/>
                <w:noProof/>
                <w:webHidden/>
                <w:sz w:val="24"/>
                <w:szCs w:val="24"/>
              </w:rPr>
              <w:tab/>
            </w:r>
            <w:r w:rsidR="009037B4" w:rsidRPr="00CA57DE">
              <w:rPr>
                <w:rFonts w:ascii="Arial" w:hAnsi="Arial" w:cs="Arial"/>
                <w:noProof/>
                <w:webHidden/>
                <w:sz w:val="24"/>
                <w:szCs w:val="24"/>
              </w:rPr>
              <w:tab/>
            </w:r>
            <w:r w:rsidR="009037B4" w:rsidRPr="00CA57DE">
              <w:rPr>
                <w:rFonts w:ascii="Arial" w:hAnsi="Arial" w:cs="Arial"/>
                <w:noProof/>
                <w:webHidden/>
                <w:sz w:val="24"/>
                <w:szCs w:val="24"/>
              </w:rPr>
              <w:tab/>
            </w:r>
            <w:r w:rsidR="008D526E" w:rsidRPr="00CA57DE">
              <w:rPr>
                <w:rFonts w:ascii="Arial" w:hAnsi="Arial" w:cs="Arial"/>
                <w:noProof/>
                <w:webHidden/>
                <w:sz w:val="24"/>
                <w:szCs w:val="24"/>
              </w:rPr>
              <w:fldChar w:fldCharType="begin"/>
            </w:r>
            <w:r w:rsidR="008D526E" w:rsidRPr="00CA57DE">
              <w:rPr>
                <w:rFonts w:ascii="Arial" w:hAnsi="Arial" w:cs="Arial"/>
                <w:noProof/>
                <w:webHidden/>
                <w:sz w:val="24"/>
                <w:szCs w:val="24"/>
              </w:rPr>
              <w:instrText xml:space="preserve"> PAGEREF _Toc129345568 \h </w:instrText>
            </w:r>
            <w:r w:rsidR="008D526E" w:rsidRPr="00CA57DE">
              <w:rPr>
                <w:rFonts w:ascii="Arial" w:hAnsi="Arial" w:cs="Arial"/>
                <w:noProof/>
                <w:webHidden/>
                <w:sz w:val="24"/>
                <w:szCs w:val="24"/>
              </w:rPr>
            </w:r>
            <w:r w:rsidR="008D526E" w:rsidRPr="00CA57DE">
              <w:rPr>
                <w:rFonts w:ascii="Arial" w:hAnsi="Arial" w:cs="Arial"/>
                <w:noProof/>
                <w:webHidden/>
                <w:sz w:val="24"/>
                <w:szCs w:val="24"/>
              </w:rPr>
              <w:fldChar w:fldCharType="separate"/>
            </w:r>
            <w:r w:rsidR="003B0A85">
              <w:rPr>
                <w:rFonts w:ascii="Arial" w:hAnsi="Arial" w:cs="Arial"/>
                <w:noProof/>
                <w:webHidden/>
                <w:sz w:val="24"/>
                <w:szCs w:val="24"/>
              </w:rPr>
              <w:t>10</w:t>
            </w:r>
            <w:r w:rsidR="008D526E" w:rsidRPr="00CA57DE">
              <w:rPr>
                <w:rFonts w:ascii="Arial" w:hAnsi="Arial" w:cs="Arial"/>
                <w:noProof/>
                <w:webHidden/>
                <w:sz w:val="24"/>
                <w:szCs w:val="24"/>
              </w:rPr>
              <w:fldChar w:fldCharType="end"/>
            </w:r>
          </w:hyperlink>
        </w:p>
        <w:p w14:paraId="05705D14" w14:textId="69BBFC04" w:rsidR="008D526E" w:rsidRPr="00CA57DE" w:rsidRDefault="00000000" w:rsidP="0020071D">
          <w:pPr>
            <w:pStyle w:val="Spistreci2"/>
            <w:rPr>
              <w:rFonts w:ascii="Arial" w:eastAsiaTheme="minorEastAsia" w:hAnsi="Arial" w:cs="Arial"/>
              <w:noProof/>
              <w:sz w:val="24"/>
              <w:szCs w:val="24"/>
              <w:lang w:eastAsia="pl-PL"/>
            </w:rPr>
          </w:pPr>
          <w:hyperlink w:anchor="_Toc129345569" w:history="1">
            <w:r w:rsidR="008D526E" w:rsidRPr="00CA57DE">
              <w:rPr>
                <w:rStyle w:val="Hipercze"/>
                <w:rFonts w:ascii="Arial" w:hAnsi="Arial" w:cs="Arial"/>
                <w:noProof/>
                <w:sz w:val="24"/>
                <w:szCs w:val="24"/>
              </w:rPr>
              <w:t>2.5.</w:t>
            </w:r>
            <w:r w:rsidR="008D526E" w:rsidRPr="00CA57DE">
              <w:rPr>
                <w:rFonts w:ascii="Arial" w:eastAsiaTheme="minorEastAsia" w:hAnsi="Arial" w:cs="Arial"/>
                <w:noProof/>
                <w:sz w:val="24"/>
                <w:szCs w:val="24"/>
                <w:lang w:eastAsia="pl-PL"/>
              </w:rPr>
              <w:tab/>
            </w:r>
            <w:r w:rsidR="008D526E" w:rsidRPr="00CA57DE">
              <w:rPr>
                <w:rStyle w:val="Hipercze"/>
                <w:rFonts w:ascii="Arial" w:hAnsi="Arial" w:cs="Arial"/>
                <w:noProof/>
                <w:sz w:val="24"/>
                <w:szCs w:val="24"/>
              </w:rPr>
              <w:t>Priorytet XI Rozwój zrównoważony terytorialnie</w:t>
            </w:r>
            <w:r w:rsidR="008D526E" w:rsidRPr="00CA57DE">
              <w:rPr>
                <w:rFonts w:ascii="Arial" w:hAnsi="Arial" w:cs="Arial"/>
                <w:noProof/>
                <w:webHidden/>
                <w:sz w:val="24"/>
                <w:szCs w:val="24"/>
              </w:rPr>
              <w:tab/>
            </w:r>
            <w:r w:rsidR="008D526E" w:rsidRPr="00CA57DE">
              <w:rPr>
                <w:rFonts w:ascii="Arial" w:hAnsi="Arial" w:cs="Arial"/>
                <w:noProof/>
                <w:webHidden/>
                <w:sz w:val="24"/>
                <w:szCs w:val="24"/>
              </w:rPr>
              <w:fldChar w:fldCharType="begin"/>
            </w:r>
            <w:r w:rsidR="008D526E" w:rsidRPr="00CA57DE">
              <w:rPr>
                <w:rFonts w:ascii="Arial" w:hAnsi="Arial" w:cs="Arial"/>
                <w:noProof/>
                <w:webHidden/>
                <w:sz w:val="24"/>
                <w:szCs w:val="24"/>
              </w:rPr>
              <w:instrText xml:space="preserve"> PAGEREF _Toc129345569 \h </w:instrText>
            </w:r>
            <w:r w:rsidR="008D526E" w:rsidRPr="00CA57DE">
              <w:rPr>
                <w:rFonts w:ascii="Arial" w:hAnsi="Arial" w:cs="Arial"/>
                <w:noProof/>
                <w:webHidden/>
                <w:sz w:val="24"/>
                <w:szCs w:val="24"/>
              </w:rPr>
            </w:r>
            <w:r w:rsidR="008D526E" w:rsidRPr="00CA57DE">
              <w:rPr>
                <w:rFonts w:ascii="Arial" w:hAnsi="Arial" w:cs="Arial"/>
                <w:noProof/>
                <w:webHidden/>
                <w:sz w:val="24"/>
                <w:szCs w:val="24"/>
              </w:rPr>
              <w:fldChar w:fldCharType="separate"/>
            </w:r>
            <w:r w:rsidR="003B0A85">
              <w:rPr>
                <w:rFonts w:ascii="Arial" w:hAnsi="Arial" w:cs="Arial"/>
                <w:noProof/>
                <w:webHidden/>
                <w:sz w:val="24"/>
                <w:szCs w:val="24"/>
              </w:rPr>
              <w:t>10</w:t>
            </w:r>
            <w:r w:rsidR="008D526E" w:rsidRPr="00CA57DE">
              <w:rPr>
                <w:rFonts w:ascii="Arial" w:hAnsi="Arial" w:cs="Arial"/>
                <w:noProof/>
                <w:webHidden/>
                <w:sz w:val="24"/>
                <w:szCs w:val="24"/>
              </w:rPr>
              <w:fldChar w:fldCharType="end"/>
            </w:r>
          </w:hyperlink>
        </w:p>
        <w:p w14:paraId="42AF73E0" w14:textId="63A57AE3" w:rsidR="008D526E" w:rsidRPr="00CA57DE" w:rsidRDefault="00000000" w:rsidP="0020071D">
          <w:pPr>
            <w:pStyle w:val="Spistreci1"/>
            <w:rPr>
              <w:rFonts w:ascii="Arial" w:eastAsiaTheme="minorEastAsia" w:hAnsi="Arial" w:cs="Arial"/>
              <w:noProof/>
              <w:sz w:val="24"/>
              <w:szCs w:val="24"/>
              <w:lang w:eastAsia="pl-PL"/>
            </w:rPr>
          </w:pPr>
          <w:hyperlink w:anchor="_Toc129345570" w:history="1">
            <w:r w:rsidR="008D526E" w:rsidRPr="00CA57DE">
              <w:rPr>
                <w:rStyle w:val="Hipercze"/>
                <w:rFonts w:ascii="Arial" w:hAnsi="Arial" w:cs="Arial"/>
                <w:noProof/>
                <w:sz w:val="24"/>
                <w:szCs w:val="24"/>
              </w:rPr>
              <w:t>3.</w:t>
            </w:r>
            <w:r w:rsidR="008D526E" w:rsidRPr="00CA57DE">
              <w:rPr>
                <w:rFonts w:ascii="Arial" w:eastAsiaTheme="minorEastAsia" w:hAnsi="Arial" w:cs="Arial"/>
                <w:noProof/>
                <w:sz w:val="24"/>
                <w:szCs w:val="24"/>
                <w:lang w:eastAsia="pl-PL"/>
              </w:rPr>
              <w:tab/>
            </w:r>
            <w:r w:rsidR="008D526E" w:rsidRPr="00CA57DE">
              <w:rPr>
                <w:rStyle w:val="Hipercze"/>
                <w:rFonts w:ascii="Arial" w:eastAsia="Arial" w:hAnsi="Arial" w:cs="Arial"/>
                <w:noProof/>
                <w:sz w:val="24"/>
                <w:szCs w:val="24"/>
              </w:rPr>
              <w:t>Struktura wdrażania</w:t>
            </w:r>
            <w:r w:rsidR="008D526E" w:rsidRPr="00CA57DE">
              <w:rPr>
                <w:rFonts w:ascii="Arial" w:hAnsi="Arial" w:cs="Arial"/>
                <w:noProof/>
                <w:webHidden/>
                <w:sz w:val="24"/>
                <w:szCs w:val="24"/>
              </w:rPr>
              <w:tab/>
            </w:r>
            <w:r w:rsidR="008D526E" w:rsidRPr="00CA57DE">
              <w:rPr>
                <w:rFonts w:ascii="Arial" w:hAnsi="Arial" w:cs="Arial"/>
                <w:noProof/>
                <w:webHidden/>
                <w:sz w:val="24"/>
                <w:szCs w:val="24"/>
              </w:rPr>
              <w:fldChar w:fldCharType="begin"/>
            </w:r>
            <w:r w:rsidR="008D526E" w:rsidRPr="00CA57DE">
              <w:rPr>
                <w:rFonts w:ascii="Arial" w:hAnsi="Arial" w:cs="Arial"/>
                <w:noProof/>
                <w:webHidden/>
                <w:sz w:val="24"/>
                <w:szCs w:val="24"/>
              </w:rPr>
              <w:instrText xml:space="preserve"> PAGEREF _Toc129345570 \h </w:instrText>
            </w:r>
            <w:r w:rsidR="008D526E" w:rsidRPr="00CA57DE">
              <w:rPr>
                <w:rFonts w:ascii="Arial" w:hAnsi="Arial" w:cs="Arial"/>
                <w:noProof/>
                <w:webHidden/>
                <w:sz w:val="24"/>
                <w:szCs w:val="24"/>
              </w:rPr>
            </w:r>
            <w:r w:rsidR="008D526E" w:rsidRPr="00CA57DE">
              <w:rPr>
                <w:rFonts w:ascii="Arial" w:hAnsi="Arial" w:cs="Arial"/>
                <w:noProof/>
                <w:webHidden/>
                <w:sz w:val="24"/>
                <w:szCs w:val="24"/>
              </w:rPr>
              <w:fldChar w:fldCharType="separate"/>
            </w:r>
            <w:r w:rsidR="003B0A85">
              <w:rPr>
                <w:rFonts w:ascii="Arial" w:hAnsi="Arial" w:cs="Arial"/>
                <w:noProof/>
                <w:webHidden/>
                <w:sz w:val="24"/>
                <w:szCs w:val="24"/>
              </w:rPr>
              <w:t>11</w:t>
            </w:r>
            <w:r w:rsidR="008D526E" w:rsidRPr="00CA57DE">
              <w:rPr>
                <w:rFonts w:ascii="Arial" w:hAnsi="Arial" w:cs="Arial"/>
                <w:noProof/>
                <w:webHidden/>
                <w:sz w:val="24"/>
                <w:szCs w:val="24"/>
              </w:rPr>
              <w:fldChar w:fldCharType="end"/>
            </w:r>
          </w:hyperlink>
        </w:p>
        <w:p w14:paraId="5FFD2746" w14:textId="06C73425" w:rsidR="008D526E" w:rsidRPr="00CA57DE" w:rsidRDefault="00000000" w:rsidP="0020071D">
          <w:pPr>
            <w:pStyle w:val="Spistreci2"/>
            <w:rPr>
              <w:rFonts w:ascii="Arial" w:eastAsiaTheme="minorEastAsia" w:hAnsi="Arial" w:cs="Arial"/>
              <w:noProof/>
              <w:sz w:val="24"/>
              <w:szCs w:val="24"/>
              <w:lang w:eastAsia="pl-PL"/>
            </w:rPr>
          </w:pPr>
          <w:hyperlink w:anchor="_Toc129345571" w:history="1">
            <w:r w:rsidR="008D526E" w:rsidRPr="00CA57DE">
              <w:rPr>
                <w:rStyle w:val="Hipercze"/>
                <w:rFonts w:ascii="Arial" w:hAnsi="Arial" w:cs="Arial"/>
                <w:noProof/>
                <w:sz w:val="24"/>
                <w:szCs w:val="24"/>
              </w:rPr>
              <w:t>3.1.</w:t>
            </w:r>
            <w:r w:rsidR="008D526E" w:rsidRPr="00CA57DE">
              <w:rPr>
                <w:rFonts w:ascii="Arial" w:eastAsiaTheme="minorEastAsia" w:hAnsi="Arial" w:cs="Arial"/>
                <w:noProof/>
                <w:sz w:val="24"/>
                <w:szCs w:val="24"/>
                <w:lang w:eastAsia="pl-PL"/>
              </w:rPr>
              <w:tab/>
            </w:r>
            <w:r w:rsidR="008D526E" w:rsidRPr="00CA57DE">
              <w:rPr>
                <w:rStyle w:val="Hipercze"/>
                <w:rFonts w:ascii="Arial" w:hAnsi="Arial" w:cs="Arial"/>
                <w:noProof/>
                <w:sz w:val="24"/>
                <w:szCs w:val="24"/>
              </w:rPr>
              <w:t>Cel Polityki 1 i Cel Polityki 2</w:t>
            </w:r>
            <w:r w:rsidR="008D526E" w:rsidRPr="00CA57DE">
              <w:rPr>
                <w:rFonts w:ascii="Arial" w:hAnsi="Arial" w:cs="Arial"/>
                <w:noProof/>
                <w:webHidden/>
                <w:sz w:val="24"/>
                <w:szCs w:val="24"/>
              </w:rPr>
              <w:tab/>
            </w:r>
            <w:r w:rsidR="008D526E" w:rsidRPr="00CA57DE">
              <w:rPr>
                <w:rFonts w:ascii="Arial" w:hAnsi="Arial" w:cs="Arial"/>
                <w:noProof/>
                <w:webHidden/>
                <w:sz w:val="24"/>
                <w:szCs w:val="24"/>
              </w:rPr>
              <w:fldChar w:fldCharType="begin"/>
            </w:r>
            <w:r w:rsidR="008D526E" w:rsidRPr="00CA57DE">
              <w:rPr>
                <w:rFonts w:ascii="Arial" w:hAnsi="Arial" w:cs="Arial"/>
                <w:noProof/>
                <w:webHidden/>
                <w:sz w:val="24"/>
                <w:szCs w:val="24"/>
              </w:rPr>
              <w:instrText xml:space="preserve"> PAGEREF _Toc129345571 \h </w:instrText>
            </w:r>
            <w:r w:rsidR="008D526E" w:rsidRPr="00CA57DE">
              <w:rPr>
                <w:rFonts w:ascii="Arial" w:hAnsi="Arial" w:cs="Arial"/>
                <w:noProof/>
                <w:webHidden/>
                <w:sz w:val="24"/>
                <w:szCs w:val="24"/>
              </w:rPr>
            </w:r>
            <w:r w:rsidR="008D526E" w:rsidRPr="00CA57DE">
              <w:rPr>
                <w:rFonts w:ascii="Arial" w:hAnsi="Arial" w:cs="Arial"/>
                <w:noProof/>
                <w:webHidden/>
                <w:sz w:val="24"/>
                <w:szCs w:val="24"/>
              </w:rPr>
              <w:fldChar w:fldCharType="separate"/>
            </w:r>
            <w:r w:rsidR="003B0A85">
              <w:rPr>
                <w:rFonts w:ascii="Arial" w:hAnsi="Arial" w:cs="Arial"/>
                <w:noProof/>
                <w:webHidden/>
                <w:sz w:val="24"/>
                <w:szCs w:val="24"/>
              </w:rPr>
              <w:t>11</w:t>
            </w:r>
            <w:r w:rsidR="008D526E" w:rsidRPr="00CA57DE">
              <w:rPr>
                <w:rFonts w:ascii="Arial" w:hAnsi="Arial" w:cs="Arial"/>
                <w:noProof/>
                <w:webHidden/>
                <w:sz w:val="24"/>
                <w:szCs w:val="24"/>
              </w:rPr>
              <w:fldChar w:fldCharType="end"/>
            </w:r>
          </w:hyperlink>
        </w:p>
        <w:p w14:paraId="0DD88C8A" w14:textId="42987D69" w:rsidR="008D526E" w:rsidRPr="00CA57DE" w:rsidRDefault="00000000" w:rsidP="0020071D">
          <w:pPr>
            <w:pStyle w:val="Spistreci2"/>
            <w:rPr>
              <w:rFonts w:ascii="Arial" w:eastAsiaTheme="minorEastAsia" w:hAnsi="Arial" w:cs="Arial"/>
              <w:noProof/>
              <w:sz w:val="24"/>
              <w:szCs w:val="24"/>
              <w:lang w:eastAsia="pl-PL"/>
            </w:rPr>
          </w:pPr>
          <w:hyperlink w:anchor="_Toc129345572" w:history="1">
            <w:r w:rsidR="008D526E" w:rsidRPr="00CA57DE">
              <w:rPr>
                <w:rStyle w:val="Hipercze"/>
                <w:rFonts w:ascii="Arial" w:hAnsi="Arial" w:cs="Arial"/>
                <w:noProof/>
                <w:sz w:val="24"/>
                <w:szCs w:val="24"/>
              </w:rPr>
              <w:t>3.2.</w:t>
            </w:r>
            <w:r w:rsidR="008D526E" w:rsidRPr="00CA57DE">
              <w:rPr>
                <w:rFonts w:ascii="Arial" w:eastAsiaTheme="minorEastAsia" w:hAnsi="Arial" w:cs="Arial"/>
                <w:noProof/>
                <w:sz w:val="24"/>
                <w:szCs w:val="24"/>
                <w:lang w:eastAsia="pl-PL"/>
              </w:rPr>
              <w:tab/>
            </w:r>
            <w:r w:rsidR="008D526E" w:rsidRPr="00CA57DE">
              <w:rPr>
                <w:rStyle w:val="Hipercze"/>
                <w:rFonts w:ascii="Arial" w:hAnsi="Arial" w:cs="Arial"/>
                <w:noProof/>
                <w:sz w:val="24"/>
                <w:szCs w:val="24"/>
              </w:rPr>
              <w:t>Cel Polityki 4 i Cel Polityki 5</w:t>
            </w:r>
            <w:r w:rsidR="008D526E" w:rsidRPr="00CA57DE">
              <w:rPr>
                <w:rFonts w:ascii="Arial" w:hAnsi="Arial" w:cs="Arial"/>
                <w:noProof/>
                <w:webHidden/>
                <w:sz w:val="24"/>
                <w:szCs w:val="24"/>
              </w:rPr>
              <w:tab/>
            </w:r>
            <w:r w:rsidR="008D526E" w:rsidRPr="00CA57DE">
              <w:rPr>
                <w:rFonts w:ascii="Arial" w:hAnsi="Arial" w:cs="Arial"/>
                <w:noProof/>
                <w:webHidden/>
                <w:sz w:val="24"/>
                <w:szCs w:val="24"/>
              </w:rPr>
              <w:fldChar w:fldCharType="begin"/>
            </w:r>
            <w:r w:rsidR="008D526E" w:rsidRPr="00CA57DE">
              <w:rPr>
                <w:rFonts w:ascii="Arial" w:hAnsi="Arial" w:cs="Arial"/>
                <w:noProof/>
                <w:webHidden/>
                <w:sz w:val="24"/>
                <w:szCs w:val="24"/>
              </w:rPr>
              <w:instrText xml:space="preserve"> PAGEREF _Toc129345572 \h </w:instrText>
            </w:r>
            <w:r w:rsidR="008D526E" w:rsidRPr="00CA57DE">
              <w:rPr>
                <w:rFonts w:ascii="Arial" w:hAnsi="Arial" w:cs="Arial"/>
                <w:noProof/>
                <w:webHidden/>
                <w:sz w:val="24"/>
                <w:szCs w:val="24"/>
              </w:rPr>
            </w:r>
            <w:r w:rsidR="008D526E" w:rsidRPr="00CA57DE">
              <w:rPr>
                <w:rFonts w:ascii="Arial" w:hAnsi="Arial" w:cs="Arial"/>
                <w:noProof/>
                <w:webHidden/>
                <w:sz w:val="24"/>
                <w:szCs w:val="24"/>
              </w:rPr>
              <w:fldChar w:fldCharType="separate"/>
            </w:r>
            <w:r w:rsidR="003B0A85">
              <w:rPr>
                <w:rFonts w:ascii="Arial" w:hAnsi="Arial" w:cs="Arial"/>
                <w:noProof/>
                <w:webHidden/>
                <w:sz w:val="24"/>
                <w:szCs w:val="24"/>
              </w:rPr>
              <w:t>11</w:t>
            </w:r>
            <w:r w:rsidR="008D526E" w:rsidRPr="00CA57DE">
              <w:rPr>
                <w:rFonts w:ascii="Arial" w:hAnsi="Arial" w:cs="Arial"/>
                <w:noProof/>
                <w:webHidden/>
                <w:sz w:val="24"/>
                <w:szCs w:val="24"/>
              </w:rPr>
              <w:fldChar w:fldCharType="end"/>
            </w:r>
          </w:hyperlink>
        </w:p>
        <w:p w14:paraId="47943105" w14:textId="146162EC" w:rsidR="008D526E" w:rsidRPr="00CA57DE" w:rsidRDefault="00000000" w:rsidP="0020071D">
          <w:pPr>
            <w:pStyle w:val="Spistreci1"/>
            <w:rPr>
              <w:rFonts w:ascii="Arial" w:eastAsiaTheme="minorEastAsia" w:hAnsi="Arial" w:cs="Arial"/>
              <w:noProof/>
              <w:sz w:val="24"/>
              <w:szCs w:val="24"/>
              <w:lang w:eastAsia="pl-PL"/>
            </w:rPr>
          </w:pPr>
          <w:hyperlink w:anchor="_Toc129345573" w:history="1">
            <w:r w:rsidR="008D526E" w:rsidRPr="00CA57DE">
              <w:rPr>
                <w:rStyle w:val="Hipercze"/>
                <w:rFonts w:ascii="Arial" w:hAnsi="Arial" w:cs="Arial"/>
                <w:noProof/>
                <w:sz w:val="24"/>
                <w:szCs w:val="24"/>
              </w:rPr>
              <w:t>4.</w:t>
            </w:r>
            <w:r w:rsidR="008D526E" w:rsidRPr="00CA57DE">
              <w:rPr>
                <w:rFonts w:ascii="Arial" w:eastAsiaTheme="minorEastAsia" w:hAnsi="Arial" w:cs="Arial"/>
                <w:noProof/>
                <w:sz w:val="24"/>
                <w:szCs w:val="24"/>
                <w:lang w:eastAsia="pl-PL"/>
              </w:rPr>
              <w:tab/>
            </w:r>
            <w:r w:rsidR="008D526E" w:rsidRPr="00CA57DE">
              <w:rPr>
                <w:rStyle w:val="Hipercze"/>
                <w:rFonts w:ascii="Arial" w:hAnsi="Arial" w:cs="Arial"/>
                <w:noProof/>
                <w:sz w:val="24"/>
                <w:szCs w:val="24"/>
              </w:rPr>
              <w:t>Wnioski i rekomendacje</w:t>
            </w:r>
            <w:r w:rsidR="008D526E" w:rsidRPr="00CA57DE">
              <w:rPr>
                <w:rFonts w:ascii="Arial" w:hAnsi="Arial" w:cs="Arial"/>
                <w:noProof/>
                <w:webHidden/>
                <w:sz w:val="24"/>
                <w:szCs w:val="24"/>
              </w:rPr>
              <w:tab/>
            </w:r>
            <w:r w:rsidR="008D526E" w:rsidRPr="00CA57DE">
              <w:rPr>
                <w:rFonts w:ascii="Arial" w:hAnsi="Arial" w:cs="Arial"/>
                <w:noProof/>
                <w:webHidden/>
                <w:sz w:val="24"/>
                <w:szCs w:val="24"/>
              </w:rPr>
              <w:fldChar w:fldCharType="begin"/>
            </w:r>
            <w:r w:rsidR="008D526E" w:rsidRPr="00CA57DE">
              <w:rPr>
                <w:rFonts w:ascii="Arial" w:hAnsi="Arial" w:cs="Arial"/>
                <w:noProof/>
                <w:webHidden/>
                <w:sz w:val="24"/>
                <w:szCs w:val="24"/>
              </w:rPr>
              <w:instrText xml:space="preserve"> PAGEREF _Toc129345573 \h </w:instrText>
            </w:r>
            <w:r w:rsidR="008D526E" w:rsidRPr="00CA57DE">
              <w:rPr>
                <w:rFonts w:ascii="Arial" w:hAnsi="Arial" w:cs="Arial"/>
                <w:noProof/>
                <w:webHidden/>
                <w:sz w:val="24"/>
                <w:szCs w:val="24"/>
              </w:rPr>
            </w:r>
            <w:r w:rsidR="008D526E" w:rsidRPr="00CA57DE">
              <w:rPr>
                <w:rFonts w:ascii="Arial" w:hAnsi="Arial" w:cs="Arial"/>
                <w:noProof/>
                <w:webHidden/>
                <w:sz w:val="24"/>
                <w:szCs w:val="24"/>
              </w:rPr>
              <w:fldChar w:fldCharType="separate"/>
            </w:r>
            <w:r w:rsidR="003B0A85">
              <w:rPr>
                <w:rFonts w:ascii="Arial" w:hAnsi="Arial" w:cs="Arial"/>
                <w:noProof/>
                <w:webHidden/>
                <w:sz w:val="24"/>
                <w:szCs w:val="24"/>
              </w:rPr>
              <w:t>13</w:t>
            </w:r>
            <w:r w:rsidR="008D526E" w:rsidRPr="00CA57DE">
              <w:rPr>
                <w:rFonts w:ascii="Arial" w:hAnsi="Arial" w:cs="Arial"/>
                <w:noProof/>
                <w:webHidden/>
                <w:sz w:val="24"/>
                <w:szCs w:val="24"/>
              </w:rPr>
              <w:fldChar w:fldCharType="end"/>
            </w:r>
          </w:hyperlink>
        </w:p>
        <w:p w14:paraId="1B297113" w14:textId="749A21AB" w:rsidR="008D526E" w:rsidRPr="00CA57DE" w:rsidRDefault="00000000" w:rsidP="0020071D">
          <w:pPr>
            <w:pStyle w:val="Spistreci2"/>
            <w:rPr>
              <w:rFonts w:ascii="Arial" w:eastAsiaTheme="minorEastAsia" w:hAnsi="Arial" w:cs="Arial"/>
              <w:noProof/>
              <w:sz w:val="24"/>
              <w:szCs w:val="24"/>
              <w:lang w:eastAsia="pl-PL"/>
            </w:rPr>
          </w:pPr>
          <w:hyperlink w:anchor="_Toc129345574" w:history="1">
            <w:r w:rsidR="008D526E" w:rsidRPr="00CA57DE">
              <w:rPr>
                <w:rStyle w:val="Hipercze"/>
                <w:rFonts w:ascii="Arial" w:hAnsi="Arial" w:cs="Arial"/>
                <w:noProof/>
                <w:sz w:val="24"/>
                <w:szCs w:val="24"/>
              </w:rPr>
              <w:t>4.1.</w:t>
            </w:r>
            <w:r w:rsidR="008D526E" w:rsidRPr="00CA57DE">
              <w:rPr>
                <w:rFonts w:ascii="Arial" w:eastAsiaTheme="minorEastAsia" w:hAnsi="Arial" w:cs="Arial"/>
                <w:noProof/>
                <w:sz w:val="24"/>
                <w:szCs w:val="24"/>
                <w:lang w:eastAsia="pl-PL"/>
              </w:rPr>
              <w:tab/>
            </w:r>
            <w:r w:rsidR="008D526E" w:rsidRPr="00CA57DE">
              <w:rPr>
                <w:rStyle w:val="Hipercze"/>
                <w:rFonts w:ascii="Arial" w:hAnsi="Arial" w:cs="Arial"/>
                <w:noProof/>
                <w:sz w:val="24"/>
                <w:szCs w:val="24"/>
              </w:rPr>
              <w:t>Rekomendacja nr 2</w:t>
            </w:r>
            <w:r w:rsidR="008D526E" w:rsidRPr="00CA57DE">
              <w:rPr>
                <w:rFonts w:ascii="Arial" w:hAnsi="Arial" w:cs="Arial"/>
                <w:noProof/>
                <w:webHidden/>
                <w:sz w:val="24"/>
                <w:szCs w:val="24"/>
              </w:rPr>
              <w:tab/>
            </w:r>
            <w:r w:rsidR="008D526E" w:rsidRPr="00CA57DE">
              <w:rPr>
                <w:rFonts w:ascii="Arial" w:hAnsi="Arial" w:cs="Arial"/>
                <w:noProof/>
                <w:webHidden/>
                <w:sz w:val="24"/>
                <w:szCs w:val="24"/>
              </w:rPr>
              <w:fldChar w:fldCharType="begin"/>
            </w:r>
            <w:r w:rsidR="008D526E" w:rsidRPr="00CA57DE">
              <w:rPr>
                <w:rFonts w:ascii="Arial" w:hAnsi="Arial" w:cs="Arial"/>
                <w:noProof/>
                <w:webHidden/>
                <w:sz w:val="24"/>
                <w:szCs w:val="24"/>
              </w:rPr>
              <w:instrText xml:space="preserve"> PAGEREF _Toc129345574 \h </w:instrText>
            </w:r>
            <w:r w:rsidR="008D526E" w:rsidRPr="00CA57DE">
              <w:rPr>
                <w:rFonts w:ascii="Arial" w:hAnsi="Arial" w:cs="Arial"/>
                <w:noProof/>
                <w:webHidden/>
                <w:sz w:val="24"/>
                <w:szCs w:val="24"/>
              </w:rPr>
            </w:r>
            <w:r w:rsidR="008D526E" w:rsidRPr="00CA57DE">
              <w:rPr>
                <w:rFonts w:ascii="Arial" w:hAnsi="Arial" w:cs="Arial"/>
                <w:noProof/>
                <w:webHidden/>
                <w:sz w:val="24"/>
                <w:szCs w:val="24"/>
              </w:rPr>
              <w:fldChar w:fldCharType="separate"/>
            </w:r>
            <w:r w:rsidR="003B0A85">
              <w:rPr>
                <w:rFonts w:ascii="Arial" w:hAnsi="Arial" w:cs="Arial"/>
                <w:noProof/>
                <w:webHidden/>
                <w:sz w:val="24"/>
                <w:szCs w:val="24"/>
              </w:rPr>
              <w:t>13</w:t>
            </w:r>
            <w:r w:rsidR="008D526E" w:rsidRPr="00CA57DE">
              <w:rPr>
                <w:rFonts w:ascii="Arial" w:hAnsi="Arial" w:cs="Arial"/>
                <w:noProof/>
                <w:webHidden/>
                <w:sz w:val="24"/>
                <w:szCs w:val="24"/>
              </w:rPr>
              <w:fldChar w:fldCharType="end"/>
            </w:r>
          </w:hyperlink>
        </w:p>
        <w:p w14:paraId="1FE39ABB" w14:textId="55E4AB35" w:rsidR="008D526E" w:rsidRPr="00CA57DE" w:rsidRDefault="00000000" w:rsidP="0020071D">
          <w:pPr>
            <w:pStyle w:val="Spistreci2"/>
            <w:rPr>
              <w:rFonts w:ascii="Arial" w:eastAsiaTheme="minorEastAsia" w:hAnsi="Arial" w:cs="Arial"/>
              <w:noProof/>
              <w:sz w:val="24"/>
              <w:szCs w:val="24"/>
              <w:lang w:eastAsia="pl-PL"/>
            </w:rPr>
          </w:pPr>
          <w:hyperlink w:anchor="_Toc129345575" w:history="1">
            <w:r w:rsidR="008D526E" w:rsidRPr="00CA57DE">
              <w:rPr>
                <w:rStyle w:val="Hipercze"/>
                <w:rFonts w:ascii="Arial" w:hAnsi="Arial" w:cs="Arial"/>
                <w:noProof/>
                <w:sz w:val="24"/>
                <w:szCs w:val="24"/>
              </w:rPr>
              <w:t>4.2.</w:t>
            </w:r>
            <w:r w:rsidR="008D526E" w:rsidRPr="00CA57DE">
              <w:rPr>
                <w:rFonts w:ascii="Arial" w:eastAsiaTheme="minorEastAsia" w:hAnsi="Arial" w:cs="Arial"/>
                <w:noProof/>
                <w:sz w:val="24"/>
                <w:szCs w:val="24"/>
                <w:lang w:eastAsia="pl-PL"/>
              </w:rPr>
              <w:tab/>
            </w:r>
            <w:r w:rsidR="008D526E" w:rsidRPr="00CA57DE">
              <w:rPr>
                <w:rStyle w:val="Hipercze"/>
                <w:rFonts w:ascii="Arial" w:hAnsi="Arial" w:cs="Arial"/>
                <w:noProof/>
                <w:sz w:val="24"/>
                <w:szCs w:val="24"/>
              </w:rPr>
              <w:t>Rekomendacja nr 3</w:t>
            </w:r>
            <w:r w:rsidR="008D526E" w:rsidRPr="00CA57DE">
              <w:rPr>
                <w:rFonts w:ascii="Arial" w:hAnsi="Arial" w:cs="Arial"/>
                <w:noProof/>
                <w:webHidden/>
                <w:sz w:val="24"/>
                <w:szCs w:val="24"/>
              </w:rPr>
              <w:tab/>
            </w:r>
            <w:r w:rsidR="008D526E" w:rsidRPr="00CA57DE">
              <w:rPr>
                <w:rFonts w:ascii="Arial" w:hAnsi="Arial" w:cs="Arial"/>
                <w:noProof/>
                <w:webHidden/>
                <w:sz w:val="24"/>
                <w:szCs w:val="24"/>
              </w:rPr>
              <w:fldChar w:fldCharType="begin"/>
            </w:r>
            <w:r w:rsidR="008D526E" w:rsidRPr="00CA57DE">
              <w:rPr>
                <w:rFonts w:ascii="Arial" w:hAnsi="Arial" w:cs="Arial"/>
                <w:noProof/>
                <w:webHidden/>
                <w:sz w:val="24"/>
                <w:szCs w:val="24"/>
              </w:rPr>
              <w:instrText xml:space="preserve"> PAGEREF _Toc129345575 \h </w:instrText>
            </w:r>
            <w:r w:rsidR="008D526E" w:rsidRPr="00CA57DE">
              <w:rPr>
                <w:rFonts w:ascii="Arial" w:hAnsi="Arial" w:cs="Arial"/>
                <w:noProof/>
                <w:webHidden/>
                <w:sz w:val="24"/>
                <w:szCs w:val="24"/>
              </w:rPr>
            </w:r>
            <w:r w:rsidR="008D526E" w:rsidRPr="00CA57DE">
              <w:rPr>
                <w:rFonts w:ascii="Arial" w:hAnsi="Arial" w:cs="Arial"/>
                <w:noProof/>
                <w:webHidden/>
                <w:sz w:val="24"/>
                <w:szCs w:val="24"/>
              </w:rPr>
              <w:fldChar w:fldCharType="separate"/>
            </w:r>
            <w:r w:rsidR="003B0A85">
              <w:rPr>
                <w:rFonts w:ascii="Arial" w:hAnsi="Arial" w:cs="Arial"/>
                <w:noProof/>
                <w:webHidden/>
                <w:sz w:val="24"/>
                <w:szCs w:val="24"/>
              </w:rPr>
              <w:t>14</w:t>
            </w:r>
            <w:r w:rsidR="008D526E" w:rsidRPr="00CA57DE">
              <w:rPr>
                <w:rFonts w:ascii="Arial" w:hAnsi="Arial" w:cs="Arial"/>
                <w:noProof/>
                <w:webHidden/>
                <w:sz w:val="24"/>
                <w:szCs w:val="24"/>
              </w:rPr>
              <w:fldChar w:fldCharType="end"/>
            </w:r>
          </w:hyperlink>
        </w:p>
        <w:p w14:paraId="79B3AD94" w14:textId="3F544BD3" w:rsidR="008D526E" w:rsidRPr="00CA57DE" w:rsidRDefault="00000000" w:rsidP="0020071D">
          <w:pPr>
            <w:pStyle w:val="Spistreci2"/>
            <w:rPr>
              <w:rFonts w:ascii="Arial" w:eastAsiaTheme="minorEastAsia" w:hAnsi="Arial" w:cs="Arial"/>
              <w:noProof/>
              <w:sz w:val="24"/>
              <w:szCs w:val="24"/>
              <w:lang w:eastAsia="pl-PL"/>
            </w:rPr>
          </w:pPr>
          <w:hyperlink w:anchor="_Toc129345576" w:history="1">
            <w:r w:rsidR="008D526E" w:rsidRPr="00CA57DE">
              <w:rPr>
                <w:rStyle w:val="Hipercze"/>
                <w:rFonts w:ascii="Arial" w:hAnsi="Arial" w:cs="Arial"/>
                <w:noProof/>
                <w:sz w:val="24"/>
                <w:szCs w:val="24"/>
              </w:rPr>
              <w:t>4.3.</w:t>
            </w:r>
            <w:r w:rsidR="008D526E" w:rsidRPr="00CA57DE">
              <w:rPr>
                <w:rFonts w:ascii="Arial" w:eastAsiaTheme="minorEastAsia" w:hAnsi="Arial" w:cs="Arial"/>
                <w:noProof/>
                <w:sz w:val="24"/>
                <w:szCs w:val="24"/>
                <w:lang w:eastAsia="pl-PL"/>
              </w:rPr>
              <w:tab/>
            </w:r>
            <w:r w:rsidR="008D526E" w:rsidRPr="00CA57DE">
              <w:rPr>
                <w:rStyle w:val="Hipercze"/>
                <w:rFonts w:ascii="Arial" w:hAnsi="Arial" w:cs="Arial"/>
                <w:noProof/>
                <w:sz w:val="24"/>
                <w:szCs w:val="24"/>
              </w:rPr>
              <w:t>Rekomendacja nr 4</w:t>
            </w:r>
            <w:r w:rsidR="008D526E" w:rsidRPr="00CA57DE">
              <w:rPr>
                <w:rFonts w:ascii="Arial" w:hAnsi="Arial" w:cs="Arial"/>
                <w:noProof/>
                <w:webHidden/>
                <w:sz w:val="24"/>
                <w:szCs w:val="24"/>
              </w:rPr>
              <w:tab/>
            </w:r>
            <w:r w:rsidR="008D526E" w:rsidRPr="00CA57DE">
              <w:rPr>
                <w:rFonts w:ascii="Arial" w:hAnsi="Arial" w:cs="Arial"/>
                <w:noProof/>
                <w:webHidden/>
                <w:sz w:val="24"/>
                <w:szCs w:val="24"/>
              </w:rPr>
              <w:fldChar w:fldCharType="begin"/>
            </w:r>
            <w:r w:rsidR="008D526E" w:rsidRPr="00CA57DE">
              <w:rPr>
                <w:rFonts w:ascii="Arial" w:hAnsi="Arial" w:cs="Arial"/>
                <w:noProof/>
                <w:webHidden/>
                <w:sz w:val="24"/>
                <w:szCs w:val="24"/>
              </w:rPr>
              <w:instrText xml:space="preserve"> PAGEREF _Toc129345576 \h </w:instrText>
            </w:r>
            <w:r w:rsidR="008D526E" w:rsidRPr="00CA57DE">
              <w:rPr>
                <w:rFonts w:ascii="Arial" w:hAnsi="Arial" w:cs="Arial"/>
                <w:noProof/>
                <w:webHidden/>
                <w:sz w:val="24"/>
                <w:szCs w:val="24"/>
              </w:rPr>
            </w:r>
            <w:r w:rsidR="008D526E" w:rsidRPr="00CA57DE">
              <w:rPr>
                <w:rFonts w:ascii="Arial" w:hAnsi="Arial" w:cs="Arial"/>
                <w:noProof/>
                <w:webHidden/>
                <w:sz w:val="24"/>
                <w:szCs w:val="24"/>
              </w:rPr>
              <w:fldChar w:fldCharType="separate"/>
            </w:r>
            <w:r w:rsidR="003B0A85">
              <w:rPr>
                <w:rFonts w:ascii="Arial" w:hAnsi="Arial" w:cs="Arial"/>
                <w:noProof/>
                <w:webHidden/>
                <w:sz w:val="24"/>
                <w:szCs w:val="24"/>
              </w:rPr>
              <w:t>15</w:t>
            </w:r>
            <w:r w:rsidR="008D526E" w:rsidRPr="00CA57DE">
              <w:rPr>
                <w:rFonts w:ascii="Arial" w:hAnsi="Arial" w:cs="Arial"/>
                <w:noProof/>
                <w:webHidden/>
                <w:sz w:val="24"/>
                <w:szCs w:val="24"/>
              </w:rPr>
              <w:fldChar w:fldCharType="end"/>
            </w:r>
          </w:hyperlink>
        </w:p>
        <w:p w14:paraId="7D170910" w14:textId="082B5239" w:rsidR="008D526E" w:rsidRPr="00CA57DE" w:rsidRDefault="00000000" w:rsidP="0020071D">
          <w:pPr>
            <w:pStyle w:val="Spistreci2"/>
            <w:rPr>
              <w:rFonts w:ascii="Arial" w:eastAsiaTheme="minorEastAsia" w:hAnsi="Arial" w:cs="Arial"/>
              <w:noProof/>
              <w:sz w:val="24"/>
              <w:szCs w:val="24"/>
              <w:lang w:eastAsia="pl-PL"/>
            </w:rPr>
          </w:pPr>
          <w:hyperlink w:anchor="_Toc129345577" w:history="1">
            <w:r w:rsidR="008D526E" w:rsidRPr="00CA57DE">
              <w:rPr>
                <w:rStyle w:val="Hipercze"/>
                <w:rFonts w:ascii="Arial" w:hAnsi="Arial" w:cs="Arial"/>
                <w:noProof/>
                <w:sz w:val="24"/>
                <w:szCs w:val="24"/>
              </w:rPr>
              <w:t>4.4.</w:t>
            </w:r>
            <w:r w:rsidR="008D526E" w:rsidRPr="00CA57DE">
              <w:rPr>
                <w:rFonts w:ascii="Arial" w:eastAsiaTheme="minorEastAsia" w:hAnsi="Arial" w:cs="Arial"/>
                <w:noProof/>
                <w:sz w:val="24"/>
                <w:szCs w:val="24"/>
                <w:lang w:eastAsia="pl-PL"/>
              </w:rPr>
              <w:tab/>
            </w:r>
            <w:r w:rsidR="008D526E" w:rsidRPr="00CA57DE">
              <w:rPr>
                <w:rStyle w:val="Hipercze"/>
                <w:rFonts w:ascii="Arial" w:hAnsi="Arial" w:cs="Arial"/>
                <w:noProof/>
                <w:sz w:val="24"/>
                <w:szCs w:val="24"/>
              </w:rPr>
              <w:t>Rekomendacja nr 5</w:t>
            </w:r>
            <w:r w:rsidR="008D526E" w:rsidRPr="00CA57DE">
              <w:rPr>
                <w:rFonts w:ascii="Arial" w:hAnsi="Arial" w:cs="Arial"/>
                <w:noProof/>
                <w:webHidden/>
                <w:sz w:val="24"/>
                <w:szCs w:val="24"/>
              </w:rPr>
              <w:tab/>
            </w:r>
            <w:r w:rsidR="008D526E" w:rsidRPr="00CA57DE">
              <w:rPr>
                <w:rFonts w:ascii="Arial" w:hAnsi="Arial" w:cs="Arial"/>
                <w:noProof/>
                <w:webHidden/>
                <w:sz w:val="24"/>
                <w:szCs w:val="24"/>
              </w:rPr>
              <w:fldChar w:fldCharType="begin"/>
            </w:r>
            <w:r w:rsidR="008D526E" w:rsidRPr="00CA57DE">
              <w:rPr>
                <w:rFonts w:ascii="Arial" w:hAnsi="Arial" w:cs="Arial"/>
                <w:noProof/>
                <w:webHidden/>
                <w:sz w:val="24"/>
                <w:szCs w:val="24"/>
              </w:rPr>
              <w:instrText xml:space="preserve"> PAGEREF _Toc129345577 \h </w:instrText>
            </w:r>
            <w:r w:rsidR="008D526E" w:rsidRPr="00CA57DE">
              <w:rPr>
                <w:rFonts w:ascii="Arial" w:hAnsi="Arial" w:cs="Arial"/>
                <w:noProof/>
                <w:webHidden/>
                <w:sz w:val="24"/>
                <w:szCs w:val="24"/>
              </w:rPr>
            </w:r>
            <w:r w:rsidR="008D526E" w:rsidRPr="00CA57DE">
              <w:rPr>
                <w:rFonts w:ascii="Arial" w:hAnsi="Arial" w:cs="Arial"/>
                <w:noProof/>
                <w:webHidden/>
                <w:sz w:val="24"/>
                <w:szCs w:val="24"/>
              </w:rPr>
              <w:fldChar w:fldCharType="separate"/>
            </w:r>
            <w:r w:rsidR="003B0A85">
              <w:rPr>
                <w:rFonts w:ascii="Arial" w:hAnsi="Arial" w:cs="Arial"/>
                <w:noProof/>
                <w:webHidden/>
                <w:sz w:val="24"/>
                <w:szCs w:val="24"/>
              </w:rPr>
              <w:t>16</w:t>
            </w:r>
            <w:r w:rsidR="008D526E" w:rsidRPr="00CA57DE">
              <w:rPr>
                <w:rFonts w:ascii="Arial" w:hAnsi="Arial" w:cs="Arial"/>
                <w:noProof/>
                <w:webHidden/>
                <w:sz w:val="24"/>
                <w:szCs w:val="24"/>
              </w:rPr>
              <w:fldChar w:fldCharType="end"/>
            </w:r>
          </w:hyperlink>
        </w:p>
        <w:p w14:paraId="77C3A637" w14:textId="548082D8" w:rsidR="008D526E" w:rsidRPr="00CA57DE" w:rsidRDefault="00000000" w:rsidP="0020071D">
          <w:pPr>
            <w:pStyle w:val="Spistreci2"/>
            <w:rPr>
              <w:rFonts w:ascii="Arial" w:eastAsiaTheme="minorEastAsia" w:hAnsi="Arial" w:cs="Arial"/>
              <w:noProof/>
              <w:sz w:val="24"/>
              <w:szCs w:val="24"/>
              <w:lang w:eastAsia="pl-PL"/>
            </w:rPr>
          </w:pPr>
          <w:hyperlink w:anchor="_Toc129345578" w:history="1">
            <w:r w:rsidR="008D526E" w:rsidRPr="00CA57DE">
              <w:rPr>
                <w:rStyle w:val="Hipercze"/>
                <w:rFonts w:ascii="Arial" w:hAnsi="Arial" w:cs="Arial"/>
                <w:noProof/>
                <w:sz w:val="24"/>
                <w:szCs w:val="24"/>
              </w:rPr>
              <w:t>4.5.</w:t>
            </w:r>
            <w:r w:rsidR="008D526E" w:rsidRPr="00CA57DE">
              <w:rPr>
                <w:rFonts w:ascii="Arial" w:eastAsiaTheme="minorEastAsia" w:hAnsi="Arial" w:cs="Arial"/>
                <w:noProof/>
                <w:sz w:val="24"/>
                <w:szCs w:val="24"/>
                <w:lang w:eastAsia="pl-PL"/>
              </w:rPr>
              <w:tab/>
            </w:r>
            <w:r w:rsidR="008D526E" w:rsidRPr="00CA57DE">
              <w:rPr>
                <w:rStyle w:val="Hipercze"/>
                <w:rFonts w:ascii="Arial" w:hAnsi="Arial" w:cs="Arial"/>
                <w:noProof/>
                <w:sz w:val="24"/>
                <w:szCs w:val="24"/>
              </w:rPr>
              <w:t>Rekomendacja nr 6</w:t>
            </w:r>
            <w:r w:rsidR="008D526E" w:rsidRPr="00CA57DE">
              <w:rPr>
                <w:rFonts w:ascii="Arial" w:hAnsi="Arial" w:cs="Arial"/>
                <w:noProof/>
                <w:webHidden/>
                <w:sz w:val="24"/>
                <w:szCs w:val="24"/>
              </w:rPr>
              <w:tab/>
            </w:r>
            <w:r w:rsidR="008D526E" w:rsidRPr="00CA57DE">
              <w:rPr>
                <w:rFonts w:ascii="Arial" w:hAnsi="Arial" w:cs="Arial"/>
                <w:noProof/>
                <w:webHidden/>
                <w:sz w:val="24"/>
                <w:szCs w:val="24"/>
              </w:rPr>
              <w:fldChar w:fldCharType="begin"/>
            </w:r>
            <w:r w:rsidR="008D526E" w:rsidRPr="00CA57DE">
              <w:rPr>
                <w:rFonts w:ascii="Arial" w:hAnsi="Arial" w:cs="Arial"/>
                <w:noProof/>
                <w:webHidden/>
                <w:sz w:val="24"/>
                <w:szCs w:val="24"/>
              </w:rPr>
              <w:instrText xml:space="preserve"> PAGEREF _Toc129345578 \h </w:instrText>
            </w:r>
            <w:r w:rsidR="008D526E" w:rsidRPr="00CA57DE">
              <w:rPr>
                <w:rFonts w:ascii="Arial" w:hAnsi="Arial" w:cs="Arial"/>
                <w:noProof/>
                <w:webHidden/>
                <w:sz w:val="24"/>
                <w:szCs w:val="24"/>
              </w:rPr>
            </w:r>
            <w:r w:rsidR="008D526E" w:rsidRPr="00CA57DE">
              <w:rPr>
                <w:rFonts w:ascii="Arial" w:hAnsi="Arial" w:cs="Arial"/>
                <w:noProof/>
                <w:webHidden/>
                <w:sz w:val="24"/>
                <w:szCs w:val="24"/>
              </w:rPr>
              <w:fldChar w:fldCharType="separate"/>
            </w:r>
            <w:r w:rsidR="003B0A85">
              <w:rPr>
                <w:rFonts w:ascii="Arial" w:hAnsi="Arial" w:cs="Arial"/>
                <w:noProof/>
                <w:webHidden/>
                <w:sz w:val="24"/>
                <w:szCs w:val="24"/>
              </w:rPr>
              <w:t>17</w:t>
            </w:r>
            <w:r w:rsidR="008D526E" w:rsidRPr="00CA57DE">
              <w:rPr>
                <w:rFonts w:ascii="Arial" w:hAnsi="Arial" w:cs="Arial"/>
                <w:noProof/>
                <w:webHidden/>
                <w:sz w:val="24"/>
                <w:szCs w:val="24"/>
              </w:rPr>
              <w:fldChar w:fldCharType="end"/>
            </w:r>
          </w:hyperlink>
        </w:p>
        <w:p w14:paraId="27CC927B" w14:textId="5637F774" w:rsidR="008D526E" w:rsidRPr="00CA57DE" w:rsidRDefault="00000000" w:rsidP="0020071D">
          <w:pPr>
            <w:pStyle w:val="Spistreci2"/>
            <w:rPr>
              <w:rFonts w:ascii="Arial" w:eastAsiaTheme="minorEastAsia" w:hAnsi="Arial" w:cs="Arial"/>
              <w:noProof/>
              <w:sz w:val="24"/>
              <w:szCs w:val="24"/>
              <w:lang w:eastAsia="pl-PL"/>
            </w:rPr>
          </w:pPr>
          <w:hyperlink w:anchor="_Toc129345579" w:history="1">
            <w:r w:rsidR="008D526E" w:rsidRPr="00CA57DE">
              <w:rPr>
                <w:rStyle w:val="Hipercze"/>
                <w:rFonts w:ascii="Arial" w:hAnsi="Arial" w:cs="Arial"/>
                <w:noProof/>
                <w:sz w:val="24"/>
                <w:szCs w:val="24"/>
              </w:rPr>
              <w:t>4.6.</w:t>
            </w:r>
            <w:r w:rsidR="008D526E" w:rsidRPr="00CA57DE">
              <w:rPr>
                <w:rFonts w:ascii="Arial" w:eastAsiaTheme="minorEastAsia" w:hAnsi="Arial" w:cs="Arial"/>
                <w:noProof/>
                <w:sz w:val="24"/>
                <w:szCs w:val="24"/>
                <w:lang w:eastAsia="pl-PL"/>
              </w:rPr>
              <w:tab/>
            </w:r>
            <w:r w:rsidR="008D526E" w:rsidRPr="00CA57DE">
              <w:rPr>
                <w:rStyle w:val="Hipercze"/>
                <w:rFonts w:ascii="Arial" w:hAnsi="Arial" w:cs="Arial"/>
                <w:noProof/>
                <w:sz w:val="24"/>
                <w:szCs w:val="24"/>
              </w:rPr>
              <w:t>Rekomendacja nr 9</w:t>
            </w:r>
            <w:r w:rsidR="008D526E" w:rsidRPr="00CA57DE">
              <w:rPr>
                <w:rFonts w:ascii="Arial" w:hAnsi="Arial" w:cs="Arial"/>
                <w:noProof/>
                <w:webHidden/>
                <w:sz w:val="24"/>
                <w:szCs w:val="24"/>
              </w:rPr>
              <w:tab/>
            </w:r>
            <w:r w:rsidR="008D526E" w:rsidRPr="00CA57DE">
              <w:rPr>
                <w:rFonts w:ascii="Arial" w:hAnsi="Arial" w:cs="Arial"/>
                <w:noProof/>
                <w:webHidden/>
                <w:sz w:val="24"/>
                <w:szCs w:val="24"/>
              </w:rPr>
              <w:fldChar w:fldCharType="begin"/>
            </w:r>
            <w:r w:rsidR="008D526E" w:rsidRPr="00CA57DE">
              <w:rPr>
                <w:rFonts w:ascii="Arial" w:hAnsi="Arial" w:cs="Arial"/>
                <w:noProof/>
                <w:webHidden/>
                <w:sz w:val="24"/>
                <w:szCs w:val="24"/>
              </w:rPr>
              <w:instrText xml:space="preserve"> PAGEREF _Toc129345579 \h </w:instrText>
            </w:r>
            <w:r w:rsidR="008D526E" w:rsidRPr="00CA57DE">
              <w:rPr>
                <w:rFonts w:ascii="Arial" w:hAnsi="Arial" w:cs="Arial"/>
                <w:noProof/>
                <w:webHidden/>
                <w:sz w:val="24"/>
                <w:szCs w:val="24"/>
              </w:rPr>
            </w:r>
            <w:r w:rsidR="008D526E" w:rsidRPr="00CA57DE">
              <w:rPr>
                <w:rFonts w:ascii="Arial" w:hAnsi="Arial" w:cs="Arial"/>
                <w:noProof/>
                <w:webHidden/>
                <w:sz w:val="24"/>
                <w:szCs w:val="24"/>
              </w:rPr>
              <w:fldChar w:fldCharType="separate"/>
            </w:r>
            <w:r w:rsidR="003B0A85">
              <w:rPr>
                <w:rFonts w:ascii="Arial" w:hAnsi="Arial" w:cs="Arial"/>
                <w:noProof/>
                <w:webHidden/>
                <w:sz w:val="24"/>
                <w:szCs w:val="24"/>
              </w:rPr>
              <w:t>17</w:t>
            </w:r>
            <w:r w:rsidR="008D526E" w:rsidRPr="00CA57DE">
              <w:rPr>
                <w:rFonts w:ascii="Arial" w:hAnsi="Arial" w:cs="Arial"/>
                <w:noProof/>
                <w:webHidden/>
                <w:sz w:val="24"/>
                <w:szCs w:val="24"/>
              </w:rPr>
              <w:fldChar w:fldCharType="end"/>
            </w:r>
          </w:hyperlink>
        </w:p>
        <w:p w14:paraId="6E1C2DF5" w14:textId="5DD6E52C" w:rsidR="008D526E" w:rsidRPr="00CA57DE" w:rsidRDefault="00000000" w:rsidP="0020071D">
          <w:pPr>
            <w:pStyle w:val="Spistreci2"/>
            <w:rPr>
              <w:rFonts w:ascii="Arial" w:eastAsiaTheme="minorEastAsia" w:hAnsi="Arial" w:cs="Arial"/>
              <w:noProof/>
              <w:sz w:val="24"/>
              <w:szCs w:val="24"/>
              <w:lang w:eastAsia="pl-PL"/>
            </w:rPr>
          </w:pPr>
          <w:hyperlink w:anchor="_Toc129345580" w:history="1">
            <w:r w:rsidR="008D526E" w:rsidRPr="00CA57DE">
              <w:rPr>
                <w:rStyle w:val="Hipercze"/>
                <w:rFonts w:ascii="Arial" w:hAnsi="Arial" w:cs="Arial"/>
                <w:noProof/>
                <w:sz w:val="24"/>
                <w:szCs w:val="24"/>
              </w:rPr>
              <w:t>4.7.</w:t>
            </w:r>
            <w:r w:rsidR="008D526E" w:rsidRPr="00CA57DE">
              <w:rPr>
                <w:rFonts w:ascii="Arial" w:eastAsiaTheme="minorEastAsia" w:hAnsi="Arial" w:cs="Arial"/>
                <w:noProof/>
                <w:sz w:val="24"/>
                <w:szCs w:val="24"/>
                <w:lang w:eastAsia="pl-PL"/>
              </w:rPr>
              <w:tab/>
            </w:r>
            <w:r w:rsidR="008D526E" w:rsidRPr="00CA57DE">
              <w:rPr>
                <w:rStyle w:val="Hipercze"/>
                <w:rFonts w:ascii="Arial" w:hAnsi="Arial" w:cs="Arial"/>
                <w:noProof/>
                <w:sz w:val="24"/>
                <w:szCs w:val="24"/>
              </w:rPr>
              <w:t>Rekomendacja nr 12</w:t>
            </w:r>
            <w:r w:rsidR="008D526E" w:rsidRPr="00CA57DE">
              <w:rPr>
                <w:rFonts w:ascii="Arial" w:hAnsi="Arial" w:cs="Arial"/>
                <w:noProof/>
                <w:webHidden/>
                <w:sz w:val="24"/>
                <w:szCs w:val="24"/>
              </w:rPr>
              <w:tab/>
            </w:r>
            <w:r w:rsidR="008D526E" w:rsidRPr="00CA57DE">
              <w:rPr>
                <w:rFonts w:ascii="Arial" w:hAnsi="Arial" w:cs="Arial"/>
                <w:noProof/>
                <w:webHidden/>
                <w:sz w:val="24"/>
                <w:szCs w:val="24"/>
              </w:rPr>
              <w:fldChar w:fldCharType="begin"/>
            </w:r>
            <w:r w:rsidR="008D526E" w:rsidRPr="00CA57DE">
              <w:rPr>
                <w:rFonts w:ascii="Arial" w:hAnsi="Arial" w:cs="Arial"/>
                <w:noProof/>
                <w:webHidden/>
                <w:sz w:val="24"/>
                <w:szCs w:val="24"/>
              </w:rPr>
              <w:instrText xml:space="preserve"> PAGEREF _Toc129345580 \h </w:instrText>
            </w:r>
            <w:r w:rsidR="008D526E" w:rsidRPr="00CA57DE">
              <w:rPr>
                <w:rFonts w:ascii="Arial" w:hAnsi="Arial" w:cs="Arial"/>
                <w:noProof/>
                <w:webHidden/>
                <w:sz w:val="24"/>
                <w:szCs w:val="24"/>
              </w:rPr>
            </w:r>
            <w:r w:rsidR="008D526E" w:rsidRPr="00CA57DE">
              <w:rPr>
                <w:rFonts w:ascii="Arial" w:hAnsi="Arial" w:cs="Arial"/>
                <w:noProof/>
                <w:webHidden/>
                <w:sz w:val="24"/>
                <w:szCs w:val="24"/>
              </w:rPr>
              <w:fldChar w:fldCharType="separate"/>
            </w:r>
            <w:r w:rsidR="003B0A85">
              <w:rPr>
                <w:rFonts w:ascii="Arial" w:hAnsi="Arial" w:cs="Arial"/>
                <w:noProof/>
                <w:webHidden/>
                <w:sz w:val="24"/>
                <w:szCs w:val="24"/>
              </w:rPr>
              <w:t>18</w:t>
            </w:r>
            <w:r w:rsidR="008D526E" w:rsidRPr="00CA57DE">
              <w:rPr>
                <w:rFonts w:ascii="Arial" w:hAnsi="Arial" w:cs="Arial"/>
                <w:noProof/>
                <w:webHidden/>
                <w:sz w:val="24"/>
                <w:szCs w:val="24"/>
              </w:rPr>
              <w:fldChar w:fldCharType="end"/>
            </w:r>
          </w:hyperlink>
        </w:p>
        <w:p w14:paraId="4A1BEF76" w14:textId="057BDD97" w:rsidR="008D526E" w:rsidRPr="00CA57DE" w:rsidRDefault="00000000" w:rsidP="0020071D">
          <w:pPr>
            <w:pStyle w:val="Spistreci2"/>
            <w:rPr>
              <w:rFonts w:ascii="Arial" w:eastAsiaTheme="minorEastAsia" w:hAnsi="Arial" w:cs="Arial"/>
              <w:noProof/>
              <w:sz w:val="24"/>
              <w:szCs w:val="24"/>
              <w:lang w:eastAsia="pl-PL"/>
            </w:rPr>
          </w:pPr>
          <w:hyperlink w:anchor="_Toc129345581" w:history="1">
            <w:r w:rsidR="008D526E" w:rsidRPr="00CA57DE">
              <w:rPr>
                <w:rStyle w:val="Hipercze"/>
                <w:rFonts w:ascii="Arial" w:hAnsi="Arial" w:cs="Arial"/>
                <w:noProof/>
                <w:sz w:val="24"/>
                <w:szCs w:val="24"/>
              </w:rPr>
              <w:t>4.8.</w:t>
            </w:r>
            <w:r w:rsidR="008D526E" w:rsidRPr="00CA57DE">
              <w:rPr>
                <w:rFonts w:ascii="Arial" w:eastAsiaTheme="minorEastAsia" w:hAnsi="Arial" w:cs="Arial"/>
                <w:noProof/>
                <w:sz w:val="24"/>
                <w:szCs w:val="24"/>
                <w:lang w:eastAsia="pl-PL"/>
              </w:rPr>
              <w:tab/>
            </w:r>
            <w:r w:rsidR="008D526E" w:rsidRPr="00CA57DE">
              <w:rPr>
                <w:rStyle w:val="Hipercze"/>
                <w:rFonts w:ascii="Arial" w:hAnsi="Arial" w:cs="Arial"/>
                <w:noProof/>
                <w:sz w:val="24"/>
                <w:szCs w:val="24"/>
              </w:rPr>
              <w:t>Rekomendacja dodana</w:t>
            </w:r>
            <w:r w:rsidR="008D526E" w:rsidRPr="00CA57DE">
              <w:rPr>
                <w:rFonts w:ascii="Arial" w:hAnsi="Arial" w:cs="Arial"/>
                <w:noProof/>
                <w:webHidden/>
                <w:sz w:val="24"/>
                <w:szCs w:val="24"/>
              </w:rPr>
              <w:tab/>
            </w:r>
            <w:r w:rsidR="008D526E" w:rsidRPr="00CA57DE">
              <w:rPr>
                <w:rFonts w:ascii="Arial" w:hAnsi="Arial" w:cs="Arial"/>
                <w:noProof/>
                <w:webHidden/>
                <w:sz w:val="24"/>
                <w:szCs w:val="24"/>
              </w:rPr>
              <w:fldChar w:fldCharType="begin"/>
            </w:r>
            <w:r w:rsidR="008D526E" w:rsidRPr="00CA57DE">
              <w:rPr>
                <w:rFonts w:ascii="Arial" w:hAnsi="Arial" w:cs="Arial"/>
                <w:noProof/>
                <w:webHidden/>
                <w:sz w:val="24"/>
                <w:szCs w:val="24"/>
              </w:rPr>
              <w:instrText xml:space="preserve"> PAGEREF _Toc129345581 \h </w:instrText>
            </w:r>
            <w:r w:rsidR="008D526E" w:rsidRPr="00CA57DE">
              <w:rPr>
                <w:rFonts w:ascii="Arial" w:hAnsi="Arial" w:cs="Arial"/>
                <w:noProof/>
                <w:webHidden/>
                <w:sz w:val="24"/>
                <w:szCs w:val="24"/>
              </w:rPr>
            </w:r>
            <w:r w:rsidR="008D526E" w:rsidRPr="00CA57DE">
              <w:rPr>
                <w:rFonts w:ascii="Arial" w:hAnsi="Arial" w:cs="Arial"/>
                <w:noProof/>
                <w:webHidden/>
                <w:sz w:val="24"/>
                <w:szCs w:val="24"/>
              </w:rPr>
              <w:fldChar w:fldCharType="separate"/>
            </w:r>
            <w:r w:rsidR="003B0A85">
              <w:rPr>
                <w:rFonts w:ascii="Arial" w:hAnsi="Arial" w:cs="Arial"/>
                <w:noProof/>
                <w:webHidden/>
                <w:sz w:val="24"/>
                <w:szCs w:val="24"/>
              </w:rPr>
              <w:t>18</w:t>
            </w:r>
            <w:r w:rsidR="008D526E" w:rsidRPr="00CA57DE">
              <w:rPr>
                <w:rFonts w:ascii="Arial" w:hAnsi="Arial" w:cs="Arial"/>
                <w:noProof/>
                <w:webHidden/>
                <w:sz w:val="24"/>
                <w:szCs w:val="24"/>
              </w:rPr>
              <w:fldChar w:fldCharType="end"/>
            </w:r>
          </w:hyperlink>
        </w:p>
        <w:p w14:paraId="2CBE6B98" w14:textId="6CA1FAF4" w:rsidR="008D526E" w:rsidRPr="00CA57DE" w:rsidRDefault="00000000" w:rsidP="0020071D">
          <w:pPr>
            <w:pStyle w:val="Spistreci1"/>
            <w:rPr>
              <w:rFonts w:ascii="Arial" w:eastAsiaTheme="minorEastAsia" w:hAnsi="Arial" w:cs="Arial"/>
              <w:noProof/>
              <w:sz w:val="24"/>
              <w:szCs w:val="24"/>
              <w:lang w:eastAsia="pl-PL"/>
            </w:rPr>
          </w:pPr>
          <w:hyperlink w:anchor="_Toc129345582" w:history="1">
            <w:r w:rsidR="008D526E" w:rsidRPr="00CA57DE">
              <w:rPr>
                <w:rStyle w:val="Hipercze"/>
                <w:rFonts w:ascii="Arial" w:eastAsia="Arial" w:hAnsi="Arial" w:cs="Arial"/>
                <w:noProof/>
                <w:sz w:val="24"/>
                <w:szCs w:val="24"/>
              </w:rPr>
              <w:t>5.</w:t>
            </w:r>
            <w:r w:rsidR="008D526E" w:rsidRPr="00CA57DE">
              <w:rPr>
                <w:rFonts w:ascii="Arial" w:eastAsiaTheme="minorEastAsia" w:hAnsi="Arial" w:cs="Arial"/>
                <w:noProof/>
                <w:sz w:val="24"/>
                <w:szCs w:val="24"/>
                <w:lang w:eastAsia="pl-PL"/>
              </w:rPr>
              <w:tab/>
            </w:r>
            <w:r w:rsidR="008D526E" w:rsidRPr="00CA57DE">
              <w:rPr>
                <w:rStyle w:val="Hipercze"/>
                <w:rFonts w:ascii="Arial" w:hAnsi="Arial" w:cs="Arial"/>
                <w:noProof/>
                <w:sz w:val="24"/>
                <w:szCs w:val="24"/>
              </w:rPr>
              <w:t>Główne założenia produktów finansowych</w:t>
            </w:r>
            <w:r w:rsidR="008D526E" w:rsidRPr="00CA57DE">
              <w:rPr>
                <w:rFonts w:ascii="Arial" w:hAnsi="Arial" w:cs="Arial"/>
                <w:noProof/>
                <w:webHidden/>
                <w:sz w:val="24"/>
                <w:szCs w:val="24"/>
              </w:rPr>
              <w:tab/>
            </w:r>
            <w:r w:rsidR="008D526E" w:rsidRPr="00CA57DE">
              <w:rPr>
                <w:rFonts w:ascii="Arial" w:hAnsi="Arial" w:cs="Arial"/>
                <w:noProof/>
                <w:webHidden/>
                <w:sz w:val="24"/>
                <w:szCs w:val="24"/>
              </w:rPr>
              <w:fldChar w:fldCharType="begin"/>
            </w:r>
            <w:r w:rsidR="008D526E" w:rsidRPr="00CA57DE">
              <w:rPr>
                <w:rFonts w:ascii="Arial" w:hAnsi="Arial" w:cs="Arial"/>
                <w:noProof/>
                <w:webHidden/>
                <w:sz w:val="24"/>
                <w:szCs w:val="24"/>
              </w:rPr>
              <w:instrText xml:space="preserve"> PAGEREF _Toc129345582 \h </w:instrText>
            </w:r>
            <w:r w:rsidR="008D526E" w:rsidRPr="00CA57DE">
              <w:rPr>
                <w:rFonts w:ascii="Arial" w:hAnsi="Arial" w:cs="Arial"/>
                <w:noProof/>
                <w:webHidden/>
                <w:sz w:val="24"/>
                <w:szCs w:val="24"/>
              </w:rPr>
            </w:r>
            <w:r w:rsidR="008D526E" w:rsidRPr="00CA57DE">
              <w:rPr>
                <w:rFonts w:ascii="Arial" w:hAnsi="Arial" w:cs="Arial"/>
                <w:noProof/>
                <w:webHidden/>
                <w:sz w:val="24"/>
                <w:szCs w:val="24"/>
              </w:rPr>
              <w:fldChar w:fldCharType="separate"/>
            </w:r>
            <w:r w:rsidR="003B0A85">
              <w:rPr>
                <w:rFonts w:ascii="Arial" w:hAnsi="Arial" w:cs="Arial"/>
                <w:noProof/>
                <w:webHidden/>
                <w:sz w:val="24"/>
                <w:szCs w:val="24"/>
              </w:rPr>
              <w:t>20</w:t>
            </w:r>
            <w:r w:rsidR="008D526E" w:rsidRPr="00CA57DE">
              <w:rPr>
                <w:rFonts w:ascii="Arial" w:hAnsi="Arial" w:cs="Arial"/>
                <w:noProof/>
                <w:webHidden/>
                <w:sz w:val="24"/>
                <w:szCs w:val="24"/>
              </w:rPr>
              <w:fldChar w:fldCharType="end"/>
            </w:r>
          </w:hyperlink>
        </w:p>
        <w:p w14:paraId="20326503" w14:textId="7EC15CBF" w:rsidR="008D526E" w:rsidRPr="00CA57DE" w:rsidRDefault="00000000" w:rsidP="0020071D">
          <w:pPr>
            <w:pStyle w:val="Spistreci2"/>
            <w:rPr>
              <w:rFonts w:ascii="Arial" w:eastAsiaTheme="minorEastAsia" w:hAnsi="Arial" w:cs="Arial"/>
              <w:noProof/>
              <w:sz w:val="24"/>
              <w:szCs w:val="24"/>
              <w:lang w:eastAsia="pl-PL"/>
            </w:rPr>
          </w:pPr>
          <w:hyperlink w:anchor="_Toc129345583" w:history="1">
            <w:r w:rsidR="008D526E" w:rsidRPr="00CA57DE">
              <w:rPr>
                <w:rStyle w:val="Hipercze"/>
                <w:rFonts w:ascii="Arial" w:hAnsi="Arial" w:cs="Arial"/>
                <w:noProof/>
                <w:sz w:val="24"/>
                <w:szCs w:val="24"/>
              </w:rPr>
              <w:t>5.1.</w:t>
            </w:r>
            <w:r w:rsidR="008D526E" w:rsidRPr="00CA57DE">
              <w:rPr>
                <w:rFonts w:ascii="Arial" w:eastAsiaTheme="minorEastAsia" w:hAnsi="Arial" w:cs="Arial"/>
                <w:noProof/>
                <w:sz w:val="24"/>
                <w:szCs w:val="24"/>
                <w:lang w:eastAsia="pl-PL"/>
              </w:rPr>
              <w:tab/>
            </w:r>
            <w:r w:rsidR="008D526E" w:rsidRPr="00CA57DE">
              <w:rPr>
                <w:rStyle w:val="Hipercze"/>
                <w:rFonts w:ascii="Arial" w:hAnsi="Arial" w:cs="Arial"/>
                <w:noProof/>
                <w:sz w:val="24"/>
                <w:szCs w:val="24"/>
              </w:rPr>
              <w:t>Cel Polityki 1 Bardziej konkurencyjna i inteligentna Europa dzięki wspieraniu innowacyjnej i inteligentnej transformacji gospodarczej oraz regionalnej łączności cyfrowej</w:t>
            </w:r>
            <w:r w:rsidR="008D526E" w:rsidRPr="00CA57DE">
              <w:rPr>
                <w:rFonts w:ascii="Arial" w:hAnsi="Arial" w:cs="Arial"/>
                <w:noProof/>
                <w:webHidden/>
                <w:sz w:val="24"/>
                <w:szCs w:val="24"/>
              </w:rPr>
              <w:tab/>
            </w:r>
            <w:r w:rsidR="008D526E" w:rsidRPr="00CA57DE">
              <w:rPr>
                <w:rFonts w:ascii="Arial" w:hAnsi="Arial" w:cs="Arial"/>
                <w:noProof/>
                <w:webHidden/>
                <w:sz w:val="24"/>
                <w:szCs w:val="24"/>
              </w:rPr>
              <w:fldChar w:fldCharType="begin"/>
            </w:r>
            <w:r w:rsidR="008D526E" w:rsidRPr="00CA57DE">
              <w:rPr>
                <w:rFonts w:ascii="Arial" w:hAnsi="Arial" w:cs="Arial"/>
                <w:noProof/>
                <w:webHidden/>
                <w:sz w:val="24"/>
                <w:szCs w:val="24"/>
              </w:rPr>
              <w:instrText xml:space="preserve"> PAGEREF _Toc129345583 \h </w:instrText>
            </w:r>
            <w:r w:rsidR="008D526E" w:rsidRPr="00CA57DE">
              <w:rPr>
                <w:rFonts w:ascii="Arial" w:hAnsi="Arial" w:cs="Arial"/>
                <w:noProof/>
                <w:webHidden/>
                <w:sz w:val="24"/>
                <w:szCs w:val="24"/>
              </w:rPr>
            </w:r>
            <w:r w:rsidR="008D526E" w:rsidRPr="00CA57DE">
              <w:rPr>
                <w:rFonts w:ascii="Arial" w:hAnsi="Arial" w:cs="Arial"/>
                <w:noProof/>
                <w:webHidden/>
                <w:sz w:val="24"/>
                <w:szCs w:val="24"/>
              </w:rPr>
              <w:fldChar w:fldCharType="separate"/>
            </w:r>
            <w:r w:rsidR="003B0A85">
              <w:rPr>
                <w:rFonts w:ascii="Arial" w:hAnsi="Arial" w:cs="Arial"/>
                <w:noProof/>
                <w:webHidden/>
                <w:sz w:val="24"/>
                <w:szCs w:val="24"/>
              </w:rPr>
              <w:t>20</w:t>
            </w:r>
            <w:r w:rsidR="008D526E" w:rsidRPr="00CA57DE">
              <w:rPr>
                <w:rFonts w:ascii="Arial" w:hAnsi="Arial" w:cs="Arial"/>
                <w:noProof/>
                <w:webHidden/>
                <w:sz w:val="24"/>
                <w:szCs w:val="24"/>
              </w:rPr>
              <w:fldChar w:fldCharType="end"/>
            </w:r>
          </w:hyperlink>
        </w:p>
        <w:p w14:paraId="4859DFCF" w14:textId="4482E307" w:rsidR="008D526E" w:rsidRPr="00CA57DE" w:rsidRDefault="00000000" w:rsidP="001D1F6F">
          <w:pPr>
            <w:pStyle w:val="Spistreci3"/>
            <w:rPr>
              <w:rFonts w:ascii="Arial" w:eastAsiaTheme="minorEastAsia" w:hAnsi="Arial" w:cs="Arial"/>
              <w:noProof/>
              <w:sz w:val="24"/>
              <w:szCs w:val="24"/>
              <w:lang w:eastAsia="pl-PL"/>
            </w:rPr>
          </w:pPr>
          <w:hyperlink w:anchor="_Toc129345584" w:history="1">
            <w:r w:rsidR="008D526E" w:rsidRPr="00CA57DE">
              <w:rPr>
                <w:rStyle w:val="Hipercze"/>
                <w:rFonts w:ascii="Arial" w:hAnsi="Arial" w:cs="Arial"/>
                <w:noProof/>
                <w:sz w:val="24"/>
                <w:szCs w:val="24"/>
              </w:rPr>
              <w:t>5.1.1.</w:t>
            </w:r>
            <w:r w:rsidR="008D526E" w:rsidRPr="00CA57DE">
              <w:rPr>
                <w:rFonts w:ascii="Arial" w:eastAsiaTheme="minorEastAsia" w:hAnsi="Arial" w:cs="Arial"/>
                <w:noProof/>
                <w:sz w:val="24"/>
                <w:szCs w:val="24"/>
                <w:lang w:eastAsia="pl-PL"/>
              </w:rPr>
              <w:tab/>
            </w:r>
            <w:r w:rsidR="008D526E" w:rsidRPr="00CA57DE">
              <w:rPr>
                <w:rStyle w:val="Hipercze"/>
                <w:rFonts w:ascii="Arial" w:hAnsi="Arial" w:cs="Arial"/>
                <w:noProof/>
                <w:sz w:val="24"/>
                <w:szCs w:val="24"/>
              </w:rPr>
              <w:t>Cel Szczegółowy 1(iii) wzmacnianie trwałego wzrostu i</w:t>
            </w:r>
            <w:r w:rsidR="00EB153C" w:rsidRPr="00CA57DE">
              <w:rPr>
                <w:rStyle w:val="Hipercze"/>
                <w:rFonts w:ascii="Arial" w:hAnsi="Arial" w:cs="Arial"/>
                <w:noProof/>
                <w:sz w:val="24"/>
                <w:szCs w:val="24"/>
              </w:rPr>
              <w:t> </w:t>
            </w:r>
            <w:r w:rsidR="008D526E" w:rsidRPr="00CA57DE">
              <w:rPr>
                <w:rStyle w:val="Hipercze"/>
                <w:rFonts w:ascii="Arial" w:hAnsi="Arial" w:cs="Arial"/>
                <w:noProof/>
                <w:sz w:val="24"/>
                <w:szCs w:val="24"/>
              </w:rPr>
              <w:t>konkurencyjności MŚP oraz tworzenie miejsc pracy w MŚP, w tym poprzez inwestycje produkcyjne</w:t>
            </w:r>
            <w:r w:rsidR="008D526E" w:rsidRPr="00CA57DE">
              <w:rPr>
                <w:rFonts w:ascii="Arial" w:hAnsi="Arial" w:cs="Arial"/>
                <w:noProof/>
                <w:webHidden/>
                <w:sz w:val="24"/>
                <w:szCs w:val="24"/>
              </w:rPr>
              <w:tab/>
            </w:r>
            <w:r w:rsidR="008D526E" w:rsidRPr="00CA57DE">
              <w:rPr>
                <w:rFonts w:ascii="Arial" w:hAnsi="Arial" w:cs="Arial"/>
                <w:noProof/>
                <w:webHidden/>
                <w:sz w:val="24"/>
                <w:szCs w:val="24"/>
              </w:rPr>
              <w:fldChar w:fldCharType="begin"/>
            </w:r>
            <w:r w:rsidR="008D526E" w:rsidRPr="00CA57DE">
              <w:rPr>
                <w:rFonts w:ascii="Arial" w:hAnsi="Arial" w:cs="Arial"/>
                <w:noProof/>
                <w:webHidden/>
                <w:sz w:val="24"/>
                <w:szCs w:val="24"/>
              </w:rPr>
              <w:instrText xml:space="preserve"> PAGEREF _Toc129345584 \h </w:instrText>
            </w:r>
            <w:r w:rsidR="008D526E" w:rsidRPr="00CA57DE">
              <w:rPr>
                <w:rFonts w:ascii="Arial" w:hAnsi="Arial" w:cs="Arial"/>
                <w:noProof/>
                <w:webHidden/>
                <w:sz w:val="24"/>
                <w:szCs w:val="24"/>
              </w:rPr>
            </w:r>
            <w:r w:rsidR="008D526E" w:rsidRPr="00CA57DE">
              <w:rPr>
                <w:rFonts w:ascii="Arial" w:hAnsi="Arial" w:cs="Arial"/>
                <w:noProof/>
                <w:webHidden/>
                <w:sz w:val="24"/>
                <w:szCs w:val="24"/>
              </w:rPr>
              <w:fldChar w:fldCharType="separate"/>
            </w:r>
            <w:r w:rsidR="003B0A85">
              <w:rPr>
                <w:rFonts w:ascii="Arial" w:hAnsi="Arial" w:cs="Arial"/>
                <w:noProof/>
                <w:webHidden/>
                <w:sz w:val="24"/>
                <w:szCs w:val="24"/>
              </w:rPr>
              <w:t>20</w:t>
            </w:r>
            <w:r w:rsidR="008D526E" w:rsidRPr="00CA57DE">
              <w:rPr>
                <w:rFonts w:ascii="Arial" w:hAnsi="Arial" w:cs="Arial"/>
                <w:noProof/>
                <w:webHidden/>
                <w:sz w:val="24"/>
                <w:szCs w:val="24"/>
              </w:rPr>
              <w:fldChar w:fldCharType="end"/>
            </w:r>
          </w:hyperlink>
        </w:p>
        <w:p w14:paraId="3AEBD91F" w14:textId="4788FC86" w:rsidR="008D526E" w:rsidRPr="00CA57DE" w:rsidRDefault="00000000" w:rsidP="005344E8">
          <w:pPr>
            <w:pStyle w:val="Spistreci2"/>
            <w:ind w:left="221"/>
            <w:rPr>
              <w:rFonts w:ascii="Arial" w:eastAsiaTheme="minorEastAsia" w:hAnsi="Arial" w:cs="Arial"/>
              <w:noProof/>
              <w:sz w:val="24"/>
              <w:szCs w:val="24"/>
              <w:lang w:eastAsia="pl-PL"/>
            </w:rPr>
          </w:pPr>
          <w:hyperlink w:anchor="_Toc129345585" w:history="1">
            <w:r w:rsidR="008D526E" w:rsidRPr="00CA57DE">
              <w:rPr>
                <w:rStyle w:val="Hipercze"/>
                <w:rFonts w:ascii="Arial" w:hAnsi="Arial" w:cs="Arial"/>
                <w:noProof/>
                <w:sz w:val="24"/>
                <w:szCs w:val="24"/>
              </w:rPr>
              <w:t>5.2.</w:t>
            </w:r>
            <w:r w:rsidR="008D526E" w:rsidRPr="00CA57DE">
              <w:rPr>
                <w:rFonts w:ascii="Arial" w:eastAsiaTheme="minorEastAsia" w:hAnsi="Arial" w:cs="Arial"/>
                <w:noProof/>
                <w:sz w:val="24"/>
                <w:szCs w:val="24"/>
                <w:lang w:eastAsia="pl-PL"/>
              </w:rPr>
              <w:tab/>
            </w:r>
            <w:r w:rsidR="008D526E" w:rsidRPr="00CA57DE">
              <w:rPr>
                <w:rStyle w:val="Hipercze"/>
                <w:rFonts w:ascii="Arial" w:hAnsi="Arial" w:cs="Arial"/>
                <w:noProof/>
                <w:sz w:val="24"/>
                <w:szCs w:val="24"/>
              </w:rPr>
              <w:t>Cel Polityki 2 Bardziej przyjazna dla środowiska, niskoemisyjna i</w:t>
            </w:r>
            <w:r w:rsidR="00EB153C" w:rsidRPr="00CA57DE">
              <w:rPr>
                <w:rStyle w:val="Hipercze"/>
                <w:rFonts w:ascii="Arial" w:hAnsi="Arial" w:cs="Arial"/>
                <w:noProof/>
                <w:sz w:val="24"/>
                <w:szCs w:val="24"/>
              </w:rPr>
              <w:t> </w:t>
            </w:r>
            <w:r w:rsidR="008D526E" w:rsidRPr="00CA57DE">
              <w:rPr>
                <w:rStyle w:val="Hipercze"/>
                <w:rFonts w:ascii="Arial" w:hAnsi="Arial" w:cs="Arial"/>
                <w:noProof/>
                <w:sz w:val="24"/>
                <w:szCs w:val="24"/>
              </w:rPr>
              <w:t>przechodząca w kierunku gospodarki zeroemisyjnej oraz odporna Europa dzięki promowaniu czystej i sprawiedliwej transformacji energetycznej, zielonych i</w:t>
            </w:r>
            <w:r w:rsidR="00A65198">
              <w:rPr>
                <w:rStyle w:val="Hipercze"/>
                <w:rFonts w:ascii="Arial" w:hAnsi="Arial" w:cs="Arial"/>
                <w:noProof/>
                <w:sz w:val="24"/>
                <w:szCs w:val="24"/>
              </w:rPr>
              <w:t> </w:t>
            </w:r>
            <w:r w:rsidR="008D526E" w:rsidRPr="00CA57DE">
              <w:rPr>
                <w:rStyle w:val="Hipercze"/>
                <w:rFonts w:ascii="Arial" w:hAnsi="Arial" w:cs="Arial"/>
                <w:noProof/>
                <w:sz w:val="24"/>
                <w:szCs w:val="24"/>
              </w:rPr>
              <w:t>niebieskich inwestycji, gospodarki o obiegu zamkniętym, łagodzenia zmian klimatu i przystosowania się do nich, zapobiegania ryzyku i zarządzania ryzykiem, oraz zrównoważonej mobilności miejskiej</w:t>
            </w:r>
            <w:r w:rsidR="008D526E" w:rsidRPr="00CA57DE">
              <w:rPr>
                <w:rFonts w:ascii="Arial" w:hAnsi="Arial" w:cs="Arial"/>
                <w:noProof/>
                <w:webHidden/>
                <w:sz w:val="24"/>
                <w:szCs w:val="24"/>
              </w:rPr>
              <w:tab/>
            </w:r>
            <w:r w:rsidR="008D526E" w:rsidRPr="00CA57DE">
              <w:rPr>
                <w:rFonts w:ascii="Arial" w:hAnsi="Arial" w:cs="Arial"/>
                <w:noProof/>
                <w:webHidden/>
                <w:sz w:val="24"/>
                <w:szCs w:val="24"/>
              </w:rPr>
              <w:fldChar w:fldCharType="begin"/>
            </w:r>
            <w:r w:rsidR="008D526E" w:rsidRPr="00CA57DE">
              <w:rPr>
                <w:rFonts w:ascii="Arial" w:hAnsi="Arial" w:cs="Arial"/>
                <w:noProof/>
                <w:webHidden/>
                <w:sz w:val="24"/>
                <w:szCs w:val="24"/>
              </w:rPr>
              <w:instrText xml:space="preserve"> PAGEREF _Toc129345585 \h </w:instrText>
            </w:r>
            <w:r w:rsidR="008D526E" w:rsidRPr="00CA57DE">
              <w:rPr>
                <w:rFonts w:ascii="Arial" w:hAnsi="Arial" w:cs="Arial"/>
                <w:noProof/>
                <w:webHidden/>
                <w:sz w:val="24"/>
                <w:szCs w:val="24"/>
              </w:rPr>
            </w:r>
            <w:r w:rsidR="008D526E" w:rsidRPr="00CA57DE">
              <w:rPr>
                <w:rFonts w:ascii="Arial" w:hAnsi="Arial" w:cs="Arial"/>
                <w:noProof/>
                <w:webHidden/>
                <w:sz w:val="24"/>
                <w:szCs w:val="24"/>
              </w:rPr>
              <w:fldChar w:fldCharType="separate"/>
            </w:r>
            <w:r w:rsidR="003B0A85">
              <w:rPr>
                <w:rFonts w:ascii="Arial" w:hAnsi="Arial" w:cs="Arial"/>
                <w:noProof/>
                <w:webHidden/>
                <w:sz w:val="24"/>
                <w:szCs w:val="24"/>
              </w:rPr>
              <w:t>23</w:t>
            </w:r>
            <w:r w:rsidR="008D526E" w:rsidRPr="00CA57DE">
              <w:rPr>
                <w:rFonts w:ascii="Arial" w:hAnsi="Arial" w:cs="Arial"/>
                <w:noProof/>
                <w:webHidden/>
                <w:sz w:val="24"/>
                <w:szCs w:val="24"/>
              </w:rPr>
              <w:fldChar w:fldCharType="end"/>
            </w:r>
          </w:hyperlink>
        </w:p>
        <w:p w14:paraId="04F55AB3" w14:textId="512D24CA" w:rsidR="008D526E" w:rsidRPr="00CA57DE" w:rsidRDefault="00000000" w:rsidP="001D1F6F">
          <w:pPr>
            <w:pStyle w:val="Spistreci3"/>
            <w:rPr>
              <w:rFonts w:ascii="Arial" w:eastAsiaTheme="minorEastAsia" w:hAnsi="Arial" w:cs="Arial"/>
              <w:noProof/>
              <w:sz w:val="24"/>
              <w:szCs w:val="24"/>
              <w:lang w:eastAsia="pl-PL"/>
            </w:rPr>
          </w:pPr>
          <w:hyperlink w:anchor="_Toc129345586" w:history="1">
            <w:r w:rsidR="008D526E" w:rsidRPr="00CA57DE">
              <w:rPr>
                <w:rStyle w:val="Hipercze"/>
                <w:rFonts w:ascii="Arial" w:hAnsi="Arial" w:cs="Arial"/>
                <w:noProof/>
                <w:sz w:val="24"/>
                <w:szCs w:val="24"/>
              </w:rPr>
              <w:t>5.2.1.</w:t>
            </w:r>
            <w:r w:rsidR="008D526E" w:rsidRPr="00CA57DE">
              <w:rPr>
                <w:rFonts w:ascii="Arial" w:eastAsiaTheme="minorEastAsia" w:hAnsi="Arial" w:cs="Arial"/>
                <w:noProof/>
                <w:sz w:val="24"/>
                <w:szCs w:val="24"/>
                <w:lang w:eastAsia="pl-PL"/>
              </w:rPr>
              <w:tab/>
            </w:r>
            <w:r w:rsidR="008D526E" w:rsidRPr="00CA57DE">
              <w:rPr>
                <w:rStyle w:val="Hipercze"/>
                <w:rFonts w:ascii="Arial" w:hAnsi="Arial" w:cs="Arial"/>
                <w:noProof/>
                <w:sz w:val="24"/>
                <w:szCs w:val="24"/>
              </w:rPr>
              <w:t>Cel Szczegółowy 2(i) wspieranie efektywności energetycznej i</w:t>
            </w:r>
            <w:r w:rsidR="00EB153C" w:rsidRPr="00CA57DE">
              <w:rPr>
                <w:rStyle w:val="Hipercze"/>
                <w:rFonts w:ascii="Arial" w:hAnsi="Arial" w:cs="Arial"/>
                <w:noProof/>
                <w:sz w:val="24"/>
                <w:szCs w:val="24"/>
              </w:rPr>
              <w:t> </w:t>
            </w:r>
            <w:r w:rsidR="008D526E" w:rsidRPr="00CA57DE">
              <w:rPr>
                <w:rStyle w:val="Hipercze"/>
                <w:rFonts w:ascii="Arial" w:hAnsi="Arial" w:cs="Arial"/>
                <w:noProof/>
                <w:sz w:val="24"/>
                <w:szCs w:val="24"/>
              </w:rPr>
              <w:t>redukcji emisji gazów cieplarnianych</w:t>
            </w:r>
            <w:r w:rsidR="008D526E" w:rsidRPr="00CA57DE">
              <w:rPr>
                <w:rFonts w:ascii="Arial" w:hAnsi="Arial" w:cs="Arial"/>
                <w:noProof/>
                <w:webHidden/>
                <w:sz w:val="24"/>
                <w:szCs w:val="24"/>
              </w:rPr>
              <w:tab/>
            </w:r>
            <w:r w:rsidR="008D526E" w:rsidRPr="00CA57DE">
              <w:rPr>
                <w:rFonts w:ascii="Arial" w:hAnsi="Arial" w:cs="Arial"/>
                <w:noProof/>
                <w:webHidden/>
                <w:sz w:val="24"/>
                <w:szCs w:val="24"/>
              </w:rPr>
              <w:fldChar w:fldCharType="begin"/>
            </w:r>
            <w:r w:rsidR="008D526E" w:rsidRPr="00CA57DE">
              <w:rPr>
                <w:rFonts w:ascii="Arial" w:hAnsi="Arial" w:cs="Arial"/>
                <w:noProof/>
                <w:webHidden/>
                <w:sz w:val="24"/>
                <w:szCs w:val="24"/>
              </w:rPr>
              <w:instrText xml:space="preserve"> PAGEREF _Toc129345586 \h </w:instrText>
            </w:r>
            <w:r w:rsidR="008D526E" w:rsidRPr="00CA57DE">
              <w:rPr>
                <w:rFonts w:ascii="Arial" w:hAnsi="Arial" w:cs="Arial"/>
                <w:noProof/>
                <w:webHidden/>
                <w:sz w:val="24"/>
                <w:szCs w:val="24"/>
              </w:rPr>
            </w:r>
            <w:r w:rsidR="008D526E" w:rsidRPr="00CA57DE">
              <w:rPr>
                <w:rFonts w:ascii="Arial" w:hAnsi="Arial" w:cs="Arial"/>
                <w:noProof/>
                <w:webHidden/>
                <w:sz w:val="24"/>
                <w:szCs w:val="24"/>
              </w:rPr>
              <w:fldChar w:fldCharType="separate"/>
            </w:r>
            <w:r w:rsidR="003B0A85">
              <w:rPr>
                <w:rFonts w:ascii="Arial" w:hAnsi="Arial" w:cs="Arial"/>
                <w:noProof/>
                <w:webHidden/>
                <w:sz w:val="24"/>
                <w:szCs w:val="24"/>
              </w:rPr>
              <w:t>23</w:t>
            </w:r>
            <w:r w:rsidR="008D526E" w:rsidRPr="00CA57DE">
              <w:rPr>
                <w:rFonts w:ascii="Arial" w:hAnsi="Arial" w:cs="Arial"/>
                <w:noProof/>
                <w:webHidden/>
                <w:sz w:val="24"/>
                <w:szCs w:val="24"/>
              </w:rPr>
              <w:fldChar w:fldCharType="end"/>
            </w:r>
          </w:hyperlink>
        </w:p>
        <w:p w14:paraId="53A52FBC" w14:textId="4BF1CA84" w:rsidR="008D526E" w:rsidRPr="00CA57DE" w:rsidRDefault="00000000" w:rsidP="001D1F6F">
          <w:pPr>
            <w:pStyle w:val="Spistreci3"/>
            <w:rPr>
              <w:rFonts w:ascii="Arial" w:eastAsiaTheme="minorEastAsia" w:hAnsi="Arial" w:cs="Arial"/>
              <w:noProof/>
              <w:sz w:val="24"/>
              <w:szCs w:val="24"/>
              <w:lang w:eastAsia="pl-PL"/>
            </w:rPr>
          </w:pPr>
          <w:hyperlink w:anchor="_Toc129345587" w:history="1">
            <w:r w:rsidR="008D526E" w:rsidRPr="00CA57DE">
              <w:rPr>
                <w:rStyle w:val="Hipercze"/>
                <w:rFonts w:ascii="Arial" w:hAnsi="Arial" w:cs="Arial"/>
                <w:noProof/>
                <w:sz w:val="24"/>
                <w:szCs w:val="24"/>
              </w:rPr>
              <w:t>5.2.2.</w:t>
            </w:r>
            <w:r w:rsidR="008D526E" w:rsidRPr="00CA57DE">
              <w:rPr>
                <w:rFonts w:ascii="Arial" w:eastAsiaTheme="minorEastAsia" w:hAnsi="Arial" w:cs="Arial"/>
                <w:noProof/>
                <w:sz w:val="24"/>
                <w:szCs w:val="24"/>
                <w:lang w:eastAsia="pl-PL"/>
              </w:rPr>
              <w:tab/>
            </w:r>
            <w:r w:rsidR="008D526E" w:rsidRPr="00CA57DE">
              <w:rPr>
                <w:rStyle w:val="Hipercze"/>
                <w:rFonts w:ascii="Arial" w:hAnsi="Arial" w:cs="Arial"/>
                <w:noProof/>
                <w:sz w:val="24"/>
                <w:szCs w:val="24"/>
              </w:rPr>
              <w:t>Cel Szczegółowy 2 (ii) wspieranie energii odnawialnej zgodnie z</w:t>
            </w:r>
            <w:r w:rsidR="000C69FF" w:rsidRPr="00CA57DE">
              <w:rPr>
                <w:rStyle w:val="Hipercze"/>
                <w:rFonts w:ascii="Arial" w:hAnsi="Arial" w:cs="Arial"/>
                <w:noProof/>
                <w:sz w:val="24"/>
                <w:szCs w:val="24"/>
              </w:rPr>
              <w:t> </w:t>
            </w:r>
            <w:r w:rsidR="008D526E" w:rsidRPr="00CA57DE">
              <w:rPr>
                <w:rStyle w:val="Hipercze"/>
                <w:rFonts w:ascii="Arial" w:hAnsi="Arial" w:cs="Arial"/>
                <w:noProof/>
                <w:sz w:val="24"/>
                <w:szCs w:val="24"/>
              </w:rPr>
              <w:t>dyrektywą (UE) 2018/2001, w tym określonymi w niej kryteriami zrównoważonego rozwoju……..</w:t>
            </w:r>
            <w:r w:rsidR="008D526E" w:rsidRPr="00CA57DE">
              <w:rPr>
                <w:rFonts w:ascii="Arial" w:hAnsi="Arial" w:cs="Arial"/>
                <w:noProof/>
                <w:webHidden/>
                <w:sz w:val="24"/>
                <w:szCs w:val="24"/>
              </w:rPr>
              <w:tab/>
            </w:r>
            <w:r w:rsidR="008D526E" w:rsidRPr="00CA57DE">
              <w:rPr>
                <w:rFonts w:ascii="Arial" w:hAnsi="Arial" w:cs="Arial"/>
                <w:noProof/>
                <w:webHidden/>
                <w:sz w:val="24"/>
                <w:szCs w:val="24"/>
              </w:rPr>
              <w:fldChar w:fldCharType="begin"/>
            </w:r>
            <w:r w:rsidR="008D526E" w:rsidRPr="00CA57DE">
              <w:rPr>
                <w:rFonts w:ascii="Arial" w:hAnsi="Arial" w:cs="Arial"/>
                <w:noProof/>
                <w:webHidden/>
                <w:sz w:val="24"/>
                <w:szCs w:val="24"/>
              </w:rPr>
              <w:instrText xml:space="preserve"> PAGEREF _Toc129345587 \h </w:instrText>
            </w:r>
            <w:r w:rsidR="008D526E" w:rsidRPr="00CA57DE">
              <w:rPr>
                <w:rFonts w:ascii="Arial" w:hAnsi="Arial" w:cs="Arial"/>
                <w:noProof/>
                <w:webHidden/>
                <w:sz w:val="24"/>
                <w:szCs w:val="24"/>
              </w:rPr>
            </w:r>
            <w:r w:rsidR="008D526E" w:rsidRPr="00CA57DE">
              <w:rPr>
                <w:rFonts w:ascii="Arial" w:hAnsi="Arial" w:cs="Arial"/>
                <w:noProof/>
                <w:webHidden/>
                <w:sz w:val="24"/>
                <w:szCs w:val="24"/>
              </w:rPr>
              <w:fldChar w:fldCharType="separate"/>
            </w:r>
            <w:r w:rsidR="003B0A85">
              <w:rPr>
                <w:rFonts w:ascii="Arial" w:hAnsi="Arial" w:cs="Arial"/>
                <w:noProof/>
                <w:webHidden/>
                <w:sz w:val="24"/>
                <w:szCs w:val="24"/>
              </w:rPr>
              <w:t>28</w:t>
            </w:r>
            <w:r w:rsidR="008D526E" w:rsidRPr="00CA57DE">
              <w:rPr>
                <w:rFonts w:ascii="Arial" w:hAnsi="Arial" w:cs="Arial"/>
                <w:noProof/>
                <w:webHidden/>
                <w:sz w:val="24"/>
                <w:szCs w:val="24"/>
              </w:rPr>
              <w:fldChar w:fldCharType="end"/>
            </w:r>
          </w:hyperlink>
        </w:p>
        <w:p w14:paraId="03252DAC" w14:textId="5E71C5AB" w:rsidR="008D526E" w:rsidRPr="00CA57DE" w:rsidRDefault="00000000" w:rsidP="0020071D">
          <w:pPr>
            <w:pStyle w:val="Spistreci2"/>
            <w:rPr>
              <w:rFonts w:ascii="Arial" w:eastAsiaTheme="minorEastAsia" w:hAnsi="Arial" w:cs="Arial"/>
              <w:noProof/>
              <w:sz w:val="24"/>
              <w:szCs w:val="24"/>
              <w:lang w:eastAsia="pl-PL"/>
            </w:rPr>
          </w:pPr>
          <w:hyperlink w:anchor="_Toc129345588" w:history="1">
            <w:r w:rsidR="008D526E" w:rsidRPr="00CA57DE">
              <w:rPr>
                <w:rStyle w:val="Hipercze"/>
                <w:rFonts w:ascii="Arial" w:hAnsi="Arial" w:cs="Arial"/>
                <w:noProof/>
                <w:sz w:val="24"/>
                <w:szCs w:val="24"/>
              </w:rPr>
              <w:t>5.3.</w:t>
            </w:r>
            <w:r w:rsidR="008D526E" w:rsidRPr="00CA57DE">
              <w:rPr>
                <w:rFonts w:ascii="Arial" w:eastAsiaTheme="minorEastAsia" w:hAnsi="Arial" w:cs="Arial"/>
                <w:noProof/>
                <w:sz w:val="24"/>
                <w:szCs w:val="24"/>
                <w:lang w:eastAsia="pl-PL"/>
              </w:rPr>
              <w:tab/>
            </w:r>
            <w:r w:rsidR="008D526E" w:rsidRPr="00CA57DE">
              <w:rPr>
                <w:rStyle w:val="Hipercze"/>
                <w:rFonts w:ascii="Arial" w:hAnsi="Arial" w:cs="Arial"/>
                <w:noProof/>
                <w:sz w:val="24"/>
                <w:szCs w:val="24"/>
              </w:rPr>
              <w:t>Cel Polityki 4 Europa o silniejszym wymiarze społecznym, bardziej sprzyjająca włączeniu społecznemu i wdrażająca Europejski filar praw socjalnych……</w:t>
            </w:r>
            <w:r w:rsidR="008D526E" w:rsidRPr="00CA57DE">
              <w:rPr>
                <w:rFonts w:ascii="Arial" w:hAnsi="Arial" w:cs="Arial"/>
                <w:noProof/>
                <w:webHidden/>
                <w:sz w:val="24"/>
                <w:szCs w:val="24"/>
              </w:rPr>
              <w:tab/>
            </w:r>
            <w:r w:rsidR="008D526E" w:rsidRPr="00CA57DE">
              <w:rPr>
                <w:rFonts w:ascii="Arial" w:hAnsi="Arial" w:cs="Arial"/>
                <w:noProof/>
                <w:webHidden/>
                <w:sz w:val="24"/>
                <w:szCs w:val="24"/>
              </w:rPr>
              <w:fldChar w:fldCharType="begin"/>
            </w:r>
            <w:r w:rsidR="008D526E" w:rsidRPr="00CA57DE">
              <w:rPr>
                <w:rFonts w:ascii="Arial" w:hAnsi="Arial" w:cs="Arial"/>
                <w:noProof/>
                <w:webHidden/>
                <w:sz w:val="24"/>
                <w:szCs w:val="24"/>
              </w:rPr>
              <w:instrText xml:space="preserve"> PAGEREF _Toc129345588 \h </w:instrText>
            </w:r>
            <w:r w:rsidR="008D526E" w:rsidRPr="00CA57DE">
              <w:rPr>
                <w:rFonts w:ascii="Arial" w:hAnsi="Arial" w:cs="Arial"/>
                <w:noProof/>
                <w:webHidden/>
                <w:sz w:val="24"/>
                <w:szCs w:val="24"/>
              </w:rPr>
            </w:r>
            <w:r w:rsidR="008D526E" w:rsidRPr="00CA57DE">
              <w:rPr>
                <w:rFonts w:ascii="Arial" w:hAnsi="Arial" w:cs="Arial"/>
                <w:noProof/>
                <w:webHidden/>
                <w:sz w:val="24"/>
                <w:szCs w:val="24"/>
              </w:rPr>
              <w:fldChar w:fldCharType="separate"/>
            </w:r>
            <w:r w:rsidR="003B0A85">
              <w:rPr>
                <w:rFonts w:ascii="Arial" w:hAnsi="Arial" w:cs="Arial"/>
                <w:noProof/>
                <w:webHidden/>
                <w:sz w:val="24"/>
                <w:szCs w:val="24"/>
              </w:rPr>
              <w:t>33</w:t>
            </w:r>
            <w:r w:rsidR="008D526E" w:rsidRPr="00CA57DE">
              <w:rPr>
                <w:rFonts w:ascii="Arial" w:hAnsi="Arial" w:cs="Arial"/>
                <w:noProof/>
                <w:webHidden/>
                <w:sz w:val="24"/>
                <w:szCs w:val="24"/>
              </w:rPr>
              <w:fldChar w:fldCharType="end"/>
            </w:r>
          </w:hyperlink>
        </w:p>
        <w:p w14:paraId="4455C1F4" w14:textId="25E08603" w:rsidR="008D526E" w:rsidRPr="00CA57DE" w:rsidRDefault="00000000" w:rsidP="001D1F6F">
          <w:pPr>
            <w:pStyle w:val="Spistreci3"/>
            <w:rPr>
              <w:rFonts w:ascii="Arial" w:eastAsiaTheme="minorEastAsia" w:hAnsi="Arial" w:cs="Arial"/>
              <w:noProof/>
              <w:sz w:val="24"/>
              <w:szCs w:val="24"/>
              <w:lang w:eastAsia="pl-PL"/>
            </w:rPr>
          </w:pPr>
          <w:hyperlink w:anchor="_Toc129345589" w:history="1">
            <w:r w:rsidR="008D526E" w:rsidRPr="00CA57DE">
              <w:rPr>
                <w:rStyle w:val="Hipercze"/>
                <w:rFonts w:ascii="Arial" w:hAnsi="Arial" w:cs="Arial"/>
                <w:noProof/>
                <w:sz w:val="24"/>
                <w:szCs w:val="24"/>
              </w:rPr>
              <w:t>5.3.1.</w:t>
            </w:r>
            <w:r w:rsidR="008D526E" w:rsidRPr="00CA57DE">
              <w:rPr>
                <w:rFonts w:ascii="Arial" w:eastAsiaTheme="minorEastAsia" w:hAnsi="Arial" w:cs="Arial"/>
                <w:noProof/>
                <w:sz w:val="24"/>
                <w:szCs w:val="24"/>
                <w:lang w:eastAsia="pl-PL"/>
              </w:rPr>
              <w:tab/>
            </w:r>
            <w:r w:rsidR="008D526E" w:rsidRPr="00CA57DE">
              <w:rPr>
                <w:rStyle w:val="Hipercze"/>
                <w:rFonts w:ascii="Arial" w:hAnsi="Arial" w:cs="Arial"/>
                <w:noProof/>
                <w:sz w:val="24"/>
                <w:szCs w:val="24"/>
              </w:rPr>
              <w:t>Cel Szczegółowy 4(vi) wzmacnianie roli kultury i zrównoważonej turystyki w rozwoju gospodarczym, włączeniu społecznym i innowacjach społecznych..</w:t>
            </w:r>
            <w:r w:rsidR="008D526E" w:rsidRPr="00CA57DE">
              <w:rPr>
                <w:rFonts w:ascii="Arial" w:hAnsi="Arial" w:cs="Arial"/>
                <w:noProof/>
                <w:webHidden/>
                <w:sz w:val="24"/>
                <w:szCs w:val="24"/>
              </w:rPr>
              <w:tab/>
            </w:r>
            <w:r w:rsidR="008D526E" w:rsidRPr="00CA57DE">
              <w:rPr>
                <w:rFonts w:ascii="Arial" w:hAnsi="Arial" w:cs="Arial"/>
                <w:noProof/>
                <w:webHidden/>
                <w:sz w:val="24"/>
                <w:szCs w:val="24"/>
              </w:rPr>
              <w:fldChar w:fldCharType="begin"/>
            </w:r>
            <w:r w:rsidR="008D526E" w:rsidRPr="00CA57DE">
              <w:rPr>
                <w:rFonts w:ascii="Arial" w:hAnsi="Arial" w:cs="Arial"/>
                <w:noProof/>
                <w:webHidden/>
                <w:sz w:val="24"/>
                <w:szCs w:val="24"/>
              </w:rPr>
              <w:instrText xml:space="preserve"> PAGEREF _Toc129345589 \h </w:instrText>
            </w:r>
            <w:r w:rsidR="008D526E" w:rsidRPr="00CA57DE">
              <w:rPr>
                <w:rFonts w:ascii="Arial" w:hAnsi="Arial" w:cs="Arial"/>
                <w:noProof/>
                <w:webHidden/>
                <w:sz w:val="24"/>
                <w:szCs w:val="24"/>
              </w:rPr>
            </w:r>
            <w:r w:rsidR="008D526E" w:rsidRPr="00CA57DE">
              <w:rPr>
                <w:rFonts w:ascii="Arial" w:hAnsi="Arial" w:cs="Arial"/>
                <w:noProof/>
                <w:webHidden/>
                <w:sz w:val="24"/>
                <w:szCs w:val="24"/>
              </w:rPr>
              <w:fldChar w:fldCharType="separate"/>
            </w:r>
            <w:r w:rsidR="003B0A85">
              <w:rPr>
                <w:rFonts w:ascii="Arial" w:hAnsi="Arial" w:cs="Arial"/>
                <w:noProof/>
                <w:webHidden/>
                <w:sz w:val="24"/>
                <w:szCs w:val="24"/>
              </w:rPr>
              <w:t>33</w:t>
            </w:r>
            <w:r w:rsidR="008D526E" w:rsidRPr="00CA57DE">
              <w:rPr>
                <w:rFonts w:ascii="Arial" w:hAnsi="Arial" w:cs="Arial"/>
                <w:noProof/>
                <w:webHidden/>
                <w:sz w:val="24"/>
                <w:szCs w:val="24"/>
              </w:rPr>
              <w:fldChar w:fldCharType="end"/>
            </w:r>
          </w:hyperlink>
        </w:p>
        <w:p w14:paraId="28FE7666" w14:textId="2CE4229A" w:rsidR="008D526E" w:rsidRPr="00CA57DE" w:rsidRDefault="00000000" w:rsidP="0020071D">
          <w:pPr>
            <w:pStyle w:val="Spistreci2"/>
            <w:rPr>
              <w:rFonts w:ascii="Arial" w:eastAsiaTheme="minorEastAsia" w:hAnsi="Arial" w:cs="Arial"/>
              <w:noProof/>
              <w:sz w:val="24"/>
              <w:szCs w:val="24"/>
              <w:lang w:eastAsia="pl-PL"/>
            </w:rPr>
          </w:pPr>
          <w:hyperlink w:anchor="_Toc129345590" w:history="1">
            <w:r w:rsidR="008D526E" w:rsidRPr="00CA57DE">
              <w:rPr>
                <w:rStyle w:val="Hipercze"/>
                <w:rFonts w:ascii="Arial" w:hAnsi="Arial" w:cs="Arial"/>
                <w:noProof/>
                <w:sz w:val="24"/>
                <w:szCs w:val="24"/>
              </w:rPr>
              <w:t>5.4.</w:t>
            </w:r>
            <w:r w:rsidR="008D526E" w:rsidRPr="00CA57DE">
              <w:rPr>
                <w:rFonts w:ascii="Arial" w:eastAsiaTheme="minorEastAsia" w:hAnsi="Arial" w:cs="Arial"/>
                <w:noProof/>
                <w:sz w:val="24"/>
                <w:szCs w:val="24"/>
                <w:lang w:eastAsia="pl-PL"/>
              </w:rPr>
              <w:tab/>
            </w:r>
            <w:r w:rsidR="008D526E" w:rsidRPr="00CA57DE">
              <w:rPr>
                <w:rStyle w:val="Hipercze"/>
                <w:rFonts w:ascii="Arial" w:hAnsi="Arial" w:cs="Arial"/>
                <w:noProof/>
                <w:sz w:val="24"/>
                <w:szCs w:val="24"/>
              </w:rPr>
              <w:t>Cel Polityki 5 Europa bliższa obywatelom dzięki wspieraniu zrównoważonego i zintegrowanego rozwoju wszystkich rodzajów terytoriów i</w:t>
            </w:r>
            <w:r w:rsidR="00EB153C" w:rsidRPr="00CA57DE">
              <w:rPr>
                <w:rStyle w:val="Hipercze"/>
                <w:rFonts w:ascii="Arial" w:hAnsi="Arial" w:cs="Arial"/>
                <w:noProof/>
                <w:sz w:val="24"/>
                <w:szCs w:val="24"/>
              </w:rPr>
              <w:t> </w:t>
            </w:r>
            <w:r w:rsidR="008D526E" w:rsidRPr="00CA57DE">
              <w:rPr>
                <w:rStyle w:val="Hipercze"/>
                <w:rFonts w:ascii="Arial" w:hAnsi="Arial" w:cs="Arial"/>
                <w:noProof/>
                <w:sz w:val="24"/>
                <w:szCs w:val="24"/>
              </w:rPr>
              <w:t>inicjatyw lokalnych</w:t>
            </w:r>
            <w:r w:rsidR="008D526E" w:rsidRPr="00CA57DE">
              <w:rPr>
                <w:rFonts w:ascii="Arial" w:hAnsi="Arial" w:cs="Arial"/>
                <w:noProof/>
                <w:webHidden/>
                <w:sz w:val="24"/>
                <w:szCs w:val="24"/>
              </w:rPr>
              <w:tab/>
            </w:r>
            <w:r w:rsidR="008D526E" w:rsidRPr="00CA57DE">
              <w:rPr>
                <w:rFonts w:ascii="Arial" w:hAnsi="Arial" w:cs="Arial"/>
                <w:noProof/>
                <w:webHidden/>
                <w:sz w:val="24"/>
                <w:szCs w:val="24"/>
              </w:rPr>
              <w:fldChar w:fldCharType="begin"/>
            </w:r>
            <w:r w:rsidR="008D526E" w:rsidRPr="00CA57DE">
              <w:rPr>
                <w:rFonts w:ascii="Arial" w:hAnsi="Arial" w:cs="Arial"/>
                <w:noProof/>
                <w:webHidden/>
                <w:sz w:val="24"/>
                <w:szCs w:val="24"/>
              </w:rPr>
              <w:instrText xml:space="preserve"> PAGEREF _Toc129345590 \h </w:instrText>
            </w:r>
            <w:r w:rsidR="008D526E" w:rsidRPr="00CA57DE">
              <w:rPr>
                <w:rFonts w:ascii="Arial" w:hAnsi="Arial" w:cs="Arial"/>
                <w:noProof/>
                <w:webHidden/>
                <w:sz w:val="24"/>
                <w:szCs w:val="24"/>
              </w:rPr>
            </w:r>
            <w:r w:rsidR="008D526E" w:rsidRPr="00CA57DE">
              <w:rPr>
                <w:rFonts w:ascii="Arial" w:hAnsi="Arial" w:cs="Arial"/>
                <w:noProof/>
                <w:webHidden/>
                <w:sz w:val="24"/>
                <w:szCs w:val="24"/>
              </w:rPr>
              <w:fldChar w:fldCharType="separate"/>
            </w:r>
            <w:r w:rsidR="003B0A85">
              <w:rPr>
                <w:rFonts w:ascii="Arial" w:hAnsi="Arial" w:cs="Arial"/>
                <w:noProof/>
                <w:webHidden/>
                <w:sz w:val="24"/>
                <w:szCs w:val="24"/>
              </w:rPr>
              <w:t>37</w:t>
            </w:r>
            <w:r w:rsidR="008D526E" w:rsidRPr="00CA57DE">
              <w:rPr>
                <w:rFonts w:ascii="Arial" w:hAnsi="Arial" w:cs="Arial"/>
                <w:noProof/>
                <w:webHidden/>
                <w:sz w:val="24"/>
                <w:szCs w:val="24"/>
              </w:rPr>
              <w:fldChar w:fldCharType="end"/>
            </w:r>
          </w:hyperlink>
        </w:p>
        <w:p w14:paraId="4510FFD8" w14:textId="46259804" w:rsidR="008D526E" w:rsidRPr="00CA57DE" w:rsidRDefault="00000000" w:rsidP="001D1F6F">
          <w:pPr>
            <w:pStyle w:val="Spistreci3"/>
            <w:rPr>
              <w:rFonts w:ascii="Arial" w:eastAsiaTheme="minorEastAsia" w:hAnsi="Arial" w:cs="Arial"/>
              <w:noProof/>
              <w:sz w:val="24"/>
              <w:szCs w:val="24"/>
              <w:lang w:eastAsia="pl-PL"/>
            </w:rPr>
          </w:pPr>
          <w:hyperlink w:anchor="_Toc129345591" w:history="1">
            <w:r w:rsidR="008D526E" w:rsidRPr="00CA57DE">
              <w:rPr>
                <w:rStyle w:val="Hipercze"/>
                <w:rFonts w:ascii="Arial" w:hAnsi="Arial" w:cs="Arial"/>
                <w:noProof/>
                <w:sz w:val="24"/>
                <w:szCs w:val="24"/>
              </w:rPr>
              <w:t>5.4.1.</w:t>
            </w:r>
            <w:r w:rsidR="008D526E" w:rsidRPr="00CA57DE">
              <w:rPr>
                <w:rFonts w:ascii="Arial" w:eastAsiaTheme="minorEastAsia" w:hAnsi="Arial" w:cs="Arial"/>
                <w:noProof/>
                <w:sz w:val="24"/>
                <w:szCs w:val="24"/>
                <w:lang w:eastAsia="pl-PL"/>
              </w:rPr>
              <w:tab/>
            </w:r>
            <w:r w:rsidR="008D526E" w:rsidRPr="00CA57DE">
              <w:rPr>
                <w:rStyle w:val="Hipercze"/>
                <w:rFonts w:ascii="Arial" w:hAnsi="Arial" w:cs="Arial"/>
                <w:noProof/>
                <w:sz w:val="24"/>
                <w:szCs w:val="24"/>
              </w:rPr>
              <w:t>Cel szczegółowy 5 (i) wspieranie zintegrowanego i sprzyjającego włączeniu społecznemu rozwoju społecznego, gospodarczego i środowiskowego, kultury, dziedzictwa naturalnego, zrównoważonej turystyki i bezpieczeństwa na obszarach miejskich</w:t>
            </w:r>
            <w:r w:rsidR="008D526E" w:rsidRPr="00CA57DE">
              <w:rPr>
                <w:rFonts w:ascii="Arial" w:hAnsi="Arial" w:cs="Arial"/>
                <w:noProof/>
                <w:webHidden/>
                <w:sz w:val="24"/>
                <w:szCs w:val="24"/>
              </w:rPr>
              <w:tab/>
            </w:r>
            <w:r w:rsidR="008D526E" w:rsidRPr="00CA57DE">
              <w:rPr>
                <w:rFonts w:ascii="Arial" w:hAnsi="Arial" w:cs="Arial"/>
                <w:noProof/>
                <w:webHidden/>
                <w:sz w:val="24"/>
                <w:szCs w:val="24"/>
              </w:rPr>
              <w:fldChar w:fldCharType="begin"/>
            </w:r>
            <w:r w:rsidR="008D526E" w:rsidRPr="00CA57DE">
              <w:rPr>
                <w:rFonts w:ascii="Arial" w:hAnsi="Arial" w:cs="Arial"/>
                <w:noProof/>
                <w:webHidden/>
                <w:sz w:val="24"/>
                <w:szCs w:val="24"/>
              </w:rPr>
              <w:instrText xml:space="preserve"> PAGEREF _Toc129345591 \h </w:instrText>
            </w:r>
            <w:r w:rsidR="008D526E" w:rsidRPr="00CA57DE">
              <w:rPr>
                <w:rFonts w:ascii="Arial" w:hAnsi="Arial" w:cs="Arial"/>
                <w:noProof/>
                <w:webHidden/>
                <w:sz w:val="24"/>
                <w:szCs w:val="24"/>
              </w:rPr>
            </w:r>
            <w:r w:rsidR="008D526E" w:rsidRPr="00CA57DE">
              <w:rPr>
                <w:rFonts w:ascii="Arial" w:hAnsi="Arial" w:cs="Arial"/>
                <w:noProof/>
                <w:webHidden/>
                <w:sz w:val="24"/>
                <w:szCs w:val="24"/>
              </w:rPr>
              <w:fldChar w:fldCharType="separate"/>
            </w:r>
            <w:r w:rsidR="003B0A85">
              <w:rPr>
                <w:rFonts w:ascii="Arial" w:hAnsi="Arial" w:cs="Arial"/>
                <w:noProof/>
                <w:webHidden/>
                <w:sz w:val="24"/>
                <w:szCs w:val="24"/>
              </w:rPr>
              <w:t>37</w:t>
            </w:r>
            <w:r w:rsidR="008D526E" w:rsidRPr="00CA57DE">
              <w:rPr>
                <w:rFonts w:ascii="Arial" w:hAnsi="Arial" w:cs="Arial"/>
                <w:noProof/>
                <w:webHidden/>
                <w:sz w:val="24"/>
                <w:szCs w:val="24"/>
              </w:rPr>
              <w:fldChar w:fldCharType="end"/>
            </w:r>
          </w:hyperlink>
        </w:p>
        <w:p w14:paraId="1E6B9E23" w14:textId="7D00835A" w:rsidR="00352FDC" w:rsidRPr="00EB153C" w:rsidRDefault="00000000" w:rsidP="001D1F6F">
          <w:pPr>
            <w:pStyle w:val="Spistreci3"/>
          </w:pPr>
          <w:hyperlink w:anchor="_Toc129345592" w:history="1">
            <w:r w:rsidR="008D526E" w:rsidRPr="00CA57DE">
              <w:rPr>
                <w:rStyle w:val="Hipercze"/>
                <w:rFonts w:ascii="Arial" w:hAnsi="Arial" w:cs="Arial"/>
                <w:noProof/>
                <w:sz w:val="24"/>
                <w:szCs w:val="24"/>
              </w:rPr>
              <w:t>5.4.2.</w:t>
            </w:r>
            <w:r w:rsidR="008D526E" w:rsidRPr="00CA57DE">
              <w:rPr>
                <w:rFonts w:ascii="Arial" w:eastAsiaTheme="minorEastAsia" w:hAnsi="Arial" w:cs="Arial"/>
                <w:noProof/>
                <w:sz w:val="24"/>
                <w:szCs w:val="24"/>
                <w:lang w:eastAsia="pl-PL"/>
              </w:rPr>
              <w:tab/>
            </w:r>
            <w:r w:rsidR="008D526E" w:rsidRPr="00CA57DE">
              <w:rPr>
                <w:rStyle w:val="Hipercze"/>
                <w:rFonts w:ascii="Arial" w:hAnsi="Arial" w:cs="Arial"/>
                <w:noProof/>
                <w:sz w:val="24"/>
                <w:szCs w:val="24"/>
              </w:rPr>
              <w:t>Cel szczegółowy 5 (ii) wspieranie zintegrowanego i sprzyjającego włączeniu społecznemu rozwoju społecznego, gospodarczego i środowiskowego, na poziomie lokalnym, kultury, dziedzictwa naturalnego, zrównoważonej turystyki i bezpieczeństwa na obszarach innych niż miejskie</w:t>
            </w:r>
            <w:r w:rsidR="008D526E" w:rsidRPr="00CA57DE">
              <w:rPr>
                <w:rFonts w:ascii="Arial" w:hAnsi="Arial" w:cs="Arial"/>
                <w:noProof/>
                <w:webHidden/>
                <w:sz w:val="24"/>
                <w:szCs w:val="24"/>
              </w:rPr>
              <w:tab/>
            </w:r>
            <w:r w:rsidR="008D526E" w:rsidRPr="00CA57DE">
              <w:rPr>
                <w:rFonts w:ascii="Arial" w:hAnsi="Arial" w:cs="Arial"/>
                <w:noProof/>
                <w:webHidden/>
                <w:sz w:val="24"/>
                <w:szCs w:val="24"/>
              </w:rPr>
              <w:fldChar w:fldCharType="begin"/>
            </w:r>
            <w:r w:rsidR="008D526E" w:rsidRPr="00CA57DE">
              <w:rPr>
                <w:rFonts w:ascii="Arial" w:hAnsi="Arial" w:cs="Arial"/>
                <w:noProof/>
                <w:webHidden/>
                <w:sz w:val="24"/>
                <w:szCs w:val="24"/>
              </w:rPr>
              <w:instrText xml:space="preserve"> PAGEREF _Toc129345592 \h </w:instrText>
            </w:r>
            <w:r w:rsidR="008D526E" w:rsidRPr="00CA57DE">
              <w:rPr>
                <w:rFonts w:ascii="Arial" w:hAnsi="Arial" w:cs="Arial"/>
                <w:noProof/>
                <w:webHidden/>
                <w:sz w:val="24"/>
                <w:szCs w:val="24"/>
              </w:rPr>
            </w:r>
            <w:r w:rsidR="008D526E" w:rsidRPr="00CA57DE">
              <w:rPr>
                <w:rFonts w:ascii="Arial" w:hAnsi="Arial" w:cs="Arial"/>
                <w:noProof/>
                <w:webHidden/>
                <w:sz w:val="24"/>
                <w:szCs w:val="24"/>
              </w:rPr>
              <w:fldChar w:fldCharType="separate"/>
            </w:r>
            <w:r w:rsidR="003B0A85">
              <w:rPr>
                <w:rFonts w:ascii="Arial" w:hAnsi="Arial" w:cs="Arial"/>
                <w:noProof/>
                <w:webHidden/>
                <w:sz w:val="24"/>
                <w:szCs w:val="24"/>
              </w:rPr>
              <w:t>40</w:t>
            </w:r>
            <w:r w:rsidR="008D526E" w:rsidRPr="00CA57DE">
              <w:rPr>
                <w:rFonts w:ascii="Arial" w:hAnsi="Arial" w:cs="Arial"/>
                <w:noProof/>
                <w:webHidden/>
                <w:sz w:val="24"/>
                <w:szCs w:val="24"/>
              </w:rPr>
              <w:fldChar w:fldCharType="end"/>
            </w:r>
          </w:hyperlink>
          <w:r w:rsidR="00352FDC" w:rsidRPr="00CA57DE">
            <w:rPr>
              <w:rFonts w:ascii="Arial" w:hAnsi="Arial" w:cs="Arial"/>
              <w:b/>
              <w:bCs/>
              <w:sz w:val="24"/>
              <w:szCs w:val="24"/>
            </w:rPr>
            <w:fldChar w:fldCharType="end"/>
          </w:r>
        </w:p>
      </w:sdtContent>
    </w:sdt>
    <w:p w14:paraId="56BB8313" w14:textId="22680320" w:rsidR="000F2B5C" w:rsidRDefault="000F2B5C">
      <w:pPr>
        <w:spacing w:after="0" w:line="240" w:lineRule="auto"/>
        <w:ind w:firstLine="0"/>
        <w:jc w:val="left"/>
        <w:rPr>
          <w:rFonts w:ascii="Arial" w:eastAsia="Times New Roman" w:hAnsi="Arial" w:cs="Arial"/>
          <w:b/>
          <w:bCs/>
          <w:kern w:val="32"/>
          <w:sz w:val="24"/>
          <w:szCs w:val="24"/>
        </w:rPr>
      </w:pPr>
      <w:bookmarkStart w:id="2" w:name="_Toc125628881"/>
      <w:r>
        <w:rPr>
          <w:rFonts w:ascii="Arial" w:hAnsi="Arial" w:cs="Arial"/>
          <w:sz w:val="24"/>
          <w:szCs w:val="24"/>
        </w:rPr>
        <w:br w:type="page"/>
      </w:r>
    </w:p>
    <w:p w14:paraId="726DA737" w14:textId="1EC3C078" w:rsidR="00667B22" w:rsidRPr="003B2F8B" w:rsidRDefault="00352FDC" w:rsidP="00875C66">
      <w:pPr>
        <w:pStyle w:val="Nagwek1"/>
        <w:numPr>
          <w:ilvl w:val="0"/>
          <w:numId w:val="0"/>
        </w:numPr>
      </w:pPr>
      <w:bookmarkStart w:id="3" w:name="_Toc129345561"/>
      <w:r w:rsidRPr="003B2F8B">
        <w:lastRenderedPageBreak/>
        <w:t>W</w:t>
      </w:r>
      <w:r w:rsidR="00667B22" w:rsidRPr="003B2F8B">
        <w:t xml:space="preserve">ykaz </w:t>
      </w:r>
      <w:r w:rsidR="00BA3ACF" w:rsidRPr="003B2F8B">
        <w:t>skrótów</w:t>
      </w:r>
      <w:bookmarkEnd w:id="0"/>
      <w:bookmarkEnd w:id="2"/>
      <w:bookmarkEnd w:id="3"/>
    </w:p>
    <w:p w14:paraId="43820BEF" w14:textId="77777777" w:rsidR="001F386B" w:rsidRPr="003B2F8B" w:rsidRDefault="001F386B" w:rsidP="006E3061">
      <w:pPr>
        <w:spacing w:before="240" w:after="0" w:line="276" w:lineRule="auto"/>
        <w:ind w:left="2410" w:hanging="2410"/>
        <w:jc w:val="left"/>
        <w:rPr>
          <w:rFonts w:ascii="Arial" w:hAnsi="Arial" w:cs="Arial"/>
          <w:sz w:val="24"/>
          <w:szCs w:val="24"/>
        </w:rPr>
      </w:pPr>
      <w:r w:rsidRPr="003B2F8B">
        <w:rPr>
          <w:rFonts w:ascii="Arial" w:hAnsi="Arial" w:cs="Arial"/>
          <w:sz w:val="24"/>
          <w:szCs w:val="24"/>
        </w:rPr>
        <w:t>BGK</w:t>
      </w:r>
      <w:r w:rsidRPr="003B2F8B">
        <w:rPr>
          <w:sz w:val="24"/>
          <w:szCs w:val="24"/>
        </w:rPr>
        <w:tab/>
      </w:r>
      <w:r w:rsidRPr="003B2F8B">
        <w:rPr>
          <w:rFonts w:ascii="Arial" w:hAnsi="Arial" w:cs="Arial"/>
          <w:sz w:val="24"/>
          <w:szCs w:val="24"/>
        </w:rPr>
        <w:t>Bank Gospodarstwa Krajowego</w:t>
      </w:r>
    </w:p>
    <w:p w14:paraId="1FC900B7" w14:textId="77777777" w:rsidR="001F386B" w:rsidRPr="003B2F8B" w:rsidRDefault="001F386B" w:rsidP="006E3061">
      <w:pPr>
        <w:spacing w:before="240" w:after="0" w:line="276" w:lineRule="auto"/>
        <w:ind w:left="2410" w:hanging="2410"/>
        <w:jc w:val="left"/>
        <w:rPr>
          <w:rFonts w:ascii="Arial" w:hAnsi="Arial" w:cs="Arial"/>
          <w:sz w:val="24"/>
          <w:szCs w:val="24"/>
        </w:rPr>
      </w:pPr>
      <w:r w:rsidRPr="003B2F8B">
        <w:rPr>
          <w:rFonts w:ascii="Arial" w:hAnsi="Arial" w:cs="Arial"/>
          <w:sz w:val="24"/>
          <w:szCs w:val="24"/>
        </w:rPr>
        <w:t>CP</w:t>
      </w:r>
      <w:r w:rsidRPr="003B2F8B">
        <w:rPr>
          <w:rFonts w:ascii="Arial" w:hAnsi="Arial" w:cs="Arial"/>
          <w:sz w:val="24"/>
          <w:szCs w:val="24"/>
        </w:rPr>
        <w:tab/>
        <w:t>Cel Polityki</w:t>
      </w:r>
    </w:p>
    <w:p w14:paraId="7D2D3CF3" w14:textId="77777777" w:rsidR="001F386B" w:rsidRPr="003B2F8B" w:rsidRDefault="001F386B" w:rsidP="006E3061">
      <w:pPr>
        <w:spacing w:before="240" w:after="0" w:line="276" w:lineRule="auto"/>
        <w:ind w:left="2410" w:hanging="2410"/>
        <w:jc w:val="left"/>
        <w:rPr>
          <w:rFonts w:ascii="Arial" w:hAnsi="Arial" w:cs="Arial"/>
          <w:sz w:val="24"/>
          <w:szCs w:val="24"/>
        </w:rPr>
      </w:pPr>
      <w:r w:rsidRPr="003B2F8B">
        <w:rPr>
          <w:rFonts w:ascii="Arial" w:hAnsi="Arial" w:cs="Arial"/>
          <w:sz w:val="24"/>
          <w:szCs w:val="24"/>
        </w:rPr>
        <w:t>CS</w:t>
      </w:r>
      <w:r w:rsidRPr="003B2F8B">
        <w:rPr>
          <w:rFonts w:ascii="Arial" w:hAnsi="Arial" w:cs="Arial"/>
          <w:sz w:val="24"/>
          <w:szCs w:val="24"/>
        </w:rPr>
        <w:tab/>
        <w:t>Cel szczegółowy</w:t>
      </w:r>
    </w:p>
    <w:p w14:paraId="4B57A3FB" w14:textId="5B987E00" w:rsidR="0092021A" w:rsidRDefault="0092021A" w:rsidP="006E3061">
      <w:pPr>
        <w:spacing w:before="240" w:after="0" w:line="276" w:lineRule="auto"/>
        <w:ind w:left="2410" w:hanging="2410"/>
        <w:jc w:val="left"/>
        <w:rPr>
          <w:rFonts w:ascii="Arial" w:hAnsi="Arial" w:cs="Arial"/>
          <w:sz w:val="24"/>
          <w:szCs w:val="24"/>
        </w:rPr>
      </w:pPr>
      <w:r w:rsidRPr="003B2F8B">
        <w:rPr>
          <w:rFonts w:ascii="Arial" w:hAnsi="Arial" w:cs="Arial"/>
          <w:sz w:val="24"/>
          <w:szCs w:val="24"/>
        </w:rPr>
        <w:t>DW EFRR</w:t>
      </w:r>
      <w:r w:rsidR="00913819" w:rsidRPr="003B2F8B">
        <w:rPr>
          <w:rFonts w:ascii="Arial" w:hAnsi="Arial" w:cs="Arial"/>
          <w:sz w:val="24"/>
          <w:szCs w:val="24"/>
        </w:rPr>
        <w:tab/>
      </w:r>
      <w:r w:rsidRPr="003B2F8B">
        <w:rPr>
          <w:rFonts w:ascii="Arial" w:hAnsi="Arial" w:cs="Arial"/>
          <w:sz w:val="24"/>
          <w:szCs w:val="24"/>
        </w:rPr>
        <w:t xml:space="preserve">Departament Wdrażania Europejskiego Funduszu Rozwoju Regionalnego w </w:t>
      </w:r>
      <w:r w:rsidR="00F03C21" w:rsidRPr="003B2F8B">
        <w:rPr>
          <w:rFonts w:ascii="Arial" w:hAnsi="Arial" w:cs="Arial"/>
          <w:sz w:val="24"/>
          <w:szCs w:val="24"/>
        </w:rPr>
        <w:t>Urzędzie</w:t>
      </w:r>
      <w:r w:rsidRPr="003B2F8B">
        <w:rPr>
          <w:rFonts w:ascii="Arial" w:hAnsi="Arial" w:cs="Arial"/>
          <w:sz w:val="24"/>
          <w:szCs w:val="24"/>
        </w:rPr>
        <w:t xml:space="preserve"> Marszałkowskim Województwa Lubelskiego w Lublinie</w:t>
      </w:r>
    </w:p>
    <w:p w14:paraId="66584542" w14:textId="5B248AB6" w:rsidR="006D778D" w:rsidRDefault="006D778D" w:rsidP="006E3061">
      <w:pPr>
        <w:spacing w:before="240" w:after="0" w:line="276" w:lineRule="auto"/>
        <w:ind w:left="2410" w:hanging="2410"/>
        <w:jc w:val="left"/>
        <w:rPr>
          <w:rFonts w:ascii="Arial" w:hAnsi="Arial" w:cs="Arial"/>
          <w:sz w:val="24"/>
          <w:szCs w:val="24"/>
        </w:rPr>
      </w:pPr>
      <w:r>
        <w:rPr>
          <w:rFonts w:ascii="Arial" w:hAnsi="Arial" w:cs="Arial"/>
          <w:sz w:val="24"/>
          <w:szCs w:val="24"/>
        </w:rPr>
        <w:t>EE</w:t>
      </w:r>
      <w:r>
        <w:rPr>
          <w:rFonts w:ascii="Arial" w:hAnsi="Arial" w:cs="Arial"/>
          <w:sz w:val="24"/>
          <w:szCs w:val="24"/>
        </w:rPr>
        <w:tab/>
        <w:t>Efektywność energetyczna</w:t>
      </w:r>
    </w:p>
    <w:p w14:paraId="585561BA" w14:textId="33C6A297" w:rsidR="001F386B" w:rsidRPr="003B2F8B" w:rsidRDefault="001F386B" w:rsidP="006E3061">
      <w:pPr>
        <w:spacing w:before="240" w:after="0" w:line="276" w:lineRule="auto"/>
        <w:ind w:left="2410" w:hanging="2410"/>
        <w:jc w:val="left"/>
        <w:rPr>
          <w:rFonts w:ascii="Arial" w:hAnsi="Arial" w:cs="Arial"/>
          <w:sz w:val="24"/>
          <w:szCs w:val="24"/>
        </w:rPr>
      </w:pPr>
      <w:r w:rsidRPr="003B2F8B">
        <w:rPr>
          <w:rFonts w:ascii="Arial" w:hAnsi="Arial" w:cs="Arial"/>
          <w:sz w:val="24"/>
          <w:szCs w:val="24"/>
        </w:rPr>
        <w:t xml:space="preserve">EFRR </w:t>
      </w:r>
      <w:r w:rsidRPr="003B2F8B">
        <w:rPr>
          <w:rFonts w:ascii="Arial" w:hAnsi="Arial" w:cs="Arial"/>
          <w:sz w:val="24"/>
          <w:szCs w:val="24"/>
        </w:rPr>
        <w:tab/>
        <w:t>Europejski Fundusz Rozwoju Regionalnego</w:t>
      </w:r>
    </w:p>
    <w:p w14:paraId="49E43455" w14:textId="1568DF92" w:rsidR="001F386B" w:rsidRPr="003B2F8B" w:rsidRDefault="001F386B" w:rsidP="006E3061">
      <w:pPr>
        <w:spacing w:before="240" w:after="0" w:line="276" w:lineRule="auto"/>
        <w:ind w:left="2410" w:hanging="2410"/>
        <w:jc w:val="left"/>
        <w:rPr>
          <w:rFonts w:ascii="Arial" w:hAnsi="Arial" w:cs="Arial"/>
          <w:sz w:val="24"/>
          <w:szCs w:val="24"/>
        </w:rPr>
      </w:pPr>
      <w:r w:rsidRPr="003544F9">
        <w:rPr>
          <w:rFonts w:ascii="Arial" w:hAnsi="Arial" w:cs="Arial"/>
          <w:sz w:val="24"/>
          <w:szCs w:val="24"/>
        </w:rPr>
        <w:t>IF</w:t>
      </w:r>
      <w:r w:rsidRPr="003544F9">
        <w:rPr>
          <w:rFonts w:ascii="Arial" w:hAnsi="Arial" w:cs="Arial"/>
          <w:sz w:val="24"/>
          <w:szCs w:val="24"/>
        </w:rPr>
        <w:tab/>
      </w:r>
      <w:r w:rsidRPr="003B2F8B">
        <w:rPr>
          <w:rFonts w:ascii="Arial" w:hAnsi="Arial" w:cs="Arial"/>
          <w:sz w:val="24"/>
          <w:szCs w:val="24"/>
        </w:rPr>
        <w:t>Instrumenty Finansowe</w:t>
      </w:r>
    </w:p>
    <w:p w14:paraId="092F0331" w14:textId="77777777" w:rsidR="001F386B" w:rsidRPr="003B2F8B" w:rsidRDefault="001F386B" w:rsidP="006E3061">
      <w:pPr>
        <w:spacing w:before="240" w:after="0" w:line="276" w:lineRule="auto"/>
        <w:ind w:left="2410" w:hanging="2410"/>
        <w:jc w:val="left"/>
        <w:rPr>
          <w:rFonts w:ascii="Arial" w:hAnsi="Arial" w:cs="Arial"/>
          <w:sz w:val="24"/>
          <w:szCs w:val="24"/>
        </w:rPr>
      </w:pPr>
      <w:r w:rsidRPr="003B2F8B">
        <w:rPr>
          <w:rFonts w:ascii="Arial" w:hAnsi="Arial" w:cs="Arial"/>
          <w:sz w:val="24"/>
          <w:szCs w:val="24"/>
        </w:rPr>
        <w:t>IP</w:t>
      </w:r>
      <w:r w:rsidRPr="003B2F8B">
        <w:rPr>
          <w:rFonts w:ascii="Arial" w:hAnsi="Arial" w:cs="Arial"/>
          <w:sz w:val="24"/>
          <w:szCs w:val="24"/>
        </w:rPr>
        <w:tab/>
        <w:t>Instytucja Pośrednicząca</w:t>
      </w:r>
    </w:p>
    <w:p w14:paraId="5634D442" w14:textId="77777777" w:rsidR="001F386B" w:rsidRPr="003B2F8B" w:rsidRDefault="001F386B" w:rsidP="006E3061">
      <w:pPr>
        <w:spacing w:before="240" w:after="0" w:line="276" w:lineRule="auto"/>
        <w:ind w:left="2410" w:hanging="2410"/>
        <w:jc w:val="left"/>
        <w:rPr>
          <w:rFonts w:ascii="Arial" w:hAnsi="Arial" w:cs="Arial"/>
          <w:sz w:val="24"/>
          <w:szCs w:val="24"/>
        </w:rPr>
      </w:pPr>
      <w:r w:rsidRPr="003B2F8B">
        <w:rPr>
          <w:rFonts w:ascii="Arial" w:hAnsi="Arial" w:cs="Arial"/>
          <w:sz w:val="24"/>
          <w:szCs w:val="24"/>
        </w:rPr>
        <w:t>IZ</w:t>
      </w:r>
      <w:r w:rsidRPr="003B2F8B">
        <w:rPr>
          <w:rFonts w:ascii="Arial" w:hAnsi="Arial" w:cs="Arial"/>
          <w:sz w:val="24"/>
          <w:szCs w:val="24"/>
        </w:rPr>
        <w:tab/>
        <w:t>Instytucja Zarządzająca</w:t>
      </w:r>
    </w:p>
    <w:p w14:paraId="43BFC8DC" w14:textId="77777777" w:rsidR="001F386B" w:rsidRPr="003B2F8B" w:rsidRDefault="001F386B" w:rsidP="006E3061">
      <w:pPr>
        <w:spacing w:before="240" w:after="0" w:line="276" w:lineRule="auto"/>
        <w:ind w:left="2410" w:hanging="2410"/>
        <w:jc w:val="left"/>
        <w:rPr>
          <w:rFonts w:ascii="Arial" w:hAnsi="Arial" w:cs="Arial"/>
          <w:sz w:val="24"/>
          <w:szCs w:val="24"/>
        </w:rPr>
      </w:pPr>
      <w:r w:rsidRPr="003B2F8B">
        <w:rPr>
          <w:rFonts w:ascii="Arial" w:hAnsi="Arial" w:cs="Arial"/>
          <w:sz w:val="24"/>
          <w:szCs w:val="24"/>
        </w:rPr>
        <w:t>JST</w:t>
      </w:r>
      <w:r w:rsidRPr="003B2F8B">
        <w:rPr>
          <w:rFonts w:ascii="Arial" w:hAnsi="Arial" w:cs="Arial"/>
          <w:sz w:val="24"/>
          <w:szCs w:val="24"/>
        </w:rPr>
        <w:tab/>
        <w:t>Jednostka Samorządu Terytorialnego</w:t>
      </w:r>
    </w:p>
    <w:p w14:paraId="2F897471" w14:textId="77777777" w:rsidR="001F386B" w:rsidRPr="003B2F8B" w:rsidRDefault="001F386B" w:rsidP="006E3061">
      <w:pPr>
        <w:spacing w:before="240" w:after="0" w:line="276" w:lineRule="auto"/>
        <w:ind w:left="2410" w:hanging="2410"/>
        <w:jc w:val="left"/>
        <w:rPr>
          <w:rFonts w:ascii="Arial" w:hAnsi="Arial" w:cs="Arial"/>
          <w:sz w:val="24"/>
          <w:szCs w:val="24"/>
        </w:rPr>
      </w:pPr>
      <w:r w:rsidRPr="003B2F8B">
        <w:rPr>
          <w:rFonts w:ascii="Arial" w:hAnsi="Arial" w:cs="Arial"/>
          <w:sz w:val="24"/>
          <w:szCs w:val="24"/>
        </w:rPr>
        <w:t>KE</w:t>
      </w:r>
      <w:r w:rsidRPr="003B2F8B">
        <w:rPr>
          <w:rFonts w:ascii="Arial" w:hAnsi="Arial" w:cs="Arial"/>
          <w:sz w:val="24"/>
          <w:szCs w:val="24"/>
        </w:rPr>
        <w:tab/>
        <w:t>Komisja Europejska</w:t>
      </w:r>
    </w:p>
    <w:p w14:paraId="063A542E" w14:textId="77777777" w:rsidR="001F386B" w:rsidRPr="003B2F8B" w:rsidRDefault="001F386B" w:rsidP="006E3061">
      <w:pPr>
        <w:spacing w:before="240" w:after="0" w:line="276" w:lineRule="auto"/>
        <w:ind w:left="2410" w:hanging="2410"/>
        <w:jc w:val="left"/>
        <w:rPr>
          <w:rFonts w:ascii="Arial" w:hAnsi="Arial" w:cs="Arial"/>
          <w:sz w:val="24"/>
          <w:szCs w:val="24"/>
        </w:rPr>
      </w:pPr>
      <w:r w:rsidRPr="003B2F8B">
        <w:rPr>
          <w:rFonts w:ascii="Arial" w:hAnsi="Arial" w:cs="Arial"/>
          <w:sz w:val="24"/>
          <w:szCs w:val="24"/>
        </w:rPr>
        <w:t>LAWP</w:t>
      </w:r>
      <w:r w:rsidRPr="003B2F8B">
        <w:rPr>
          <w:rFonts w:ascii="Arial" w:hAnsi="Arial" w:cs="Arial"/>
          <w:sz w:val="24"/>
          <w:szCs w:val="24"/>
        </w:rPr>
        <w:tab/>
        <w:t>Lubelska Agencja Wspierania Przedsiębiorczości w Lublinie</w:t>
      </w:r>
    </w:p>
    <w:p w14:paraId="77F161DC" w14:textId="77777777" w:rsidR="001F386B" w:rsidRPr="003B2F8B" w:rsidRDefault="001F386B" w:rsidP="006E3061">
      <w:pPr>
        <w:spacing w:before="240" w:after="0" w:line="276" w:lineRule="auto"/>
        <w:ind w:left="2410" w:hanging="2410"/>
        <w:jc w:val="left"/>
        <w:rPr>
          <w:rFonts w:ascii="Arial" w:hAnsi="Arial" w:cs="Arial"/>
          <w:sz w:val="24"/>
          <w:szCs w:val="24"/>
        </w:rPr>
      </w:pPr>
      <w:r w:rsidRPr="003B2F8B">
        <w:rPr>
          <w:rFonts w:ascii="Arial" w:hAnsi="Arial" w:cs="Arial"/>
          <w:sz w:val="24"/>
          <w:szCs w:val="24"/>
        </w:rPr>
        <w:t>MFiPR</w:t>
      </w:r>
      <w:r w:rsidRPr="003B2F8B">
        <w:rPr>
          <w:rFonts w:ascii="Arial" w:hAnsi="Arial" w:cs="Arial"/>
          <w:sz w:val="24"/>
          <w:szCs w:val="24"/>
        </w:rPr>
        <w:tab/>
        <w:t>Ministerstwo Funduszy i Polityki Regionalnej</w:t>
      </w:r>
    </w:p>
    <w:p w14:paraId="0244246B" w14:textId="22DA9692" w:rsidR="001F386B" w:rsidRPr="003B2F8B" w:rsidRDefault="001F386B" w:rsidP="006E3061">
      <w:pPr>
        <w:spacing w:before="240" w:after="0" w:line="276" w:lineRule="auto"/>
        <w:ind w:left="2410" w:hanging="2410"/>
        <w:jc w:val="left"/>
        <w:rPr>
          <w:rFonts w:ascii="Arial" w:hAnsi="Arial" w:cs="Arial"/>
          <w:sz w:val="24"/>
          <w:szCs w:val="24"/>
        </w:rPr>
      </w:pPr>
      <w:r w:rsidRPr="003B2F8B">
        <w:rPr>
          <w:rFonts w:ascii="Arial" w:hAnsi="Arial" w:cs="Arial"/>
          <w:sz w:val="24"/>
          <w:szCs w:val="24"/>
        </w:rPr>
        <w:t xml:space="preserve">MŚP </w:t>
      </w:r>
      <w:r w:rsidRPr="003B2F8B">
        <w:rPr>
          <w:rFonts w:ascii="Arial" w:hAnsi="Arial" w:cs="Arial"/>
          <w:sz w:val="24"/>
          <w:szCs w:val="24"/>
        </w:rPr>
        <w:tab/>
        <w:t>Małe i średnie przedsiębiorstwa</w:t>
      </w:r>
    </w:p>
    <w:p w14:paraId="6FFF6178" w14:textId="170216B6" w:rsidR="0092021A" w:rsidRPr="003B2F8B" w:rsidRDefault="6F78E7FE" w:rsidP="006E3061">
      <w:pPr>
        <w:spacing w:before="240" w:after="0" w:line="276" w:lineRule="auto"/>
        <w:ind w:left="2410" w:hanging="2410"/>
        <w:jc w:val="left"/>
        <w:rPr>
          <w:rFonts w:ascii="Arial" w:hAnsi="Arial" w:cs="Arial"/>
          <w:i/>
          <w:iCs/>
          <w:sz w:val="24"/>
          <w:szCs w:val="24"/>
        </w:rPr>
      </w:pPr>
      <w:r w:rsidRPr="55EDF30B">
        <w:rPr>
          <w:rFonts w:ascii="Arial" w:hAnsi="Arial" w:cs="Arial"/>
          <w:sz w:val="24"/>
          <w:szCs w:val="24"/>
        </w:rPr>
        <w:t xml:space="preserve">Ocena </w:t>
      </w:r>
      <w:r w:rsidR="7B82534A" w:rsidRPr="55EDF30B">
        <w:rPr>
          <w:rFonts w:ascii="Arial" w:hAnsi="Arial" w:cs="Arial"/>
          <w:sz w:val="24"/>
          <w:szCs w:val="24"/>
        </w:rPr>
        <w:t>e</w:t>
      </w:r>
      <w:r w:rsidRPr="55EDF30B">
        <w:rPr>
          <w:rFonts w:ascii="Arial" w:hAnsi="Arial" w:cs="Arial"/>
          <w:sz w:val="24"/>
          <w:szCs w:val="24"/>
        </w:rPr>
        <w:t>x</w:t>
      </w:r>
      <w:r w:rsidR="54C4171B" w:rsidRPr="55EDF30B">
        <w:rPr>
          <w:rFonts w:ascii="Arial" w:hAnsi="Arial" w:cs="Arial"/>
          <w:sz w:val="24"/>
          <w:szCs w:val="24"/>
        </w:rPr>
        <w:t xml:space="preserve"> </w:t>
      </w:r>
      <w:proofErr w:type="spellStart"/>
      <w:r w:rsidRPr="55EDF30B">
        <w:rPr>
          <w:rFonts w:ascii="Arial" w:hAnsi="Arial" w:cs="Arial"/>
          <w:sz w:val="24"/>
          <w:szCs w:val="24"/>
        </w:rPr>
        <w:t>an</w:t>
      </w:r>
      <w:r w:rsidR="515A7FD4" w:rsidRPr="55EDF30B">
        <w:rPr>
          <w:rFonts w:ascii="Arial" w:hAnsi="Arial" w:cs="Arial"/>
          <w:sz w:val="24"/>
          <w:szCs w:val="24"/>
        </w:rPr>
        <w:t>t</w:t>
      </w:r>
      <w:r w:rsidRPr="55EDF30B">
        <w:rPr>
          <w:rFonts w:ascii="Arial" w:hAnsi="Arial" w:cs="Arial"/>
          <w:sz w:val="24"/>
          <w:szCs w:val="24"/>
        </w:rPr>
        <w:t>e</w:t>
      </w:r>
      <w:proofErr w:type="spellEnd"/>
      <w:r w:rsidR="00485D41">
        <w:rPr>
          <w:rFonts w:ascii="Arial" w:hAnsi="Arial" w:cs="Arial"/>
          <w:sz w:val="24"/>
          <w:szCs w:val="24"/>
        </w:rPr>
        <w:tab/>
      </w:r>
      <w:r w:rsidRPr="006E3061">
        <w:rPr>
          <w:rFonts w:ascii="Arial" w:hAnsi="Arial" w:cs="Arial"/>
          <w:sz w:val="24"/>
          <w:szCs w:val="24"/>
        </w:rPr>
        <w:t>Ocena ex-</w:t>
      </w:r>
      <w:proofErr w:type="spellStart"/>
      <w:r w:rsidRPr="006E3061">
        <w:rPr>
          <w:rFonts w:ascii="Arial" w:hAnsi="Arial" w:cs="Arial"/>
          <w:sz w:val="24"/>
          <w:szCs w:val="24"/>
        </w:rPr>
        <w:t>ante</w:t>
      </w:r>
      <w:proofErr w:type="spellEnd"/>
      <w:r w:rsidRPr="006E3061">
        <w:rPr>
          <w:rFonts w:ascii="Arial" w:hAnsi="Arial" w:cs="Arial"/>
          <w:sz w:val="24"/>
          <w:szCs w:val="24"/>
        </w:rPr>
        <w:t xml:space="preserve"> wykorzystania instrumentów finansowych w</w:t>
      </w:r>
      <w:r w:rsidR="000C69FF">
        <w:rPr>
          <w:rFonts w:ascii="Arial" w:hAnsi="Arial" w:cs="Arial"/>
          <w:sz w:val="24"/>
          <w:szCs w:val="24"/>
        </w:rPr>
        <w:t> </w:t>
      </w:r>
      <w:r w:rsidRPr="006E3061">
        <w:rPr>
          <w:rFonts w:ascii="Arial" w:hAnsi="Arial" w:cs="Arial"/>
          <w:sz w:val="24"/>
          <w:szCs w:val="24"/>
        </w:rPr>
        <w:t>perspektywie finansowej 2021-2027 w województwie lubelskim</w:t>
      </w:r>
    </w:p>
    <w:p w14:paraId="5CBA0EDC" w14:textId="491CC6B1" w:rsidR="001F386B" w:rsidRPr="003B2F8B" w:rsidRDefault="001F386B" w:rsidP="006E3061">
      <w:pPr>
        <w:spacing w:before="240" w:after="0" w:line="276" w:lineRule="auto"/>
        <w:ind w:left="2410" w:hanging="2410"/>
        <w:jc w:val="left"/>
        <w:rPr>
          <w:rFonts w:ascii="Arial" w:hAnsi="Arial" w:cs="Arial"/>
          <w:sz w:val="24"/>
          <w:szCs w:val="24"/>
        </w:rPr>
      </w:pPr>
      <w:r w:rsidRPr="003B2F8B">
        <w:rPr>
          <w:rFonts w:ascii="Arial" w:hAnsi="Arial" w:cs="Arial"/>
          <w:sz w:val="24"/>
          <w:szCs w:val="24"/>
        </w:rPr>
        <w:t>OZE</w:t>
      </w:r>
      <w:r w:rsidRPr="003B2F8B">
        <w:rPr>
          <w:rFonts w:ascii="Arial" w:hAnsi="Arial" w:cs="Arial"/>
          <w:sz w:val="24"/>
          <w:szCs w:val="24"/>
        </w:rPr>
        <w:tab/>
        <w:t>Odnawialne źródła energii</w:t>
      </w:r>
    </w:p>
    <w:p w14:paraId="220A6430" w14:textId="05112DC6" w:rsidR="5BA3BB1D" w:rsidRDefault="5BA3BB1D" w:rsidP="006E3061">
      <w:pPr>
        <w:spacing w:before="240" w:after="0" w:line="276" w:lineRule="auto"/>
        <w:ind w:left="2410" w:hanging="2410"/>
        <w:jc w:val="left"/>
        <w:rPr>
          <w:rFonts w:ascii="Arial" w:hAnsi="Arial" w:cs="Arial"/>
          <w:sz w:val="24"/>
          <w:szCs w:val="24"/>
        </w:rPr>
      </w:pPr>
      <w:r w:rsidRPr="4A622DEC">
        <w:rPr>
          <w:rFonts w:ascii="Arial" w:hAnsi="Arial" w:cs="Arial"/>
          <w:sz w:val="24"/>
          <w:szCs w:val="24"/>
        </w:rPr>
        <w:t>POP</w:t>
      </w:r>
      <w:r>
        <w:tab/>
      </w:r>
      <w:r w:rsidRPr="4A622DEC">
        <w:rPr>
          <w:rFonts w:ascii="Arial" w:hAnsi="Arial" w:cs="Arial"/>
          <w:sz w:val="24"/>
          <w:szCs w:val="24"/>
        </w:rPr>
        <w:t>Program ochrony powietrza</w:t>
      </w:r>
    </w:p>
    <w:p w14:paraId="0CCA9C4B" w14:textId="4AA31539" w:rsidR="00EF1149" w:rsidRPr="003B2F8B" w:rsidRDefault="00EF1149" w:rsidP="006E3061">
      <w:pPr>
        <w:spacing w:before="240" w:after="0" w:line="276" w:lineRule="auto"/>
        <w:ind w:left="2410" w:hanging="2410"/>
        <w:jc w:val="left"/>
        <w:rPr>
          <w:rFonts w:ascii="Arial" w:hAnsi="Arial" w:cs="Arial"/>
          <w:sz w:val="24"/>
          <w:szCs w:val="24"/>
        </w:rPr>
      </w:pPr>
      <w:r w:rsidRPr="003B2F8B">
        <w:rPr>
          <w:rFonts w:ascii="Arial" w:hAnsi="Arial" w:cs="Arial"/>
          <w:sz w:val="24"/>
          <w:szCs w:val="24"/>
        </w:rPr>
        <w:t>Progra</w:t>
      </w:r>
      <w:r w:rsidR="001F1306" w:rsidRPr="003B2F8B">
        <w:rPr>
          <w:rFonts w:ascii="Arial" w:hAnsi="Arial" w:cs="Arial"/>
          <w:sz w:val="24"/>
          <w:szCs w:val="24"/>
        </w:rPr>
        <w:t xml:space="preserve">m </w:t>
      </w:r>
      <w:r w:rsidR="001F1306" w:rsidRPr="003B2F8B">
        <w:rPr>
          <w:rFonts w:ascii="Arial" w:hAnsi="Arial" w:cs="Arial"/>
          <w:sz w:val="24"/>
          <w:szCs w:val="24"/>
        </w:rPr>
        <w:tab/>
        <w:t>Fundusze Europejskie dla Lubelskiego 2021-2027</w:t>
      </w:r>
      <w:r w:rsidR="0092021A" w:rsidRPr="003B2F8B">
        <w:rPr>
          <w:rFonts w:ascii="Arial" w:hAnsi="Arial" w:cs="Arial"/>
          <w:sz w:val="24"/>
          <w:szCs w:val="24"/>
        </w:rPr>
        <w:t xml:space="preserve"> zatwierdzone przez Komisje Europejską Decyzją Wykonawczą nr C(2022) 8382 </w:t>
      </w:r>
      <w:proofErr w:type="spellStart"/>
      <w:r w:rsidR="0092021A" w:rsidRPr="003B2F8B">
        <w:rPr>
          <w:rFonts w:ascii="Arial" w:hAnsi="Arial" w:cs="Arial"/>
          <w:sz w:val="24"/>
          <w:szCs w:val="24"/>
        </w:rPr>
        <w:t>final</w:t>
      </w:r>
      <w:proofErr w:type="spellEnd"/>
    </w:p>
    <w:p w14:paraId="7AEA05CB" w14:textId="397B7F7A" w:rsidR="001F386B" w:rsidRPr="003B2F8B" w:rsidRDefault="001F386B" w:rsidP="006E3061">
      <w:pPr>
        <w:spacing w:before="240" w:after="0" w:line="276" w:lineRule="auto"/>
        <w:ind w:left="2410" w:hanging="2410"/>
        <w:jc w:val="left"/>
        <w:rPr>
          <w:rFonts w:ascii="Arial" w:hAnsi="Arial" w:cs="Arial"/>
          <w:sz w:val="24"/>
          <w:szCs w:val="24"/>
        </w:rPr>
      </w:pPr>
      <w:r w:rsidRPr="003B2F8B">
        <w:rPr>
          <w:rFonts w:ascii="Arial" w:hAnsi="Arial" w:cs="Arial"/>
          <w:sz w:val="24"/>
          <w:szCs w:val="24"/>
        </w:rPr>
        <w:t>RIS</w:t>
      </w:r>
      <w:r w:rsidRPr="003B2F8B">
        <w:rPr>
          <w:rFonts w:ascii="Arial" w:hAnsi="Arial" w:cs="Arial"/>
          <w:sz w:val="24"/>
          <w:szCs w:val="24"/>
        </w:rPr>
        <w:tab/>
        <w:t>Regionalne inteligentne specjalizacje</w:t>
      </w:r>
    </w:p>
    <w:p w14:paraId="3400E8F8" w14:textId="36C5F590" w:rsidR="0087725B" w:rsidRPr="003B2F8B" w:rsidRDefault="0087725B" w:rsidP="006E3061">
      <w:pPr>
        <w:spacing w:before="240" w:after="0" w:line="276" w:lineRule="auto"/>
        <w:ind w:left="2410" w:hanging="2410"/>
        <w:jc w:val="left"/>
        <w:rPr>
          <w:rFonts w:ascii="Arial" w:hAnsi="Arial" w:cs="Arial"/>
          <w:sz w:val="24"/>
          <w:szCs w:val="24"/>
        </w:rPr>
      </w:pPr>
      <w:r w:rsidRPr="003B2F8B">
        <w:rPr>
          <w:rFonts w:ascii="Arial" w:hAnsi="Arial" w:cs="Arial"/>
          <w:sz w:val="24"/>
          <w:szCs w:val="24"/>
        </w:rPr>
        <w:t>Rozporządzenie ogólne</w:t>
      </w:r>
      <w:r w:rsidR="00056328" w:rsidRPr="003B2F8B">
        <w:rPr>
          <w:sz w:val="24"/>
          <w:szCs w:val="24"/>
        </w:rPr>
        <w:t xml:space="preserve"> </w:t>
      </w:r>
      <w:r w:rsidR="00056328" w:rsidRPr="003B2F8B">
        <w:rPr>
          <w:rFonts w:ascii="Arial" w:hAnsi="Arial" w:cs="Arial"/>
          <w:sz w:val="24"/>
          <w:szCs w:val="24"/>
        </w:rPr>
        <w:t>Rozporządzeni</w:t>
      </w:r>
      <w:r w:rsidR="00A62B5B">
        <w:rPr>
          <w:rFonts w:ascii="Arial" w:hAnsi="Arial" w:cs="Arial"/>
          <w:sz w:val="24"/>
          <w:szCs w:val="24"/>
        </w:rPr>
        <w:t>e</w:t>
      </w:r>
      <w:r w:rsidR="00056328" w:rsidRPr="003B2F8B">
        <w:rPr>
          <w:rFonts w:ascii="Arial" w:hAnsi="Arial" w:cs="Arial"/>
          <w:sz w:val="24"/>
          <w:szCs w:val="24"/>
        </w:rPr>
        <w:t xml:space="preserve"> Parlamentu Europejskiego i Rady (UE) 2021/1060 z dnia 24 czerwca 2021 r. ustanawiającego </w:t>
      </w:r>
      <w:r w:rsidR="00056328" w:rsidRPr="003B2F8B">
        <w:rPr>
          <w:rFonts w:ascii="Arial" w:hAnsi="Arial" w:cs="Arial"/>
          <w:sz w:val="24"/>
          <w:szCs w:val="24"/>
        </w:rPr>
        <w:lastRenderedPageBreak/>
        <w:t>wspólne przepisy dotyczące Europejskiego Funduszu Rozwoju Regionalnego, Europejskiego Funduszu Społecznego Plus, Funduszu Spójności, Funduszu na rzecz Sprawiedliwej Transformacji i Europejskiego Funduszu Morskiego, Rybackiego i Akwakultury, a także przepisy finansowe na potrzeby tych funduszy oraz na potrzeby Funduszu Azylu, Migracji i Integracji, Funduszu Bezpieczeństwa Wewnętrznego i Instrumentu Wsparcia Finansowego na rzecz Zarządzania Granicami i Polityki Wizowej (Dz. Urz. UE. L 231 z 30.06.2021, str. 159, z późn. zm.)</w:t>
      </w:r>
    </w:p>
    <w:p w14:paraId="6813088D" w14:textId="77777777" w:rsidR="001F386B" w:rsidRPr="003B2F8B" w:rsidRDefault="001F386B" w:rsidP="006E3061">
      <w:pPr>
        <w:spacing w:before="240" w:after="0" w:line="276" w:lineRule="auto"/>
        <w:ind w:left="2410" w:hanging="2410"/>
        <w:jc w:val="left"/>
        <w:rPr>
          <w:rFonts w:ascii="Arial" w:hAnsi="Arial" w:cs="Arial"/>
          <w:sz w:val="24"/>
          <w:szCs w:val="24"/>
        </w:rPr>
      </w:pPr>
      <w:r w:rsidRPr="003B2F8B">
        <w:rPr>
          <w:rFonts w:ascii="Arial" w:hAnsi="Arial" w:cs="Arial"/>
          <w:sz w:val="24"/>
          <w:szCs w:val="24"/>
        </w:rPr>
        <w:t>TBS</w:t>
      </w:r>
      <w:r w:rsidRPr="003B2F8B">
        <w:rPr>
          <w:sz w:val="24"/>
          <w:szCs w:val="24"/>
        </w:rPr>
        <w:tab/>
      </w:r>
      <w:r w:rsidRPr="003B2F8B">
        <w:rPr>
          <w:rFonts w:ascii="Arial" w:hAnsi="Arial" w:cs="Arial"/>
          <w:sz w:val="24"/>
          <w:szCs w:val="24"/>
        </w:rPr>
        <w:t>Towarzystwo Budownictwa Społecznego</w:t>
      </w:r>
    </w:p>
    <w:p w14:paraId="41C1549A" w14:textId="77777777" w:rsidR="001F386B" w:rsidRPr="003B2F8B" w:rsidRDefault="001F386B" w:rsidP="006E3061">
      <w:pPr>
        <w:spacing w:before="240" w:after="0" w:line="276" w:lineRule="auto"/>
        <w:ind w:left="2410" w:hanging="2410"/>
        <w:jc w:val="left"/>
        <w:rPr>
          <w:rFonts w:ascii="Arial" w:hAnsi="Arial" w:cs="Arial"/>
          <w:sz w:val="24"/>
          <w:szCs w:val="24"/>
        </w:rPr>
      </w:pPr>
      <w:r w:rsidRPr="003B2F8B">
        <w:rPr>
          <w:rFonts w:ascii="Arial" w:hAnsi="Arial" w:cs="Arial"/>
          <w:sz w:val="24"/>
          <w:szCs w:val="24"/>
        </w:rPr>
        <w:t>UE</w:t>
      </w:r>
      <w:r w:rsidRPr="003B2F8B">
        <w:rPr>
          <w:rFonts w:ascii="Arial" w:hAnsi="Arial" w:cs="Arial"/>
          <w:sz w:val="24"/>
          <w:szCs w:val="24"/>
        </w:rPr>
        <w:tab/>
        <w:t>Unia Europejska</w:t>
      </w:r>
    </w:p>
    <w:p w14:paraId="30D77768" w14:textId="17DE5AF2" w:rsidR="008E77B1" w:rsidRDefault="001F386B" w:rsidP="006E3061">
      <w:pPr>
        <w:spacing w:before="240" w:after="0" w:line="276" w:lineRule="auto"/>
        <w:ind w:left="2410" w:hanging="2410"/>
        <w:jc w:val="left"/>
        <w:rPr>
          <w:rFonts w:ascii="Arial" w:hAnsi="Arial" w:cs="Arial"/>
          <w:sz w:val="24"/>
          <w:szCs w:val="24"/>
        </w:rPr>
      </w:pPr>
      <w:r w:rsidRPr="003B2F8B">
        <w:rPr>
          <w:rFonts w:ascii="Arial" w:hAnsi="Arial" w:cs="Arial"/>
          <w:sz w:val="24"/>
          <w:szCs w:val="24"/>
        </w:rPr>
        <w:t xml:space="preserve">UP </w:t>
      </w:r>
      <w:r w:rsidRPr="003B2F8B">
        <w:rPr>
          <w:rFonts w:ascii="Arial" w:hAnsi="Arial" w:cs="Arial"/>
          <w:sz w:val="24"/>
          <w:szCs w:val="24"/>
        </w:rPr>
        <w:tab/>
        <w:t xml:space="preserve">Umowa Partnerstwa </w:t>
      </w:r>
      <w:r w:rsidR="00913819" w:rsidRPr="003B2F8B">
        <w:rPr>
          <w:rFonts w:ascii="Arial" w:hAnsi="Arial" w:cs="Arial"/>
          <w:sz w:val="24"/>
          <w:szCs w:val="24"/>
        </w:rPr>
        <w:t>dla realizacji polityki spójności 2021-2027 w Polsce z 30 czerwca 2022 r.</w:t>
      </w:r>
    </w:p>
    <w:p w14:paraId="7A940D96" w14:textId="550C93FE" w:rsidR="00667B22" w:rsidRPr="003B2F8B" w:rsidRDefault="001F386B" w:rsidP="006E3061">
      <w:pPr>
        <w:spacing w:before="240" w:after="0" w:line="276" w:lineRule="auto"/>
        <w:ind w:left="2410" w:hanging="2410"/>
        <w:jc w:val="left"/>
        <w:rPr>
          <w:sz w:val="24"/>
          <w:szCs w:val="24"/>
        </w:rPr>
      </w:pPr>
      <w:r w:rsidRPr="003B2F8B">
        <w:rPr>
          <w:rFonts w:ascii="Arial" w:hAnsi="Arial" w:cs="Arial"/>
          <w:sz w:val="24"/>
          <w:szCs w:val="24"/>
        </w:rPr>
        <w:t>ZWL</w:t>
      </w:r>
      <w:r w:rsidRPr="003B2F8B">
        <w:rPr>
          <w:rFonts w:ascii="Arial" w:hAnsi="Arial" w:cs="Arial"/>
          <w:sz w:val="24"/>
          <w:szCs w:val="24"/>
        </w:rPr>
        <w:tab/>
        <w:t>Zarząd Województwa Lubelskiego</w:t>
      </w:r>
      <w:r w:rsidR="00667B22" w:rsidRPr="003B2F8B">
        <w:rPr>
          <w:sz w:val="24"/>
          <w:szCs w:val="24"/>
        </w:rPr>
        <w:br w:type="page"/>
      </w:r>
    </w:p>
    <w:p w14:paraId="0D60587A" w14:textId="09F41B5A" w:rsidR="00B0168E" w:rsidRPr="00F1608C" w:rsidRDefault="00374100" w:rsidP="00875C66">
      <w:pPr>
        <w:pStyle w:val="Nagwek1"/>
        <w:numPr>
          <w:ilvl w:val="0"/>
          <w:numId w:val="0"/>
        </w:numPr>
        <w:ind w:left="567"/>
      </w:pPr>
      <w:bookmarkStart w:id="4" w:name="_Toc124165283"/>
      <w:bookmarkStart w:id="5" w:name="_Toc125628882"/>
      <w:bookmarkStart w:id="6" w:name="_Toc129345562"/>
      <w:r w:rsidRPr="00F1608C">
        <w:lastRenderedPageBreak/>
        <w:t>Wstęp</w:t>
      </w:r>
      <w:bookmarkEnd w:id="1"/>
      <w:bookmarkEnd w:id="4"/>
      <w:bookmarkEnd w:id="5"/>
      <w:bookmarkEnd w:id="6"/>
    </w:p>
    <w:p w14:paraId="605DB9C1" w14:textId="01F1B376" w:rsidR="003F78F0" w:rsidRPr="00F1608C" w:rsidRDefault="46A4AD83" w:rsidP="00F1608C">
      <w:pPr>
        <w:spacing w:before="240" w:after="0" w:line="276" w:lineRule="auto"/>
        <w:ind w:firstLine="0"/>
        <w:jc w:val="left"/>
        <w:rPr>
          <w:rFonts w:ascii="Arial" w:hAnsi="Arial" w:cs="Arial"/>
          <w:sz w:val="24"/>
          <w:szCs w:val="24"/>
        </w:rPr>
      </w:pPr>
      <w:r w:rsidRPr="266950DB">
        <w:rPr>
          <w:rFonts w:ascii="Arial" w:hAnsi="Arial" w:cs="Arial"/>
          <w:sz w:val="24"/>
          <w:szCs w:val="24"/>
        </w:rPr>
        <w:t xml:space="preserve">Niniejszy dokument </w:t>
      </w:r>
      <w:r w:rsidR="60C20057" w:rsidRPr="266950DB">
        <w:rPr>
          <w:rFonts w:ascii="Arial" w:hAnsi="Arial" w:cs="Arial"/>
          <w:sz w:val="24"/>
          <w:szCs w:val="24"/>
        </w:rPr>
        <w:t xml:space="preserve">stanowi aktualizację </w:t>
      </w:r>
      <w:r w:rsidR="60C20057" w:rsidRPr="00ED275B">
        <w:rPr>
          <w:rFonts w:ascii="Arial" w:hAnsi="Arial" w:cs="Arial"/>
          <w:sz w:val="24"/>
          <w:szCs w:val="24"/>
        </w:rPr>
        <w:t>„Oceny ex</w:t>
      </w:r>
      <w:r w:rsidR="36236FAA" w:rsidRPr="00ED275B">
        <w:rPr>
          <w:rFonts w:ascii="Arial" w:hAnsi="Arial" w:cs="Arial"/>
          <w:sz w:val="24"/>
          <w:szCs w:val="24"/>
        </w:rPr>
        <w:t xml:space="preserve"> </w:t>
      </w:r>
      <w:proofErr w:type="spellStart"/>
      <w:r w:rsidR="60C20057" w:rsidRPr="00ED275B">
        <w:rPr>
          <w:rFonts w:ascii="Arial" w:hAnsi="Arial" w:cs="Arial"/>
          <w:sz w:val="24"/>
          <w:szCs w:val="24"/>
        </w:rPr>
        <w:t>ante</w:t>
      </w:r>
      <w:proofErr w:type="spellEnd"/>
      <w:r w:rsidR="60C20057" w:rsidRPr="00ED275B">
        <w:rPr>
          <w:rFonts w:ascii="Arial" w:hAnsi="Arial" w:cs="Arial"/>
          <w:sz w:val="24"/>
          <w:szCs w:val="24"/>
        </w:rPr>
        <w:t xml:space="preserve"> wykorzystania instrumentów finansowych w perspektywie finansowej 2021-2027 w województwie lubelskim”</w:t>
      </w:r>
      <w:r w:rsidR="7E47DF71" w:rsidRPr="266950DB">
        <w:rPr>
          <w:rFonts w:ascii="Arial" w:hAnsi="Arial" w:cs="Arial"/>
          <w:sz w:val="24"/>
          <w:szCs w:val="24"/>
        </w:rPr>
        <w:t xml:space="preserve">, </w:t>
      </w:r>
      <w:r w:rsidR="289228D7" w:rsidRPr="266950DB">
        <w:rPr>
          <w:rFonts w:ascii="Arial" w:hAnsi="Arial" w:cs="Arial"/>
          <w:sz w:val="24"/>
          <w:szCs w:val="24"/>
        </w:rPr>
        <w:t>sporządzone</w:t>
      </w:r>
      <w:r w:rsidR="00A30CB8">
        <w:rPr>
          <w:rFonts w:ascii="Arial" w:hAnsi="Arial" w:cs="Arial"/>
          <w:sz w:val="24"/>
          <w:szCs w:val="24"/>
        </w:rPr>
        <w:t>j</w:t>
      </w:r>
      <w:r w:rsidR="289228D7" w:rsidRPr="266950DB">
        <w:rPr>
          <w:rFonts w:ascii="Arial" w:hAnsi="Arial" w:cs="Arial"/>
          <w:sz w:val="24"/>
          <w:szCs w:val="24"/>
        </w:rPr>
        <w:t xml:space="preserve"> zgodnie z wymogiem art. 58 ust. 3 </w:t>
      </w:r>
      <w:r w:rsidR="3235A073" w:rsidRPr="266950DB">
        <w:rPr>
          <w:rFonts w:ascii="Arial" w:hAnsi="Arial" w:cs="Arial"/>
          <w:sz w:val="24"/>
          <w:szCs w:val="24"/>
        </w:rPr>
        <w:t>Rozporządzenia</w:t>
      </w:r>
      <w:r w:rsidR="289228D7" w:rsidRPr="266950DB">
        <w:rPr>
          <w:rFonts w:ascii="Arial" w:hAnsi="Arial" w:cs="Arial"/>
          <w:sz w:val="24"/>
          <w:szCs w:val="24"/>
        </w:rPr>
        <w:t xml:space="preserve"> ogólnego</w:t>
      </w:r>
      <w:r w:rsidR="3235A073" w:rsidRPr="266950DB">
        <w:rPr>
          <w:rFonts w:ascii="Arial" w:hAnsi="Arial" w:cs="Arial"/>
          <w:sz w:val="24"/>
          <w:szCs w:val="24"/>
        </w:rPr>
        <w:t>.</w:t>
      </w:r>
      <w:r w:rsidR="60C20057" w:rsidRPr="266950DB">
        <w:rPr>
          <w:rFonts w:ascii="Arial" w:hAnsi="Arial" w:cs="Arial"/>
          <w:sz w:val="24"/>
          <w:szCs w:val="24"/>
        </w:rPr>
        <w:t xml:space="preserve"> Stanowi on </w:t>
      </w:r>
      <w:r w:rsidRPr="266950DB">
        <w:rPr>
          <w:rFonts w:ascii="Arial" w:hAnsi="Arial" w:cs="Arial"/>
          <w:sz w:val="24"/>
          <w:szCs w:val="24"/>
        </w:rPr>
        <w:t>analiz</w:t>
      </w:r>
      <w:r w:rsidR="60C20057" w:rsidRPr="266950DB">
        <w:rPr>
          <w:rFonts w:ascii="Arial" w:hAnsi="Arial" w:cs="Arial"/>
          <w:sz w:val="24"/>
          <w:szCs w:val="24"/>
        </w:rPr>
        <w:t>ę</w:t>
      </w:r>
      <w:r w:rsidRPr="266950DB">
        <w:rPr>
          <w:rFonts w:ascii="Arial" w:hAnsi="Arial" w:cs="Arial"/>
          <w:sz w:val="24"/>
          <w:szCs w:val="24"/>
        </w:rPr>
        <w:t xml:space="preserve"> możliwości i</w:t>
      </w:r>
      <w:r w:rsidR="60C20057" w:rsidRPr="266950DB">
        <w:rPr>
          <w:rFonts w:ascii="Arial" w:hAnsi="Arial" w:cs="Arial"/>
          <w:sz w:val="24"/>
          <w:szCs w:val="24"/>
        </w:rPr>
        <w:t xml:space="preserve"> </w:t>
      </w:r>
      <w:r w:rsidRPr="266950DB">
        <w:rPr>
          <w:rFonts w:ascii="Arial" w:hAnsi="Arial" w:cs="Arial"/>
          <w:sz w:val="24"/>
          <w:szCs w:val="24"/>
        </w:rPr>
        <w:t>zasadności zastosowania instrumentów finansowych w</w:t>
      </w:r>
      <w:r w:rsidR="005344E8">
        <w:rPr>
          <w:rFonts w:ascii="Arial" w:hAnsi="Arial" w:cs="Arial"/>
          <w:sz w:val="24"/>
          <w:szCs w:val="24"/>
        </w:rPr>
        <w:t> </w:t>
      </w:r>
      <w:r w:rsidRPr="266950DB">
        <w:rPr>
          <w:rFonts w:ascii="Arial" w:hAnsi="Arial" w:cs="Arial"/>
          <w:sz w:val="24"/>
          <w:szCs w:val="24"/>
        </w:rPr>
        <w:t>poszczególnych</w:t>
      </w:r>
      <w:r w:rsidR="50448766" w:rsidRPr="266950DB">
        <w:rPr>
          <w:rFonts w:ascii="Arial" w:hAnsi="Arial" w:cs="Arial"/>
          <w:sz w:val="24"/>
          <w:szCs w:val="24"/>
        </w:rPr>
        <w:t xml:space="preserve"> </w:t>
      </w:r>
      <w:r w:rsidR="03943C96" w:rsidRPr="266950DB">
        <w:rPr>
          <w:rFonts w:ascii="Arial" w:hAnsi="Arial" w:cs="Arial"/>
          <w:sz w:val="24"/>
          <w:szCs w:val="24"/>
        </w:rPr>
        <w:t>Działaniach</w:t>
      </w:r>
      <w:r w:rsidR="00CEF1E1" w:rsidRPr="266950DB">
        <w:rPr>
          <w:rFonts w:ascii="Arial" w:hAnsi="Arial" w:cs="Arial"/>
          <w:sz w:val="24"/>
          <w:szCs w:val="24"/>
        </w:rPr>
        <w:t xml:space="preserve"> </w:t>
      </w:r>
      <w:bookmarkStart w:id="7" w:name="_Hlk125534794"/>
      <w:r w:rsidR="00CEF1E1" w:rsidRPr="266950DB">
        <w:rPr>
          <w:rFonts w:ascii="Arial" w:hAnsi="Arial" w:cs="Arial"/>
          <w:sz w:val="24"/>
          <w:szCs w:val="24"/>
        </w:rPr>
        <w:t>Funduszy Europejskich dla Lubelskiego 2021-2027</w:t>
      </w:r>
      <w:bookmarkEnd w:id="7"/>
      <w:r w:rsidR="2E4F2DB3" w:rsidRPr="266950DB">
        <w:rPr>
          <w:rFonts w:ascii="Arial" w:hAnsi="Arial" w:cs="Arial"/>
          <w:sz w:val="24"/>
          <w:szCs w:val="24"/>
        </w:rPr>
        <w:t xml:space="preserve"> </w:t>
      </w:r>
      <w:r w:rsidRPr="266950DB">
        <w:rPr>
          <w:rFonts w:ascii="Arial" w:hAnsi="Arial" w:cs="Arial"/>
          <w:sz w:val="24"/>
          <w:szCs w:val="24"/>
        </w:rPr>
        <w:t xml:space="preserve">wraz z uzasadnieniem </w:t>
      </w:r>
      <w:r w:rsidR="00CEF1E1" w:rsidRPr="266950DB">
        <w:rPr>
          <w:rFonts w:ascii="Arial" w:hAnsi="Arial" w:cs="Arial"/>
          <w:sz w:val="24"/>
          <w:szCs w:val="24"/>
        </w:rPr>
        <w:t>zmian w st</w:t>
      </w:r>
      <w:r w:rsidR="3CDB3C3E" w:rsidRPr="266950DB">
        <w:rPr>
          <w:rFonts w:ascii="Arial" w:hAnsi="Arial" w:cs="Arial"/>
          <w:sz w:val="24"/>
          <w:szCs w:val="24"/>
        </w:rPr>
        <w:t xml:space="preserve">osunku </w:t>
      </w:r>
      <w:r w:rsidR="123B348E" w:rsidRPr="266950DB">
        <w:rPr>
          <w:rFonts w:ascii="Arial" w:hAnsi="Arial" w:cs="Arial"/>
          <w:sz w:val="24"/>
          <w:szCs w:val="24"/>
        </w:rPr>
        <w:t xml:space="preserve">do </w:t>
      </w:r>
      <w:r w:rsidR="2D89BDDB" w:rsidRPr="266950DB">
        <w:rPr>
          <w:rFonts w:ascii="Arial" w:hAnsi="Arial" w:cs="Arial"/>
          <w:sz w:val="24"/>
          <w:szCs w:val="24"/>
        </w:rPr>
        <w:t xml:space="preserve">pierwotnie wskazanych w Ocenie ex </w:t>
      </w:r>
      <w:proofErr w:type="spellStart"/>
      <w:r w:rsidR="2D89BDDB" w:rsidRPr="266950DB">
        <w:rPr>
          <w:rFonts w:ascii="Arial" w:hAnsi="Arial" w:cs="Arial"/>
          <w:sz w:val="24"/>
          <w:szCs w:val="24"/>
        </w:rPr>
        <w:t>ante</w:t>
      </w:r>
      <w:proofErr w:type="spellEnd"/>
      <w:r w:rsidR="2D89BDDB" w:rsidRPr="266950DB">
        <w:rPr>
          <w:rFonts w:ascii="Arial" w:hAnsi="Arial" w:cs="Arial"/>
          <w:sz w:val="24"/>
          <w:szCs w:val="24"/>
        </w:rPr>
        <w:t>.</w:t>
      </w:r>
    </w:p>
    <w:p w14:paraId="04DDB53A" w14:textId="0165BD3A" w:rsidR="00C43C6C" w:rsidRPr="00F1608C" w:rsidRDefault="00C43C6C" w:rsidP="00F1608C">
      <w:pPr>
        <w:spacing w:before="240" w:after="0" w:line="276" w:lineRule="auto"/>
        <w:ind w:firstLine="0"/>
        <w:jc w:val="left"/>
        <w:rPr>
          <w:rFonts w:ascii="Arial" w:hAnsi="Arial" w:cs="Arial"/>
          <w:sz w:val="24"/>
          <w:szCs w:val="24"/>
        </w:rPr>
      </w:pPr>
      <w:r w:rsidRPr="00F1608C">
        <w:rPr>
          <w:rFonts w:ascii="Arial" w:hAnsi="Arial" w:cs="Arial"/>
          <w:sz w:val="24"/>
          <w:szCs w:val="24"/>
        </w:rPr>
        <w:t>Celem badania</w:t>
      </w:r>
      <w:r w:rsidR="002C3385" w:rsidRPr="00F1608C">
        <w:rPr>
          <w:rFonts w:ascii="Arial" w:hAnsi="Arial" w:cs="Arial"/>
          <w:sz w:val="24"/>
          <w:szCs w:val="24"/>
        </w:rPr>
        <w:t xml:space="preserve"> przeprowadzonego w 2021 </w:t>
      </w:r>
      <w:r w:rsidR="1778A3F0" w:rsidRPr="00F1608C">
        <w:rPr>
          <w:rFonts w:ascii="Arial" w:hAnsi="Arial" w:cs="Arial"/>
          <w:sz w:val="24"/>
          <w:szCs w:val="24"/>
        </w:rPr>
        <w:t>r.</w:t>
      </w:r>
      <w:r w:rsidR="1753FED9" w:rsidRPr="00F1608C">
        <w:rPr>
          <w:rFonts w:ascii="Arial" w:hAnsi="Arial" w:cs="Arial"/>
          <w:sz w:val="24"/>
          <w:szCs w:val="24"/>
        </w:rPr>
        <w:t>,</w:t>
      </w:r>
      <w:r w:rsidR="009B02D1" w:rsidRPr="00F1608C">
        <w:rPr>
          <w:rFonts w:ascii="Arial" w:hAnsi="Arial" w:cs="Arial"/>
          <w:sz w:val="24"/>
          <w:szCs w:val="24"/>
        </w:rPr>
        <w:t xml:space="preserve"> </w:t>
      </w:r>
      <w:r w:rsidR="00FD1EF4" w:rsidRPr="00F1608C">
        <w:rPr>
          <w:rFonts w:ascii="Arial" w:hAnsi="Arial" w:cs="Arial"/>
          <w:sz w:val="24"/>
          <w:szCs w:val="24"/>
        </w:rPr>
        <w:t>z którego wnioski zostały zawarte w</w:t>
      </w:r>
      <w:r w:rsidR="00ED275B">
        <w:rPr>
          <w:rFonts w:ascii="Arial" w:hAnsi="Arial" w:cs="Arial"/>
          <w:sz w:val="24"/>
          <w:szCs w:val="24"/>
        </w:rPr>
        <w:t> </w:t>
      </w:r>
      <w:r w:rsidR="00FF3227" w:rsidRPr="00F1608C">
        <w:rPr>
          <w:rFonts w:ascii="Arial" w:hAnsi="Arial" w:cs="Arial"/>
          <w:sz w:val="24"/>
          <w:szCs w:val="24"/>
        </w:rPr>
        <w:t xml:space="preserve">Ocenie </w:t>
      </w:r>
      <w:r w:rsidR="56AB2672" w:rsidRPr="00F1608C">
        <w:rPr>
          <w:rFonts w:ascii="Arial" w:hAnsi="Arial" w:cs="Arial"/>
          <w:sz w:val="24"/>
          <w:szCs w:val="24"/>
        </w:rPr>
        <w:t>e</w:t>
      </w:r>
      <w:r w:rsidR="00FF3227" w:rsidRPr="00F1608C">
        <w:rPr>
          <w:rFonts w:ascii="Arial" w:hAnsi="Arial" w:cs="Arial"/>
          <w:sz w:val="24"/>
          <w:szCs w:val="24"/>
        </w:rPr>
        <w:t>x</w:t>
      </w:r>
      <w:r w:rsidR="46198041" w:rsidRPr="00F1608C">
        <w:rPr>
          <w:rFonts w:ascii="Arial" w:hAnsi="Arial" w:cs="Arial"/>
          <w:sz w:val="24"/>
          <w:szCs w:val="24"/>
        </w:rPr>
        <w:t xml:space="preserve"> </w:t>
      </w:r>
      <w:proofErr w:type="spellStart"/>
      <w:r w:rsidR="00FF3227" w:rsidRPr="00F1608C">
        <w:rPr>
          <w:rFonts w:ascii="Arial" w:hAnsi="Arial" w:cs="Arial"/>
          <w:sz w:val="24"/>
          <w:szCs w:val="24"/>
        </w:rPr>
        <w:t>ante</w:t>
      </w:r>
      <w:proofErr w:type="spellEnd"/>
      <w:r w:rsidR="005C1456" w:rsidRPr="00F1608C">
        <w:rPr>
          <w:rFonts w:ascii="Arial" w:hAnsi="Arial" w:cs="Arial"/>
          <w:sz w:val="24"/>
          <w:szCs w:val="24"/>
        </w:rPr>
        <w:t>,</w:t>
      </w:r>
      <w:r w:rsidRPr="00F1608C">
        <w:rPr>
          <w:rFonts w:ascii="Arial" w:hAnsi="Arial" w:cs="Arial"/>
          <w:sz w:val="24"/>
          <w:szCs w:val="24"/>
        </w:rPr>
        <w:t xml:space="preserve"> była ocena zasadności i możliwości wykorzystania instrumentów finansowych w realizacji inwestycji w województwie lubelskim, w tym oszacowanie luki finansowej w następujących obszarach polityki rozwoju:</w:t>
      </w:r>
    </w:p>
    <w:p w14:paraId="487E2DDD" w14:textId="4CD49868" w:rsidR="00C43C6C" w:rsidRPr="00F1608C" w:rsidRDefault="005C1456" w:rsidP="00F1608C">
      <w:pPr>
        <w:pStyle w:val="Akapitzlist"/>
        <w:numPr>
          <w:ilvl w:val="0"/>
          <w:numId w:val="4"/>
        </w:numPr>
        <w:spacing w:line="276" w:lineRule="auto"/>
        <w:jc w:val="left"/>
        <w:rPr>
          <w:rFonts w:ascii="Arial" w:hAnsi="Arial" w:cs="Arial"/>
          <w:sz w:val="24"/>
          <w:szCs w:val="24"/>
        </w:rPr>
      </w:pPr>
      <w:r w:rsidRPr="00F1608C">
        <w:rPr>
          <w:rFonts w:ascii="Arial" w:hAnsi="Arial" w:cs="Arial"/>
          <w:sz w:val="24"/>
          <w:szCs w:val="24"/>
        </w:rPr>
        <w:t>p</w:t>
      </w:r>
      <w:r w:rsidR="00C43C6C" w:rsidRPr="00F1608C">
        <w:rPr>
          <w:rFonts w:ascii="Arial" w:hAnsi="Arial" w:cs="Arial"/>
          <w:sz w:val="24"/>
          <w:szCs w:val="24"/>
        </w:rPr>
        <w:t>rzedsiębiorczość;</w:t>
      </w:r>
    </w:p>
    <w:p w14:paraId="2BB24F2D" w14:textId="5BF0F21D" w:rsidR="00C43C6C" w:rsidRPr="00F1608C" w:rsidRDefault="005C1456" w:rsidP="00F1608C">
      <w:pPr>
        <w:pStyle w:val="Akapitzlist"/>
        <w:numPr>
          <w:ilvl w:val="0"/>
          <w:numId w:val="4"/>
        </w:numPr>
        <w:spacing w:line="276" w:lineRule="auto"/>
        <w:jc w:val="left"/>
        <w:rPr>
          <w:rFonts w:ascii="Arial" w:hAnsi="Arial" w:cs="Arial"/>
          <w:sz w:val="24"/>
          <w:szCs w:val="24"/>
        </w:rPr>
      </w:pPr>
      <w:r w:rsidRPr="00F1608C">
        <w:rPr>
          <w:rFonts w:ascii="Arial" w:hAnsi="Arial" w:cs="Arial"/>
          <w:sz w:val="24"/>
          <w:szCs w:val="24"/>
        </w:rPr>
        <w:t>b</w:t>
      </w:r>
      <w:r w:rsidR="00C43C6C" w:rsidRPr="00F1608C">
        <w:rPr>
          <w:rFonts w:ascii="Arial" w:hAnsi="Arial" w:cs="Arial"/>
          <w:sz w:val="24"/>
          <w:szCs w:val="24"/>
        </w:rPr>
        <w:t>adania i innowacje;</w:t>
      </w:r>
    </w:p>
    <w:p w14:paraId="72944DA8" w14:textId="20D4A712" w:rsidR="00C43C6C" w:rsidRPr="00F1608C" w:rsidRDefault="005C1456" w:rsidP="00F1608C">
      <w:pPr>
        <w:pStyle w:val="Akapitzlist"/>
        <w:numPr>
          <w:ilvl w:val="0"/>
          <w:numId w:val="4"/>
        </w:numPr>
        <w:spacing w:line="276" w:lineRule="auto"/>
        <w:jc w:val="left"/>
        <w:rPr>
          <w:rFonts w:ascii="Arial" w:hAnsi="Arial" w:cs="Arial"/>
          <w:sz w:val="24"/>
          <w:szCs w:val="24"/>
        </w:rPr>
      </w:pPr>
      <w:r w:rsidRPr="00F1608C">
        <w:rPr>
          <w:rFonts w:ascii="Arial" w:hAnsi="Arial" w:cs="Arial"/>
          <w:sz w:val="24"/>
          <w:szCs w:val="24"/>
        </w:rPr>
        <w:t>ś</w:t>
      </w:r>
      <w:r w:rsidR="00C43C6C" w:rsidRPr="00F1608C">
        <w:rPr>
          <w:rFonts w:ascii="Arial" w:hAnsi="Arial" w:cs="Arial"/>
          <w:sz w:val="24"/>
          <w:szCs w:val="24"/>
        </w:rPr>
        <w:t>rodowisko;</w:t>
      </w:r>
    </w:p>
    <w:p w14:paraId="3E741DD8" w14:textId="1CCB816C" w:rsidR="00C43C6C" w:rsidRPr="00F1608C" w:rsidRDefault="005C1456" w:rsidP="00F1608C">
      <w:pPr>
        <w:pStyle w:val="Akapitzlist"/>
        <w:numPr>
          <w:ilvl w:val="0"/>
          <w:numId w:val="4"/>
        </w:numPr>
        <w:spacing w:line="276" w:lineRule="auto"/>
        <w:jc w:val="left"/>
        <w:rPr>
          <w:rFonts w:ascii="Arial" w:hAnsi="Arial" w:cs="Arial"/>
          <w:sz w:val="24"/>
          <w:szCs w:val="24"/>
        </w:rPr>
      </w:pPr>
      <w:r w:rsidRPr="00F1608C">
        <w:rPr>
          <w:rFonts w:ascii="Arial" w:hAnsi="Arial" w:cs="Arial"/>
          <w:sz w:val="24"/>
          <w:szCs w:val="24"/>
        </w:rPr>
        <w:t>e</w:t>
      </w:r>
      <w:r w:rsidR="00C43C6C" w:rsidRPr="00F1608C">
        <w:rPr>
          <w:rFonts w:ascii="Arial" w:hAnsi="Arial" w:cs="Arial"/>
          <w:sz w:val="24"/>
          <w:szCs w:val="24"/>
        </w:rPr>
        <w:t>fektywność energetyczna i gospodarka niskoemisyjna;</w:t>
      </w:r>
    </w:p>
    <w:p w14:paraId="07A9AC08" w14:textId="5A5F3672" w:rsidR="00C43C6C" w:rsidRPr="00F1608C" w:rsidRDefault="005C1456" w:rsidP="00F1608C">
      <w:pPr>
        <w:pStyle w:val="Akapitzlist"/>
        <w:numPr>
          <w:ilvl w:val="0"/>
          <w:numId w:val="4"/>
        </w:numPr>
        <w:spacing w:line="276" w:lineRule="auto"/>
        <w:jc w:val="left"/>
        <w:rPr>
          <w:rFonts w:ascii="Arial" w:hAnsi="Arial" w:cs="Arial"/>
          <w:sz w:val="24"/>
          <w:szCs w:val="24"/>
        </w:rPr>
      </w:pPr>
      <w:r w:rsidRPr="00F1608C">
        <w:rPr>
          <w:rFonts w:ascii="Arial" w:hAnsi="Arial" w:cs="Arial"/>
          <w:sz w:val="24"/>
          <w:szCs w:val="24"/>
        </w:rPr>
        <w:t>t</w:t>
      </w:r>
      <w:r w:rsidR="00C43C6C" w:rsidRPr="00F1608C">
        <w:rPr>
          <w:rFonts w:ascii="Arial" w:hAnsi="Arial" w:cs="Arial"/>
          <w:sz w:val="24"/>
          <w:szCs w:val="24"/>
        </w:rPr>
        <w:t>ransport;</w:t>
      </w:r>
    </w:p>
    <w:p w14:paraId="13396A1A" w14:textId="74AD3321" w:rsidR="00C43C6C" w:rsidRPr="00F1608C" w:rsidRDefault="005C1456" w:rsidP="00F1608C">
      <w:pPr>
        <w:pStyle w:val="Akapitzlist"/>
        <w:numPr>
          <w:ilvl w:val="0"/>
          <w:numId w:val="4"/>
        </w:numPr>
        <w:spacing w:line="276" w:lineRule="auto"/>
        <w:jc w:val="left"/>
        <w:rPr>
          <w:rFonts w:ascii="Arial" w:hAnsi="Arial" w:cs="Arial"/>
          <w:sz w:val="24"/>
          <w:szCs w:val="24"/>
        </w:rPr>
      </w:pPr>
      <w:r w:rsidRPr="00F1608C">
        <w:rPr>
          <w:rFonts w:ascii="Arial" w:hAnsi="Arial" w:cs="Arial"/>
          <w:sz w:val="24"/>
          <w:szCs w:val="24"/>
        </w:rPr>
        <w:t>i</w:t>
      </w:r>
      <w:r w:rsidR="00C43C6C" w:rsidRPr="00F1608C">
        <w:rPr>
          <w:rFonts w:ascii="Arial" w:hAnsi="Arial" w:cs="Arial"/>
          <w:sz w:val="24"/>
          <w:szCs w:val="24"/>
        </w:rPr>
        <w:t>nfrastruktura usług publicznych;</w:t>
      </w:r>
    </w:p>
    <w:p w14:paraId="1CA82DF5" w14:textId="213A8935" w:rsidR="00C43C6C" w:rsidRPr="00F1608C" w:rsidRDefault="005C1456" w:rsidP="00F1608C">
      <w:pPr>
        <w:pStyle w:val="Akapitzlist"/>
        <w:numPr>
          <w:ilvl w:val="0"/>
          <w:numId w:val="4"/>
        </w:numPr>
        <w:spacing w:line="276" w:lineRule="auto"/>
        <w:jc w:val="left"/>
        <w:rPr>
          <w:rFonts w:ascii="Arial" w:hAnsi="Arial" w:cs="Arial"/>
          <w:sz w:val="24"/>
          <w:szCs w:val="24"/>
        </w:rPr>
      </w:pPr>
      <w:r w:rsidRPr="00F1608C">
        <w:rPr>
          <w:rFonts w:ascii="Arial" w:hAnsi="Arial" w:cs="Arial"/>
          <w:sz w:val="24"/>
          <w:szCs w:val="24"/>
        </w:rPr>
        <w:t>z</w:t>
      </w:r>
      <w:r w:rsidR="00C43C6C" w:rsidRPr="00F1608C">
        <w:rPr>
          <w:rFonts w:ascii="Arial" w:hAnsi="Arial" w:cs="Arial"/>
          <w:sz w:val="24"/>
          <w:szCs w:val="24"/>
        </w:rPr>
        <w:t>integrowany rozwój terytorialny (w tym rewitalizacja).</w:t>
      </w:r>
    </w:p>
    <w:p w14:paraId="3C5D711F" w14:textId="462B0259" w:rsidR="0062522D" w:rsidRPr="00F1608C" w:rsidRDefault="00C43C6C" w:rsidP="00ED275B">
      <w:pPr>
        <w:spacing w:before="240" w:after="0" w:line="276" w:lineRule="auto"/>
        <w:ind w:firstLine="0"/>
        <w:jc w:val="left"/>
        <w:rPr>
          <w:rFonts w:ascii="Arial" w:hAnsi="Arial" w:cs="Arial"/>
          <w:sz w:val="24"/>
          <w:szCs w:val="24"/>
        </w:rPr>
      </w:pPr>
      <w:r w:rsidRPr="00F1608C">
        <w:rPr>
          <w:rFonts w:ascii="Arial" w:hAnsi="Arial" w:cs="Arial"/>
          <w:sz w:val="24"/>
          <w:szCs w:val="24"/>
        </w:rPr>
        <w:t xml:space="preserve">Zakres podmiotowy badania </w:t>
      </w:r>
      <w:r w:rsidR="006D778D">
        <w:rPr>
          <w:rFonts w:ascii="Arial" w:hAnsi="Arial" w:cs="Arial"/>
          <w:sz w:val="24"/>
          <w:szCs w:val="24"/>
        </w:rPr>
        <w:t xml:space="preserve">dotyczył </w:t>
      </w:r>
      <w:r w:rsidRPr="00F1608C">
        <w:rPr>
          <w:rFonts w:ascii="Arial" w:hAnsi="Arial" w:cs="Arial"/>
          <w:sz w:val="24"/>
          <w:szCs w:val="24"/>
        </w:rPr>
        <w:t>krajowy</w:t>
      </w:r>
      <w:r w:rsidR="006D778D">
        <w:rPr>
          <w:rFonts w:ascii="Arial" w:hAnsi="Arial" w:cs="Arial"/>
          <w:sz w:val="24"/>
          <w:szCs w:val="24"/>
        </w:rPr>
        <w:t>ch</w:t>
      </w:r>
      <w:r w:rsidRPr="00F1608C">
        <w:rPr>
          <w:rFonts w:ascii="Arial" w:hAnsi="Arial" w:cs="Arial"/>
          <w:sz w:val="24"/>
          <w:szCs w:val="24"/>
        </w:rPr>
        <w:t xml:space="preserve"> i regionalny</w:t>
      </w:r>
      <w:r w:rsidR="006D778D">
        <w:rPr>
          <w:rFonts w:ascii="Arial" w:hAnsi="Arial" w:cs="Arial"/>
          <w:sz w:val="24"/>
          <w:szCs w:val="24"/>
        </w:rPr>
        <w:t>ch</w:t>
      </w:r>
      <w:r w:rsidRPr="00F1608C">
        <w:rPr>
          <w:rFonts w:ascii="Arial" w:hAnsi="Arial" w:cs="Arial"/>
          <w:sz w:val="24"/>
          <w:szCs w:val="24"/>
        </w:rPr>
        <w:t xml:space="preserve"> podmiot</w:t>
      </w:r>
      <w:r w:rsidR="006D778D">
        <w:rPr>
          <w:rFonts w:ascii="Arial" w:hAnsi="Arial" w:cs="Arial"/>
          <w:sz w:val="24"/>
          <w:szCs w:val="24"/>
        </w:rPr>
        <w:t>ów</w:t>
      </w:r>
      <w:r w:rsidRPr="00F1608C">
        <w:rPr>
          <w:rFonts w:ascii="Arial" w:hAnsi="Arial" w:cs="Arial"/>
          <w:sz w:val="24"/>
          <w:szCs w:val="24"/>
        </w:rPr>
        <w:t xml:space="preserve"> finansowy</w:t>
      </w:r>
      <w:r w:rsidR="006D778D">
        <w:rPr>
          <w:rFonts w:ascii="Arial" w:hAnsi="Arial" w:cs="Arial"/>
          <w:sz w:val="24"/>
          <w:szCs w:val="24"/>
        </w:rPr>
        <w:t>ch</w:t>
      </w:r>
      <w:r w:rsidRPr="00F1608C">
        <w:rPr>
          <w:rFonts w:ascii="Arial" w:hAnsi="Arial" w:cs="Arial"/>
          <w:sz w:val="24"/>
          <w:szCs w:val="24"/>
        </w:rPr>
        <w:t>, regionalny</w:t>
      </w:r>
      <w:r w:rsidR="006D778D">
        <w:rPr>
          <w:rFonts w:ascii="Arial" w:hAnsi="Arial" w:cs="Arial"/>
          <w:sz w:val="24"/>
          <w:szCs w:val="24"/>
        </w:rPr>
        <w:t>ch</w:t>
      </w:r>
      <w:r w:rsidRPr="00F1608C">
        <w:rPr>
          <w:rFonts w:ascii="Arial" w:hAnsi="Arial" w:cs="Arial"/>
          <w:sz w:val="24"/>
          <w:szCs w:val="24"/>
        </w:rPr>
        <w:t xml:space="preserve"> podmiot</w:t>
      </w:r>
      <w:r w:rsidR="006D778D">
        <w:rPr>
          <w:rFonts w:ascii="Arial" w:hAnsi="Arial" w:cs="Arial"/>
          <w:sz w:val="24"/>
          <w:szCs w:val="24"/>
        </w:rPr>
        <w:t>ów</w:t>
      </w:r>
      <w:r w:rsidRPr="00F1608C">
        <w:rPr>
          <w:rFonts w:ascii="Arial" w:hAnsi="Arial" w:cs="Arial"/>
          <w:sz w:val="24"/>
          <w:szCs w:val="24"/>
        </w:rPr>
        <w:t xml:space="preserve"> niefinansowy</w:t>
      </w:r>
      <w:r w:rsidR="006D778D">
        <w:rPr>
          <w:rFonts w:ascii="Arial" w:hAnsi="Arial" w:cs="Arial"/>
          <w:sz w:val="24"/>
          <w:szCs w:val="24"/>
        </w:rPr>
        <w:t>ch</w:t>
      </w:r>
      <w:r w:rsidRPr="00F1608C">
        <w:rPr>
          <w:rFonts w:ascii="Arial" w:hAnsi="Arial" w:cs="Arial"/>
          <w:sz w:val="24"/>
          <w:szCs w:val="24"/>
        </w:rPr>
        <w:t>, Instytucj</w:t>
      </w:r>
      <w:r w:rsidR="006D778D">
        <w:rPr>
          <w:rFonts w:ascii="Arial" w:hAnsi="Arial" w:cs="Arial"/>
          <w:sz w:val="24"/>
          <w:szCs w:val="24"/>
        </w:rPr>
        <w:t>i</w:t>
      </w:r>
      <w:r w:rsidRPr="00F1608C">
        <w:rPr>
          <w:rFonts w:ascii="Arial" w:hAnsi="Arial" w:cs="Arial"/>
          <w:sz w:val="24"/>
          <w:szCs w:val="24"/>
        </w:rPr>
        <w:t xml:space="preserve"> Zarządzając</w:t>
      </w:r>
      <w:r w:rsidR="006D778D">
        <w:rPr>
          <w:rFonts w:ascii="Arial" w:hAnsi="Arial" w:cs="Arial"/>
          <w:sz w:val="24"/>
          <w:szCs w:val="24"/>
        </w:rPr>
        <w:t>ej</w:t>
      </w:r>
      <w:r w:rsidRPr="00F1608C">
        <w:rPr>
          <w:rFonts w:ascii="Arial" w:hAnsi="Arial" w:cs="Arial"/>
          <w:sz w:val="24"/>
          <w:szCs w:val="24"/>
        </w:rPr>
        <w:t xml:space="preserve"> i</w:t>
      </w:r>
      <w:r w:rsidR="00585CA8">
        <w:rPr>
          <w:rFonts w:ascii="Arial" w:hAnsi="Arial" w:cs="Arial"/>
          <w:sz w:val="24"/>
          <w:szCs w:val="24"/>
        </w:rPr>
        <w:t> </w:t>
      </w:r>
      <w:r w:rsidRPr="00F1608C">
        <w:rPr>
          <w:rFonts w:ascii="Arial" w:hAnsi="Arial" w:cs="Arial"/>
          <w:sz w:val="24"/>
          <w:szCs w:val="24"/>
        </w:rPr>
        <w:t>Pośrednicząc</w:t>
      </w:r>
      <w:r w:rsidR="006D778D">
        <w:rPr>
          <w:rFonts w:ascii="Arial" w:hAnsi="Arial" w:cs="Arial"/>
          <w:sz w:val="24"/>
          <w:szCs w:val="24"/>
        </w:rPr>
        <w:t>ej</w:t>
      </w:r>
      <w:r w:rsidRPr="00F1608C">
        <w:rPr>
          <w:rFonts w:ascii="Arial" w:hAnsi="Arial" w:cs="Arial"/>
          <w:sz w:val="24"/>
          <w:szCs w:val="24"/>
        </w:rPr>
        <w:t xml:space="preserve"> R</w:t>
      </w:r>
      <w:r w:rsidR="0056114F" w:rsidRPr="00F1608C">
        <w:rPr>
          <w:rFonts w:ascii="Arial" w:hAnsi="Arial" w:cs="Arial"/>
          <w:sz w:val="24"/>
          <w:szCs w:val="24"/>
        </w:rPr>
        <w:t xml:space="preserve">egionalnym Programem </w:t>
      </w:r>
      <w:r w:rsidRPr="00F1608C">
        <w:rPr>
          <w:rFonts w:ascii="Arial" w:hAnsi="Arial" w:cs="Arial"/>
          <w:sz w:val="24"/>
          <w:szCs w:val="24"/>
        </w:rPr>
        <w:t>O</w:t>
      </w:r>
      <w:r w:rsidR="00892F6B" w:rsidRPr="00F1608C">
        <w:rPr>
          <w:rFonts w:ascii="Arial" w:hAnsi="Arial" w:cs="Arial"/>
          <w:sz w:val="24"/>
          <w:szCs w:val="24"/>
        </w:rPr>
        <w:t xml:space="preserve">peracyjnym Województwa Lubelskiego </w:t>
      </w:r>
      <w:r w:rsidR="00D97C9A" w:rsidRPr="00F1608C">
        <w:rPr>
          <w:rFonts w:ascii="Arial" w:hAnsi="Arial" w:cs="Arial"/>
          <w:sz w:val="24"/>
          <w:szCs w:val="24"/>
        </w:rPr>
        <w:t>na lata 2014-2020</w:t>
      </w:r>
      <w:r w:rsidRPr="00F1608C">
        <w:rPr>
          <w:rFonts w:ascii="Arial" w:hAnsi="Arial" w:cs="Arial"/>
          <w:sz w:val="24"/>
          <w:szCs w:val="24"/>
        </w:rPr>
        <w:t>, beneficjent</w:t>
      </w:r>
      <w:r w:rsidR="006D778D">
        <w:rPr>
          <w:rFonts w:ascii="Arial" w:hAnsi="Arial" w:cs="Arial"/>
          <w:sz w:val="24"/>
          <w:szCs w:val="24"/>
        </w:rPr>
        <w:t>ów</w:t>
      </w:r>
      <w:r w:rsidRPr="00F1608C">
        <w:rPr>
          <w:rFonts w:ascii="Arial" w:hAnsi="Arial" w:cs="Arial"/>
          <w:sz w:val="24"/>
          <w:szCs w:val="24"/>
        </w:rPr>
        <w:t xml:space="preserve"> instrumentów finansowych funkcjonujących na terenie </w:t>
      </w:r>
      <w:r w:rsidR="0056114F" w:rsidRPr="00F1608C">
        <w:rPr>
          <w:rFonts w:ascii="Arial" w:hAnsi="Arial" w:cs="Arial"/>
          <w:sz w:val="24"/>
          <w:szCs w:val="24"/>
        </w:rPr>
        <w:t>województwa lubelskiego</w:t>
      </w:r>
      <w:r w:rsidRPr="00F1608C">
        <w:rPr>
          <w:rFonts w:ascii="Arial" w:hAnsi="Arial" w:cs="Arial"/>
          <w:sz w:val="24"/>
          <w:szCs w:val="24"/>
        </w:rPr>
        <w:t xml:space="preserve"> w perspektywie finansowej 2014-2020.</w:t>
      </w:r>
    </w:p>
    <w:p w14:paraId="4C869213" w14:textId="170B3F95" w:rsidR="00476EDE" w:rsidRPr="00F1608C" w:rsidRDefault="00283FB3" w:rsidP="00ED275B">
      <w:pPr>
        <w:spacing w:before="240" w:after="0" w:line="276" w:lineRule="auto"/>
        <w:ind w:firstLine="0"/>
        <w:jc w:val="left"/>
        <w:rPr>
          <w:rFonts w:ascii="Arial" w:hAnsi="Arial" w:cs="Arial"/>
          <w:sz w:val="24"/>
          <w:szCs w:val="24"/>
        </w:rPr>
      </w:pPr>
      <w:r w:rsidRPr="00F1608C">
        <w:rPr>
          <w:rFonts w:ascii="Arial" w:hAnsi="Arial" w:cs="Arial"/>
          <w:sz w:val="24"/>
          <w:szCs w:val="24"/>
        </w:rPr>
        <w:t xml:space="preserve">Konieczność aktualizacji </w:t>
      </w:r>
      <w:r w:rsidR="009E5696" w:rsidRPr="00F1608C">
        <w:rPr>
          <w:rFonts w:ascii="Arial" w:hAnsi="Arial" w:cs="Arial"/>
          <w:sz w:val="24"/>
          <w:szCs w:val="24"/>
        </w:rPr>
        <w:t>Oceny ex</w:t>
      </w:r>
      <w:r w:rsidR="660E7FE8" w:rsidRPr="00F1608C">
        <w:rPr>
          <w:rFonts w:ascii="Arial" w:hAnsi="Arial" w:cs="Arial"/>
          <w:sz w:val="24"/>
          <w:szCs w:val="24"/>
        </w:rPr>
        <w:t xml:space="preserve"> </w:t>
      </w:r>
      <w:proofErr w:type="spellStart"/>
      <w:r w:rsidR="009E5696" w:rsidRPr="00F1608C">
        <w:rPr>
          <w:rFonts w:ascii="Arial" w:hAnsi="Arial" w:cs="Arial"/>
          <w:sz w:val="24"/>
          <w:szCs w:val="24"/>
        </w:rPr>
        <w:t>ante</w:t>
      </w:r>
      <w:proofErr w:type="spellEnd"/>
      <w:r w:rsidR="00AD21B3" w:rsidRPr="00F1608C">
        <w:rPr>
          <w:rFonts w:ascii="Arial" w:hAnsi="Arial" w:cs="Arial"/>
          <w:sz w:val="24"/>
          <w:szCs w:val="24"/>
        </w:rPr>
        <w:t xml:space="preserve">, </w:t>
      </w:r>
      <w:r w:rsidR="005C1456" w:rsidRPr="00F1608C">
        <w:rPr>
          <w:rFonts w:ascii="Arial" w:hAnsi="Arial" w:cs="Arial"/>
          <w:sz w:val="24"/>
          <w:szCs w:val="24"/>
        </w:rPr>
        <w:t>w tym</w:t>
      </w:r>
      <w:r w:rsidR="00777D83" w:rsidRPr="00F1608C">
        <w:rPr>
          <w:rFonts w:ascii="Arial" w:hAnsi="Arial" w:cs="Arial"/>
          <w:sz w:val="24"/>
          <w:szCs w:val="24"/>
        </w:rPr>
        <w:t xml:space="preserve"> przyjętych założeń</w:t>
      </w:r>
      <w:r w:rsidR="009E5696" w:rsidRPr="00F1608C">
        <w:rPr>
          <w:rFonts w:ascii="Arial" w:hAnsi="Arial" w:cs="Arial"/>
          <w:sz w:val="24"/>
          <w:szCs w:val="24"/>
        </w:rPr>
        <w:t xml:space="preserve"> wynika z</w:t>
      </w:r>
      <w:r w:rsidR="00476EDE" w:rsidRPr="00F1608C">
        <w:rPr>
          <w:rFonts w:ascii="Arial" w:hAnsi="Arial" w:cs="Arial"/>
          <w:sz w:val="24"/>
          <w:szCs w:val="24"/>
        </w:rPr>
        <w:t>:</w:t>
      </w:r>
    </w:p>
    <w:p w14:paraId="475AF59B" w14:textId="60B62835" w:rsidR="00777D83" w:rsidRPr="00F1608C" w:rsidRDefault="0012161B" w:rsidP="00ED275B">
      <w:pPr>
        <w:pStyle w:val="Akapitzlist"/>
        <w:numPr>
          <w:ilvl w:val="0"/>
          <w:numId w:val="5"/>
        </w:numPr>
        <w:spacing w:line="276" w:lineRule="auto"/>
        <w:ind w:left="714" w:hanging="357"/>
        <w:contextualSpacing w:val="0"/>
        <w:jc w:val="left"/>
        <w:rPr>
          <w:rFonts w:ascii="Arial" w:hAnsi="Arial" w:cs="Arial"/>
          <w:sz w:val="24"/>
          <w:szCs w:val="24"/>
        </w:rPr>
      </w:pPr>
      <w:r w:rsidRPr="00F1608C">
        <w:rPr>
          <w:rFonts w:ascii="Arial" w:hAnsi="Arial" w:cs="Arial"/>
          <w:sz w:val="24"/>
          <w:szCs w:val="24"/>
        </w:rPr>
        <w:t xml:space="preserve">opublikowania </w:t>
      </w:r>
      <w:r w:rsidR="00D77D1B" w:rsidRPr="00F1608C">
        <w:rPr>
          <w:rFonts w:ascii="Arial" w:hAnsi="Arial" w:cs="Arial"/>
          <w:sz w:val="24"/>
          <w:szCs w:val="24"/>
        </w:rPr>
        <w:t>Rozporządzeni</w:t>
      </w:r>
      <w:r w:rsidRPr="00F1608C">
        <w:rPr>
          <w:rFonts w:ascii="Arial" w:hAnsi="Arial" w:cs="Arial"/>
          <w:sz w:val="24"/>
          <w:szCs w:val="24"/>
        </w:rPr>
        <w:t>a</w:t>
      </w:r>
      <w:r w:rsidR="00D77D1B" w:rsidRPr="00F1608C">
        <w:rPr>
          <w:rFonts w:ascii="Arial" w:hAnsi="Arial" w:cs="Arial"/>
          <w:sz w:val="24"/>
          <w:szCs w:val="24"/>
        </w:rPr>
        <w:t xml:space="preserve"> Parlamentu Europejskiego i Rady (UE) 2021/1060</w:t>
      </w:r>
      <w:r w:rsidR="1EE231AC" w:rsidRPr="00F1608C">
        <w:rPr>
          <w:rFonts w:ascii="Arial" w:hAnsi="Arial" w:cs="Arial"/>
          <w:sz w:val="24"/>
          <w:szCs w:val="24"/>
        </w:rPr>
        <w:t xml:space="preserve"> </w:t>
      </w:r>
      <w:r w:rsidR="00D77D1B" w:rsidRPr="00F1608C">
        <w:rPr>
          <w:rFonts w:ascii="Arial" w:hAnsi="Arial" w:cs="Arial"/>
          <w:sz w:val="24"/>
          <w:szCs w:val="24"/>
        </w:rPr>
        <w:t>z dnia 24 czerwca 2021 r. ustanawiające</w:t>
      </w:r>
      <w:r w:rsidR="00E843F5" w:rsidRPr="00F1608C">
        <w:rPr>
          <w:rFonts w:ascii="Arial" w:hAnsi="Arial" w:cs="Arial"/>
          <w:sz w:val="24"/>
          <w:szCs w:val="24"/>
        </w:rPr>
        <w:t>go</w:t>
      </w:r>
      <w:r w:rsidR="00D77D1B" w:rsidRPr="00F1608C">
        <w:rPr>
          <w:rFonts w:ascii="Arial" w:hAnsi="Arial" w:cs="Arial"/>
          <w:sz w:val="24"/>
          <w:szCs w:val="24"/>
        </w:rPr>
        <w:t xml:space="preserve"> wspólne przepisy dotyczące Europejskiego Funduszu Rozwoju Regionalnego, Europejskiego Funduszu Społecznego Plus, Funduszu Spójności, Funduszu na rzecz Sprawiedliwej Transformacji i Europejskiego Funduszu Morskiego, Rybackiego i Akwakultury, a także przepisy finansowe na potrzeby tych funduszy oraz na potrzeby Funduszu Azylu, Migracji i Integracji, Funduszu Bezpieczeństwa Wewnętrznego i Instrumentu Wsparcia Finansowego na rzecz Zarządzania Granicami i Polityki Wizowej</w:t>
      </w:r>
      <w:r w:rsidR="00290C48" w:rsidRPr="00F1608C">
        <w:rPr>
          <w:rFonts w:ascii="Arial" w:hAnsi="Arial" w:cs="Arial"/>
          <w:sz w:val="24"/>
          <w:szCs w:val="24"/>
        </w:rPr>
        <w:t>;</w:t>
      </w:r>
    </w:p>
    <w:p w14:paraId="05165253" w14:textId="188E74E3" w:rsidR="00777D83" w:rsidRPr="00F1608C" w:rsidRDefault="0012161B" w:rsidP="00F1608C">
      <w:pPr>
        <w:pStyle w:val="Akapitzlist"/>
        <w:numPr>
          <w:ilvl w:val="0"/>
          <w:numId w:val="5"/>
        </w:numPr>
        <w:spacing w:before="240" w:line="276" w:lineRule="auto"/>
        <w:jc w:val="left"/>
        <w:rPr>
          <w:rFonts w:ascii="Arial" w:hAnsi="Arial" w:cs="Arial"/>
          <w:sz w:val="24"/>
          <w:szCs w:val="24"/>
        </w:rPr>
      </w:pPr>
      <w:r w:rsidRPr="00F1608C">
        <w:rPr>
          <w:rFonts w:ascii="Arial" w:hAnsi="Arial" w:cs="Arial"/>
          <w:sz w:val="24"/>
          <w:szCs w:val="24"/>
        </w:rPr>
        <w:t xml:space="preserve">opublikowania </w:t>
      </w:r>
      <w:r w:rsidR="00AE7CC4" w:rsidRPr="00F1608C">
        <w:rPr>
          <w:rFonts w:ascii="Arial" w:hAnsi="Arial" w:cs="Arial"/>
          <w:sz w:val="24"/>
          <w:szCs w:val="24"/>
        </w:rPr>
        <w:t xml:space="preserve">uzgodnionej z Komisją Europejską strategii wykorzystania Funduszy Europejskich - </w:t>
      </w:r>
      <w:r w:rsidR="00215B4F" w:rsidRPr="00F1608C">
        <w:rPr>
          <w:rFonts w:ascii="Arial" w:hAnsi="Arial" w:cs="Arial"/>
          <w:sz w:val="24"/>
          <w:szCs w:val="24"/>
        </w:rPr>
        <w:t>Umow</w:t>
      </w:r>
      <w:r w:rsidRPr="00F1608C">
        <w:rPr>
          <w:rFonts w:ascii="Arial" w:hAnsi="Arial" w:cs="Arial"/>
          <w:sz w:val="24"/>
          <w:szCs w:val="24"/>
        </w:rPr>
        <w:t>y</w:t>
      </w:r>
      <w:r w:rsidR="00215B4F" w:rsidRPr="00F1608C">
        <w:rPr>
          <w:rFonts w:ascii="Arial" w:hAnsi="Arial" w:cs="Arial"/>
          <w:sz w:val="24"/>
          <w:szCs w:val="24"/>
        </w:rPr>
        <w:t xml:space="preserve"> partnerstwa dla realizacji polityki spójności 2021-2027 w Polsce</w:t>
      </w:r>
      <w:r w:rsidR="00290C48" w:rsidRPr="00F1608C">
        <w:rPr>
          <w:rFonts w:ascii="Arial" w:hAnsi="Arial" w:cs="Arial"/>
          <w:sz w:val="24"/>
          <w:szCs w:val="24"/>
        </w:rPr>
        <w:t>;</w:t>
      </w:r>
    </w:p>
    <w:p w14:paraId="393EE54C" w14:textId="2B061042" w:rsidR="008B4F98" w:rsidRPr="00F1608C" w:rsidRDefault="008B4F98" w:rsidP="00F1608C">
      <w:pPr>
        <w:pStyle w:val="Akapitzlist"/>
        <w:numPr>
          <w:ilvl w:val="0"/>
          <w:numId w:val="5"/>
        </w:numPr>
        <w:spacing w:before="240" w:line="276" w:lineRule="auto"/>
        <w:jc w:val="left"/>
        <w:rPr>
          <w:rFonts w:ascii="Arial" w:hAnsi="Arial" w:cs="Arial"/>
          <w:sz w:val="24"/>
          <w:szCs w:val="24"/>
        </w:rPr>
      </w:pPr>
      <w:r w:rsidRPr="00F1608C">
        <w:rPr>
          <w:rFonts w:ascii="Arial" w:hAnsi="Arial" w:cs="Arial"/>
          <w:sz w:val="24"/>
          <w:szCs w:val="24"/>
        </w:rPr>
        <w:t>zatwierdzenia przez Komisj</w:t>
      </w:r>
      <w:r w:rsidR="5FDD50E3" w:rsidRPr="00F1608C">
        <w:rPr>
          <w:rFonts w:ascii="Arial" w:hAnsi="Arial" w:cs="Arial"/>
          <w:sz w:val="24"/>
          <w:szCs w:val="24"/>
        </w:rPr>
        <w:t>ę</w:t>
      </w:r>
      <w:r w:rsidRPr="00F1608C">
        <w:rPr>
          <w:rFonts w:ascii="Arial" w:hAnsi="Arial" w:cs="Arial"/>
          <w:sz w:val="24"/>
          <w:szCs w:val="24"/>
        </w:rPr>
        <w:t xml:space="preserve"> Europejską Decyzją Wykonawczą nr C(2022) 8382</w:t>
      </w:r>
      <w:r w:rsidR="00C01ABB" w:rsidRPr="00F1608C">
        <w:rPr>
          <w:rFonts w:ascii="Arial" w:hAnsi="Arial" w:cs="Arial"/>
          <w:sz w:val="24"/>
          <w:szCs w:val="24"/>
        </w:rPr>
        <w:t xml:space="preserve"> </w:t>
      </w:r>
      <w:r w:rsidR="00580F8A" w:rsidRPr="00F1608C">
        <w:rPr>
          <w:rFonts w:ascii="Arial" w:hAnsi="Arial" w:cs="Arial"/>
          <w:sz w:val="24"/>
          <w:szCs w:val="24"/>
        </w:rPr>
        <w:t>F</w:t>
      </w:r>
      <w:r w:rsidRPr="00F1608C">
        <w:rPr>
          <w:rFonts w:ascii="Arial" w:hAnsi="Arial" w:cs="Arial"/>
          <w:sz w:val="24"/>
          <w:szCs w:val="24"/>
        </w:rPr>
        <w:t xml:space="preserve">unduszy </w:t>
      </w:r>
      <w:r w:rsidR="00580F8A" w:rsidRPr="00F1608C">
        <w:rPr>
          <w:rFonts w:ascii="Arial" w:hAnsi="Arial" w:cs="Arial"/>
          <w:sz w:val="24"/>
          <w:szCs w:val="24"/>
        </w:rPr>
        <w:t>E</w:t>
      </w:r>
      <w:r w:rsidRPr="00F1608C">
        <w:rPr>
          <w:rFonts w:ascii="Arial" w:hAnsi="Arial" w:cs="Arial"/>
          <w:sz w:val="24"/>
          <w:szCs w:val="24"/>
        </w:rPr>
        <w:t>uropejskich dla Lubelskiego 2021-2027</w:t>
      </w:r>
      <w:r w:rsidR="00266FF1" w:rsidRPr="00F1608C">
        <w:rPr>
          <w:rFonts w:ascii="Arial" w:hAnsi="Arial" w:cs="Arial"/>
          <w:sz w:val="24"/>
          <w:szCs w:val="24"/>
        </w:rPr>
        <w:t>;</w:t>
      </w:r>
    </w:p>
    <w:p w14:paraId="31513397" w14:textId="5DE897F1" w:rsidR="00266FF1" w:rsidRPr="00F1608C" w:rsidRDefault="00185A6E" w:rsidP="00F1608C">
      <w:pPr>
        <w:pStyle w:val="Akapitzlist"/>
        <w:numPr>
          <w:ilvl w:val="0"/>
          <w:numId w:val="5"/>
        </w:numPr>
        <w:spacing w:before="240" w:line="276" w:lineRule="auto"/>
        <w:ind w:left="714" w:hanging="357"/>
        <w:jc w:val="left"/>
        <w:rPr>
          <w:rFonts w:ascii="Arial" w:hAnsi="Arial" w:cs="Arial"/>
          <w:sz w:val="24"/>
          <w:szCs w:val="24"/>
        </w:rPr>
      </w:pPr>
      <w:r w:rsidRPr="00F1608C">
        <w:rPr>
          <w:rFonts w:ascii="Arial" w:hAnsi="Arial" w:cs="Arial"/>
          <w:sz w:val="24"/>
          <w:szCs w:val="24"/>
        </w:rPr>
        <w:lastRenderedPageBreak/>
        <w:t xml:space="preserve">zaakceptowania </w:t>
      </w:r>
      <w:r w:rsidR="00266FF1" w:rsidRPr="00F1608C">
        <w:rPr>
          <w:rFonts w:ascii="Arial" w:hAnsi="Arial" w:cs="Arial"/>
          <w:sz w:val="24"/>
          <w:szCs w:val="24"/>
        </w:rPr>
        <w:t xml:space="preserve">przez </w:t>
      </w:r>
      <w:r w:rsidR="00CD098E" w:rsidRPr="00F1608C">
        <w:rPr>
          <w:rFonts w:ascii="Arial" w:hAnsi="Arial" w:cs="Arial"/>
          <w:sz w:val="24"/>
          <w:szCs w:val="24"/>
        </w:rPr>
        <w:t>Z</w:t>
      </w:r>
      <w:r w:rsidR="00913819" w:rsidRPr="00F1608C">
        <w:rPr>
          <w:rFonts w:ascii="Arial" w:hAnsi="Arial" w:cs="Arial"/>
          <w:sz w:val="24"/>
          <w:szCs w:val="24"/>
        </w:rPr>
        <w:t>a</w:t>
      </w:r>
      <w:r w:rsidR="00266FF1" w:rsidRPr="00F1608C">
        <w:rPr>
          <w:rFonts w:ascii="Arial" w:hAnsi="Arial" w:cs="Arial"/>
          <w:sz w:val="24"/>
          <w:szCs w:val="24"/>
        </w:rPr>
        <w:t>rząd Województwa Lubelskiego</w:t>
      </w:r>
      <w:r w:rsidR="00CD098E" w:rsidRPr="00F1608C">
        <w:rPr>
          <w:rFonts w:ascii="Arial" w:hAnsi="Arial" w:cs="Arial"/>
          <w:sz w:val="24"/>
          <w:szCs w:val="24"/>
        </w:rPr>
        <w:t xml:space="preserve"> podziału instytucjonalnego w zakresie wdrażania programu regionalnego Fundusze Europejskie dla Lubelskiego 2021-2027 </w:t>
      </w:r>
      <w:r w:rsidRPr="00F1608C">
        <w:rPr>
          <w:rFonts w:ascii="Arial" w:hAnsi="Arial" w:cs="Arial"/>
          <w:sz w:val="24"/>
          <w:szCs w:val="24"/>
        </w:rPr>
        <w:t>w dniu 22 listopada 20</w:t>
      </w:r>
      <w:r w:rsidR="00690CE4" w:rsidRPr="00F1608C">
        <w:rPr>
          <w:rFonts w:ascii="Arial" w:hAnsi="Arial" w:cs="Arial"/>
          <w:sz w:val="24"/>
          <w:szCs w:val="24"/>
        </w:rPr>
        <w:t>22 r.</w:t>
      </w:r>
      <w:r w:rsidR="00CD098E" w:rsidRPr="00F1608C">
        <w:rPr>
          <w:rFonts w:ascii="Arial" w:hAnsi="Arial" w:cs="Arial"/>
          <w:sz w:val="24"/>
          <w:szCs w:val="24"/>
        </w:rPr>
        <w:t>;</w:t>
      </w:r>
    </w:p>
    <w:p w14:paraId="56CA8738" w14:textId="6B3E0BAB" w:rsidR="008B4F98" w:rsidRPr="00F1608C" w:rsidRDefault="742F1011" w:rsidP="00F1608C">
      <w:pPr>
        <w:pStyle w:val="Akapitzlist"/>
        <w:numPr>
          <w:ilvl w:val="0"/>
          <w:numId w:val="5"/>
        </w:numPr>
        <w:spacing w:before="240" w:line="276" w:lineRule="auto"/>
        <w:ind w:left="714" w:hanging="357"/>
        <w:jc w:val="left"/>
        <w:rPr>
          <w:rFonts w:ascii="Arial" w:hAnsi="Arial" w:cs="Arial"/>
          <w:sz w:val="24"/>
          <w:szCs w:val="24"/>
        </w:rPr>
      </w:pPr>
      <w:r w:rsidRPr="00F1608C">
        <w:rPr>
          <w:rFonts w:ascii="Arial" w:hAnsi="Arial" w:cs="Arial"/>
          <w:sz w:val="24"/>
          <w:szCs w:val="24"/>
        </w:rPr>
        <w:t xml:space="preserve">badania </w:t>
      </w:r>
      <w:r w:rsidR="008B4F98" w:rsidRPr="00F1608C">
        <w:rPr>
          <w:rFonts w:ascii="Arial" w:hAnsi="Arial" w:cs="Arial"/>
          <w:sz w:val="24"/>
          <w:szCs w:val="24"/>
        </w:rPr>
        <w:t xml:space="preserve">przeprowadzonego przez Instytucję Zarządzającą </w:t>
      </w:r>
      <w:r w:rsidR="00D17AFC" w:rsidRPr="00F1608C">
        <w:rPr>
          <w:rFonts w:ascii="Arial" w:hAnsi="Arial" w:cs="Arial"/>
          <w:sz w:val="24"/>
          <w:szCs w:val="24"/>
        </w:rPr>
        <w:t xml:space="preserve">w I kwartale 2022 r. </w:t>
      </w:r>
      <w:r w:rsidR="00266FF1" w:rsidRPr="00F1608C">
        <w:rPr>
          <w:rFonts w:ascii="Arial" w:hAnsi="Arial" w:cs="Arial"/>
          <w:sz w:val="24"/>
          <w:szCs w:val="24"/>
        </w:rPr>
        <w:t>dotyczącego planowanej architektury instrumentów finansowych w Funduszach Europejskich dla Lubelskiego 2021-2027;</w:t>
      </w:r>
    </w:p>
    <w:p w14:paraId="75C6FFF3" w14:textId="28667768" w:rsidR="00582F3F" w:rsidRPr="00623592" w:rsidRDefault="79C78AB9" w:rsidP="00623592">
      <w:pPr>
        <w:pStyle w:val="Akapitzlist"/>
        <w:numPr>
          <w:ilvl w:val="0"/>
          <w:numId w:val="5"/>
        </w:numPr>
        <w:spacing w:before="240" w:line="276" w:lineRule="auto"/>
        <w:ind w:left="714" w:hanging="357"/>
        <w:jc w:val="left"/>
        <w:rPr>
          <w:rFonts w:ascii="Arial" w:hAnsi="Arial" w:cs="Arial"/>
          <w:sz w:val="24"/>
          <w:szCs w:val="24"/>
        </w:rPr>
      </w:pPr>
      <w:r w:rsidRPr="266950DB">
        <w:rPr>
          <w:rFonts w:ascii="Arial" w:hAnsi="Arial" w:cs="Arial"/>
          <w:sz w:val="24"/>
          <w:szCs w:val="24"/>
        </w:rPr>
        <w:t xml:space="preserve">wyrażenia przez </w:t>
      </w:r>
      <w:r w:rsidR="06BECE48" w:rsidRPr="266950DB">
        <w:rPr>
          <w:rFonts w:ascii="Arial" w:hAnsi="Arial" w:cs="Arial"/>
          <w:sz w:val="24"/>
          <w:szCs w:val="24"/>
        </w:rPr>
        <w:t>Z</w:t>
      </w:r>
      <w:r w:rsidRPr="266950DB">
        <w:rPr>
          <w:rFonts w:ascii="Arial" w:hAnsi="Arial" w:cs="Arial"/>
          <w:sz w:val="24"/>
          <w:szCs w:val="24"/>
        </w:rPr>
        <w:t xml:space="preserve">arząd Województwa Lubelskiego zgody na </w:t>
      </w:r>
      <w:r w:rsidR="2EEE783C" w:rsidRPr="266950DB">
        <w:rPr>
          <w:rFonts w:ascii="Arial" w:hAnsi="Arial" w:cs="Arial"/>
          <w:sz w:val="24"/>
          <w:szCs w:val="24"/>
        </w:rPr>
        <w:t xml:space="preserve">wszczęcie procedury dotyczącej identyfikacji podmiotu, o którym mowa w art. 59 ust. 3 lit. c) Rozporządzenia </w:t>
      </w:r>
      <w:r w:rsidR="3D4CBB44" w:rsidRPr="266950DB">
        <w:rPr>
          <w:rFonts w:ascii="Arial" w:hAnsi="Arial" w:cs="Arial"/>
          <w:sz w:val="24"/>
          <w:szCs w:val="24"/>
        </w:rPr>
        <w:t>ogólnego</w:t>
      </w:r>
      <w:r w:rsidR="2EEE783C" w:rsidRPr="266950DB">
        <w:rPr>
          <w:rFonts w:ascii="Arial" w:hAnsi="Arial" w:cs="Arial"/>
          <w:sz w:val="24"/>
          <w:szCs w:val="24"/>
        </w:rPr>
        <w:t xml:space="preserve"> w dniu 17 stycznia 202</w:t>
      </w:r>
      <w:r w:rsidR="3D4CBB44" w:rsidRPr="266950DB">
        <w:rPr>
          <w:rFonts w:ascii="Arial" w:hAnsi="Arial" w:cs="Arial"/>
          <w:sz w:val="24"/>
          <w:szCs w:val="24"/>
        </w:rPr>
        <w:t>3 r.</w:t>
      </w:r>
    </w:p>
    <w:p w14:paraId="3657C5CE" w14:textId="4930EC3C" w:rsidR="002E4542" w:rsidRPr="00F1608C" w:rsidRDefault="002E4542" w:rsidP="00F1608C">
      <w:pPr>
        <w:spacing w:after="0" w:line="276" w:lineRule="auto"/>
        <w:ind w:firstLine="0"/>
        <w:jc w:val="left"/>
        <w:rPr>
          <w:rFonts w:ascii="Arial" w:hAnsi="Arial" w:cs="Arial"/>
          <w:sz w:val="24"/>
          <w:szCs w:val="24"/>
        </w:rPr>
      </w:pPr>
      <w:r w:rsidRPr="00F1608C">
        <w:rPr>
          <w:rFonts w:ascii="Arial" w:hAnsi="Arial" w:cs="Arial"/>
          <w:sz w:val="24"/>
          <w:szCs w:val="24"/>
        </w:rPr>
        <w:br w:type="page"/>
      </w:r>
    </w:p>
    <w:p w14:paraId="2AB92F23" w14:textId="180BC6D1" w:rsidR="00171603" w:rsidRPr="00F1608C" w:rsidRDefault="0042687A" w:rsidP="00875C66">
      <w:pPr>
        <w:pStyle w:val="Nagwek1"/>
      </w:pPr>
      <w:bookmarkStart w:id="8" w:name="_Toc125628883"/>
      <w:bookmarkStart w:id="9" w:name="_Toc129345563"/>
      <w:r w:rsidRPr="00F1608C">
        <w:lastRenderedPageBreak/>
        <w:t>Cel aktualizacji</w:t>
      </w:r>
      <w:r w:rsidR="000C56CD" w:rsidRPr="00F1608C">
        <w:t xml:space="preserve"> </w:t>
      </w:r>
      <w:r w:rsidR="00ED2507" w:rsidRPr="00F1608C">
        <w:t xml:space="preserve">oceny ex </w:t>
      </w:r>
      <w:proofErr w:type="spellStart"/>
      <w:r w:rsidR="00ED2507" w:rsidRPr="00F1608C">
        <w:t>ante</w:t>
      </w:r>
      <w:proofErr w:type="spellEnd"/>
      <w:r w:rsidR="00ED2507" w:rsidRPr="00F1608C">
        <w:t xml:space="preserve"> wykorzystania instrumentów </w:t>
      </w:r>
      <w:r w:rsidR="00F7252E" w:rsidRPr="00F1608C">
        <w:t>finansowych</w:t>
      </w:r>
      <w:r w:rsidR="00ED2507" w:rsidRPr="00F1608C">
        <w:t xml:space="preserve"> w perspe</w:t>
      </w:r>
      <w:r w:rsidR="004C7A5A" w:rsidRPr="00F1608C">
        <w:t>ktywie finansowej 2021-2027 w</w:t>
      </w:r>
      <w:r w:rsidR="00585CA8">
        <w:t> </w:t>
      </w:r>
      <w:r w:rsidR="004C7A5A" w:rsidRPr="00F1608C">
        <w:t xml:space="preserve">województwie </w:t>
      </w:r>
      <w:r w:rsidR="00F666B5" w:rsidRPr="00F1608C">
        <w:t>lubelskim</w:t>
      </w:r>
      <w:r w:rsidR="00F7252E" w:rsidRPr="00F1608C">
        <w:t>.</w:t>
      </w:r>
      <w:bookmarkEnd w:id="8"/>
      <w:bookmarkEnd w:id="9"/>
    </w:p>
    <w:p w14:paraId="13C887D1" w14:textId="6C00F467" w:rsidR="00320AB7" w:rsidRPr="00F1608C" w:rsidRDefault="00606CBC" w:rsidP="00F1608C">
      <w:pPr>
        <w:spacing w:before="240" w:after="0" w:line="276" w:lineRule="auto"/>
        <w:ind w:firstLine="0"/>
        <w:jc w:val="left"/>
        <w:rPr>
          <w:rFonts w:ascii="Arial" w:hAnsi="Arial" w:cs="Arial"/>
          <w:sz w:val="24"/>
          <w:szCs w:val="24"/>
        </w:rPr>
      </w:pPr>
      <w:r w:rsidRPr="00F1608C">
        <w:rPr>
          <w:rFonts w:ascii="Arial" w:hAnsi="Arial" w:cs="Arial"/>
          <w:sz w:val="24"/>
          <w:szCs w:val="24"/>
        </w:rPr>
        <w:t xml:space="preserve">Wsparcie z Funduszy Europejskich za pośrednictwem instrumentów finansowych oparte </w:t>
      </w:r>
      <w:r w:rsidR="3FAAB4FD" w:rsidRPr="00F1608C">
        <w:rPr>
          <w:rFonts w:ascii="Arial" w:hAnsi="Arial" w:cs="Arial"/>
          <w:sz w:val="24"/>
          <w:szCs w:val="24"/>
        </w:rPr>
        <w:t xml:space="preserve">jest </w:t>
      </w:r>
      <w:r w:rsidRPr="00F1608C">
        <w:rPr>
          <w:rFonts w:ascii="Arial" w:hAnsi="Arial" w:cs="Arial"/>
          <w:sz w:val="24"/>
          <w:szCs w:val="24"/>
        </w:rPr>
        <w:t xml:space="preserve">na ocenie ex </w:t>
      </w:r>
      <w:proofErr w:type="spellStart"/>
      <w:r w:rsidRPr="00F1608C">
        <w:rPr>
          <w:rFonts w:ascii="Arial" w:hAnsi="Arial" w:cs="Arial"/>
          <w:sz w:val="24"/>
          <w:szCs w:val="24"/>
        </w:rPr>
        <w:t>ante</w:t>
      </w:r>
      <w:proofErr w:type="spellEnd"/>
      <w:r w:rsidRPr="00F1608C">
        <w:rPr>
          <w:rFonts w:ascii="Arial" w:hAnsi="Arial" w:cs="Arial"/>
          <w:sz w:val="24"/>
          <w:szCs w:val="24"/>
        </w:rPr>
        <w:t xml:space="preserve">, za której sporządzenie odpowiada </w:t>
      </w:r>
      <w:r w:rsidR="00A30CB8">
        <w:rPr>
          <w:rFonts w:ascii="Arial" w:hAnsi="Arial" w:cs="Arial"/>
          <w:sz w:val="24"/>
          <w:szCs w:val="24"/>
        </w:rPr>
        <w:t>I</w:t>
      </w:r>
      <w:r w:rsidRPr="00F1608C">
        <w:rPr>
          <w:rFonts w:ascii="Arial" w:hAnsi="Arial" w:cs="Arial"/>
          <w:sz w:val="24"/>
          <w:szCs w:val="24"/>
        </w:rPr>
        <w:t xml:space="preserve">nstytucja </w:t>
      </w:r>
      <w:r w:rsidR="00A30CB8">
        <w:rPr>
          <w:rFonts w:ascii="Arial" w:hAnsi="Arial" w:cs="Arial"/>
          <w:sz w:val="24"/>
          <w:szCs w:val="24"/>
        </w:rPr>
        <w:t>Z</w:t>
      </w:r>
      <w:r w:rsidRPr="00F1608C">
        <w:rPr>
          <w:rFonts w:ascii="Arial" w:hAnsi="Arial" w:cs="Arial"/>
          <w:sz w:val="24"/>
          <w:szCs w:val="24"/>
        </w:rPr>
        <w:t xml:space="preserve">arządzająca. </w:t>
      </w:r>
      <w:r w:rsidR="2B0C47ED" w:rsidRPr="00F1608C">
        <w:rPr>
          <w:rFonts w:ascii="Arial" w:eastAsia="Arial" w:hAnsi="Arial" w:cs="Arial"/>
          <w:i/>
          <w:iCs/>
          <w:color w:val="000000" w:themeColor="text1"/>
          <w:sz w:val="24"/>
          <w:szCs w:val="24"/>
        </w:rPr>
        <w:t>„Ocen</w:t>
      </w:r>
      <w:r w:rsidR="00DB3021" w:rsidRPr="00F1608C">
        <w:rPr>
          <w:rFonts w:ascii="Arial" w:eastAsia="Arial" w:hAnsi="Arial" w:cs="Arial"/>
          <w:i/>
          <w:iCs/>
          <w:color w:val="000000" w:themeColor="text1"/>
          <w:sz w:val="24"/>
          <w:szCs w:val="24"/>
        </w:rPr>
        <w:t>a</w:t>
      </w:r>
      <w:r w:rsidRPr="00F1608C">
        <w:rPr>
          <w:rFonts w:ascii="Arial" w:eastAsia="Arial" w:hAnsi="Arial" w:cs="Arial"/>
          <w:i/>
          <w:iCs/>
          <w:color w:val="000000" w:themeColor="text1"/>
          <w:sz w:val="24"/>
          <w:szCs w:val="24"/>
        </w:rPr>
        <w:t xml:space="preserve"> ex</w:t>
      </w:r>
      <w:r w:rsidR="56B33BBE" w:rsidRPr="00F1608C">
        <w:rPr>
          <w:rFonts w:ascii="Arial" w:eastAsia="Arial" w:hAnsi="Arial" w:cs="Arial"/>
          <w:i/>
          <w:iCs/>
          <w:color w:val="000000" w:themeColor="text1"/>
          <w:sz w:val="24"/>
          <w:szCs w:val="24"/>
        </w:rPr>
        <w:t xml:space="preserve"> </w:t>
      </w:r>
      <w:proofErr w:type="spellStart"/>
      <w:r w:rsidRPr="00F1608C">
        <w:rPr>
          <w:rFonts w:ascii="Arial" w:eastAsia="Arial" w:hAnsi="Arial" w:cs="Arial"/>
          <w:i/>
          <w:iCs/>
          <w:color w:val="000000" w:themeColor="text1"/>
          <w:sz w:val="24"/>
          <w:szCs w:val="24"/>
        </w:rPr>
        <w:t>ante</w:t>
      </w:r>
      <w:proofErr w:type="spellEnd"/>
      <w:r w:rsidRPr="00F1608C">
        <w:rPr>
          <w:rFonts w:ascii="Arial" w:eastAsia="Arial" w:hAnsi="Arial" w:cs="Arial"/>
          <w:i/>
          <w:iCs/>
          <w:color w:val="000000" w:themeColor="text1"/>
          <w:sz w:val="24"/>
          <w:szCs w:val="24"/>
        </w:rPr>
        <w:t xml:space="preserve"> wykorzystania instrumentów finansowych w</w:t>
      </w:r>
      <w:r w:rsidR="00585CA8">
        <w:rPr>
          <w:rFonts w:ascii="Arial" w:eastAsia="Arial" w:hAnsi="Arial" w:cs="Arial"/>
          <w:i/>
          <w:iCs/>
          <w:color w:val="000000" w:themeColor="text1"/>
          <w:sz w:val="24"/>
          <w:szCs w:val="24"/>
        </w:rPr>
        <w:t> </w:t>
      </w:r>
      <w:r w:rsidRPr="00F1608C">
        <w:rPr>
          <w:rFonts w:ascii="Arial" w:eastAsia="Arial" w:hAnsi="Arial" w:cs="Arial"/>
          <w:i/>
          <w:iCs/>
          <w:color w:val="000000" w:themeColor="text1"/>
          <w:sz w:val="24"/>
          <w:szCs w:val="24"/>
        </w:rPr>
        <w:t xml:space="preserve">perspektywie finansowej 2021-2027 w </w:t>
      </w:r>
      <w:r w:rsidR="2B0C47ED" w:rsidRPr="00F1608C">
        <w:rPr>
          <w:rFonts w:ascii="Arial" w:eastAsia="Arial" w:hAnsi="Arial" w:cs="Arial"/>
          <w:i/>
          <w:iCs/>
          <w:color w:val="000000" w:themeColor="text1"/>
          <w:sz w:val="24"/>
          <w:szCs w:val="24"/>
        </w:rPr>
        <w:t>województwie lubelskim”</w:t>
      </w:r>
      <w:r w:rsidRPr="00F1608C">
        <w:rPr>
          <w:rFonts w:ascii="Arial" w:hAnsi="Arial" w:cs="Arial"/>
          <w:sz w:val="24"/>
          <w:szCs w:val="24"/>
        </w:rPr>
        <w:t xml:space="preserve"> została przeprowadzona w okresie pomiędzy 16 marca 2021 r. a 13 października 2021 r.</w:t>
      </w:r>
      <w:r w:rsidR="00731156" w:rsidRPr="00F1608C">
        <w:rPr>
          <w:rFonts w:ascii="Arial" w:hAnsi="Arial" w:cs="Arial"/>
          <w:sz w:val="24"/>
          <w:szCs w:val="24"/>
        </w:rPr>
        <w:t xml:space="preserve"> Wnioski i rekomendacje płynące z badania zostały</w:t>
      </w:r>
      <w:r w:rsidR="00241D0F" w:rsidRPr="00F1608C">
        <w:rPr>
          <w:rFonts w:ascii="Arial" w:hAnsi="Arial" w:cs="Arial"/>
          <w:sz w:val="24"/>
          <w:szCs w:val="24"/>
        </w:rPr>
        <w:t xml:space="preserve"> </w:t>
      </w:r>
      <w:r w:rsidR="00313247" w:rsidRPr="00F1608C">
        <w:rPr>
          <w:rFonts w:ascii="Arial" w:hAnsi="Arial" w:cs="Arial"/>
          <w:sz w:val="24"/>
          <w:szCs w:val="24"/>
        </w:rPr>
        <w:t>następnie</w:t>
      </w:r>
      <w:r w:rsidR="00731156" w:rsidRPr="00F1608C">
        <w:rPr>
          <w:rFonts w:ascii="Arial" w:hAnsi="Arial" w:cs="Arial"/>
          <w:sz w:val="24"/>
          <w:szCs w:val="24"/>
        </w:rPr>
        <w:t xml:space="preserve"> </w:t>
      </w:r>
      <w:r w:rsidR="00241D0F" w:rsidRPr="00F1608C">
        <w:rPr>
          <w:rFonts w:ascii="Arial" w:hAnsi="Arial" w:cs="Arial"/>
          <w:sz w:val="24"/>
          <w:szCs w:val="24"/>
        </w:rPr>
        <w:t>uwzględnione w</w:t>
      </w:r>
      <w:r w:rsidR="003B0DF2">
        <w:rPr>
          <w:rFonts w:ascii="Arial" w:hAnsi="Arial" w:cs="Arial"/>
          <w:sz w:val="24"/>
          <w:szCs w:val="24"/>
        </w:rPr>
        <w:t> </w:t>
      </w:r>
      <w:r w:rsidR="00241D0F" w:rsidRPr="00F1608C">
        <w:rPr>
          <w:rFonts w:ascii="Arial" w:hAnsi="Arial" w:cs="Arial"/>
          <w:sz w:val="24"/>
          <w:szCs w:val="24"/>
        </w:rPr>
        <w:t>projekcie Funduszy Europejskich dla Lubelskiego 2021-2027</w:t>
      </w:r>
      <w:r w:rsidR="003B7E5D" w:rsidRPr="00F1608C">
        <w:rPr>
          <w:rFonts w:ascii="Arial" w:hAnsi="Arial" w:cs="Arial"/>
          <w:sz w:val="24"/>
          <w:szCs w:val="24"/>
        </w:rPr>
        <w:t xml:space="preserve">, który został przyjęty przez Zarząd Województwa Lubelskiego w dniu 14 marca 2022 r. </w:t>
      </w:r>
      <w:r w:rsidR="00131C2F" w:rsidRPr="00F1608C">
        <w:rPr>
          <w:rFonts w:ascii="Arial" w:hAnsi="Arial" w:cs="Arial"/>
          <w:sz w:val="24"/>
          <w:szCs w:val="24"/>
        </w:rPr>
        <w:t>i</w:t>
      </w:r>
      <w:r w:rsidR="00585CA8">
        <w:rPr>
          <w:rFonts w:ascii="Arial" w:hAnsi="Arial" w:cs="Arial"/>
          <w:sz w:val="24"/>
          <w:szCs w:val="24"/>
        </w:rPr>
        <w:t> </w:t>
      </w:r>
      <w:r w:rsidR="003B7E5D" w:rsidRPr="00F1608C">
        <w:rPr>
          <w:rFonts w:ascii="Arial" w:hAnsi="Arial" w:cs="Arial"/>
          <w:sz w:val="24"/>
          <w:szCs w:val="24"/>
        </w:rPr>
        <w:t>przekazany do formalnej oceny K</w:t>
      </w:r>
      <w:r w:rsidR="002C18C7" w:rsidRPr="00F1608C">
        <w:rPr>
          <w:rFonts w:ascii="Arial" w:hAnsi="Arial" w:cs="Arial"/>
          <w:sz w:val="24"/>
          <w:szCs w:val="24"/>
        </w:rPr>
        <w:t>omisji Europe</w:t>
      </w:r>
      <w:r w:rsidR="00872AE1" w:rsidRPr="00F1608C">
        <w:rPr>
          <w:rFonts w:ascii="Arial" w:hAnsi="Arial" w:cs="Arial"/>
          <w:sz w:val="24"/>
          <w:szCs w:val="24"/>
        </w:rPr>
        <w:t>jskiej</w:t>
      </w:r>
      <w:r w:rsidR="003B7E5D" w:rsidRPr="00F1608C">
        <w:rPr>
          <w:rFonts w:ascii="Arial" w:hAnsi="Arial" w:cs="Arial"/>
          <w:sz w:val="24"/>
          <w:szCs w:val="24"/>
        </w:rPr>
        <w:t xml:space="preserve"> za pośrednictwem systemu SFC2021 w dniu 14 marca 2022 r.</w:t>
      </w:r>
      <w:r w:rsidR="00901094" w:rsidRPr="00F1608C">
        <w:rPr>
          <w:rFonts w:ascii="Arial" w:hAnsi="Arial" w:cs="Arial"/>
          <w:sz w:val="24"/>
          <w:szCs w:val="24"/>
        </w:rPr>
        <w:t xml:space="preserve"> </w:t>
      </w:r>
      <w:r w:rsidR="005E0944" w:rsidRPr="00F1608C">
        <w:rPr>
          <w:rFonts w:ascii="Arial" w:hAnsi="Arial" w:cs="Arial"/>
          <w:sz w:val="24"/>
          <w:szCs w:val="24"/>
        </w:rPr>
        <w:t>rozpoczynając tym samym</w:t>
      </w:r>
      <w:r w:rsidR="00DA1838" w:rsidRPr="00F1608C">
        <w:rPr>
          <w:rFonts w:ascii="Arial" w:hAnsi="Arial" w:cs="Arial"/>
          <w:sz w:val="24"/>
          <w:szCs w:val="24"/>
        </w:rPr>
        <w:t xml:space="preserve"> negocjacje Programu. </w:t>
      </w:r>
      <w:r w:rsidR="00901094" w:rsidRPr="00F1608C">
        <w:rPr>
          <w:rFonts w:ascii="Arial" w:hAnsi="Arial" w:cs="Arial"/>
          <w:sz w:val="24"/>
          <w:szCs w:val="24"/>
        </w:rPr>
        <w:t>Po analizie projektu, KE w dniu 14 czerwca 2022 r. zgłosiła do niego 443 uwagi</w:t>
      </w:r>
      <w:r w:rsidR="57630C75" w:rsidRPr="00F1608C">
        <w:rPr>
          <w:rFonts w:ascii="Arial" w:hAnsi="Arial" w:cs="Arial"/>
          <w:sz w:val="24"/>
          <w:szCs w:val="24"/>
        </w:rPr>
        <w:t>, w</w:t>
      </w:r>
      <w:r w:rsidR="00585CA8">
        <w:rPr>
          <w:rFonts w:ascii="Arial" w:hAnsi="Arial" w:cs="Arial"/>
          <w:sz w:val="24"/>
          <w:szCs w:val="24"/>
        </w:rPr>
        <w:t> </w:t>
      </w:r>
      <w:r w:rsidR="57630C75" w:rsidRPr="00F1608C">
        <w:rPr>
          <w:rFonts w:ascii="Arial" w:hAnsi="Arial" w:cs="Arial"/>
          <w:sz w:val="24"/>
          <w:szCs w:val="24"/>
        </w:rPr>
        <w:t>tym odnoszące się do zasadności form finansowania</w:t>
      </w:r>
      <w:r w:rsidR="00901094" w:rsidRPr="00F1608C">
        <w:rPr>
          <w:rFonts w:ascii="Arial" w:hAnsi="Arial" w:cs="Arial"/>
          <w:sz w:val="24"/>
          <w:szCs w:val="24"/>
        </w:rPr>
        <w:t xml:space="preserve">. </w:t>
      </w:r>
      <w:r w:rsidR="00936A34" w:rsidRPr="00F1608C">
        <w:rPr>
          <w:rFonts w:ascii="Arial" w:hAnsi="Arial" w:cs="Arial"/>
          <w:sz w:val="24"/>
          <w:szCs w:val="24"/>
        </w:rPr>
        <w:t xml:space="preserve">30 czerwca 2022 r. oficjalnie zakończyły się </w:t>
      </w:r>
      <w:r w:rsidR="00ED4176" w:rsidRPr="00F1608C">
        <w:rPr>
          <w:rFonts w:ascii="Arial" w:hAnsi="Arial" w:cs="Arial"/>
          <w:sz w:val="24"/>
          <w:szCs w:val="24"/>
        </w:rPr>
        <w:t xml:space="preserve">natomiast </w:t>
      </w:r>
      <w:r w:rsidR="00936A34" w:rsidRPr="00F1608C">
        <w:rPr>
          <w:rFonts w:ascii="Arial" w:hAnsi="Arial" w:cs="Arial"/>
          <w:sz w:val="24"/>
          <w:szCs w:val="24"/>
        </w:rPr>
        <w:t>negocjacje Umowy Partnerstwa między Komisją Europejską a polskim rządem</w:t>
      </w:r>
      <w:r w:rsidR="004804F4" w:rsidRPr="00F1608C">
        <w:rPr>
          <w:rFonts w:ascii="Arial" w:hAnsi="Arial" w:cs="Arial"/>
          <w:sz w:val="24"/>
          <w:szCs w:val="24"/>
        </w:rPr>
        <w:t>.</w:t>
      </w:r>
      <w:r w:rsidR="003A2618" w:rsidRPr="00F1608C">
        <w:rPr>
          <w:rFonts w:ascii="Arial" w:hAnsi="Arial" w:cs="Arial"/>
          <w:sz w:val="24"/>
          <w:szCs w:val="24"/>
        </w:rPr>
        <w:t xml:space="preserve"> </w:t>
      </w:r>
      <w:r w:rsidR="0074103F" w:rsidRPr="00F1608C">
        <w:rPr>
          <w:rFonts w:ascii="Arial" w:hAnsi="Arial" w:cs="Arial"/>
          <w:sz w:val="24"/>
          <w:szCs w:val="24"/>
        </w:rPr>
        <w:t>Umowa Partnerstwa</w:t>
      </w:r>
      <w:r w:rsidR="003A2618" w:rsidRPr="00F1608C">
        <w:rPr>
          <w:rFonts w:ascii="Arial" w:hAnsi="Arial" w:cs="Arial"/>
          <w:sz w:val="24"/>
          <w:szCs w:val="24"/>
        </w:rPr>
        <w:t xml:space="preserve"> stanowi</w:t>
      </w:r>
      <w:r w:rsidR="00414D7F" w:rsidRPr="00F1608C">
        <w:rPr>
          <w:rFonts w:ascii="Arial" w:hAnsi="Arial" w:cs="Arial"/>
          <w:sz w:val="24"/>
          <w:szCs w:val="24"/>
        </w:rPr>
        <w:t xml:space="preserve"> punkt odniesienia do określania szczegółowej zawartości programów</w:t>
      </w:r>
      <w:r w:rsidR="00CF3658" w:rsidRPr="00F1608C">
        <w:rPr>
          <w:rFonts w:ascii="Arial" w:hAnsi="Arial" w:cs="Arial"/>
          <w:sz w:val="24"/>
          <w:szCs w:val="24"/>
        </w:rPr>
        <w:t xml:space="preserve"> regionalnych</w:t>
      </w:r>
      <w:r w:rsidR="009C500E" w:rsidRPr="00F1608C">
        <w:rPr>
          <w:rFonts w:ascii="Arial" w:hAnsi="Arial" w:cs="Arial"/>
          <w:sz w:val="24"/>
          <w:szCs w:val="24"/>
        </w:rPr>
        <w:t xml:space="preserve">, będących </w:t>
      </w:r>
      <w:r w:rsidR="0081400F" w:rsidRPr="00F1608C">
        <w:rPr>
          <w:rFonts w:ascii="Arial" w:hAnsi="Arial" w:cs="Arial"/>
          <w:sz w:val="24"/>
          <w:szCs w:val="24"/>
        </w:rPr>
        <w:t>jednym z</w:t>
      </w:r>
      <w:r w:rsidR="00585CA8">
        <w:rPr>
          <w:rFonts w:ascii="Arial" w:hAnsi="Arial" w:cs="Arial"/>
          <w:sz w:val="24"/>
          <w:szCs w:val="24"/>
        </w:rPr>
        <w:t> </w:t>
      </w:r>
      <w:r w:rsidR="0081400F" w:rsidRPr="00F1608C">
        <w:rPr>
          <w:rFonts w:ascii="Arial" w:hAnsi="Arial" w:cs="Arial"/>
          <w:sz w:val="24"/>
          <w:szCs w:val="24"/>
        </w:rPr>
        <w:t>instrumentów</w:t>
      </w:r>
      <w:r w:rsidR="00B531A1" w:rsidRPr="00F1608C">
        <w:rPr>
          <w:rFonts w:ascii="Arial" w:hAnsi="Arial" w:cs="Arial"/>
          <w:sz w:val="24"/>
          <w:szCs w:val="24"/>
        </w:rPr>
        <w:t xml:space="preserve"> </w:t>
      </w:r>
      <w:r w:rsidR="00DF039D" w:rsidRPr="00F1608C">
        <w:rPr>
          <w:rFonts w:ascii="Arial" w:hAnsi="Arial" w:cs="Arial"/>
          <w:sz w:val="24"/>
          <w:szCs w:val="24"/>
        </w:rPr>
        <w:t xml:space="preserve">jej </w:t>
      </w:r>
      <w:r w:rsidR="00B531A1" w:rsidRPr="00F1608C">
        <w:rPr>
          <w:rFonts w:ascii="Arial" w:hAnsi="Arial" w:cs="Arial"/>
          <w:sz w:val="24"/>
          <w:szCs w:val="24"/>
        </w:rPr>
        <w:t>realizacji</w:t>
      </w:r>
      <w:r w:rsidR="006371B5" w:rsidRPr="00F1608C">
        <w:rPr>
          <w:rFonts w:ascii="Arial" w:hAnsi="Arial" w:cs="Arial"/>
          <w:sz w:val="24"/>
          <w:szCs w:val="24"/>
        </w:rPr>
        <w:t>.</w:t>
      </w:r>
      <w:r w:rsidR="004E29AB" w:rsidRPr="00F1608C">
        <w:rPr>
          <w:rFonts w:ascii="Arial" w:hAnsi="Arial" w:cs="Arial"/>
          <w:sz w:val="24"/>
          <w:szCs w:val="24"/>
        </w:rPr>
        <w:t xml:space="preserve"> </w:t>
      </w:r>
      <w:r w:rsidR="00847D07" w:rsidRPr="00F1608C">
        <w:rPr>
          <w:rFonts w:ascii="Arial" w:hAnsi="Arial" w:cs="Arial"/>
          <w:sz w:val="24"/>
          <w:szCs w:val="24"/>
        </w:rPr>
        <w:t>Zawiera on</w:t>
      </w:r>
      <w:r w:rsidR="00DF039D" w:rsidRPr="00F1608C">
        <w:rPr>
          <w:rFonts w:ascii="Arial" w:hAnsi="Arial" w:cs="Arial"/>
          <w:sz w:val="24"/>
          <w:szCs w:val="24"/>
        </w:rPr>
        <w:t>a</w:t>
      </w:r>
      <w:r w:rsidR="00847D07" w:rsidRPr="00F1608C">
        <w:rPr>
          <w:rFonts w:ascii="Arial" w:hAnsi="Arial" w:cs="Arial"/>
          <w:sz w:val="24"/>
          <w:szCs w:val="24"/>
        </w:rPr>
        <w:t xml:space="preserve"> również </w:t>
      </w:r>
      <w:r w:rsidR="00A3226F" w:rsidRPr="00F1608C">
        <w:rPr>
          <w:rFonts w:ascii="Arial" w:hAnsi="Arial" w:cs="Arial"/>
          <w:sz w:val="24"/>
          <w:szCs w:val="24"/>
        </w:rPr>
        <w:t xml:space="preserve">informacje o stosowaniu </w:t>
      </w:r>
      <w:r w:rsidR="003B2D47" w:rsidRPr="00F1608C">
        <w:rPr>
          <w:rFonts w:ascii="Arial" w:hAnsi="Arial" w:cs="Arial"/>
          <w:sz w:val="24"/>
          <w:szCs w:val="24"/>
        </w:rPr>
        <w:t>form wsparcia finansowego.</w:t>
      </w:r>
      <w:r w:rsidR="00A73AAF" w:rsidRPr="00F1608C">
        <w:rPr>
          <w:rFonts w:ascii="Arial" w:hAnsi="Arial" w:cs="Arial"/>
          <w:sz w:val="24"/>
          <w:szCs w:val="24"/>
        </w:rPr>
        <w:t xml:space="preserve"> </w:t>
      </w:r>
      <w:r w:rsidR="00B26A10" w:rsidRPr="00F1608C">
        <w:rPr>
          <w:rFonts w:ascii="Arial" w:hAnsi="Arial" w:cs="Arial"/>
          <w:sz w:val="24"/>
          <w:szCs w:val="24"/>
        </w:rPr>
        <w:t xml:space="preserve">Po zakończeniu w dniu 16 września 2022 r. negocjacji </w:t>
      </w:r>
      <w:r w:rsidR="000056D7" w:rsidRPr="00F1608C">
        <w:rPr>
          <w:rFonts w:ascii="Arial" w:hAnsi="Arial" w:cs="Arial"/>
          <w:sz w:val="24"/>
          <w:szCs w:val="24"/>
        </w:rPr>
        <w:t xml:space="preserve">projektu </w:t>
      </w:r>
      <w:r w:rsidR="00382F94" w:rsidRPr="00F1608C">
        <w:rPr>
          <w:rFonts w:ascii="Arial" w:hAnsi="Arial" w:cs="Arial"/>
          <w:sz w:val="24"/>
          <w:szCs w:val="24"/>
        </w:rPr>
        <w:t xml:space="preserve">Programu </w:t>
      </w:r>
      <w:r w:rsidR="00B26A10" w:rsidRPr="00F1608C">
        <w:rPr>
          <w:rFonts w:ascii="Arial" w:hAnsi="Arial" w:cs="Arial"/>
          <w:sz w:val="24"/>
          <w:szCs w:val="24"/>
        </w:rPr>
        <w:t>z KE i uzyskaniu</w:t>
      </w:r>
      <w:r w:rsidR="00382F94" w:rsidRPr="00F1608C">
        <w:rPr>
          <w:rFonts w:ascii="Arial" w:hAnsi="Arial" w:cs="Arial"/>
          <w:sz w:val="24"/>
          <w:szCs w:val="24"/>
        </w:rPr>
        <w:t xml:space="preserve"> </w:t>
      </w:r>
      <w:r w:rsidR="000056D7" w:rsidRPr="00F1608C">
        <w:rPr>
          <w:rFonts w:ascii="Arial" w:hAnsi="Arial" w:cs="Arial"/>
          <w:sz w:val="24"/>
          <w:szCs w:val="24"/>
        </w:rPr>
        <w:t>pozytywnej</w:t>
      </w:r>
      <w:r w:rsidR="00382F94" w:rsidRPr="00F1608C">
        <w:rPr>
          <w:rFonts w:ascii="Arial" w:hAnsi="Arial" w:cs="Arial"/>
          <w:sz w:val="24"/>
          <w:szCs w:val="24"/>
        </w:rPr>
        <w:t xml:space="preserve"> opinii </w:t>
      </w:r>
      <w:r w:rsidR="000056D7" w:rsidRPr="00F1608C">
        <w:rPr>
          <w:rFonts w:ascii="Arial" w:hAnsi="Arial" w:cs="Arial"/>
          <w:sz w:val="24"/>
          <w:szCs w:val="24"/>
        </w:rPr>
        <w:t>co do zgodności</w:t>
      </w:r>
      <w:r w:rsidR="00AD21AC" w:rsidRPr="00F1608C">
        <w:rPr>
          <w:rFonts w:ascii="Arial" w:hAnsi="Arial" w:cs="Arial"/>
          <w:sz w:val="24"/>
          <w:szCs w:val="24"/>
        </w:rPr>
        <w:t xml:space="preserve"> z UP</w:t>
      </w:r>
      <w:r w:rsidR="000E7CCF" w:rsidRPr="00F1608C">
        <w:rPr>
          <w:rFonts w:ascii="Arial" w:hAnsi="Arial" w:cs="Arial"/>
          <w:sz w:val="24"/>
          <w:szCs w:val="24"/>
        </w:rPr>
        <w:t xml:space="preserve"> projekt Programu został przyjęty w dniu 7 października 2022 r. przez Zarząd Województwa Lubelskiego, a następnie przekazany KE za pośrednictwem systemu SFC2021 w</w:t>
      </w:r>
      <w:r w:rsidR="00585CA8">
        <w:rPr>
          <w:rFonts w:ascii="Arial" w:hAnsi="Arial" w:cs="Arial"/>
          <w:sz w:val="24"/>
          <w:szCs w:val="24"/>
        </w:rPr>
        <w:t> </w:t>
      </w:r>
      <w:r w:rsidR="000E7CCF" w:rsidRPr="00F1608C">
        <w:rPr>
          <w:rFonts w:ascii="Arial" w:hAnsi="Arial" w:cs="Arial"/>
          <w:sz w:val="24"/>
          <w:szCs w:val="24"/>
        </w:rPr>
        <w:t>dniu 7 października 2022 r.</w:t>
      </w:r>
      <w:r w:rsidR="006D6BE6" w:rsidRPr="00F1608C">
        <w:rPr>
          <w:rFonts w:ascii="Arial" w:hAnsi="Arial" w:cs="Arial"/>
          <w:sz w:val="24"/>
          <w:szCs w:val="24"/>
        </w:rPr>
        <w:t xml:space="preserve"> Ostatecznie Komisja Europejska zatwierdziła program Fundusze Europejskie dla Lubelskiego 2021-2027 Decyzją Wykonawczą nr C(2022) 8382 z dnia 24 listopada 2022 r.</w:t>
      </w:r>
    </w:p>
    <w:p w14:paraId="214DC03D" w14:textId="167F88AA" w:rsidR="00A30CB8" w:rsidRDefault="00042FF0" w:rsidP="00F1608C">
      <w:pPr>
        <w:spacing w:after="0" w:line="276" w:lineRule="auto"/>
        <w:ind w:firstLine="0"/>
        <w:jc w:val="left"/>
        <w:rPr>
          <w:rFonts w:ascii="Arial" w:hAnsi="Arial" w:cs="Arial"/>
          <w:sz w:val="24"/>
          <w:szCs w:val="24"/>
        </w:rPr>
      </w:pPr>
      <w:r w:rsidRPr="00F1608C">
        <w:rPr>
          <w:rFonts w:ascii="Arial" w:hAnsi="Arial" w:cs="Arial"/>
          <w:sz w:val="24"/>
          <w:szCs w:val="24"/>
        </w:rPr>
        <w:t>W wyniku</w:t>
      </w:r>
      <w:r w:rsidR="0006046A" w:rsidRPr="00F1608C">
        <w:rPr>
          <w:rFonts w:ascii="Arial" w:hAnsi="Arial" w:cs="Arial"/>
          <w:sz w:val="24"/>
          <w:szCs w:val="24"/>
        </w:rPr>
        <w:t xml:space="preserve"> negocjacji </w:t>
      </w:r>
      <w:r w:rsidR="00132EF5" w:rsidRPr="00F1608C">
        <w:rPr>
          <w:rFonts w:ascii="Arial" w:hAnsi="Arial" w:cs="Arial"/>
          <w:sz w:val="24"/>
          <w:szCs w:val="24"/>
        </w:rPr>
        <w:t xml:space="preserve">Funduszy Europejskich dla Lubelskiego 2021-2027 </w:t>
      </w:r>
      <w:r w:rsidR="0006046A" w:rsidRPr="00F1608C">
        <w:rPr>
          <w:rFonts w:ascii="Arial" w:hAnsi="Arial" w:cs="Arial"/>
          <w:sz w:val="24"/>
          <w:szCs w:val="24"/>
        </w:rPr>
        <w:t>z</w:t>
      </w:r>
      <w:r w:rsidR="00585CA8">
        <w:rPr>
          <w:rFonts w:ascii="Arial" w:hAnsi="Arial" w:cs="Arial"/>
          <w:sz w:val="24"/>
          <w:szCs w:val="24"/>
        </w:rPr>
        <w:t> </w:t>
      </w:r>
      <w:r w:rsidR="0006046A" w:rsidRPr="00F1608C">
        <w:rPr>
          <w:rFonts w:ascii="Arial" w:hAnsi="Arial" w:cs="Arial"/>
          <w:sz w:val="24"/>
          <w:szCs w:val="24"/>
        </w:rPr>
        <w:t>Komisją Europejską</w:t>
      </w:r>
      <w:r w:rsidR="007452EB" w:rsidRPr="00F1608C">
        <w:rPr>
          <w:rFonts w:ascii="Arial" w:hAnsi="Arial" w:cs="Arial"/>
          <w:sz w:val="24"/>
          <w:szCs w:val="24"/>
        </w:rPr>
        <w:t xml:space="preserve">, </w:t>
      </w:r>
      <w:r w:rsidR="00A66A11" w:rsidRPr="00F1608C">
        <w:rPr>
          <w:rFonts w:ascii="Arial" w:hAnsi="Arial" w:cs="Arial"/>
          <w:sz w:val="24"/>
          <w:szCs w:val="24"/>
        </w:rPr>
        <w:t>zgodnie z</w:t>
      </w:r>
      <w:r w:rsidR="007C62E7" w:rsidRPr="00F1608C">
        <w:rPr>
          <w:rFonts w:ascii="Arial" w:hAnsi="Arial" w:cs="Arial"/>
          <w:sz w:val="24"/>
          <w:szCs w:val="24"/>
        </w:rPr>
        <w:t xml:space="preserve"> postanowieniami Umowy Partnerstwa, </w:t>
      </w:r>
      <w:r w:rsidR="0014455D" w:rsidRPr="00F1608C">
        <w:rPr>
          <w:rFonts w:ascii="Arial" w:hAnsi="Arial" w:cs="Arial"/>
          <w:sz w:val="24"/>
          <w:szCs w:val="24"/>
        </w:rPr>
        <w:t>istotnemu rozszerzeniu</w:t>
      </w:r>
      <w:r w:rsidR="00EA42D2" w:rsidRPr="00F1608C">
        <w:rPr>
          <w:rFonts w:ascii="Arial" w:hAnsi="Arial" w:cs="Arial"/>
          <w:sz w:val="24"/>
          <w:szCs w:val="24"/>
        </w:rPr>
        <w:t xml:space="preserve"> uległ</w:t>
      </w:r>
      <w:r w:rsidR="002F3125" w:rsidRPr="00F1608C">
        <w:rPr>
          <w:rFonts w:ascii="Arial" w:hAnsi="Arial" w:cs="Arial"/>
          <w:sz w:val="24"/>
          <w:szCs w:val="24"/>
        </w:rPr>
        <w:t xml:space="preserve"> zakres </w:t>
      </w:r>
      <w:r w:rsidR="006472F9" w:rsidRPr="00F1608C">
        <w:rPr>
          <w:rFonts w:ascii="Arial" w:hAnsi="Arial" w:cs="Arial"/>
          <w:sz w:val="24"/>
          <w:szCs w:val="24"/>
        </w:rPr>
        <w:t xml:space="preserve">stosowania </w:t>
      </w:r>
      <w:r w:rsidR="00F03876" w:rsidRPr="00F1608C">
        <w:rPr>
          <w:rFonts w:ascii="Arial" w:hAnsi="Arial" w:cs="Arial"/>
          <w:sz w:val="24"/>
          <w:szCs w:val="24"/>
        </w:rPr>
        <w:t>instrumentów finansowych</w:t>
      </w:r>
      <w:r w:rsidR="00985BDA" w:rsidRPr="00F1608C">
        <w:rPr>
          <w:rFonts w:ascii="Arial" w:hAnsi="Arial" w:cs="Arial"/>
          <w:sz w:val="24"/>
          <w:szCs w:val="24"/>
        </w:rPr>
        <w:t>, czego widocznym ef</w:t>
      </w:r>
      <w:r w:rsidR="00F00373" w:rsidRPr="00F1608C">
        <w:rPr>
          <w:rFonts w:ascii="Arial" w:hAnsi="Arial" w:cs="Arial"/>
          <w:sz w:val="24"/>
          <w:szCs w:val="24"/>
        </w:rPr>
        <w:t xml:space="preserve">ektem jest wzrost kwoty przeznaczonej na </w:t>
      </w:r>
      <w:r w:rsidR="00C75B4B" w:rsidRPr="00F1608C">
        <w:rPr>
          <w:rFonts w:ascii="Arial" w:hAnsi="Arial" w:cs="Arial"/>
          <w:sz w:val="24"/>
          <w:szCs w:val="24"/>
        </w:rPr>
        <w:t xml:space="preserve">finansowanie zwrotne </w:t>
      </w:r>
      <w:r w:rsidR="00BD07F0" w:rsidRPr="00F1608C">
        <w:rPr>
          <w:rFonts w:ascii="Arial" w:hAnsi="Arial" w:cs="Arial"/>
          <w:sz w:val="24"/>
          <w:szCs w:val="24"/>
        </w:rPr>
        <w:t xml:space="preserve">w </w:t>
      </w:r>
      <w:r w:rsidR="006119E3" w:rsidRPr="00F1608C">
        <w:rPr>
          <w:rFonts w:ascii="Arial" w:hAnsi="Arial" w:cs="Arial"/>
          <w:sz w:val="24"/>
          <w:szCs w:val="24"/>
        </w:rPr>
        <w:t xml:space="preserve">Programie </w:t>
      </w:r>
      <w:r w:rsidR="00C75B4B" w:rsidRPr="00F1608C">
        <w:rPr>
          <w:rFonts w:ascii="Arial" w:hAnsi="Arial" w:cs="Arial"/>
          <w:sz w:val="24"/>
          <w:szCs w:val="24"/>
        </w:rPr>
        <w:t>z</w:t>
      </w:r>
      <w:r w:rsidR="00585CA8">
        <w:rPr>
          <w:rFonts w:ascii="Arial" w:hAnsi="Arial" w:cs="Arial"/>
          <w:sz w:val="24"/>
          <w:szCs w:val="24"/>
        </w:rPr>
        <w:t> </w:t>
      </w:r>
      <w:r w:rsidR="14060BB1" w:rsidRPr="00F1608C">
        <w:rPr>
          <w:rFonts w:ascii="Arial" w:hAnsi="Arial" w:cs="Arial"/>
          <w:sz w:val="24"/>
          <w:szCs w:val="24"/>
        </w:rPr>
        <w:t>57,5</w:t>
      </w:r>
      <w:r w:rsidR="00A26312" w:rsidRPr="00F1608C">
        <w:rPr>
          <w:rFonts w:ascii="Arial" w:hAnsi="Arial" w:cs="Arial"/>
          <w:sz w:val="24"/>
          <w:szCs w:val="24"/>
        </w:rPr>
        <w:t xml:space="preserve"> mln euro</w:t>
      </w:r>
      <w:r w:rsidR="14060BB1" w:rsidRPr="00F1608C">
        <w:rPr>
          <w:rFonts w:ascii="Arial" w:hAnsi="Arial" w:cs="Arial"/>
          <w:sz w:val="24"/>
          <w:szCs w:val="24"/>
        </w:rPr>
        <w:t xml:space="preserve"> </w:t>
      </w:r>
      <w:r w:rsidR="00A26312" w:rsidRPr="00F1608C">
        <w:rPr>
          <w:rFonts w:ascii="Arial" w:hAnsi="Arial" w:cs="Arial"/>
          <w:sz w:val="24"/>
          <w:szCs w:val="24"/>
        </w:rPr>
        <w:t xml:space="preserve">do </w:t>
      </w:r>
      <w:r w:rsidR="479E6E79" w:rsidRPr="00F1608C">
        <w:rPr>
          <w:rFonts w:ascii="Arial" w:hAnsi="Arial" w:cs="Arial"/>
          <w:sz w:val="24"/>
          <w:szCs w:val="24"/>
        </w:rPr>
        <w:t>341,3</w:t>
      </w:r>
      <w:r w:rsidR="00A26312" w:rsidRPr="00F1608C">
        <w:rPr>
          <w:rFonts w:ascii="Arial" w:hAnsi="Arial" w:cs="Arial"/>
          <w:sz w:val="24"/>
          <w:szCs w:val="24"/>
        </w:rPr>
        <w:t xml:space="preserve"> mln euro</w:t>
      </w:r>
      <w:r w:rsidR="00317A24" w:rsidRPr="00F1608C">
        <w:rPr>
          <w:rFonts w:ascii="Arial" w:hAnsi="Arial" w:cs="Arial"/>
          <w:sz w:val="24"/>
          <w:szCs w:val="24"/>
        </w:rPr>
        <w:t>.</w:t>
      </w:r>
    </w:p>
    <w:p w14:paraId="52875379" w14:textId="3456BC54" w:rsidR="00320AB7" w:rsidRPr="00F1608C" w:rsidRDefault="00824A0B" w:rsidP="00F1608C">
      <w:pPr>
        <w:spacing w:after="0" w:line="276" w:lineRule="auto"/>
        <w:ind w:firstLine="0"/>
        <w:jc w:val="left"/>
        <w:rPr>
          <w:rFonts w:ascii="Arial" w:hAnsi="Arial" w:cs="Arial"/>
          <w:sz w:val="24"/>
          <w:szCs w:val="24"/>
        </w:rPr>
      </w:pPr>
      <w:r w:rsidRPr="00F1608C">
        <w:rPr>
          <w:rFonts w:ascii="Arial" w:hAnsi="Arial" w:cs="Arial"/>
          <w:sz w:val="24"/>
          <w:szCs w:val="24"/>
        </w:rPr>
        <w:t xml:space="preserve">Zgodnie z art. 58 ust. 3 akapit trzeci Rozporządzenia </w:t>
      </w:r>
      <w:r w:rsidR="00A62B5B">
        <w:rPr>
          <w:rFonts w:ascii="Arial" w:hAnsi="Arial" w:cs="Arial"/>
          <w:sz w:val="24"/>
          <w:szCs w:val="24"/>
        </w:rPr>
        <w:t>o</w:t>
      </w:r>
      <w:r w:rsidRPr="00F1608C">
        <w:rPr>
          <w:rFonts w:ascii="Arial" w:hAnsi="Arial" w:cs="Arial"/>
          <w:sz w:val="24"/>
          <w:szCs w:val="24"/>
        </w:rPr>
        <w:t xml:space="preserve">gólnego ocena ex </w:t>
      </w:r>
      <w:proofErr w:type="spellStart"/>
      <w:r w:rsidRPr="00F1608C">
        <w:rPr>
          <w:rFonts w:ascii="Arial" w:hAnsi="Arial" w:cs="Arial"/>
          <w:sz w:val="24"/>
          <w:szCs w:val="24"/>
        </w:rPr>
        <w:t>ante</w:t>
      </w:r>
      <w:proofErr w:type="spellEnd"/>
      <w:r w:rsidRPr="00F1608C">
        <w:rPr>
          <w:rFonts w:ascii="Arial" w:hAnsi="Arial" w:cs="Arial"/>
          <w:sz w:val="24"/>
          <w:szCs w:val="24"/>
        </w:rPr>
        <w:t xml:space="preserve"> może być poddana przeglądowi lub aktualizacji i opierać się na istniejących lub zaktualizowanych ocenach ex </w:t>
      </w:r>
      <w:proofErr w:type="spellStart"/>
      <w:r w:rsidRPr="00F1608C">
        <w:rPr>
          <w:rFonts w:ascii="Arial" w:hAnsi="Arial" w:cs="Arial"/>
          <w:sz w:val="24"/>
          <w:szCs w:val="24"/>
        </w:rPr>
        <w:t>ante</w:t>
      </w:r>
      <w:proofErr w:type="spellEnd"/>
      <w:r w:rsidRPr="00F1608C">
        <w:rPr>
          <w:rFonts w:ascii="Arial" w:hAnsi="Arial" w:cs="Arial"/>
          <w:sz w:val="24"/>
          <w:szCs w:val="24"/>
        </w:rPr>
        <w:t>.</w:t>
      </w:r>
      <w:r w:rsidR="006F49EA" w:rsidRPr="00F1608C">
        <w:rPr>
          <w:rFonts w:ascii="Arial" w:hAnsi="Arial" w:cs="Arial"/>
          <w:sz w:val="24"/>
          <w:szCs w:val="24"/>
        </w:rPr>
        <w:t xml:space="preserve"> Mając na uwadze powy</w:t>
      </w:r>
      <w:r w:rsidR="004351FB" w:rsidRPr="00F1608C">
        <w:rPr>
          <w:rFonts w:ascii="Arial" w:hAnsi="Arial" w:cs="Arial"/>
          <w:sz w:val="24"/>
          <w:szCs w:val="24"/>
        </w:rPr>
        <w:t xml:space="preserve">ższe, </w:t>
      </w:r>
      <w:r w:rsidR="005150C7" w:rsidRPr="00F1608C">
        <w:rPr>
          <w:rFonts w:ascii="Arial" w:hAnsi="Arial" w:cs="Arial"/>
          <w:sz w:val="24"/>
          <w:szCs w:val="24"/>
        </w:rPr>
        <w:t xml:space="preserve">niezbędne jest dokonanie aktualizacji </w:t>
      </w:r>
      <w:r w:rsidR="00BE0FE3" w:rsidRPr="00F1608C">
        <w:rPr>
          <w:rFonts w:ascii="Arial" w:hAnsi="Arial" w:cs="Arial"/>
          <w:sz w:val="24"/>
          <w:szCs w:val="24"/>
        </w:rPr>
        <w:t>sporządzonej w</w:t>
      </w:r>
      <w:r w:rsidR="00585CA8">
        <w:rPr>
          <w:rFonts w:ascii="Arial" w:hAnsi="Arial" w:cs="Arial"/>
          <w:sz w:val="24"/>
          <w:szCs w:val="24"/>
        </w:rPr>
        <w:t> </w:t>
      </w:r>
      <w:r w:rsidR="00BE0FE3" w:rsidRPr="00F1608C">
        <w:rPr>
          <w:rFonts w:ascii="Arial" w:hAnsi="Arial" w:cs="Arial"/>
          <w:sz w:val="24"/>
          <w:szCs w:val="24"/>
        </w:rPr>
        <w:t xml:space="preserve">2021 r. </w:t>
      </w:r>
      <w:r w:rsidR="3B34D777" w:rsidRPr="0034543A">
        <w:rPr>
          <w:rFonts w:ascii="Arial" w:hAnsi="Arial" w:cs="Arial"/>
          <w:sz w:val="24"/>
          <w:szCs w:val="24"/>
        </w:rPr>
        <w:t>„</w:t>
      </w:r>
      <w:r w:rsidR="00E70105" w:rsidRPr="0034543A">
        <w:rPr>
          <w:rFonts w:ascii="Arial" w:hAnsi="Arial" w:cs="Arial"/>
          <w:iCs/>
          <w:sz w:val="24"/>
          <w:szCs w:val="24"/>
        </w:rPr>
        <w:t>Oceny ex</w:t>
      </w:r>
      <w:r w:rsidR="3DCA738C" w:rsidRPr="0034543A">
        <w:rPr>
          <w:rFonts w:ascii="Arial" w:hAnsi="Arial" w:cs="Arial"/>
          <w:iCs/>
          <w:sz w:val="24"/>
          <w:szCs w:val="24"/>
        </w:rPr>
        <w:t xml:space="preserve"> </w:t>
      </w:r>
      <w:proofErr w:type="spellStart"/>
      <w:r w:rsidR="00E70105" w:rsidRPr="0034543A">
        <w:rPr>
          <w:rFonts w:ascii="Arial" w:hAnsi="Arial" w:cs="Arial"/>
          <w:iCs/>
          <w:sz w:val="24"/>
          <w:szCs w:val="24"/>
        </w:rPr>
        <w:t>ante</w:t>
      </w:r>
      <w:proofErr w:type="spellEnd"/>
      <w:r w:rsidR="00E70105" w:rsidRPr="0034543A">
        <w:rPr>
          <w:rFonts w:ascii="Arial" w:hAnsi="Arial" w:cs="Arial"/>
          <w:iCs/>
          <w:sz w:val="24"/>
          <w:szCs w:val="24"/>
        </w:rPr>
        <w:t xml:space="preserve"> wykorzystania instrumentów finansowych w perspektywie finansowej 2021-2027 w </w:t>
      </w:r>
      <w:r w:rsidR="3B34D777" w:rsidRPr="0034543A">
        <w:rPr>
          <w:rFonts w:ascii="Arial" w:hAnsi="Arial" w:cs="Arial"/>
          <w:iCs/>
          <w:sz w:val="24"/>
          <w:szCs w:val="24"/>
        </w:rPr>
        <w:t>województwie lubelskim”</w:t>
      </w:r>
      <w:r w:rsidR="3B34D777" w:rsidRPr="00F1608C">
        <w:rPr>
          <w:rFonts w:ascii="Arial" w:hAnsi="Arial" w:cs="Arial"/>
          <w:i/>
          <w:iCs/>
          <w:sz w:val="24"/>
          <w:szCs w:val="24"/>
        </w:rPr>
        <w:t>.</w:t>
      </w:r>
      <w:r w:rsidR="00E76CF7" w:rsidRPr="00F1608C">
        <w:rPr>
          <w:rFonts w:ascii="Arial" w:hAnsi="Arial" w:cs="Arial"/>
          <w:sz w:val="24"/>
          <w:szCs w:val="24"/>
        </w:rPr>
        <w:t xml:space="preserve"> Zakres aktualizacji obejmował </w:t>
      </w:r>
      <w:r w:rsidR="49B3320F" w:rsidRPr="00F1608C">
        <w:rPr>
          <w:rFonts w:ascii="Arial" w:hAnsi="Arial" w:cs="Arial"/>
          <w:sz w:val="24"/>
          <w:szCs w:val="24"/>
        </w:rPr>
        <w:t xml:space="preserve">będzie </w:t>
      </w:r>
      <w:r w:rsidR="00755DE3" w:rsidRPr="00F1608C">
        <w:rPr>
          <w:rFonts w:ascii="Arial" w:hAnsi="Arial" w:cs="Arial"/>
          <w:sz w:val="24"/>
          <w:szCs w:val="24"/>
        </w:rPr>
        <w:t>elementy wymienione w</w:t>
      </w:r>
      <w:r w:rsidR="00800F20" w:rsidRPr="00F1608C">
        <w:rPr>
          <w:rFonts w:ascii="Arial" w:hAnsi="Arial" w:cs="Arial"/>
          <w:sz w:val="24"/>
          <w:szCs w:val="24"/>
        </w:rPr>
        <w:t xml:space="preserve"> art. 58 ust. 3 lit</w:t>
      </w:r>
      <w:r w:rsidR="403FAF2E" w:rsidRPr="00F1608C">
        <w:rPr>
          <w:rFonts w:ascii="Arial" w:hAnsi="Arial" w:cs="Arial"/>
          <w:sz w:val="24"/>
          <w:szCs w:val="24"/>
        </w:rPr>
        <w:t>.</w:t>
      </w:r>
      <w:r w:rsidR="00800F20" w:rsidRPr="00F1608C">
        <w:rPr>
          <w:rFonts w:ascii="Arial" w:hAnsi="Arial" w:cs="Arial"/>
          <w:sz w:val="24"/>
          <w:szCs w:val="24"/>
        </w:rPr>
        <w:t xml:space="preserve"> a-d Rozporządzenia </w:t>
      </w:r>
      <w:r w:rsidR="7D25502B" w:rsidRPr="00F1608C">
        <w:rPr>
          <w:rFonts w:ascii="Arial" w:hAnsi="Arial" w:cs="Arial"/>
          <w:sz w:val="24"/>
          <w:szCs w:val="24"/>
        </w:rPr>
        <w:t>o</w:t>
      </w:r>
      <w:r w:rsidR="00800F20" w:rsidRPr="00F1608C">
        <w:rPr>
          <w:rFonts w:ascii="Arial" w:hAnsi="Arial" w:cs="Arial"/>
          <w:sz w:val="24"/>
          <w:szCs w:val="24"/>
        </w:rPr>
        <w:t>gólnego</w:t>
      </w:r>
      <w:r w:rsidR="00AA53B0" w:rsidRPr="00F1608C">
        <w:rPr>
          <w:rFonts w:ascii="Arial" w:hAnsi="Arial" w:cs="Arial"/>
          <w:sz w:val="24"/>
          <w:szCs w:val="24"/>
        </w:rPr>
        <w:t xml:space="preserve"> tj</w:t>
      </w:r>
      <w:r w:rsidR="5BA58E09" w:rsidRPr="00F1608C">
        <w:rPr>
          <w:rFonts w:ascii="Arial" w:hAnsi="Arial" w:cs="Arial"/>
          <w:sz w:val="24"/>
          <w:szCs w:val="24"/>
        </w:rPr>
        <w:t>.:</w:t>
      </w:r>
    </w:p>
    <w:p w14:paraId="1FB3041A" w14:textId="7E83B77B" w:rsidR="00AA53B0" w:rsidRPr="00443887" w:rsidRDefault="00A84526" w:rsidP="00B154C1">
      <w:pPr>
        <w:pStyle w:val="Akapitzlist"/>
        <w:numPr>
          <w:ilvl w:val="1"/>
          <w:numId w:val="16"/>
        </w:numPr>
        <w:spacing w:line="276" w:lineRule="auto"/>
        <w:ind w:left="567" w:hanging="425"/>
        <w:jc w:val="left"/>
        <w:rPr>
          <w:rFonts w:ascii="Arial" w:hAnsi="Arial" w:cs="Arial"/>
          <w:sz w:val="24"/>
          <w:szCs w:val="24"/>
        </w:rPr>
      </w:pPr>
      <w:r w:rsidRPr="00443887">
        <w:rPr>
          <w:rFonts w:ascii="Arial" w:hAnsi="Arial" w:cs="Arial"/>
          <w:sz w:val="24"/>
          <w:szCs w:val="24"/>
        </w:rPr>
        <w:t xml:space="preserve">proponowaną kwotę wkładu z </w:t>
      </w:r>
      <w:r w:rsidR="00A62B5B">
        <w:rPr>
          <w:rFonts w:ascii="Arial" w:hAnsi="Arial" w:cs="Arial"/>
          <w:sz w:val="24"/>
          <w:szCs w:val="24"/>
        </w:rPr>
        <w:t>P</w:t>
      </w:r>
      <w:r w:rsidRPr="00443887">
        <w:rPr>
          <w:rFonts w:ascii="Arial" w:hAnsi="Arial" w:cs="Arial"/>
          <w:sz w:val="24"/>
          <w:szCs w:val="24"/>
        </w:rPr>
        <w:t>rogramu do instrumentu finansowego i</w:t>
      </w:r>
      <w:r w:rsidR="003B0DF2">
        <w:rPr>
          <w:rFonts w:ascii="Arial" w:hAnsi="Arial" w:cs="Arial"/>
          <w:sz w:val="24"/>
          <w:szCs w:val="24"/>
        </w:rPr>
        <w:t> </w:t>
      </w:r>
      <w:r w:rsidRPr="00443887">
        <w:rPr>
          <w:rFonts w:ascii="Arial" w:hAnsi="Arial" w:cs="Arial"/>
          <w:sz w:val="24"/>
          <w:szCs w:val="24"/>
        </w:rPr>
        <w:t>szacowany efekt dźwigni, wraz z krótkim uzasadnieniem;</w:t>
      </w:r>
    </w:p>
    <w:p w14:paraId="719F9C04" w14:textId="236F5A54" w:rsidR="00AA53B0" w:rsidRPr="00443887" w:rsidRDefault="00A84526" w:rsidP="00B154C1">
      <w:pPr>
        <w:pStyle w:val="Akapitzlist"/>
        <w:numPr>
          <w:ilvl w:val="1"/>
          <w:numId w:val="16"/>
        </w:numPr>
        <w:spacing w:line="276" w:lineRule="auto"/>
        <w:ind w:left="567" w:hanging="425"/>
        <w:jc w:val="left"/>
        <w:rPr>
          <w:rFonts w:ascii="Arial" w:hAnsi="Arial" w:cs="Arial"/>
          <w:sz w:val="24"/>
          <w:szCs w:val="24"/>
        </w:rPr>
      </w:pPr>
      <w:r w:rsidRPr="00443887">
        <w:rPr>
          <w:rFonts w:ascii="Arial" w:hAnsi="Arial" w:cs="Arial"/>
          <w:sz w:val="24"/>
          <w:szCs w:val="24"/>
        </w:rPr>
        <w:t>proponowane oferowane produkty finansowe, w tym ewentualną potrzebę zróżnicowanego traktowania inwestorów;</w:t>
      </w:r>
    </w:p>
    <w:p w14:paraId="5FB82456" w14:textId="7A08D16B" w:rsidR="00AA53B0" w:rsidRPr="00443887" w:rsidRDefault="00A84526" w:rsidP="00B154C1">
      <w:pPr>
        <w:pStyle w:val="Akapitzlist"/>
        <w:numPr>
          <w:ilvl w:val="1"/>
          <w:numId w:val="16"/>
        </w:numPr>
        <w:spacing w:line="276" w:lineRule="auto"/>
        <w:ind w:left="567" w:hanging="425"/>
        <w:jc w:val="left"/>
        <w:rPr>
          <w:rFonts w:ascii="Arial" w:hAnsi="Arial" w:cs="Arial"/>
          <w:sz w:val="24"/>
          <w:szCs w:val="24"/>
        </w:rPr>
      </w:pPr>
      <w:r w:rsidRPr="00443887">
        <w:rPr>
          <w:rFonts w:ascii="Arial" w:hAnsi="Arial" w:cs="Arial"/>
          <w:sz w:val="24"/>
          <w:szCs w:val="24"/>
        </w:rPr>
        <w:lastRenderedPageBreak/>
        <w:t>proponowaną docelową grupę ostatecznych odbiorców;</w:t>
      </w:r>
    </w:p>
    <w:p w14:paraId="3FB3555B" w14:textId="665EB02B" w:rsidR="00AA53B0" w:rsidRPr="00443887" w:rsidRDefault="00A84526" w:rsidP="00B154C1">
      <w:pPr>
        <w:pStyle w:val="Akapitzlist"/>
        <w:numPr>
          <w:ilvl w:val="1"/>
          <w:numId w:val="16"/>
        </w:numPr>
        <w:spacing w:line="276" w:lineRule="auto"/>
        <w:ind w:left="567" w:hanging="425"/>
        <w:jc w:val="left"/>
        <w:rPr>
          <w:rFonts w:ascii="Arial" w:hAnsi="Arial" w:cs="Arial"/>
          <w:sz w:val="24"/>
          <w:szCs w:val="24"/>
        </w:rPr>
      </w:pPr>
      <w:r w:rsidRPr="00443887">
        <w:rPr>
          <w:rFonts w:ascii="Arial" w:hAnsi="Arial" w:cs="Arial"/>
          <w:sz w:val="24"/>
          <w:szCs w:val="24"/>
        </w:rPr>
        <w:t>oczekiwany wkład instrumentu finansowego w osiąganie celów szczegółowych.</w:t>
      </w:r>
    </w:p>
    <w:p w14:paraId="1221078B" w14:textId="0F0999D2" w:rsidR="00A30CB8" w:rsidRPr="00F1608C" w:rsidRDefault="00A62B5B" w:rsidP="00F1608C">
      <w:pPr>
        <w:spacing w:after="0" w:line="276" w:lineRule="auto"/>
        <w:ind w:firstLine="0"/>
        <w:jc w:val="left"/>
        <w:rPr>
          <w:rFonts w:ascii="Arial" w:hAnsi="Arial" w:cs="Arial"/>
          <w:sz w:val="24"/>
          <w:szCs w:val="24"/>
        </w:rPr>
      </w:pPr>
      <w:r>
        <w:rPr>
          <w:rFonts w:ascii="Arial" w:hAnsi="Arial" w:cs="Arial"/>
          <w:sz w:val="24"/>
          <w:szCs w:val="24"/>
        </w:rPr>
        <w:t xml:space="preserve">Aktualizacja wynika z szerszego zakresu obszarów wsparcia poprzez instrumenty finansowe </w:t>
      </w:r>
      <w:r w:rsidRPr="00F1608C">
        <w:rPr>
          <w:rFonts w:ascii="Arial" w:hAnsi="Arial" w:cs="Arial"/>
          <w:sz w:val="24"/>
          <w:szCs w:val="24"/>
        </w:rPr>
        <w:t>w ramach poszczególnych celów polityki w Programie</w:t>
      </w:r>
      <w:r>
        <w:rPr>
          <w:rFonts w:ascii="Arial" w:hAnsi="Arial" w:cs="Arial"/>
          <w:sz w:val="24"/>
          <w:szCs w:val="24"/>
        </w:rPr>
        <w:t xml:space="preserve"> i obejmuje przedstawienie propozycji s</w:t>
      </w:r>
      <w:r w:rsidRPr="00F1608C">
        <w:rPr>
          <w:rFonts w:ascii="Arial" w:hAnsi="Arial" w:cs="Arial"/>
          <w:sz w:val="24"/>
          <w:szCs w:val="24"/>
        </w:rPr>
        <w:t>trategii inwestycyjnej instrumentów finansowych</w:t>
      </w:r>
      <w:r>
        <w:rPr>
          <w:rFonts w:ascii="Arial" w:hAnsi="Arial" w:cs="Arial"/>
          <w:sz w:val="24"/>
          <w:szCs w:val="24"/>
        </w:rPr>
        <w:t>.</w:t>
      </w:r>
      <w:r w:rsidR="00A30CB8">
        <w:rPr>
          <w:rFonts w:ascii="Arial" w:hAnsi="Arial" w:cs="Arial"/>
          <w:sz w:val="24"/>
          <w:szCs w:val="24"/>
        </w:rPr>
        <w:t xml:space="preserve"> </w:t>
      </w:r>
    </w:p>
    <w:p w14:paraId="24EBEA1D" w14:textId="77777777" w:rsidR="002E4542" w:rsidRPr="00F1608C" w:rsidRDefault="002E4542" w:rsidP="00F1608C">
      <w:pPr>
        <w:spacing w:after="0" w:line="276" w:lineRule="auto"/>
        <w:ind w:firstLine="0"/>
        <w:jc w:val="left"/>
        <w:rPr>
          <w:rFonts w:ascii="Arial" w:hAnsi="Arial" w:cs="Arial"/>
          <w:sz w:val="24"/>
          <w:szCs w:val="24"/>
        </w:rPr>
      </w:pPr>
      <w:r w:rsidRPr="00F1608C">
        <w:rPr>
          <w:rFonts w:ascii="Arial" w:hAnsi="Arial" w:cs="Arial"/>
          <w:sz w:val="24"/>
          <w:szCs w:val="24"/>
        </w:rPr>
        <w:br w:type="page"/>
      </w:r>
    </w:p>
    <w:p w14:paraId="3CB6AE7C" w14:textId="17E8863C" w:rsidR="00AF0DE0" w:rsidRDefault="00171215" w:rsidP="00875C66">
      <w:pPr>
        <w:pStyle w:val="Nagwek1"/>
      </w:pPr>
      <w:bookmarkStart w:id="10" w:name="_Toc125628885"/>
      <w:bookmarkStart w:id="11" w:name="_Toc129345564"/>
      <w:r w:rsidRPr="00F1608C">
        <w:lastRenderedPageBreak/>
        <w:t xml:space="preserve">Ogólny schemat instrumentów wsparcia </w:t>
      </w:r>
      <w:r w:rsidR="00F422F2" w:rsidRPr="00F1608C">
        <w:t>w Funduszach Europejskich dla Lubelskiego</w:t>
      </w:r>
      <w:r w:rsidR="00C14D90" w:rsidRPr="00F1608C">
        <w:t xml:space="preserve"> 2021-2027</w:t>
      </w:r>
      <w:bookmarkEnd w:id="10"/>
      <w:bookmarkEnd w:id="11"/>
    </w:p>
    <w:p w14:paraId="160858D7" w14:textId="50628BF8" w:rsidR="519D45A2" w:rsidRPr="004B3DA9" w:rsidRDefault="519D45A2" w:rsidP="0099265C">
      <w:pPr>
        <w:pStyle w:val="Nagwek2"/>
      </w:pPr>
      <w:bookmarkStart w:id="12" w:name="_Toc129345565"/>
      <w:r w:rsidRPr="00DA09FA">
        <w:t>Ogólny</w:t>
      </w:r>
      <w:r w:rsidRPr="004B3DA9">
        <w:t xml:space="preserve"> </w:t>
      </w:r>
      <w:r w:rsidR="00C53194" w:rsidRPr="004B3DA9">
        <w:t>zarys</w:t>
      </w:r>
      <w:r w:rsidRPr="004B3DA9">
        <w:t xml:space="preserve"> instrumentów wsparcia zgodny z Umową Partnerstwa</w:t>
      </w:r>
      <w:bookmarkEnd w:id="12"/>
    </w:p>
    <w:p w14:paraId="32375A24" w14:textId="7E5ECB2D" w:rsidR="519D45A2" w:rsidRPr="00F1608C" w:rsidRDefault="519D45A2" w:rsidP="00F1608C">
      <w:pPr>
        <w:spacing w:line="276" w:lineRule="auto"/>
        <w:ind w:firstLine="0"/>
        <w:jc w:val="left"/>
        <w:rPr>
          <w:rFonts w:ascii="Arial" w:eastAsia="Arial" w:hAnsi="Arial" w:cs="Arial"/>
          <w:sz w:val="24"/>
          <w:szCs w:val="24"/>
        </w:rPr>
      </w:pPr>
      <w:r w:rsidRPr="00F1608C">
        <w:rPr>
          <w:rFonts w:ascii="Arial" w:eastAsia="Arial" w:hAnsi="Arial" w:cs="Arial"/>
          <w:sz w:val="24"/>
          <w:szCs w:val="24"/>
        </w:rPr>
        <w:t>Prezentowany w niniejszej aktualizacji układ instrumentów finansowych w</w:t>
      </w:r>
      <w:r w:rsidR="00585CA8">
        <w:rPr>
          <w:rFonts w:ascii="Arial" w:eastAsia="Arial" w:hAnsi="Arial" w:cs="Arial"/>
          <w:sz w:val="24"/>
          <w:szCs w:val="24"/>
        </w:rPr>
        <w:t> </w:t>
      </w:r>
      <w:r w:rsidRPr="00F1608C">
        <w:rPr>
          <w:rFonts w:ascii="Arial" w:eastAsia="Arial" w:hAnsi="Arial" w:cs="Arial"/>
          <w:sz w:val="24"/>
          <w:szCs w:val="24"/>
        </w:rPr>
        <w:t xml:space="preserve">Funduszach Europejskich dla Lubelskiego 2021-2027 sporządzono </w:t>
      </w:r>
      <w:r w:rsidR="2AC33242" w:rsidRPr="00F1608C">
        <w:rPr>
          <w:rFonts w:ascii="Arial" w:eastAsia="Arial" w:hAnsi="Arial" w:cs="Arial"/>
          <w:sz w:val="24"/>
          <w:szCs w:val="24"/>
        </w:rPr>
        <w:t>w oparciu o</w:t>
      </w:r>
      <w:r w:rsidR="00585CA8">
        <w:rPr>
          <w:rFonts w:ascii="Arial" w:eastAsia="Arial" w:hAnsi="Arial" w:cs="Arial"/>
          <w:sz w:val="24"/>
          <w:szCs w:val="24"/>
        </w:rPr>
        <w:t> </w:t>
      </w:r>
      <w:r w:rsidR="2AC33242" w:rsidRPr="00F1608C">
        <w:rPr>
          <w:rFonts w:ascii="Arial" w:eastAsia="Arial" w:hAnsi="Arial" w:cs="Arial"/>
          <w:sz w:val="24"/>
          <w:szCs w:val="24"/>
        </w:rPr>
        <w:t>analizy płynące z</w:t>
      </w:r>
      <w:r w:rsidRPr="00F1608C">
        <w:rPr>
          <w:rFonts w:ascii="Arial" w:eastAsia="Arial" w:hAnsi="Arial" w:cs="Arial"/>
          <w:sz w:val="24"/>
          <w:szCs w:val="24"/>
        </w:rPr>
        <w:t xml:space="preserve"> </w:t>
      </w:r>
      <w:r w:rsidR="2F7F4170" w:rsidRPr="00F1608C">
        <w:rPr>
          <w:rFonts w:ascii="Arial" w:eastAsia="Arial" w:hAnsi="Arial" w:cs="Arial"/>
          <w:sz w:val="24"/>
          <w:szCs w:val="24"/>
        </w:rPr>
        <w:t xml:space="preserve">opracowanej w 2021 r. Oceny ex </w:t>
      </w:r>
      <w:proofErr w:type="spellStart"/>
      <w:r w:rsidR="2F7F4170" w:rsidRPr="00F1608C">
        <w:rPr>
          <w:rFonts w:ascii="Arial" w:eastAsia="Arial" w:hAnsi="Arial" w:cs="Arial"/>
          <w:sz w:val="24"/>
          <w:szCs w:val="24"/>
        </w:rPr>
        <w:t>ante</w:t>
      </w:r>
      <w:proofErr w:type="spellEnd"/>
      <w:r w:rsidR="2F7F4170" w:rsidRPr="00F1608C">
        <w:rPr>
          <w:rFonts w:ascii="Arial" w:eastAsia="Arial" w:hAnsi="Arial" w:cs="Arial"/>
          <w:sz w:val="24"/>
          <w:szCs w:val="24"/>
        </w:rPr>
        <w:t>,</w:t>
      </w:r>
      <w:r w:rsidR="75730DE3" w:rsidRPr="00F1608C">
        <w:rPr>
          <w:rFonts w:ascii="Arial" w:eastAsia="Arial" w:hAnsi="Arial" w:cs="Arial"/>
          <w:sz w:val="24"/>
          <w:szCs w:val="24"/>
        </w:rPr>
        <w:t xml:space="preserve"> </w:t>
      </w:r>
      <w:r w:rsidR="02AD5258" w:rsidRPr="00F1608C">
        <w:rPr>
          <w:rFonts w:ascii="Arial" w:eastAsia="Arial" w:hAnsi="Arial" w:cs="Arial"/>
          <w:sz w:val="24"/>
          <w:szCs w:val="24"/>
        </w:rPr>
        <w:t xml:space="preserve">przeprowadzonych </w:t>
      </w:r>
      <w:r w:rsidR="75730DE3" w:rsidRPr="00F1608C">
        <w:rPr>
          <w:rFonts w:ascii="Arial" w:eastAsia="Arial" w:hAnsi="Arial" w:cs="Arial"/>
          <w:sz w:val="24"/>
          <w:szCs w:val="24"/>
        </w:rPr>
        <w:t>negocjacji z KE</w:t>
      </w:r>
      <w:r w:rsidR="26DD5AE0" w:rsidRPr="00F1608C">
        <w:rPr>
          <w:rFonts w:ascii="Arial" w:eastAsia="Arial" w:hAnsi="Arial" w:cs="Arial"/>
          <w:sz w:val="24"/>
          <w:szCs w:val="24"/>
        </w:rPr>
        <w:t xml:space="preserve"> oraz </w:t>
      </w:r>
      <w:r w:rsidR="75730DE3" w:rsidRPr="00F1608C">
        <w:rPr>
          <w:rFonts w:ascii="Arial" w:eastAsia="Arial" w:hAnsi="Arial" w:cs="Arial"/>
          <w:sz w:val="24"/>
          <w:szCs w:val="24"/>
        </w:rPr>
        <w:t xml:space="preserve">zatwierdzonego przez KE </w:t>
      </w:r>
      <w:r w:rsidR="00A62B5B">
        <w:rPr>
          <w:rFonts w:ascii="Arial" w:eastAsia="Arial" w:hAnsi="Arial" w:cs="Arial"/>
          <w:sz w:val="24"/>
          <w:szCs w:val="24"/>
        </w:rPr>
        <w:t>P</w:t>
      </w:r>
      <w:r w:rsidR="75730DE3" w:rsidRPr="00F1608C">
        <w:rPr>
          <w:rFonts w:ascii="Arial" w:eastAsia="Arial" w:hAnsi="Arial" w:cs="Arial"/>
          <w:sz w:val="24"/>
          <w:szCs w:val="24"/>
        </w:rPr>
        <w:t>rogramu</w:t>
      </w:r>
      <w:r w:rsidR="6C6D15FB" w:rsidRPr="00F1608C">
        <w:rPr>
          <w:rFonts w:ascii="Arial" w:eastAsia="Arial" w:hAnsi="Arial" w:cs="Arial"/>
          <w:sz w:val="24"/>
          <w:szCs w:val="24"/>
        </w:rPr>
        <w:t>.</w:t>
      </w:r>
      <w:r w:rsidRPr="00F1608C">
        <w:rPr>
          <w:rFonts w:ascii="Arial" w:eastAsia="Arial" w:hAnsi="Arial" w:cs="Arial"/>
          <w:sz w:val="24"/>
          <w:szCs w:val="24"/>
        </w:rPr>
        <w:t xml:space="preserve"> </w:t>
      </w:r>
      <w:r w:rsidR="26AFB603" w:rsidRPr="00F1608C">
        <w:rPr>
          <w:rFonts w:ascii="Arial" w:eastAsia="Arial" w:hAnsi="Arial" w:cs="Arial"/>
          <w:sz w:val="24"/>
          <w:szCs w:val="24"/>
        </w:rPr>
        <w:t>Z</w:t>
      </w:r>
      <w:r w:rsidRPr="00F1608C">
        <w:rPr>
          <w:rFonts w:ascii="Arial" w:eastAsia="Arial" w:hAnsi="Arial" w:cs="Arial"/>
          <w:sz w:val="24"/>
          <w:szCs w:val="24"/>
        </w:rPr>
        <w:t>decydowano o</w:t>
      </w:r>
      <w:r w:rsidR="00585CA8">
        <w:rPr>
          <w:rFonts w:ascii="Arial" w:eastAsia="Arial" w:hAnsi="Arial" w:cs="Arial"/>
          <w:sz w:val="24"/>
          <w:szCs w:val="24"/>
        </w:rPr>
        <w:t> </w:t>
      </w:r>
      <w:r w:rsidRPr="00F1608C">
        <w:rPr>
          <w:rFonts w:ascii="Arial" w:eastAsia="Arial" w:hAnsi="Arial" w:cs="Arial"/>
          <w:sz w:val="24"/>
          <w:szCs w:val="24"/>
        </w:rPr>
        <w:t>określonym układzie form wsparcia zwrotnego (instrumenty finansowe) i</w:t>
      </w:r>
      <w:r w:rsidR="00585CA8">
        <w:rPr>
          <w:rFonts w:ascii="Arial" w:eastAsia="Arial" w:hAnsi="Arial" w:cs="Arial"/>
          <w:sz w:val="24"/>
          <w:szCs w:val="24"/>
        </w:rPr>
        <w:t> </w:t>
      </w:r>
      <w:r w:rsidRPr="00F1608C">
        <w:rPr>
          <w:rFonts w:ascii="Arial" w:eastAsia="Arial" w:hAnsi="Arial" w:cs="Arial"/>
          <w:sz w:val="24"/>
          <w:szCs w:val="24"/>
        </w:rPr>
        <w:t xml:space="preserve">bezzwrotnego (dotacje), biorąc pod uwagę przedmiot interwencji objętych jej celami szczegółowymi, specyfikę potencjalnie wspieranych projektów, beneficjentów/odbiorców ostatecznych wsparcia, jak również kierunki rozwojowe wynikające z regionalnej polityki rozwoju województwa lubelskiego. Ostatecznie instrumenty finansowe będą uzasadnioną formą interwencji w </w:t>
      </w:r>
      <w:r w:rsidR="503447F2" w:rsidRPr="00F1608C">
        <w:rPr>
          <w:rFonts w:ascii="Arial" w:eastAsia="Arial" w:hAnsi="Arial" w:cs="Arial"/>
          <w:sz w:val="24"/>
          <w:szCs w:val="24"/>
        </w:rPr>
        <w:t>poniżej przedstawion</w:t>
      </w:r>
      <w:r w:rsidRPr="00F1608C">
        <w:rPr>
          <w:rFonts w:ascii="Arial" w:eastAsia="Arial" w:hAnsi="Arial" w:cs="Arial"/>
          <w:sz w:val="24"/>
          <w:szCs w:val="24"/>
        </w:rPr>
        <w:t xml:space="preserve">ych </w:t>
      </w:r>
      <w:r w:rsidR="59C8AA02" w:rsidRPr="00F1608C">
        <w:rPr>
          <w:rFonts w:ascii="Arial" w:eastAsia="Arial" w:hAnsi="Arial" w:cs="Arial"/>
          <w:sz w:val="24"/>
          <w:szCs w:val="24"/>
        </w:rPr>
        <w:t xml:space="preserve">priorytetach i celach szczegółowych w </w:t>
      </w:r>
      <w:r w:rsidRPr="00F1608C">
        <w:rPr>
          <w:rFonts w:ascii="Arial" w:eastAsia="Arial" w:hAnsi="Arial" w:cs="Arial"/>
          <w:sz w:val="24"/>
          <w:szCs w:val="24"/>
        </w:rPr>
        <w:t>Fundusz</w:t>
      </w:r>
      <w:r w:rsidR="0A9A291C" w:rsidRPr="00F1608C">
        <w:rPr>
          <w:rFonts w:ascii="Arial" w:eastAsia="Arial" w:hAnsi="Arial" w:cs="Arial"/>
          <w:sz w:val="24"/>
          <w:szCs w:val="24"/>
        </w:rPr>
        <w:t>ach</w:t>
      </w:r>
      <w:r w:rsidRPr="00F1608C">
        <w:rPr>
          <w:rFonts w:ascii="Arial" w:eastAsia="Arial" w:hAnsi="Arial" w:cs="Arial"/>
          <w:sz w:val="24"/>
          <w:szCs w:val="24"/>
        </w:rPr>
        <w:t xml:space="preserve"> Europejskich dla Lubelskiego 2021-2027 (w pozostałych dziedzinach interwencji za adekwatną formę transferu wsparcia uznajemy formy bezzwrotne)</w:t>
      </w:r>
      <w:r w:rsidR="6E363690" w:rsidRPr="00F1608C">
        <w:rPr>
          <w:rFonts w:ascii="Arial" w:eastAsia="Arial" w:hAnsi="Arial" w:cs="Arial"/>
          <w:sz w:val="24"/>
          <w:szCs w:val="24"/>
        </w:rPr>
        <w:t>:</w:t>
      </w:r>
    </w:p>
    <w:p w14:paraId="7516F332" w14:textId="10ABA732" w:rsidR="519D45A2" w:rsidRPr="00F1608C" w:rsidRDefault="519D45A2" w:rsidP="00DA09FA">
      <w:pPr>
        <w:pStyle w:val="Nagwek2"/>
      </w:pPr>
      <w:bookmarkStart w:id="13" w:name="_Toc129345566"/>
      <w:r w:rsidRPr="00F1608C">
        <w:t>Priorytet II Transformacja gospodarcza i cyfrowa regionu</w:t>
      </w:r>
      <w:bookmarkEnd w:id="13"/>
    </w:p>
    <w:p w14:paraId="147758CC" w14:textId="08A7E6DE" w:rsidR="519D45A2" w:rsidRPr="00F1608C" w:rsidRDefault="519D45A2" w:rsidP="00F1608C">
      <w:pPr>
        <w:spacing w:line="276" w:lineRule="auto"/>
        <w:ind w:firstLine="0"/>
        <w:jc w:val="left"/>
        <w:rPr>
          <w:rFonts w:ascii="Arial" w:hAnsi="Arial" w:cs="Arial"/>
          <w:sz w:val="24"/>
          <w:szCs w:val="24"/>
        </w:rPr>
      </w:pPr>
      <w:r w:rsidRPr="00F1608C">
        <w:rPr>
          <w:rFonts w:ascii="Arial" w:eastAsia="Arial" w:hAnsi="Arial" w:cs="Arial"/>
          <w:b/>
          <w:bCs/>
          <w:sz w:val="24"/>
          <w:szCs w:val="24"/>
        </w:rPr>
        <w:t>CP1, CS 1(iii)</w:t>
      </w:r>
      <w:r w:rsidRPr="00F1608C">
        <w:rPr>
          <w:rFonts w:ascii="Arial" w:eastAsia="Arial" w:hAnsi="Arial" w:cs="Arial"/>
          <w:sz w:val="24"/>
          <w:szCs w:val="24"/>
        </w:rPr>
        <w:t xml:space="preserve"> polegający na zapewnieniu trwałego wzrostu i konkurencyjności MŚP oraz tworzeniu miejsc pracy w MŚP, w tym poprzez inwestycje produkcyjne. Instrumenty finansowe służyć będą wspieraniu inwestycji w zakresie budowy lub rozbudowy infrastruktury przedsiębiorstw, mających na celu wprowadzenie nowych lub ulepszonych produktów/usług/procesów w skali przedsiębiorstwa. Instrumenty mieszane (IF z dotacjami w ramach jednej operacji) służyć będą </w:t>
      </w:r>
      <w:r w:rsidR="52677119" w:rsidRPr="00F1608C">
        <w:rPr>
          <w:rFonts w:ascii="Arial" w:eastAsia="Arial" w:hAnsi="Arial" w:cs="Arial"/>
          <w:sz w:val="24"/>
          <w:szCs w:val="24"/>
        </w:rPr>
        <w:t>wyłącznie</w:t>
      </w:r>
      <w:r w:rsidRPr="00F1608C">
        <w:rPr>
          <w:rFonts w:ascii="Arial" w:eastAsia="Arial" w:hAnsi="Arial" w:cs="Arial"/>
          <w:sz w:val="24"/>
          <w:szCs w:val="24"/>
        </w:rPr>
        <w:t xml:space="preserve"> inwestycjom przedsiębiorstw znajdujących się we wczesnej fazie rozwoju, mających utrudniony dostęp do finansowania oraz przedsiębiorstw wracających na rynek po uprzedniej likwidacji działalności.</w:t>
      </w:r>
    </w:p>
    <w:p w14:paraId="6C675FC0" w14:textId="2CB5EEB9" w:rsidR="519D45A2" w:rsidRPr="00F1608C" w:rsidRDefault="519D45A2" w:rsidP="00DA09FA">
      <w:pPr>
        <w:pStyle w:val="Nagwek2"/>
      </w:pPr>
      <w:bookmarkStart w:id="14" w:name="_Toc129345567"/>
      <w:r w:rsidRPr="00F1608C">
        <w:t>Priorytet IV Efektywne wykorzystanie energii</w:t>
      </w:r>
      <w:bookmarkEnd w:id="14"/>
    </w:p>
    <w:p w14:paraId="2B9EBD5E" w14:textId="64C4C028" w:rsidR="519D45A2" w:rsidRPr="00F1608C" w:rsidRDefault="519D45A2" w:rsidP="00F1608C">
      <w:pPr>
        <w:spacing w:line="276" w:lineRule="auto"/>
        <w:ind w:firstLine="0"/>
        <w:jc w:val="left"/>
        <w:rPr>
          <w:rFonts w:ascii="Arial" w:eastAsia="Arial" w:hAnsi="Arial" w:cs="Arial"/>
          <w:sz w:val="24"/>
          <w:szCs w:val="24"/>
        </w:rPr>
      </w:pPr>
      <w:r w:rsidRPr="00F1608C">
        <w:rPr>
          <w:rFonts w:ascii="Arial" w:eastAsia="Arial" w:hAnsi="Arial" w:cs="Arial"/>
          <w:b/>
          <w:bCs/>
          <w:sz w:val="24"/>
          <w:szCs w:val="24"/>
        </w:rPr>
        <w:t xml:space="preserve">CP2, CS 2(i) i CS 2 (ii) </w:t>
      </w:r>
      <w:r w:rsidRPr="00F1608C">
        <w:rPr>
          <w:rFonts w:ascii="Arial" w:eastAsia="Arial" w:hAnsi="Arial" w:cs="Arial"/>
          <w:sz w:val="24"/>
          <w:szCs w:val="24"/>
        </w:rPr>
        <w:t>polegający na</w:t>
      </w:r>
      <w:r w:rsidRPr="00F1608C">
        <w:rPr>
          <w:rFonts w:ascii="Arial" w:eastAsia="Arial" w:hAnsi="Arial" w:cs="Arial"/>
          <w:b/>
          <w:bCs/>
          <w:sz w:val="24"/>
          <w:szCs w:val="24"/>
        </w:rPr>
        <w:t xml:space="preserve"> </w:t>
      </w:r>
      <w:r w:rsidRPr="00F1608C">
        <w:rPr>
          <w:rFonts w:ascii="Arial" w:eastAsia="Arial" w:hAnsi="Arial" w:cs="Arial"/>
          <w:sz w:val="24"/>
          <w:szCs w:val="24"/>
        </w:rPr>
        <w:t>promowaniu aktywności związanej z</w:t>
      </w:r>
      <w:r w:rsidR="00585CA8">
        <w:rPr>
          <w:rFonts w:ascii="Arial" w:eastAsia="Arial" w:hAnsi="Arial" w:cs="Arial"/>
          <w:sz w:val="24"/>
          <w:szCs w:val="24"/>
        </w:rPr>
        <w:t> </w:t>
      </w:r>
      <w:r w:rsidRPr="00F1608C">
        <w:rPr>
          <w:rFonts w:ascii="Arial" w:eastAsia="Arial" w:hAnsi="Arial" w:cs="Arial"/>
          <w:sz w:val="24"/>
          <w:szCs w:val="24"/>
        </w:rPr>
        <w:t>efektywnością energetyczną oraz promowaniu odnawialnych źródeł energii. Instrumenty finansowe w przypadku EE zastosowane będą w przypadku wszystkich inwestycji poza budynkami komunalnymi i historycznymi oraz budynkami użyteczności publicznej spełniającymi kryteria warunkujące wsparcie dotacyjne. Poziom dotacji będzie uzależniony od osiągniętych efektów oszczędności energetycznej i redukcji emisji CO</w:t>
      </w:r>
      <w:r w:rsidRPr="001F0BD1">
        <w:rPr>
          <w:rFonts w:ascii="Arial" w:eastAsia="Arial" w:hAnsi="Arial" w:cs="Arial"/>
          <w:sz w:val="24"/>
          <w:szCs w:val="24"/>
          <w:vertAlign w:val="superscript"/>
        </w:rPr>
        <w:t>2</w:t>
      </w:r>
      <w:r w:rsidRPr="00F1608C">
        <w:rPr>
          <w:rFonts w:ascii="Arial" w:eastAsia="Arial" w:hAnsi="Arial" w:cs="Arial"/>
          <w:sz w:val="24"/>
          <w:szCs w:val="24"/>
        </w:rPr>
        <w:t xml:space="preserve"> w wyniku realizacji przedsięwzięcia w stosunku do stanu wyjściowego. Jednym z kryteriów warunkujących możliwość wsparcia dotacyjnego dla inwestycji w EE budynków publicznych jest przyjęcie przez region POP zgodnego z art. 23 dyrektywy 2008/50/WE i dodatkowo egzekwowanie zapisów uchwał antysmogowych w</w:t>
      </w:r>
      <w:r w:rsidR="00585CA8">
        <w:rPr>
          <w:rFonts w:ascii="Arial" w:eastAsia="Arial" w:hAnsi="Arial" w:cs="Arial"/>
          <w:sz w:val="24"/>
          <w:szCs w:val="24"/>
        </w:rPr>
        <w:t> </w:t>
      </w:r>
      <w:r w:rsidRPr="00F1608C">
        <w:rPr>
          <w:rFonts w:ascii="Arial" w:eastAsia="Arial" w:hAnsi="Arial" w:cs="Arial"/>
          <w:sz w:val="24"/>
          <w:szCs w:val="24"/>
        </w:rPr>
        <w:t>regionach w których stosowne uchwały obowiązują oraz niewprowadzania do tych aktów zmian niekorzystnych z punktu widzenia ochrony powietrza, w</w:t>
      </w:r>
      <w:r w:rsidR="00585CA8">
        <w:rPr>
          <w:rFonts w:ascii="Arial" w:eastAsia="Arial" w:hAnsi="Arial" w:cs="Arial"/>
          <w:sz w:val="24"/>
          <w:szCs w:val="24"/>
        </w:rPr>
        <w:t> </w:t>
      </w:r>
      <w:r w:rsidRPr="00F1608C">
        <w:rPr>
          <w:rFonts w:ascii="Arial" w:eastAsia="Arial" w:hAnsi="Arial" w:cs="Arial"/>
          <w:sz w:val="24"/>
          <w:szCs w:val="24"/>
        </w:rPr>
        <w:t>szczególności</w:t>
      </w:r>
      <w:r w:rsidR="00585CA8">
        <w:rPr>
          <w:rFonts w:ascii="Arial" w:eastAsia="Arial" w:hAnsi="Arial" w:cs="Arial"/>
          <w:sz w:val="24"/>
          <w:szCs w:val="24"/>
        </w:rPr>
        <w:t> </w:t>
      </w:r>
      <w:r w:rsidRPr="00F1608C">
        <w:rPr>
          <w:rFonts w:ascii="Arial" w:eastAsia="Arial" w:hAnsi="Arial" w:cs="Arial"/>
          <w:sz w:val="24"/>
          <w:szCs w:val="24"/>
        </w:rPr>
        <w:t xml:space="preserve">zmian polegających na łagodzeniu ograniczeń i zakazów </w:t>
      </w:r>
      <w:r w:rsidRPr="00F1608C">
        <w:rPr>
          <w:rFonts w:ascii="Arial" w:eastAsia="Arial" w:hAnsi="Arial" w:cs="Arial"/>
          <w:sz w:val="24"/>
          <w:szCs w:val="24"/>
        </w:rPr>
        <w:lastRenderedPageBreak/>
        <w:t>w zakresie eksploatacji instalacji lub odroczeniu terminów wejścia w życie tych ograniczeń i</w:t>
      </w:r>
      <w:r w:rsidR="00585CA8">
        <w:rPr>
          <w:rFonts w:ascii="Arial" w:eastAsia="Arial" w:hAnsi="Arial" w:cs="Arial"/>
          <w:sz w:val="24"/>
          <w:szCs w:val="24"/>
        </w:rPr>
        <w:t> </w:t>
      </w:r>
      <w:r w:rsidRPr="00F1608C">
        <w:rPr>
          <w:rFonts w:ascii="Arial" w:eastAsia="Arial" w:hAnsi="Arial" w:cs="Arial"/>
          <w:sz w:val="24"/>
          <w:szCs w:val="24"/>
        </w:rPr>
        <w:t xml:space="preserve">zakazów. Kolejnym kryterium jest wskaźnik dochodów podatkowych gminy (wskaźnik </w:t>
      </w:r>
      <w:proofErr w:type="spellStart"/>
      <w:r w:rsidRPr="00F1608C">
        <w:rPr>
          <w:rFonts w:ascii="Arial" w:eastAsia="Arial" w:hAnsi="Arial" w:cs="Arial"/>
          <w:sz w:val="24"/>
          <w:szCs w:val="24"/>
        </w:rPr>
        <w:t>Gg</w:t>
      </w:r>
      <w:proofErr w:type="spellEnd"/>
      <w:r w:rsidRPr="00F1608C">
        <w:rPr>
          <w:rFonts w:ascii="Arial" w:eastAsia="Arial" w:hAnsi="Arial" w:cs="Arial"/>
          <w:sz w:val="24"/>
          <w:szCs w:val="24"/>
        </w:rPr>
        <w:t>), który powinien być niższy od uśrednionej wartości dla województwa.</w:t>
      </w:r>
    </w:p>
    <w:p w14:paraId="0693D37F" w14:textId="4846752D" w:rsidR="519D45A2" w:rsidRPr="00F1608C" w:rsidRDefault="519D45A2" w:rsidP="00F1608C">
      <w:pPr>
        <w:spacing w:line="276" w:lineRule="auto"/>
        <w:ind w:firstLine="0"/>
        <w:jc w:val="left"/>
        <w:rPr>
          <w:rFonts w:ascii="Arial" w:hAnsi="Arial" w:cs="Arial"/>
          <w:sz w:val="24"/>
          <w:szCs w:val="24"/>
        </w:rPr>
      </w:pPr>
      <w:r w:rsidRPr="00F1608C">
        <w:rPr>
          <w:rFonts w:ascii="Arial" w:eastAsia="Arial" w:hAnsi="Arial" w:cs="Arial"/>
          <w:sz w:val="24"/>
          <w:szCs w:val="24"/>
        </w:rPr>
        <w:t>Instrumenty finansowe dotyczące inwestycji związanych z OZE zastosowane będą w</w:t>
      </w:r>
      <w:r w:rsidR="00585CA8">
        <w:rPr>
          <w:rFonts w:ascii="Arial" w:eastAsia="Arial" w:hAnsi="Arial" w:cs="Arial"/>
          <w:sz w:val="24"/>
          <w:szCs w:val="24"/>
        </w:rPr>
        <w:t> </w:t>
      </w:r>
      <w:r w:rsidRPr="00F1608C">
        <w:rPr>
          <w:rFonts w:ascii="Arial" w:eastAsia="Arial" w:hAnsi="Arial" w:cs="Arial"/>
          <w:sz w:val="24"/>
          <w:szCs w:val="24"/>
        </w:rPr>
        <w:t>przypadku wszystkich typów odbiorców. Instrumenty mieszane (IF z dotacjami w</w:t>
      </w:r>
      <w:r w:rsidR="00585CA8">
        <w:rPr>
          <w:rFonts w:ascii="Arial" w:eastAsia="Arial" w:hAnsi="Arial" w:cs="Arial"/>
          <w:sz w:val="24"/>
          <w:szCs w:val="24"/>
        </w:rPr>
        <w:t> </w:t>
      </w:r>
      <w:r w:rsidRPr="00F1608C">
        <w:rPr>
          <w:rFonts w:ascii="Arial" w:eastAsia="Arial" w:hAnsi="Arial" w:cs="Arial"/>
          <w:sz w:val="24"/>
          <w:szCs w:val="24"/>
        </w:rPr>
        <w:t>ramach jednej operacji) służyć będą między innymi skróceniu okresu zwrotu z</w:t>
      </w:r>
      <w:r w:rsidR="00585CA8">
        <w:rPr>
          <w:rFonts w:ascii="Arial" w:eastAsia="Arial" w:hAnsi="Arial" w:cs="Arial"/>
          <w:sz w:val="24"/>
          <w:szCs w:val="24"/>
        </w:rPr>
        <w:t> </w:t>
      </w:r>
      <w:r w:rsidRPr="00F1608C">
        <w:rPr>
          <w:rFonts w:ascii="Arial" w:eastAsia="Arial" w:hAnsi="Arial" w:cs="Arial"/>
          <w:sz w:val="24"/>
          <w:szCs w:val="24"/>
        </w:rPr>
        <w:t>inwestycji. Instrumenty finansowe będą miały też zastosowanie w przypadku inwestycji realizowanych przez wytwórców, którzy produkowaną energię elektryczną będą sprzedawać w zakresie prowadzonej działalności gospodarczej.</w:t>
      </w:r>
    </w:p>
    <w:p w14:paraId="5F797281" w14:textId="4B3AB2D6" w:rsidR="519D45A2" w:rsidRPr="00F1608C" w:rsidRDefault="519D45A2" w:rsidP="00DA09FA">
      <w:pPr>
        <w:pStyle w:val="Nagwek2"/>
      </w:pPr>
      <w:bookmarkStart w:id="15" w:name="_Toc129345568"/>
      <w:r w:rsidRPr="00F1608C">
        <w:t>Priorytet VII Lepsza dostępność do usług społecznych i zdrowotnych</w:t>
      </w:r>
      <w:bookmarkEnd w:id="15"/>
    </w:p>
    <w:p w14:paraId="601DB3D7" w14:textId="69751246" w:rsidR="519D45A2" w:rsidRPr="00F1608C" w:rsidRDefault="519D45A2" w:rsidP="00F1608C">
      <w:pPr>
        <w:spacing w:line="276" w:lineRule="auto"/>
        <w:ind w:firstLine="0"/>
        <w:jc w:val="left"/>
        <w:rPr>
          <w:rFonts w:ascii="Arial" w:hAnsi="Arial" w:cs="Arial"/>
          <w:sz w:val="24"/>
          <w:szCs w:val="24"/>
        </w:rPr>
      </w:pPr>
      <w:r w:rsidRPr="00F1608C">
        <w:rPr>
          <w:rFonts w:ascii="Arial" w:eastAsia="Arial" w:hAnsi="Arial" w:cs="Arial"/>
          <w:b/>
          <w:bCs/>
          <w:sz w:val="24"/>
          <w:szCs w:val="24"/>
        </w:rPr>
        <w:t>CP4, CS 4(vi)</w:t>
      </w:r>
      <w:r w:rsidRPr="00F1608C">
        <w:rPr>
          <w:rFonts w:ascii="Arial" w:eastAsia="Arial" w:hAnsi="Arial" w:cs="Arial"/>
          <w:sz w:val="24"/>
          <w:szCs w:val="24"/>
        </w:rPr>
        <w:t xml:space="preserve"> polegający na wzmacnianiu roli kultury i zrównoważonej turystyki w</w:t>
      </w:r>
      <w:r w:rsidR="0051707B">
        <w:rPr>
          <w:rFonts w:ascii="Arial" w:eastAsia="Arial" w:hAnsi="Arial" w:cs="Arial"/>
          <w:sz w:val="24"/>
          <w:szCs w:val="24"/>
        </w:rPr>
        <w:t> </w:t>
      </w:r>
      <w:r w:rsidRPr="00F1608C">
        <w:rPr>
          <w:rFonts w:ascii="Arial" w:eastAsia="Arial" w:hAnsi="Arial" w:cs="Arial"/>
          <w:sz w:val="24"/>
          <w:szCs w:val="24"/>
        </w:rPr>
        <w:t>rozwoju gospodarczym, włączeniu społecznym i innowacjach społecznych. Inwestycje o charakterze niekomercyjnym, niezarobkowym będą finansowane z</w:t>
      </w:r>
      <w:r w:rsidR="00585CA8">
        <w:rPr>
          <w:rFonts w:ascii="Arial" w:eastAsia="Arial" w:hAnsi="Arial" w:cs="Arial"/>
          <w:sz w:val="24"/>
          <w:szCs w:val="24"/>
        </w:rPr>
        <w:t> </w:t>
      </w:r>
      <w:r w:rsidRPr="00F1608C">
        <w:rPr>
          <w:rFonts w:ascii="Arial" w:eastAsia="Arial" w:hAnsi="Arial" w:cs="Arial"/>
          <w:sz w:val="24"/>
          <w:szCs w:val="24"/>
        </w:rPr>
        <w:t>dotacji. Instrumenty zwrotne dedykowane będą inwestycjom o potencjale komercyjnym. Instrumenty mieszane (IF z dotacjami w ramach jednej operacji) służyć będą między innymi złagodzeniu występującego ryzyka inwestycyjnego.</w:t>
      </w:r>
    </w:p>
    <w:p w14:paraId="296B4DC4" w14:textId="0A255837" w:rsidR="519D45A2" w:rsidRPr="00F1608C" w:rsidRDefault="519D45A2" w:rsidP="00DA09FA">
      <w:pPr>
        <w:pStyle w:val="Nagwek2"/>
      </w:pPr>
      <w:bookmarkStart w:id="16" w:name="_Toc129345569"/>
      <w:r w:rsidRPr="00F1608C">
        <w:t>Priorytet XI Rozwój zrównoważony terytorialnie</w:t>
      </w:r>
      <w:bookmarkEnd w:id="16"/>
    </w:p>
    <w:p w14:paraId="0C203DA8" w14:textId="15A57EE7" w:rsidR="00A00B6A" w:rsidRPr="00F1608C" w:rsidRDefault="519D45A2" w:rsidP="00F1608C">
      <w:pPr>
        <w:spacing w:line="276" w:lineRule="auto"/>
        <w:ind w:firstLine="0"/>
        <w:jc w:val="left"/>
        <w:rPr>
          <w:rFonts w:ascii="Arial" w:eastAsia="Arial" w:hAnsi="Arial" w:cs="Arial"/>
          <w:sz w:val="24"/>
          <w:szCs w:val="24"/>
        </w:rPr>
      </w:pPr>
      <w:r w:rsidRPr="00F1608C">
        <w:rPr>
          <w:rFonts w:ascii="Arial" w:eastAsia="Arial" w:hAnsi="Arial" w:cs="Arial"/>
          <w:b/>
          <w:bCs/>
          <w:sz w:val="24"/>
          <w:szCs w:val="24"/>
        </w:rPr>
        <w:t xml:space="preserve">CP5, CS 5(i) i CS 5(ii) </w:t>
      </w:r>
      <w:r w:rsidRPr="00F1608C">
        <w:rPr>
          <w:rFonts w:ascii="Arial" w:eastAsia="Arial" w:hAnsi="Arial" w:cs="Arial"/>
          <w:sz w:val="24"/>
          <w:szCs w:val="24"/>
        </w:rPr>
        <w:t>polegający na</w:t>
      </w:r>
      <w:r w:rsidRPr="00F1608C">
        <w:rPr>
          <w:rFonts w:ascii="Arial" w:eastAsia="Arial" w:hAnsi="Arial" w:cs="Arial"/>
          <w:b/>
          <w:bCs/>
          <w:sz w:val="24"/>
          <w:szCs w:val="24"/>
        </w:rPr>
        <w:t xml:space="preserve"> </w:t>
      </w:r>
      <w:r w:rsidRPr="00F1608C">
        <w:rPr>
          <w:rFonts w:ascii="Arial" w:eastAsia="Arial" w:hAnsi="Arial" w:cs="Arial"/>
          <w:sz w:val="24"/>
          <w:szCs w:val="24"/>
        </w:rPr>
        <w:t>wspieraniu zintegrowanego i sprzyjającego włączeniu społecznemu rozwoju społecznego, gospodarczego i środowiskowego, kultury, dziedzictwa naturalnego, zrównoważonej turystyki i bezpieczeństwa na obszarach miejskich</w:t>
      </w:r>
      <w:r w:rsidR="006A1DA2">
        <w:rPr>
          <w:rFonts w:ascii="Arial" w:eastAsia="Arial" w:hAnsi="Arial" w:cs="Arial"/>
          <w:sz w:val="24"/>
          <w:szCs w:val="24"/>
        </w:rPr>
        <w:t xml:space="preserve"> i</w:t>
      </w:r>
      <w:r w:rsidRPr="00F1608C">
        <w:rPr>
          <w:rFonts w:ascii="Arial" w:eastAsia="Arial" w:hAnsi="Arial" w:cs="Arial"/>
          <w:sz w:val="24"/>
          <w:szCs w:val="24"/>
        </w:rPr>
        <w:t xml:space="preserve"> na obszarach innych niż miejskie. Instrumenty finansowe służyć będą realizacji inwestycji o komercyjnym charakterze, w szczególności wsparcia kierowanego do przedsiębiorstw jako bezpośrednich beneficjentów oraz inwestycji w zakresie wymiany oświetlenia. Instrumenty finansowe znajdą zastosowanie także przy rentownych inwestycjach podmiotów świadczących usługi sanatoryjne i/lub uzdrowiskowe. Planuje się także skorzystanie z opcji przewidzianej w art. 58 ust. 5 </w:t>
      </w:r>
      <w:r w:rsidR="00A62B5B">
        <w:rPr>
          <w:rFonts w:ascii="Arial" w:eastAsia="Arial" w:hAnsi="Arial" w:cs="Arial"/>
          <w:sz w:val="24"/>
          <w:szCs w:val="24"/>
        </w:rPr>
        <w:t>R</w:t>
      </w:r>
      <w:r w:rsidRPr="00F1608C">
        <w:rPr>
          <w:rFonts w:ascii="Arial" w:eastAsia="Arial" w:hAnsi="Arial" w:cs="Arial"/>
          <w:sz w:val="24"/>
          <w:szCs w:val="24"/>
        </w:rPr>
        <w:t>ozporządzenia ogólnego 2021-2027: łączenia IF z dotacjami w</w:t>
      </w:r>
      <w:r w:rsidR="00585CA8">
        <w:rPr>
          <w:rFonts w:ascii="Arial" w:eastAsia="Arial" w:hAnsi="Arial" w:cs="Arial"/>
          <w:sz w:val="24"/>
          <w:szCs w:val="24"/>
        </w:rPr>
        <w:t> </w:t>
      </w:r>
      <w:r w:rsidRPr="00F1608C">
        <w:rPr>
          <w:rFonts w:ascii="Arial" w:eastAsia="Arial" w:hAnsi="Arial" w:cs="Arial"/>
          <w:sz w:val="24"/>
          <w:szCs w:val="24"/>
        </w:rPr>
        <w:t>ramach jednej operacji. Inwestycje niekomercyjne lub nierentowne będą finansowane poprzez dotację.</w:t>
      </w:r>
    </w:p>
    <w:p w14:paraId="04A5836C" w14:textId="4FE238DA" w:rsidR="00A00B6A" w:rsidRPr="00F1608C" w:rsidRDefault="00A00B6A" w:rsidP="00F1608C">
      <w:pPr>
        <w:spacing w:after="0" w:line="276" w:lineRule="auto"/>
        <w:ind w:firstLine="0"/>
        <w:jc w:val="left"/>
        <w:rPr>
          <w:rFonts w:ascii="Arial" w:eastAsia="Arial" w:hAnsi="Arial" w:cs="Arial"/>
          <w:sz w:val="24"/>
          <w:szCs w:val="24"/>
        </w:rPr>
      </w:pPr>
      <w:r w:rsidRPr="00F1608C">
        <w:rPr>
          <w:rFonts w:ascii="Arial" w:eastAsia="Arial" w:hAnsi="Arial" w:cs="Arial"/>
          <w:sz w:val="24"/>
          <w:szCs w:val="24"/>
        </w:rPr>
        <w:br w:type="page"/>
      </w:r>
    </w:p>
    <w:p w14:paraId="4B17906A" w14:textId="70A9B501" w:rsidR="519D45A2" w:rsidRPr="00F1608C" w:rsidRDefault="519D45A2" w:rsidP="00875C66">
      <w:pPr>
        <w:pStyle w:val="Nagwek1"/>
      </w:pPr>
      <w:bookmarkStart w:id="17" w:name="_Toc125628886"/>
      <w:bookmarkStart w:id="18" w:name="_Toc129345570"/>
      <w:r w:rsidRPr="00F1608C">
        <w:rPr>
          <w:rFonts w:eastAsia="Arial"/>
        </w:rPr>
        <w:lastRenderedPageBreak/>
        <w:t>Struktura wdrażania</w:t>
      </w:r>
      <w:bookmarkEnd w:id="17"/>
      <w:bookmarkEnd w:id="18"/>
      <w:r w:rsidRPr="00F1608C">
        <w:rPr>
          <w:rFonts w:eastAsia="Arial"/>
        </w:rPr>
        <w:t xml:space="preserve"> </w:t>
      </w:r>
    </w:p>
    <w:p w14:paraId="1D6E98F9" w14:textId="4E0F8987" w:rsidR="65FECA77" w:rsidRPr="00F1608C" w:rsidRDefault="65FECA77" w:rsidP="0099265C">
      <w:pPr>
        <w:pStyle w:val="Nagwek2"/>
        <w:numPr>
          <w:ilvl w:val="1"/>
          <w:numId w:val="30"/>
        </w:numPr>
      </w:pPr>
      <w:bookmarkStart w:id="19" w:name="_Toc129345571"/>
      <w:r w:rsidRPr="00F1608C">
        <w:t>C</w:t>
      </w:r>
      <w:r w:rsidR="00DD3B4F" w:rsidRPr="00F1608C">
        <w:t xml:space="preserve">el </w:t>
      </w:r>
      <w:r w:rsidR="00B52FB0" w:rsidRPr="00F1608C">
        <w:t>P</w:t>
      </w:r>
      <w:r w:rsidR="00DD3B4F" w:rsidRPr="00F1608C">
        <w:t xml:space="preserve">olityki </w:t>
      </w:r>
      <w:r w:rsidRPr="00F1608C">
        <w:t>1 i C</w:t>
      </w:r>
      <w:r w:rsidR="00DD3B4F" w:rsidRPr="00F1608C">
        <w:t xml:space="preserve">el </w:t>
      </w:r>
      <w:r w:rsidR="00B52FB0" w:rsidRPr="00F1608C">
        <w:t>P</w:t>
      </w:r>
      <w:r w:rsidR="005A2C06" w:rsidRPr="00F1608C">
        <w:t xml:space="preserve">olityki </w:t>
      </w:r>
      <w:r w:rsidRPr="00F1608C">
        <w:t>2</w:t>
      </w:r>
      <w:bookmarkEnd w:id="19"/>
    </w:p>
    <w:p w14:paraId="037B9C9F" w14:textId="27AFF89E" w:rsidR="65FECA77" w:rsidRPr="00F1608C" w:rsidRDefault="65FECA77" w:rsidP="00F1608C">
      <w:pPr>
        <w:spacing w:line="276" w:lineRule="auto"/>
        <w:ind w:firstLine="0"/>
        <w:jc w:val="left"/>
        <w:rPr>
          <w:rFonts w:ascii="Arial" w:hAnsi="Arial" w:cs="Arial"/>
          <w:sz w:val="24"/>
          <w:szCs w:val="24"/>
        </w:rPr>
      </w:pPr>
      <w:r w:rsidRPr="00F1608C">
        <w:rPr>
          <w:rFonts w:ascii="Arial" w:eastAsia="Arial" w:hAnsi="Arial" w:cs="Arial"/>
          <w:sz w:val="24"/>
          <w:szCs w:val="24"/>
        </w:rPr>
        <w:t xml:space="preserve">Biorąc pod uwagę doświadczenia płynące z </w:t>
      </w:r>
      <w:r w:rsidR="00AB2B3F" w:rsidRPr="00F1608C">
        <w:rPr>
          <w:rFonts w:ascii="Arial" w:eastAsia="Arial" w:hAnsi="Arial" w:cs="Arial"/>
          <w:sz w:val="24"/>
          <w:szCs w:val="24"/>
        </w:rPr>
        <w:t>wdrażania instrumentów finansowych w</w:t>
      </w:r>
      <w:r w:rsidR="00585CA8">
        <w:rPr>
          <w:rFonts w:ascii="Arial" w:eastAsia="Arial" w:hAnsi="Arial" w:cs="Arial"/>
          <w:sz w:val="24"/>
          <w:szCs w:val="24"/>
        </w:rPr>
        <w:t> </w:t>
      </w:r>
      <w:r w:rsidRPr="00F1608C">
        <w:rPr>
          <w:rFonts w:ascii="Arial" w:eastAsia="Arial" w:hAnsi="Arial" w:cs="Arial"/>
          <w:sz w:val="24"/>
          <w:szCs w:val="24"/>
        </w:rPr>
        <w:t>perspektyw</w:t>
      </w:r>
      <w:r w:rsidR="00AB2B3F" w:rsidRPr="00F1608C">
        <w:rPr>
          <w:rFonts w:ascii="Arial" w:eastAsia="Arial" w:hAnsi="Arial" w:cs="Arial"/>
          <w:sz w:val="24"/>
          <w:szCs w:val="24"/>
        </w:rPr>
        <w:t>ie</w:t>
      </w:r>
      <w:r w:rsidRPr="00F1608C">
        <w:rPr>
          <w:rFonts w:ascii="Arial" w:eastAsia="Arial" w:hAnsi="Arial" w:cs="Arial"/>
          <w:sz w:val="24"/>
          <w:szCs w:val="24"/>
        </w:rPr>
        <w:t xml:space="preserve"> finansowej 2014-2020</w:t>
      </w:r>
      <w:r w:rsidR="00AB2B3F" w:rsidRPr="00F1608C">
        <w:rPr>
          <w:rFonts w:ascii="Arial" w:eastAsia="Arial" w:hAnsi="Arial" w:cs="Arial"/>
          <w:sz w:val="24"/>
          <w:szCs w:val="24"/>
        </w:rPr>
        <w:t>,</w:t>
      </w:r>
      <w:r w:rsidR="008D511F" w:rsidRPr="00F1608C">
        <w:rPr>
          <w:rFonts w:ascii="Arial" w:eastAsia="Arial" w:hAnsi="Arial" w:cs="Arial"/>
          <w:sz w:val="24"/>
          <w:szCs w:val="24"/>
        </w:rPr>
        <w:t xml:space="preserve"> </w:t>
      </w:r>
      <w:r w:rsidR="00483B00" w:rsidRPr="00F1608C">
        <w:rPr>
          <w:rFonts w:ascii="Arial" w:eastAsia="Arial" w:hAnsi="Arial" w:cs="Arial"/>
          <w:sz w:val="24"/>
          <w:szCs w:val="24"/>
        </w:rPr>
        <w:t>dużą skalę</w:t>
      </w:r>
      <w:r w:rsidRPr="00F1608C">
        <w:rPr>
          <w:rFonts w:ascii="Arial" w:eastAsia="Arial" w:hAnsi="Arial" w:cs="Arial"/>
          <w:sz w:val="24"/>
          <w:szCs w:val="24"/>
        </w:rPr>
        <w:t xml:space="preserve"> alokacji przeznaczonej na instrumenty finansowe w Funduszach Europejskich dla Lubelskiego 2021-2027</w:t>
      </w:r>
      <w:r w:rsidR="00D56B38">
        <w:rPr>
          <w:rFonts w:ascii="Arial" w:eastAsia="Arial" w:hAnsi="Arial" w:cs="Arial"/>
          <w:sz w:val="24"/>
          <w:szCs w:val="24"/>
        </w:rPr>
        <w:t xml:space="preserve"> i</w:t>
      </w:r>
      <w:r w:rsidR="00585CA8">
        <w:rPr>
          <w:rFonts w:ascii="Arial" w:eastAsia="Arial" w:hAnsi="Arial" w:cs="Arial"/>
          <w:sz w:val="24"/>
          <w:szCs w:val="24"/>
        </w:rPr>
        <w:t> </w:t>
      </w:r>
      <w:r w:rsidR="001E1E76" w:rsidRPr="00F1608C">
        <w:rPr>
          <w:rFonts w:ascii="Arial" w:eastAsia="Arial" w:hAnsi="Arial" w:cs="Arial"/>
          <w:sz w:val="24"/>
          <w:szCs w:val="24"/>
        </w:rPr>
        <w:t xml:space="preserve">konieczność zapewnienia </w:t>
      </w:r>
      <w:r w:rsidR="007F4D90" w:rsidRPr="00F1608C">
        <w:rPr>
          <w:rFonts w:ascii="Arial" w:eastAsia="Arial" w:hAnsi="Arial" w:cs="Arial"/>
          <w:sz w:val="24"/>
          <w:szCs w:val="24"/>
        </w:rPr>
        <w:t>oczekiwanego</w:t>
      </w:r>
      <w:r w:rsidR="009046CF" w:rsidRPr="00F1608C">
        <w:rPr>
          <w:rFonts w:ascii="Arial" w:eastAsia="Arial" w:hAnsi="Arial" w:cs="Arial"/>
          <w:sz w:val="24"/>
          <w:szCs w:val="24"/>
        </w:rPr>
        <w:t xml:space="preserve"> poziomu dźwigni lub wtórnego obrotu środków finansowych </w:t>
      </w:r>
      <w:r w:rsidRPr="00F1608C">
        <w:rPr>
          <w:rFonts w:ascii="Arial" w:eastAsia="Arial" w:hAnsi="Arial" w:cs="Arial"/>
          <w:sz w:val="24"/>
          <w:szCs w:val="24"/>
        </w:rPr>
        <w:t>zdecydowano, iż optymalnym schematem wdrażania instrumentów finansowych w przypadku CP1 i CP2 będzie model pośredni z</w:t>
      </w:r>
      <w:r w:rsidR="00585CA8">
        <w:rPr>
          <w:rFonts w:ascii="Arial" w:eastAsia="Arial" w:hAnsi="Arial" w:cs="Arial"/>
          <w:sz w:val="24"/>
          <w:szCs w:val="24"/>
        </w:rPr>
        <w:t> </w:t>
      </w:r>
      <w:r w:rsidRPr="00F1608C">
        <w:rPr>
          <w:rFonts w:ascii="Arial" w:eastAsia="Arial" w:hAnsi="Arial" w:cs="Arial"/>
          <w:sz w:val="24"/>
          <w:szCs w:val="24"/>
        </w:rPr>
        <w:t xml:space="preserve">udziałem podmiotu wdrażającego fundusz powierniczy. </w:t>
      </w:r>
      <w:r w:rsidR="005440C6" w:rsidRPr="00F1608C">
        <w:rPr>
          <w:rFonts w:ascii="Arial" w:eastAsia="Arial" w:hAnsi="Arial" w:cs="Arial"/>
          <w:sz w:val="24"/>
          <w:szCs w:val="24"/>
        </w:rPr>
        <w:t>Zgodn</w:t>
      </w:r>
      <w:r w:rsidR="00E44EF4">
        <w:rPr>
          <w:rFonts w:ascii="Arial" w:eastAsia="Arial" w:hAnsi="Arial" w:cs="Arial"/>
          <w:sz w:val="24"/>
          <w:szCs w:val="24"/>
        </w:rPr>
        <w:t>i</w:t>
      </w:r>
      <w:r w:rsidR="005440C6" w:rsidRPr="00F1608C">
        <w:rPr>
          <w:rFonts w:ascii="Arial" w:eastAsia="Arial" w:hAnsi="Arial" w:cs="Arial"/>
          <w:sz w:val="24"/>
          <w:szCs w:val="24"/>
        </w:rPr>
        <w:t>e z</w:t>
      </w:r>
      <w:r w:rsidRPr="00F1608C">
        <w:rPr>
          <w:rFonts w:ascii="Arial" w:eastAsia="Arial" w:hAnsi="Arial" w:cs="Arial"/>
          <w:sz w:val="24"/>
          <w:szCs w:val="24"/>
        </w:rPr>
        <w:t xml:space="preserve"> art. 59 ust. 3 lit. c Rozporządzenia ogólnego</w:t>
      </w:r>
      <w:r w:rsidR="003F4258" w:rsidRPr="00F1608C">
        <w:rPr>
          <w:rFonts w:ascii="Arial" w:eastAsia="Arial" w:hAnsi="Arial" w:cs="Arial"/>
          <w:sz w:val="24"/>
          <w:szCs w:val="24"/>
        </w:rPr>
        <w:t xml:space="preserve"> </w:t>
      </w:r>
      <w:r w:rsidRPr="00F1608C">
        <w:rPr>
          <w:rFonts w:ascii="Arial" w:eastAsia="Arial" w:hAnsi="Arial" w:cs="Arial"/>
          <w:sz w:val="24"/>
          <w:szCs w:val="24"/>
        </w:rPr>
        <w:t>Instytucja Zarządzająca może udzielić bezpośrednio zamówienia na wdrażanie instrumentu finansowego publicznemu bankowi lub publicznej instytucji, ustanowionym jako podmioty prawne prowadzące profesjonalną działalność finansową, które spełniają określone w Rozporządzeniu ogólnym warunki. Instytucja Zarządzająca podpisze Umowę o finansowaniu z wybranym w</w:t>
      </w:r>
      <w:r w:rsidR="00585CA8">
        <w:rPr>
          <w:rFonts w:ascii="Arial" w:eastAsia="Arial" w:hAnsi="Arial" w:cs="Arial"/>
          <w:sz w:val="24"/>
          <w:szCs w:val="24"/>
        </w:rPr>
        <w:t> </w:t>
      </w:r>
      <w:r w:rsidRPr="00F1608C">
        <w:rPr>
          <w:rFonts w:ascii="Arial" w:eastAsia="Arial" w:hAnsi="Arial" w:cs="Arial"/>
          <w:sz w:val="24"/>
          <w:szCs w:val="24"/>
        </w:rPr>
        <w:t xml:space="preserve">trybie niekonkurencyjnym </w:t>
      </w:r>
      <w:r w:rsidR="7F6D564C" w:rsidRPr="00F1608C">
        <w:rPr>
          <w:rFonts w:ascii="Arial" w:eastAsia="Arial" w:hAnsi="Arial" w:cs="Arial"/>
          <w:sz w:val="24"/>
          <w:szCs w:val="24"/>
        </w:rPr>
        <w:t>podmiot</w:t>
      </w:r>
      <w:r w:rsidR="00D56B38">
        <w:rPr>
          <w:rFonts w:ascii="Arial" w:eastAsia="Arial" w:hAnsi="Arial" w:cs="Arial"/>
          <w:sz w:val="24"/>
          <w:szCs w:val="24"/>
        </w:rPr>
        <w:t>em</w:t>
      </w:r>
      <w:r w:rsidR="7F6D564C" w:rsidRPr="00F1608C">
        <w:rPr>
          <w:rFonts w:ascii="Arial" w:eastAsia="Arial" w:hAnsi="Arial" w:cs="Arial"/>
          <w:sz w:val="24"/>
          <w:szCs w:val="24"/>
        </w:rPr>
        <w:t xml:space="preserve"> </w:t>
      </w:r>
      <w:r w:rsidR="00D56B38" w:rsidRPr="00F1608C">
        <w:rPr>
          <w:rFonts w:ascii="Arial" w:eastAsia="Arial" w:hAnsi="Arial" w:cs="Arial"/>
          <w:sz w:val="24"/>
          <w:szCs w:val="24"/>
        </w:rPr>
        <w:t>wdrażając</w:t>
      </w:r>
      <w:r w:rsidR="00D56B38">
        <w:rPr>
          <w:rFonts w:ascii="Arial" w:eastAsia="Arial" w:hAnsi="Arial" w:cs="Arial"/>
          <w:sz w:val="24"/>
          <w:szCs w:val="24"/>
        </w:rPr>
        <w:t>ym</w:t>
      </w:r>
      <w:r w:rsidR="00D56B38" w:rsidRPr="00F1608C">
        <w:rPr>
          <w:rFonts w:ascii="Arial" w:eastAsia="Arial" w:hAnsi="Arial" w:cs="Arial"/>
          <w:sz w:val="24"/>
          <w:szCs w:val="24"/>
        </w:rPr>
        <w:t xml:space="preserve"> </w:t>
      </w:r>
      <w:r w:rsidRPr="00F1608C">
        <w:rPr>
          <w:rFonts w:ascii="Arial" w:eastAsia="Arial" w:hAnsi="Arial" w:cs="Arial"/>
          <w:sz w:val="24"/>
          <w:szCs w:val="24"/>
        </w:rPr>
        <w:t>fundusz powierniczy. Następnie podmiot ten dokona wyboru partnerów finansujących, którzy wdrażać będą fundusz</w:t>
      </w:r>
      <w:r w:rsidR="00311780" w:rsidRPr="00F1608C">
        <w:rPr>
          <w:rFonts w:ascii="Arial" w:eastAsia="Arial" w:hAnsi="Arial" w:cs="Arial"/>
          <w:sz w:val="24"/>
          <w:szCs w:val="24"/>
        </w:rPr>
        <w:t>e</w:t>
      </w:r>
      <w:r w:rsidRPr="00F1608C">
        <w:rPr>
          <w:rFonts w:ascii="Arial" w:eastAsia="Arial" w:hAnsi="Arial" w:cs="Arial"/>
          <w:sz w:val="24"/>
          <w:szCs w:val="24"/>
        </w:rPr>
        <w:t xml:space="preserve"> szczegółow</w:t>
      </w:r>
      <w:r w:rsidR="00311780" w:rsidRPr="00F1608C">
        <w:rPr>
          <w:rFonts w:ascii="Arial" w:eastAsia="Arial" w:hAnsi="Arial" w:cs="Arial"/>
          <w:sz w:val="24"/>
          <w:szCs w:val="24"/>
        </w:rPr>
        <w:t>e</w:t>
      </w:r>
      <w:r w:rsidRPr="00F1608C">
        <w:rPr>
          <w:rFonts w:ascii="Arial" w:eastAsia="Arial" w:hAnsi="Arial" w:cs="Arial"/>
          <w:sz w:val="24"/>
          <w:szCs w:val="24"/>
        </w:rPr>
        <w:t xml:space="preserve">. Wybór partnerów finansujących będzie odbywał się na podstawie przejrzystych, proporcjonalnych i niedyskryminujących procedur, niedopuszczających do konfliktu interesów. Wybrany partner finansujący będzie zobowiązany umową operacyjną do podjęcia działań zmierzających do realizacji założeń i celów Projektu oraz przyczyniać się </w:t>
      </w:r>
      <w:r w:rsidR="00D56B38">
        <w:rPr>
          <w:rFonts w:ascii="Arial" w:eastAsia="Arial" w:hAnsi="Arial" w:cs="Arial"/>
          <w:sz w:val="24"/>
          <w:szCs w:val="24"/>
        </w:rPr>
        <w:t xml:space="preserve">będzie </w:t>
      </w:r>
      <w:r w:rsidRPr="00F1608C">
        <w:rPr>
          <w:rFonts w:ascii="Arial" w:eastAsia="Arial" w:hAnsi="Arial" w:cs="Arial"/>
          <w:sz w:val="24"/>
          <w:szCs w:val="24"/>
        </w:rPr>
        <w:t>do osiągnięcia wskaźników dla niego przyjętych. Partnerzy finansujący będą udzielać w</w:t>
      </w:r>
      <w:r w:rsidR="00D56B38">
        <w:rPr>
          <w:rFonts w:ascii="Arial" w:eastAsia="Arial" w:hAnsi="Arial" w:cs="Arial"/>
          <w:sz w:val="24"/>
          <w:szCs w:val="24"/>
        </w:rPr>
        <w:t>s</w:t>
      </w:r>
      <w:r w:rsidRPr="00F1608C">
        <w:rPr>
          <w:rFonts w:ascii="Arial" w:eastAsia="Arial" w:hAnsi="Arial" w:cs="Arial"/>
          <w:sz w:val="24"/>
          <w:szCs w:val="24"/>
        </w:rPr>
        <w:t>parcia we własnych i</w:t>
      </w:r>
      <w:r w:rsidR="00585CA8">
        <w:rPr>
          <w:rFonts w:ascii="Arial" w:eastAsia="Arial" w:hAnsi="Arial" w:cs="Arial"/>
          <w:sz w:val="24"/>
          <w:szCs w:val="24"/>
        </w:rPr>
        <w:t> </w:t>
      </w:r>
      <w:r w:rsidRPr="00F1608C">
        <w:rPr>
          <w:rFonts w:ascii="Arial" w:eastAsia="Arial" w:hAnsi="Arial" w:cs="Arial"/>
          <w:sz w:val="24"/>
          <w:szCs w:val="24"/>
        </w:rPr>
        <w:t>ewentualnie partnerskich sieciach sprzedaży.</w:t>
      </w:r>
    </w:p>
    <w:p w14:paraId="483240F2" w14:textId="0A504134" w:rsidR="65FECA77" w:rsidRPr="00F1608C" w:rsidRDefault="65FECA77" w:rsidP="0099265C">
      <w:pPr>
        <w:pStyle w:val="Nagwek2"/>
        <w:numPr>
          <w:ilvl w:val="1"/>
          <w:numId w:val="30"/>
        </w:numPr>
      </w:pPr>
      <w:bookmarkStart w:id="20" w:name="_Toc129345572"/>
      <w:r w:rsidRPr="00F1608C">
        <w:t>C</w:t>
      </w:r>
      <w:r w:rsidR="00B52FB0" w:rsidRPr="00F1608C">
        <w:t xml:space="preserve">el </w:t>
      </w:r>
      <w:r w:rsidRPr="00F1608C">
        <w:t>P</w:t>
      </w:r>
      <w:r w:rsidR="00B52FB0" w:rsidRPr="00F1608C">
        <w:t xml:space="preserve">olityki </w:t>
      </w:r>
      <w:r w:rsidRPr="00F1608C">
        <w:t>4 i C</w:t>
      </w:r>
      <w:r w:rsidR="00B52FB0" w:rsidRPr="00F1608C">
        <w:t xml:space="preserve">el </w:t>
      </w:r>
      <w:r w:rsidRPr="00F1608C">
        <w:t>P</w:t>
      </w:r>
      <w:r w:rsidR="00B52FB0" w:rsidRPr="00F1608C">
        <w:t xml:space="preserve">olityki </w:t>
      </w:r>
      <w:r w:rsidRPr="00F1608C">
        <w:t>5</w:t>
      </w:r>
      <w:bookmarkEnd w:id="20"/>
    </w:p>
    <w:p w14:paraId="5270649F" w14:textId="090219A5" w:rsidR="000D492D" w:rsidRPr="005228FB" w:rsidRDefault="65FECA77" w:rsidP="00F1608C">
      <w:pPr>
        <w:spacing w:line="276" w:lineRule="auto"/>
        <w:ind w:firstLine="0"/>
        <w:jc w:val="left"/>
        <w:rPr>
          <w:rFonts w:ascii="Arial" w:eastAsia="Arial" w:hAnsi="Arial" w:cs="Arial"/>
          <w:sz w:val="24"/>
          <w:szCs w:val="24"/>
        </w:rPr>
      </w:pPr>
      <w:r w:rsidRPr="00F1608C">
        <w:rPr>
          <w:rFonts w:ascii="Arial" w:eastAsia="Arial" w:hAnsi="Arial" w:cs="Arial"/>
          <w:sz w:val="24"/>
          <w:szCs w:val="24"/>
        </w:rPr>
        <w:t xml:space="preserve">W przypadku CP4 i CP5 ze względu na </w:t>
      </w:r>
      <w:r w:rsidR="00790A77" w:rsidRPr="00F1608C">
        <w:rPr>
          <w:rFonts w:ascii="Arial" w:eastAsia="Arial" w:hAnsi="Arial" w:cs="Arial"/>
          <w:sz w:val="24"/>
          <w:szCs w:val="24"/>
        </w:rPr>
        <w:t>niewielką</w:t>
      </w:r>
      <w:r w:rsidRPr="00F1608C">
        <w:rPr>
          <w:rFonts w:ascii="Arial" w:eastAsia="Arial" w:hAnsi="Arial" w:cs="Arial"/>
          <w:sz w:val="24"/>
          <w:szCs w:val="24"/>
        </w:rPr>
        <w:t xml:space="preserve"> alokację </w:t>
      </w:r>
      <w:r w:rsidR="00790A77" w:rsidRPr="00F1608C">
        <w:rPr>
          <w:rFonts w:ascii="Arial" w:eastAsia="Arial" w:hAnsi="Arial" w:cs="Arial"/>
          <w:sz w:val="24"/>
          <w:szCs w:val="24"/>
        </w:rPr>
        <w:t xml:space="preserve">środków, </w:t>
      </w:r>
      <w:r w:rsidR="005511C2" w:rsidRPr="00F1608C">
        <w:rPr>
          <w:rFonts w:ascii="Arial" w:eastAsia="Arial" w:hAnsi="Arial" w:cs="Arial"/>
          <w:sz w:val="24"/>
          <w:szCs w:val="24"/>
        </w:rPr>
        <w:t xml:space="preserve">pilotażowy charakter </w:t>
      </w:r>
      <w:r w:rsidR="00A52892" w:rsidRPr="00F1608C">
        <w:rPr>
          <w:rFonts w:ascii="Arial" w:eastAsia="Arial" w:hAnsi="Arial" w:cs="Arial"/>
          <w:sz w:val="24"/>
          <w:szCs w:val="24"/>
        </w:rPr>
        <w:t xml:space="preserve">instrumentów finansowych </w:t>
      </w:r>
      <w:r w:rsidR="00BF3E9C" w:rsidRPr="00F1608C">
        <w:rPr>
          <w:rFonts w:ascii="Arial" w:eastAsia="Arial" w:hAnsi="Arial" w:cs="Arial"/>
          <w:sz w:val="24"/>
          <w:szCs w:val="24"/>
        </w:rPr>
        <w:t>(</w:t>
      </w:r>
      <w:r w:rsidR="003544F9" w:rsidRPr="00F1608C">
        <w:rPr>
          <w:rFonts w:ascii="Arial" w:eastAsia="Arial" w:hAnsi="Arial" w:cs="Arial"/>
          <w:sz w:val="24"/>
          <w:szCs w:val="24"/>
        </w:rPr>
        <w:t>przedsięwzięcia</w:t>
      </w:r>
      <w:r w:rsidR="001F7901" w:rsidRPr="00F1608C">
        <w:rPr>
          <w:rFonts w:ascii="Arial" w:eastAsia="Arial" w:hAnsi="Arial" w:cs="Arial"/>
          <w:sz w:val="24"/>
          <w:szCs w:val="24"/>
        </w:rPr>
        <w:t xml:space="preserve"> dotychczas </w:t>
      </w:r>
      <w:r w:rsidR="003544F9" w:rsidRPr="00F1608C">
        <w:rPr>
          <w:rFonts w:ascii="Arial" w:eastAsia="Arial" w:hAnsi="Arial" w:cs="Arial"/>
          <w:sz w:val="24"/>
          <w:szCs w:val="24"/>
        </w:rPr>
        <w:t>finansowane poprzez formy bezzwrotne)</w:t>
      </w:r>
      <w:r w:rsidR="00A52892" w:rsidRPr="00F1608C">
        <w:rPr>
          <w:rFonts w:ascii="Arial" w:eastAsia="Arial" w:hAnsi="Arial" w:cs="Arial"/>
          <w:sz w:val="24"/>
          <w:szCs w:val="24"/>
        </w:rPr>
        <w:t xml:space="preserve"> </w:t>
      </w:r>
      <w:r w:rsidRPr="00F1608C">
        <w:rPr>
          <w:rFonts w:ascii="Arial" w:eastAsia="Arial" w:hAnsi="Arial" w:cs="Arial"/>
          <w:sz w:val="24"/>
          <w:szCs w:val="24"/>
        </w:rPr>
        <w:t>oraz specyfikę obszarów wsparcia</w:t>
      </w:r>
      <w:r w:rsidR="00CA0E4A" w:rsidRPr="00F1608C">
        <w:rPr>
          <w:rFonts w:ascii="Arial" w:eastAsia="Arial" w:hAnsi="Arial" w:cs="Arial"/>
          <w:sz w:val="24"/>
          <w:szCs w:val="24"/>
        </w:rPr>
        <w:t xml:space="preserve"> (</w:t>
      </w:r>
      <w:r w:rsidR="005A20A7" w:rsidRPr="00F1608C">
        <w:rPr>
          <w:rFonts w:ascii="Arial" w:eastAsia="Arial" w:hAnsi="Arial" w:cs="Arial"/>
          <w:sz w:val="24"/>
          <w:szCs w:val="24"/>
        </w:rPr>
        <w:t>silnie ukierunkowa</w:t>
      </w:r>
      <w:r w:rsidR="000F3373" w:rsidRPr="00F1608C">
        <w:rPr>
          <w:rFonts w:ascii="Arial" w:eastAsia="Arial" w:hAnsi="Arial" w:cs="Arial"/>
          <w:sz w:val="24"/>
          <w:szCs w:val="24"/>
        </w:rPr>
        <w:t xml:space="preserve">ny i ograniczony zakres </w:t>
      </w:r>
      <w:r w:rsidR="00F428DC" w:rsidRPr="00F1608C">
        <w:rPr>
          <w:rFonts w:ascii="Arial" w:eastAsia="Arial" w:hAnsi="Arial" w:cs="Arial"/>
          <w:sz w:val="24"/>
          <w:szCs w:val="24"/>
        </w:rPr>
        <w:t>IF</w:t>
      </w:r>
      <w:r w:rsidR="00192214" w:rsidRPr="00F1608C">
        <w:rPr>
          <w:rFonts w:ascii="Arial" w:eastAsia="Arial" w:hAnsi="Arial" w:cs="Arial"/>
          <w:sz w:val="24"/>
          <w:szCs w:val="24"/>
        </w:rPr>
        <w:t>, ogranicz</w:t>
      </w:r>
      <w:r w:rsidR="00F64D7A" w:rsidRPr="00F1608C">
        <w:rPr>
          <w:rFonts w:ascii="Arial" w:eastAsia="Arial" w:hAnsi="Arial" w:cs="Arial"/>
          <w:sz w:val="24"/>
          <w:szCs w:val="24"/>
        </w:rPr>
        <w:t>ony</w:t>
      </w:r>
      <w:r w:rsidR="00192214" w:rsidRPr="00F1608C">
        <w:rPr>
          <w:rFonts w:ascii="Arial" w:eastAsia="Arial" w:hAnsi="Arial" w:cs="Arial"/>
          <w:sz w:val="24"/>
          <w:szCs w:val="24"/>
        </w:rPr>
        <w:t xml:space="preserve"> </w:t>
      </w:r>
      <w:r w:rsidR="00F64D7A" w:rsidRPr="00F1608C">
        <w:rPr>
          <w:rFonts w:ascii="Arial" w:eastAsia="Arial" w:hAnsi="Arial" w:cs="Arial"/>
          <w:sz w:val="24"/>
          <w:szCs w:val="24"/>
        </w:rPr>
        <w:t>zasięg</w:t>
      </w:r>
      <w:r w:rsidR="000F3373" w:rsidRPr="00F1608C">
        <w:rPr>
          <w:rFonts w:ascii="Arial" w:eastAsia="Arial" w:hAnsi="Arial" w:cs="Arial"/>
          <w:sz w:val="24"/>
          <w:szCs w:val="24"/>
        </w:rPr>
        <w:t>)</w:t>
      </w:r>
      <w:r w:rsidRPr="00F1608C">
        <w:rPr>
          <w:rFonts w:ascii="Arial" w:eastAsia="Arial" w:hAnsi="Arial" w:cs="Arial"/>
          <w:sz w:val="24"/>
          <w:szCs w:val="24"/>
        </w:rPr>
        <w:t xml:space="preserve"> przewiduje się możliwość zastosowania modelu pośredniego z udziałem podmiotu wdrażającego fundusz szczegółowy (bez funduszu powierniczego). Instytucja Zarządzająca podpisze </w:t>
      </w:r>
      <w:r w:rsidR="00A62B5B">
        <w:rPr>
          <w:rFonts w:ascii="Arial" w:eastAsia="Arial" w:hAnsi="Arial" w:cs="Arial"/>
          <w:sz w:val="24"/>
          <w:szCs w:val="24"/>
        </w:rPr>
        <w:t>U</w:t>
      </w:r>
      <w:r w:rsidRPr="00F1608C">
        <w:rPr>
          <w:rFonts w:ascii="Arial" w:eastAsia="Arial" w:hAnsi="Arial" w:cs="Arial"/>
          <w:sz w:val="24"/>
          <w:szCs w:val="24"/>
        </w:rPr>
        <w:t>mowę o finansowaniu z</w:t>
      </w:r>
      <w:r w:rsidR="00585CA8">
        <w:rPr>
          <w:rFonts w:ascii="Arial" w:eastAsia="Arial" w:hAnsi="Arial" w:cs="Arial"/>
          <w:sz w:val="24"/>
          <w:szCs w:val="24"/>
        </w:rPr>
        <w:t> </w:t>
      </w:r>
      <w:r w:rsidRPr="00F1608C">
        <w:rPr>
          <w:rFonts w:ascii="Arial" w:eastAsia="Arial" w:hAnsi="Arial" w:cs="Arial"/>
          <w:sz w:val="24"/>
          <w:szCs w:val="24"/>
        </w:rPr>
        <w:t>podmiotem wdrażającym fundusz szczegółowy, który będzie dostarczał produkty finansowe ostatecznym odbiorcom.</w:t>
      </w:r>
    </w:p>
    <w:p w14:paraId="6EFB7DE0" w14:textId="271B3A16" w:rsidR="000D492D" w:rsidRPr="00F1608C" w:rsidRDefault="65FECA77" w:rsidP="00A32066">
      <w:pPr>
        <w:spacing w:before="240" w:after="0" w:line="276" w:lineRule="auto"/>
        <w:ind w:firstLine="0"/>
        <w:jc w:val="left"/>
        <w:rPr>
          <w:rFonts w:ascii="Arial" w:hAnsi="Arial" w:cs="Arial"/>
          <w:sz w:val="24"/>
          <w:szCs w:val="24"/>
        </w:rPr>
      </w:pPr>
      <w:r w:rsidRPr="00F1608C">
        <w:rPr>
          <w:rFonts w:ascii="Arial" w:eastAsia="Arial" w:hAnsi="Arial" w:cs="Arial"/>
          <w:b/>
          <w:bCs/>
          <w:sz w:val="24"/>
          <w:szCs w:val="24"/>
        </w:rPr>
        <w:lastRenderedPageBreak/>
        <w:t xml:space="preserve">Schemat </w:t>
      </w:r>
      <w:r w:rsidR="00981E16" w:rsidRPr="00F1608C">
        <w:rPr>
          <w:rFonts w:ascii="Arial" w:eastAsia="Arial" w:hAnsi="Arial" w:cs="Arial"/>
          <w:b/>
          <w:bCs/>
          <w:sz w:val="24"/>
          <w:szCs w:val="24"/>
        </w:rPr>
        <w:t xml:space="preserve">przedstawiający </w:t>
      </w:r>
      <w:r w:rsidRPr="00F1608C">
        <w:rPr>
          <w:rFonts w:ascii="Arial" w:eastAsia="Arial" w:hAnsi="Arial" w:cs="Arial"/>
          <w:b/>
          <w:bCs/>
          <w:sz w:val="24"/>
          <w:szCs w:val="24"/>
        </w:rPr>
        <w:t xml:space="preserve">system wdrażania IF </w:t>
      </w:r>
      <w:r w:rsidRPr="00F1608C">
        <w:rPr>
          <w:rFonts w:ascii="Arial" w:hAnsi="Arial" w:cs="Arial"/>
          <w:sz w:val="24"/>
          <w:szCs w:val="24"/>
        </w:rPr>
        <w:br/>
      </w:r>
      <w:r w:rsidR="009D4AD7" w:rsidRPr="00F1608C">
        <w:rPr>
          <w:rFonts w:ascii="Arial" w:hAnsi="Arial" w:cs="Arial"/>
          <w:noProof/>
          <w:sz w:val="24"/>
          <w:szCs w:val="24"/>
        </w:rPr>
        <w:drawing>
          <wp:inline distT="0" distB="0" distL="0" distR="0" wp14:anchorId="206E103C" wp14:editId="7E1EBF82">
            <wp:extent cx="5759450" cy="3664585"/>
            <wp:effectExtent l="0" t="0" r="0" b="0"/>
            <wp:docPr id="15" name="Obraz 15" descr="Schemat przedstawia sposób w jaki są wdrażane instrumenty finansowe. Na samej górze, po środku jest kwadrat z wpisaną Instytucją Zarządzającą. Poniżej w takim samym układzie jest Fundusz powierniczy. następnie są trzy równomiernie rozłożone prostokąty wskazujące na partnerów finansujących. ostatnim elementem na dole są wpisani odbiorcy ostateczni. Po bokach schematu są strzałki skierowane grotem w dół wskazujące kolejność działa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Obraz 15" descr="Schemat przedstawia sposób w jaki są wdrażane instrumenty finansowe. Na samej górze, po środku jest kwadrat z wpisaną Instytucją Zarządzającą. Poniżej w takim samym układzie jest Fundusz powierniczy. następnie są trzy równomiernie rozłożone prostokąty wskazujące na partnerów finansujących. ostatnim elementem na dole są wpisani odbiorcy ostateczni. Po bokach schematu są strzałki skierowane grotem w dół wskazujące kolejność działań."/>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59450" cy="3664585"/>
                    </a:xfrm>
                    <a:prstGeom prst="rect">
                      <a:avLst/>
                    </a:prstGeom>
                    <a:noFill/>
                    <a:ln>
                      <a:noFill/>
                    </a:ln>
                  </pic:spPr>
                </pic:pic>
              </a:graphicData>
            </a:graphic>
          </wp:inline>
        </w:drawing>
      </w:r>
      <w:r w:rsidR="00ED6078" w:rsidRPr="00F1608C">
        <w:rPr>
          <w:rFonts w:ascii="Arial" w:hAnsi="Arial" w:cs="Arial"/>
          <w:sz w:val="24"/>
          <w:szCs w:val="24"/>
        </w:rPr>
        <w:t xml:space="preserve">W perspektywie </w:t>
      </w:r>
      <w:r w:rsidR="00997027" w:rsidRPr="00F1608C">
        <w:rPr>
          <w:rFonts w:ascii="Arial" w:hAnsi="Arial" w:cs="Arial"/>
          <w:sz w:val="24"/>
          <w:szCs w:val="24"/>
        </w:rPr>
        <w:t xml:space="preserve">finansowej 2014-2020 </w:t>
      </w:r>
      <w:r w:rsidR="00483656" w:rsidRPr="00F1608C">
        <w:rPr>
          <w:rFonts w:ascii="Arial" w:hAnsi="Arial" w:cs="Arial"/>
          <w:sz w:val="24"/>
          <w:szCs w:val="24"/>
        </w:rPr>
        <w:t xml:space="preserve">wdrażanie IF </w:t>
      </w:r>
      <w:r w:rsidR="00B532C7" w:rsidRPr="00F1608C">
        <w:rPr>
          <w:rFonts w:ascii="Arial" w:hAnsi="Arial" w:cs="Arial"/>
          <w:sz w:val="24"/>
          <w:szCs w:val="24"/>
        </w:rPr>
        <w:t xml:space="preserve">odbywało się </w:t>
      </w:r>
      <w:r w:rsidR="00E54D6F" w:rsidRPr="00F1608C">
        <w:rPr>
          <w:rFonts w:ascii="Arial" w:hAnsi="Arial" w:cs="Arial"/>
          <w:sz w:val="24"/>
          <w:szCs w:val="24"/>
        </w:rPr>
        <w:t>w ramach współpracy publiczno-publicznej</w:t>
      </w:r>
      <w:r w:rsidR="00CB2210" w:rsidRPr="00F1608C">
        <w:rPr>
          <w:rFonts w:ascii="Arial" w:hAnsi="Arial" w:cs="Arial"/>
          <w:sz w:val="24"/>
          <w:szCs w:val="24"/>
        </w:rPr>
        <w:t xml:space="preserve"> Instytucji Zarządzającej i</w:t>
      </w:r>
      <w:r w:rsidR="005B6370" w:rsidRPr="00F1608C">
        <w:rPr>
          <w:rFonts w:ascii="Arial" w:hAnsi="Arial" w:cs="Arial"/>
          <w:sz w:val="24"/>
          <w:szCs w:val="24"/>
        </w:rPr>
        <w:t xml:space="preserve"> Menad</w:t>
      </w:r>
      <w:r w:rsidR="00E42F3B" w:rsidRPr="00F1608C">
        <w:rPr>
          <w:rFonts w:ascii="Arial" w:hAnsi="Arial" w:cs="Arial"/>
          <w:sz w:val="24"/>
          <w:szCs w:val="24"/>
        </w:rPr>
        <w:t xml:space="preserve">żera Funduszu Funduszy, </w:t>
      </w:r>
      <w:r w:rsidR="00483656" w:rsidRPr="00F1608C">
        <w:rPr>
          <w:rFonts w:ascii="Arial" w:hAnsi="Arial" w:cs="Arial"/>
          <w:sz w:val="24"/>
          <w:szCs w:val="24"/>
        </w:rPr>
        <w:t xml:space="preserve">który odpowiedzialny był za wybór pośredników finansowych. </w:t>
      </w:r>
      <w:r w:rsidR="00E42F3B" w:rsidRPr="00F1608C">
        <w:rPr>
          <w:rFonts w:ascii="Arial" w:hAnsi="Arial" w:cs="Arial"/>
          <w:sz w:val="24"/>
          <w:szCs w:val="24"/>
        </w:rPr>
        <w:t>M</w:t>
      </w:r>
      <w:r w:rsidR="00483656" w:rsidRPr="00F1608C">
        <w:rPr>
          <w:rFonts w:ascii="Arial" w:hAnsi="Arial" w:cs="Arial"/>
          <w:sz w:val="24"/>
          <w:szCs w:val="24"/>
        </w:rPr>
        <w:t xml:space="preserve">odel ten jest optymalnym rozwiązaniem również dla </w:t>
      </w:r>
      <w:r w:rsidR="00611648" w:rsidRPr="00F1608C">
        <w:rPr>
          <w:rFonts w:ascii="Arial" w:hAnsi="Arial" w:cs="Arial"/>
          <w:sz w:val="24"/>
          <w:szCs w:val="24"/>
        </w:rPr>
        <w:t xml:space="preserve">IF w </w:t>
      </w:r>
      <w:r w:rsidR="00483656" w:rsidRPr="00F1608C">
        <w:rPr>
          <w:rFonts w:ascii="Arial" w:hAnsi="Arial" w:cs="Arial"/>
          <w:sz w:val="24"/>
          <w:szCs w:val="24"/>
        </w:rPr>
        <w:t>perspektyw</w:t>
      </w:r>
      <w:r w:rsidR="00611648" w:rsidRPr="00F1608C">
        <w:rPr>
          <w:rFonts w:ascii="Arial" w:hAnsi="Arial" w:cs="Arial"/>
          <w:sz w:val="24"/>
          <w:szCs w:val="24"/>
        </w:rPr>
        <w:t>ie</w:t>
      </w:r>
      <w:r w:rsidR="00483656" w:rsidRPr="00F1608C">
        <w:rPr>
          <w:rFonts w:ascii="Arial" w:hAnsi="Arial" w:cs="Arial"/>
          <w:sz w:val="24"/>
          <w:szCs w:val="24"/>
        </w:rPr>
        <w:t xml:space="preserve"> finansowej</w:t>
      </w:r>
      <w:r w:rsidR="00E42F3B" w:rsidRPr="00F1608C">
        <w:rPr>
          <w:rFonts w:ascii="Arial" w:hAnsi="Arial" w:cs="Arial"/>
          <w:sz w:val="24"/>
          <w:szCs w:val="24"/>
        </w:rPr>
        <w:t xml:space="preserve"> </w:t>
      </w:r>
      <w:r w:rsidR="00483656" w:rsidRPr="00F1608C">
        <w:rPr>
          <w:rFonts w:ascii="Arial" w:hAnsi="Arial" w:cs="Arial"/>
          <w:sz w:val="24"/>
          <w:szCs w:val="24"/>
        </w:rPr>
        <w:t>2021-2027</w:t>
      </w:r>
      <w:r w:rsidR="00E42F3B" w:rsidRPr="00F1608C">
        <w:rPr>
          <w:rFonts w:ascii="Arial" w:hAnsi="Arial" w:cs="Arial"/>
          <w:sz w:val="24"/>
          <w:szCs w:val="24"/>
        </w:rPr>
        <w:t>. M</w:t>
      </w:r>
      <w:r w:rsidR="00483656" w:rsidRPr="00F1608C">
        <w:rPr>
          <w:rFonts w:ascii="Arial" w:hAnsi="Arial" w:cs="Arial"/>
          <w:sz w:val="24"/>
          <w:szCs w:val="24"/>
        </w:rPr>
        <w:t>ożliwość taka</w:t>
      </w:r>
      <w:r w:rsidR="00DF4E3A" w:rsidRPr="00F1608C">
        <w:rPr>
          <w:rFonts w:ascii="Arial" w:hAnsi="Arial" w:cs="Arial"/>
          <w:sz w:val="24"/>
          <w:szCs w:val="24"/>
        </w:rPr>
        <w:t>, jak już wcześniej wskazano,</w:t>
      </w:r>
      <w:r w:rsidR="00483656" w:rsidRPr="00F1608C">
        <w:rPr>
          <w:rFonts w:ascii="Arial" w:hAnsi="Arial" w:cs="Arial"/>
          <w:sz w:val="24"/>
          <w:szCs w:val="24"/>
        </w:rPr>
        <w:t xml:space="preserve"> wynika z zapisów art. 59 ust. 3 Rozporządzenia ogólnego</w:t>
      </w:r>
      <w:r w:rsidR="005F25F1" w:rsidRPr="00F1608C">
        <w:rPr>
          <w:rFonts w:ascii="Arial" w:hAnsi="Arial" w:cs="Arial"/>
          <w:sz w:val="24"/>
          <w:szCs w:val="24"/>
        </w:rPr>
        <w:t>.</w:t>
      </w:r>
    </w:p>
    <w:p w14:paraId="07DA932F" w14:textId="77777777" w:rsidR="00A50ACD" w:rsidRPr="00F1608C" w:rsidRDefault="00A50ACD" w:rsidP="00F1608C">
      <w:pPr>
        <w:spacing w:after="0" w:line="276" w:lineRule="auto"/>
        <w:ind w:firstLine="0"/>
        <w:jc w:val="left"/>
        <w:rPr>
          <w:rFonts w:ascii="Arial" w:hAnsi="Arial" w:cs="Arial"/>
          <w:sz w:val="24"/>
          <w:szCs w:val="24"/>
        </w:rPr>
      </w:pPr>
      <w:r w:rsidRPr="00F1608C">
        <w:rPr>
          <w:rFonts w:ascii="Arial" w:hAnsi="Arial" w:cs="Arial"/>
          <w:sz w:val="24"/>
          <w:szCs w:val="24"/>
        </w:rPr>
        <w:br w:type="page"/>
      </w:r>
    </w:p>
    <w:p w14:paraId="515D8B81" w14:textId="77777777" w:rsidR="00C10136" w:rsidRPr="00F1608C" w:rsidRDefault="00C10136" w:rsidP="0099265C">
      <w:pPr>
        <w:pStyle w:val="Nagwek1"/>
        <w:numPr>
          <w:ilvl w:val="0"/>
          <w:numId w:val="30"/>
        </w:numPr>
      </w:pPr>
      <w:bookmarkStart w:id="21" w:name="_Toc125628898"/>
      <w:bookmarkStart w:id="22" w:name="_Toc129345573"/>
      <w:bookmarkStart w:id="23" w:name="_Toc125628887"/>
      <w:r w:rsidRPr="00F1608C">
        <w:lastRenderedPageBreak/>
        <w:t>Wnioski i rekomendacje</w:t>
      </w:r>
      <w:bookmarkEnd w:id="21"/>
      <w:bookmarkEnd w:id="22"/>
    </w:p>
    <w:p w14:paraId="2CBEC8D4" w14:textId="309E8B7C" w:rsidR="00625EC7" w:rsidRPr="00F1608C" w:rsidRDefault="00625EC7" w:rsidP="00F1608C">
      <w:pPr>
        <w:spacing w:before="240" w:after="0" w:line="276" w:lineRule="auto"/>
        <w:ind w:firstLine="0"/>
        <w:jc w:val="left"/>
        <w:rPr>
          <w:rFonts w:ascii="Arial" w:hAnsi="Arial" w:cs="Arial"/>
          <w:sz w:val="24"/>
          <w:szCs w:val="24"/>
        </w:rPr>
      </w:pPr>
      <w:r w:rsidRPr="00F1608C">
        <w:rPr>
          <w:rFonts w:ascii="Arial" w:hAnsi="Arial" w:cs="Arial"/>
          <w:sz w:val="24"/>
          <w:szCs w:val="24"/>
        </w:rPr>
        <w:t xml:space="preserve">W raporcie końcowym z badania „Ocena ex </w:t>
      </w:r>
      <w:proofErr w:type="spellStart"/>
      <w:r w:rsidRPr="00F1608C">
        <w:rPr>
          <w:rFonts w:ascii="Arial" w:hAnsi="Arial" w:cs="Arial"/>
          <w:sz w:val="24"/>
          <w:szCs w:val="24"/>
        </w:rPr>
        <w:t>ante</w:t>
      </w:r>
      <w:proofErr w:type="spellEnd"/>
      <w:r w:rsidRPr="00F1608C">
        <w:rPr>
          <w:rFonts w:ascii="Arial" w:hAnsi="Arial" w:cs="Arial"/>
          <w:sz w:val="24"/>
          <w:szCs w:val="24"/>
        </w:rPr>
        <w:t xml:space="preserve"> wykorzystania instrumentów finansowych w perspektywie finansowej 2021-2027 w województwie lubelskim” zawarte zostały rekomendacje skierowane do Instytucji Zarządzającej Funduszami Europejskimi dla Lubelskiego 2021-2027. Ze względu na znaczące różnice w</w:t>
      </w:r>
      <w:r w:rsidR="00585CA8">
        <w:rPr>
          <w:rFonts w:ascii="Arial" w:hAnsi="Arial" w:cs="Arial"/>
          <w:sz w:val="24"/>
          <w:szCs w:val="24"/>
        </w:rPr>
        <w:t> </w:t>
      </w:r>
      <w:r w:rsidRPr="00F1608C">
        <w:rPr>
          <w:rFonts w:ascii="Arial" w:hAnsi="Arial" w:cs="Arial"/>
          <w:sz w:val="24"/>
          <w:szCs w:val="24"/>
        </w:rPr>
        <w:t xml:space="preserve">zakresie wdrażania instrumentów finansowych pomiędzy projektem </w:t>
      </w:r>
      <w:r w:rsidR="00A62B5B">
        <w:rPr>
          <w:rFonts w:ascii="Arial" w:hAnsi="Arial" w:cs="Arial"/>
          <w:sz w:val="24"/>
          <w:szCs w:val="24"/>
        </w:rPr>
        <w:t>P</w:t>
      </w:r>
      <w:r w:rsidRPr="00F1608C">
        <w:rPr>
          <w:rFonts w:ascii="Arial" w:hAnsi="Arial" w:cs="Arial"/>
          <w:sz w:val="24"/>
          <w:szCs w:val="24"/>
        </w:rPr>
        <w:t>rogramu a</w:t>
      </w:r>
      <w:r w:rsidR="00585CA8">
        <w:rPr>
          <w:rFonts w:ascii="Arial" w:hAnsi="Arial" w:cs="Arial"/>
          <w:sz w:val="24"/>
          <w:szCs w:val="24"/>
        </w:rPr>
        <w:t> </w:t>
      </w:r>
      <w:r w:rsidRPr="00F1608C">
        <w:rPr>
          <w:rFonts w:ascii="Arial" w:hAnsi="Arial" w:cs="Arial"/>
          <w:sz w:val="24"/>
          <w:szCs w:val="24"/>
        </w:rPr>
        <w:t xml:space="preserve">jego ostateczną wersją, niezbędne było dokonanie przeglądu </w:t>
      </w:r>
      <w:r w:rsidR="00946E1D" w:rsidRPr="00F1608C">
        <w:rPr>
          <w:rFonts w:ascii="Arial" w:hAnsi="Arial" w:cs="Arial"/>
          <w:sz w:val="24"/>
          <w:szCs w:val="24"/>
        </w:rPr>
        <w:t xml:space="preserve">ww. raportu końcowego </w:t>
      </w:r>
      <w:r w:rsidRPr="00F1608C">
        <w:rPr>
          <w:rFonts w:ascii="Arial" w:hAnsi="Arial" w:cs="Arial"/>
          <w:sz w:val="24"/>
          <w:szCs w:val="24"/>
        </w:rPr>
        <w:t>pod kątem wcześniej w nim zawartych rekomendacji</w:t>
      </w:r>
      <w:r w:rsidR="00946E1D" w:rsidRPr="00F1608C">
        <w:rPr>
          <w:rFonts w:ascii="Arial" w:hAnsi="Arial" w:cs="Arial"/>
          <w:sz w:val="24"/>
          <w:szCs w:val="24"/>
        </w:rPr>
        <w:t>,</w:t>
      </w:r>
      <w:r w:rsidRPr="00F1608C">
        <w:rPr>
          <w:rFonts w:ascii="Arial" w:hAnsi="Arial" w:cs="Arial"/>
          <w:sz w:val="24"/>
          <w:szCs w:val="24"/>
        </w:rPr>
        <w:t xml:space="preserve"> w celu zachowania zgodności z przyjętymi zapisami Funduszy Europejskie dla Lubelskiego 2021-2027.</w:t>
      </w:r>
      <w:r w:rsidR="00B45CF0" w:rsidRPr="00F1608C">
        <w:rPr>
          <w:rFonts w:ascii="Arial" w:hAnsi="Arial" w:cs="Arial"/>
          <w:sz w:val="24"/>
          <w:szCs w:val="24"/>
        </w:rPr>
        <w:t xml:space="preserve"> Ponadto, m</w:t>
      </w:r>
      <w:r w:rsidR="008C1B5A" w:rsidRPr="00F1608C">
        <w:rPr>
          <w:rFonts w:ascii="Arial" w:hAnsi="Arial" w:cs="Arial"/>
          <w:sz w:val="24"/>
          <w:szCs w:val="24"/>
        </w:rPr>
        <w:t>ając na uwadze zarówno znaczącą zmianę sytuacji społecznej i</w:t>
      </w:r>
      <w:r w:rsidR="00585CA8">
        <w:rPr>
          <w:rFonts w:ascii="Arial" w:hAnsi="Arial" w:cs="Arial"/>
          <w:sz w:val="24"/>
          <w:szCs w:val="24"/>
        </w:rPr>
        <w:t> </w:t>
      </w:r>
      <w:r w:rsidR="008C1B5A" w:rsidRPr="00F1608C">
        <w:rPr>
          <w:rFonts w:ascii="Arial" w:hAnsi="Arial" w:cs="Arial"/>
          <w:sz w:val="24"/>
          <w:szCs w:val="24"/>
        </w:rPr>
        <w:t xml:space="preserve">gospodarczej przeprowadzono analizę </w:t>
      </w:r>
      <w:proofErr w:type="spellStart"/>
      <w:r w:rsidR="008C1B5A" w:rsidRPr="00F1608C">
        <w:rPr>
          <w:rFonts w:ascii="Arial" w:hAnsi="Arial" w:cs="Arial"/>
          <w:sz w:val="24"/>
          <w:szCs w:val="24"/>
        </w:rPr>
        <w:t>desk</w:t>
      </w:r>
      <w:proofErr w:type="spellEnd"/>
      <w:r w:rsidR="008C1B5A" w:rsidRPr="00F1608C">
        <w:rPr>
          <w:rFonts w:ascii="Arial" w:hAnsi="Arial" w:cs="Arial"/>
          <w:sz w:val="24"/>
          <w:szCs w:val="24"/>
        </w:rPr>
        <w:t xml:space="preserve"> </w:t>
      </w:r>
      <w:proofErr w:type="spellStart"/>
      <w:r w:rsidR="008C1B5A" w:rsidRPr="00F1608C">
        <w:rPr>
          <w:rFonts w:ascii="Arial" w:hAnsi="Arial" w:cs="Arial"/>
          <w:sz w:val="24"/>
          <w:szCs w:val="24"/>
        </w:rPr>
        <w:t>research</w:t>
      </w:r>
      <w:proofErr w:type="spellEnd"/>
      <w:r w:rsidR="008C1B5A" w:rsidRPr="00F1608C">
        <w:rPr>
          <w:rFonts w:ascii="Arial" w:hAnsi="Arial" w:cs="Arial"/>
          <w:sz w:val="24"/>
          <w:szCs w:val="24"/>
        </w:rPr>
        <w:t>. Ponadto, w nawiązaniu do powyższego należy również wskazać, że duże znaczenie dla przedstawionych rekomendacji miały również zapisy artykułu 58 ust. 2 Rozporządzenia ogólnego, który wskazuje na inwestycje dochodowe</w:t>
      </w:r>
      <w:r w:rsidR="00DD7633">
        <w:rPr>
          <w:rFonts w:ascii="Arial" w:hAnsi="Arial" w:cs="Arial"/>
          <w:sz w:val="24"/>
          <w:szCs w:val="24"/>
        </w:rPr>
        <w:t>, które</w:t>
      </w:r>
      <w:r w:rsidR="008C1B5A" w:rsidRPr="00F1608C">
        <w:rPr>
          <w:rFonts w:ascii="Arial" w:hAnsi="Arial" w:cs="Arial"/>
          <w:sz w:val="24"/>
          <w:szCs w:val="24"/>
        </w:rPr>
        <w:t xml:space="preserve"> powinny być finansowane poprzez wsparcie zwrotne. Wynikiem podjętych działań jest konieczność zmiany zakresu siedmiu (spośród dwunastu przedstawionych w raporcie końcowym) rekomendacji.</w:t>
      </w:r>
    </w:p>
    <w:p w14:paraId="2E2B309A" w14:textId="27FEE384" w:rsidR="00625EC7" w:rsidRPr="00F1608C" w:rsidRDefault="00625EC7" w:rsidP="00F1608C">
      <w:pPr>
        <w:spacing w:before="240" w:after="0" w:line="276" w:lineRule="auto"/>
        <w:ind w:firstLine="0"/>
        <w:jc w:val="left"/>
        <w:rPr>
          <w:rFonts w:ascii="Arial" w:hAnsi="Arial" w:cs="Arial"/>
          <w:sz w:val="24"/>
          <w:szCs w:val="24"/>
        </w:rPr>
      </w:pPr>
      <w:r w:rsidRPr="00F1608C">
        <w:rPr>
          <w:rFonts w:ascii="Arial" w:hAnsi="Arial" w:cs="Arial"/>
          <w:sz w:val="24"/>
          <w:szCs w:val="24"/>
        </w:rPr>
        <w:t>Niniejsza aktualizacja odnosi się tylko do wybranych rekomendacji, w związku z</w:t>
      </w:r>
      <w:r w:rsidR="00585CA8">
        <w:rPr>
          <w:rFonts w:ascii="Arial" w:hAnsi="Arial" w:cs="Arial"/>
          <w:sz w:val="24"/>
          <w:szCs w:val="24"/>
        </w:rPr>
        <w:t> </w:t>
      </w:r>
      <w:r w:rsidRPr="00F1608C">
        <w:rPr>
          <w:rFonts w:ascii="Arial" w:hAnsi="Arial" w:cs="Arial"/>
          <w:sz w:val="24"/>
          <w:szCs w:val="24"/>
        </w:rPr>
        <w:t>zaistnieniem znaczących zmian w otoczeniu formalno-prawnym, które zostały opisane w poprzednim rozdziale:</w:t>
      </w:r>
    </w:p>
    <w:p w14:paraId="49F457A4" w14:textId="5A902CBE" w:rsidR="00625EC7" w:rsidRPr="00657E2D" w:rsidRDefault="00625EC7" w:rsidP="0099265C">
      <w:pPr>
        <w:pStyle w:val="Nagwek2"/>
        <w:numPr>
          <w:ilvl w:val="1"/>
          <w:numId w:val="31"/>
        </w:numPr>
      </w:pPr>
      <w:bookmarkStart w:id="24" w:name="_Toc129345574"/>
      <w:r w:rsidRPr="00657E2D">
        <w:t>Rekomendacja nr 2</w:t>
      </w:r>
      <w:bookmarkEnd w:id="24"/>
    </w:p>
    <w:p w14:paraId="3DD3044C" w14:textId="77777777" w:rsidR="00625EC7" w:rsidRPr="00F1608C" w:rsidRDefault="00625EC7" w:rsidP="00AD06AD">
      <w:pPr>
        <w:spacing w:before="240" w:after="0" w:line="276" w:lineRule="auto"/>
        <w:ind w:firstLine="0"/>
        <w:jc w:val="left"/>
        <w:rPr>
          <w:rFonts w:ascii="Arial" w:hAnsi="Arial" w:cs="Arial"/>
          <w:sz w:val="24"/>
          <w:szCs w:val="24"/>
        </w:rPr>
      </w:pPr>
      <w:r w:rsidRPr="00F1608C">
        <w:rPr>
          <w:rFonts w:ascii="Arial" w:hAnsi="Arial" w:cs="Arial"/>
          <w:sz w:val="24"/>
          <w:szCs w:val="24"/>
        </w:rPr>
        <w:t>Proponuje się, aby w latach 2021-2027 w obszarze konkurencyjności przedsiębiorstw (CS 1(iii)) został uruchomiony instrument finansowy obejmujący dwa rodzaje pożyczek oraz instrument mieszany (pożyczka z częściowym umorzeniem kapitału). Proponuje się również, by wsparcie było oferowane na warunkach korzystniejszych od rynkowych (preferencyjnych), co wynika również z doświadczeń z perspektywy finansowej 2014-2020. Parametry instrumentu mieszanego, w tym poziom i warunki umorzenia części kapitału powinny być określone w strategii inwestycyjnej.</w:t>
      </w:r>
    </w:p>
    <w:p w14:paraId="6358A9A7" w14:textId="7833BB89" w:rsidR="00625EC7" w:rsidRPr="005344E8" w:rsidRDefault="00625EC7" w:rsidP="00F1608C">
      <w:pPr>
        <w:pStyle w:val="Akapitzlist"/>
        <w:spacing w:before="240" w:line="276" w:lineRule="auto"/>
        <w:ind w:left="0" w:firstLine="0"/>
        <w:contextualSpacing w:val="0"/>
        <w:jc w:val="left"/>
        <w:rPr>
          <w:rFonts w:ascii="Arial" w:hAnsi="Arial" w:cs="Arial"/>
          <w:sz w:val="24"/>
          <w:szCs w:val="24"/>
        </w:rPr>
      </w:pPr>
      <w:r w:rsidRPr="00F1608C">
        <w:rPr>
          <w:rFonts w:ascii="Arial" w:hAnsi="Arial" w:cs="Arial"/>
          <w:b/>
          <w:bCs/>
          <w:sz w:val="24"/>
          <w:szCs w:val="24"/>
        </w:rPr>
        <w:t>Adresat rekomendacji:</w:t>
      </w:r>
      <w:r w:rsidRPr="00F1608C">
        <w:rPr>
          <w:rFonts w:ascii="Arial" w:hAnsi="Arial" w:cs="Arial"/>
          <w:sz w:val="24"/>
          <w:szCs w:val="24"/>
        </w:rPr>
        <w:t xml:space="preserve"> </w:t>
      </w:r>
      <w:r w:rsidRPr="005344E8">
        <w:rPr>
          <w:rFonts w:ascii="Arial" w:hAnsi="Arial" w:cs="Arial"/>
          <w:sz w:val="24"/>
          <w:szCs w:val="24"/>
        </w:rPr>
        <w:t>Instytucja Zarządzająca Funduszami Europejskimi dla Lubelskiego 2021-2027</w:t>
      </w:r>
      <w:r w:rsidR="005344E8">
        <w:rPr>
          <w:rFonts w:ascii="Arial" w:hAnsi="Arial" w:cs="Arial"/>
          <w:sz w:val="24"/>
          <w:szCs w:val="24"/>
        </w:rPr>
        <w:t>.</w:t>
      </w:r>
    </w:p>
    <w:p w14:paraId="5B7167E6" w14:textId="77777777" w:rsidR="00625EC7" w:rsidRPr="00F1608C" w:rsidRDefault="00625EC7" w:rsidP="00F1608C">
      <w:pPr>
        <w:pStyle w:val="Akapitzlist"/>
        <w:spacing w:before="240" w:line="276" w:lineRule="auto"/>
        <w:ind w:left="0" w:firstLine="0"/>
        <w:contextualSpacing w:val="0"/>
        <w:jc w:val="left"/>
        <w:rPr>
          <w:rFonts w:ascii="Arial" w:hAnsi="Arial" w:cs="Arial"/>
          <w:sz w:val="24"/>
          <w:szCs w:val="24"/>
        </w:rPr>
      </w:pPr>
      <w:r w:rsidRPr="00F1608C">
        <w:rPr>
          <w:rFonts w:ascii="Arial" w:hAnsi="Arial" w:cs="Arial"/>
          <w:b/>
          <w:bCs/>
          <w:sz w:val="24"/>
          <w:szCs w:val="24"/>
        </w:rPr>
        <w:t>Termin wdrożenia:</w:t>
      </w:r>
      <w:r w:rsidRPr="00F1608C">
        <w:rPr>
          <w:rFonts w:ascii="Arial" w:hAnsi="Arial" w:cs="Arial"/>
          <w:sz w:val="24"/>
          <w:szCs w:val="24"/>
        </w:rPr>
        <w:t xml:space="preserve"> IV kwartał 2021 r. – I kwartał 2022 r.</w:t>
      </w:r>
    </w:p>
    <w:p w14:paraId="28ABC28A" w14:textId="0CAEFEA9" w:rsidR="00625EC7" w:rsidRPr="00F1608C" w:rsidRDefault="00625EC7" w:rsidP="00F1608C">
      <w:pPr>
        <w:pStyle w:val="Akapitzlist"/>
        <w:spacing w:before="240" w:line="276" w:lineRule="auto"/>
        <w:ind w:left="0" w:firstLine="0"/>
        <w:contextualSpacing w:val="0"/>
        <w:jc w:val="left"/>
        <w:rPr>
          <w:rFonts w:ascii="Arial" w:hAnsi="Arial" w:cs="Arial"/>
          <w:sz w:val="24"/>
          <w:szCs w:val="24"/>
        </w:rPr>
      </w:pPr>
      <w:r w:rsidRPr="00F1608C">
        <w:rPr>
          <w:rFonts w:ascii="Arial" w:hAnsi="Arial" w:cs="Arial"/>
          <w:b/>
          <w:bCs/>
          <w:sz w:val="24"/>
          <w:szCs w:val="24"/>
        </w:rPr>
        <w:t xml:space="preserve">Sposób wdrożenia: </w:t>
      </w:r>
      <w:r w:rsidRPr="00F1608C">
        <w:rPr>
          <w:rFonts w:ascii="Arial" w:hAnsi="Arial" w:cs="Arial"/>
          <w:sz w:val="24"/>
          <w:szCs w:val="24"/>
        </w:rPr>
        <w:t xml:space="preserve">Zaleca się, by w ramach perspektywy 2021-2027 wprowadzić instrument mieszany (pożyczka z umorzeniem) w odniesieniu do CS 1(iii). Rekomenduje się, by za dokonywanie umorzenia był odpowiedzialny </w:t>
      </w:r>
      <w:r w:rsidR="00A62B5B">
        <w:rPr>
          <w:rFonts w:ascii="Arial" w:hAnsi="Arial" w:cs="Arial"/>
          <w:sz w:val="24"/>
          <w:szCs w:val="24"/>
        </w:rPr>
        <w:t>p</w:t>
      </w:r>
      <w:r w:rsidRPr="00F1608C">
        <w:rPr>
          <w:rFonts w:ascii="Arial" w:hAnsi="Arial" w:cs="Arial"/>
          <w:sz w:val="24"/>
          <w:szCs w:val="24"/>
        </w:rPr>
        <w:t xml:space="preserve">ośrednik </w:t>
      </w:r>
      <w:r w:rsidR="00A62B5B">
        <w:rPr>
          <w:rFonts w:ascii="Arial" w:hAnsi="Arial" w:cs="Arial"/>
          <w:sz w:val="24"/>
          <w:szCs w:val="24"/>
        </w:rPr>
        <w:t>f</w:t>
      </w:r>
      <w:r w:rsidRPr="00F1608C">
        <w:rPr>
          <w:rFonts w:ascii="Arial" w:hAnsi="Arial" w:cs="Arial"/>
          <w:sz w:val="24"/>
          <w:szCs w:val="24"/>
        </w:rPr>
        <w:t>inansowy.</w:t>
      </w:r>
    </w:p>
    <w:p w14:paraId="60F977CC" w14:textId="0C63FEBD" w:rsidR="00946E1D" w:rsidRPr="00AD06AD" w:rsidRDefault="00625EC7" w:rsidP="00AD06AD">
      <w:pPr>
        <w:spacing w:before="240" w:line="276" w:lineRule="auto"/>
        <w:ind w:firstLine="0"/>
        <w:jc w:val="left"/>
        <w:rPr>
          <w:rFonts w:ascii="Arial" w:hAnsi="Arial" w:cs="Arial"/>
          <w:sz w:val="24"/>
          <w:szCs w:val="24"/>
        </w:rPr>
      </w:pPr>
      <w:r w:rsidRPr="00AD06AD">
        <w:rPr>
          <w:rFonts w:ascii="Arial" w:hAnsi="Arial" w:cs="Arial"/>
          <w:sz w:val="24"/>
          <w:szCs w:val="24"/>
        </w:rPr>
        <w:t xml:space="preserve">W odniesieniu do pierwszej rekomendacji dotyczącej uruchomienia dwóch rodzajów pożyczek oraz instrumentu mieszanego w ramach celu szczegółowego 1 (iii), </w:t>
      </w:r>
      <w:r w:rsidRPr="00AD06AD">
        <w:rPr>
          <w:rFonts w:ascii="Arial" w:hAnsi="Arial" w:cs="Arial"/>
          <w:sz w:val="24"/>
          <w:szCs w:val="24"/>
        </w:rPr>
        <w:lastRenderedPageBreak/>
        <w:t>w</w:t>
      </w:r>
      <w:r w:rsidR="006A0F29">
        <w:rPr>
          <w:rFonts w:ascii="Arial" w:hAnsi="Arial" w:cs="Arial"/>
          <w:sz w:val="24"/>
          <w:szCs w:val="24"/>
        </w:rPr>
        <w:t> </w:t>
      </w:r>
      <w:r w:rsidRPr="00AD06AD">
        <w:rPr>
          <w:rFonts w:ascii="Arial" w:hAnsi="Arial" w:cs="Arial"/>
          <w:sz w:val="24"/>
          <w:szCs w:val="24"/>
        </w:rPr>
        <w:t>związku z doświadczeniem płynącym z wdrażania instrumentów finansowych dla sektora MŚP w perspektywie finansowej 2014-2020, zasadnym wydaje się wprowadzenie jednego, elastycznego produktu pożyczkowego, z możliwym częściowym umorzeniem kapitału w przypadku przedsiębiorstw funkcjonujących na rynku poniżej 24 miesięcy, które maja ograniczony dostęp do zewnętrznych źródeł finasowania z powodu wyższego ryzyka związanego nie tyle z możliwością samego niepowodzenia inwestycji co z krótkim okresem działalności inwestora.</w:t>
      </w:r>
    </w:p>
    <w:p w14:paraId="6052F5C2" w14:textId="5E1F3954" w:rsidR="00625EC7" w:rsidRPr="00B36FAE" w:rsidRDefault="00625EC7" w:rsidP="0099265C">
      <w:pPr>
        <w:pStyle w:val="Nagwek2"/>
        <w:numPr>
          <w:ilvl w:val="1"/>
          <w:numId w:val="31"/>
        </w:numPr>
      </w:pPr>
      <w:bookmarkStart w:id="25" w:name="_Toc129345575"/>
      <w:r w:rsidRPr="00F1608C">
        <w:t>Rekomendacja nr 3</w:t>
      </w:r>
      <w:bookmarkEnd w:id="25"/>
    </w:p>
    <w:p w14:paraId="69AAF435" w14:textId="77777777" w:rsidR="00625EC7" w:rsidRPr="00F1608C" w:rsidRDefault="00625EC7" w:rsidP="00F1608C">
      <w:pPr>
        <w:spacing w:before="240" w:line="276" w:lineRule="auto"/>
        <w:ind w:firstLine="0"/>
        <w:jc w:val="left"/>
        <w:rPr>
          <w:rFonts w:ascii="Arial" w:hAnsi="Arial" w:cs="Arial"/>
          <w:sz w:val="24"/>
          <w:szCs w:val="24"/>
        </w:rPr>
      </w:pPr>
      <w:r w:rsidRPr="00F1608C">
        <w:rPr>
          <w:rFonts w:ascii="Arial" w:hAnsi="Arial" w:cs="Arial"/>
          <w:sz w:val="24"/>
          <w:szCs w:val="24"/>
        </w:rPr>
        <w:t>Rekomenduje się wykorzystanie instrumentu mieszanego jedynie w przypadku zadeklarowania przez wnioskodawcę (MŚP) na etapie składania wniosku u pośrednika finansowego, że planowany projekt inwestycyjny spełnia co najmniej jeden z czterech poniższych warunków:</w:t>
      </w:r>
    </w:p>
    <w:p w14:paraId="5E678233" w14:textId="7F29E9CC" w:rsidR="00625EC7" w:rsidRPr="00F1608C" w:rsidRDefault="00625EC7" w:rsidP="00F1608C">
      <w:pPr>
        <w:pStyle w:val="Akapitzlist"/>
        <w:numPr>
          <w:ilvl w:val="1"/>
          <w:numId w:val="3"/>
        </w:numPr>
        <w:spacing w:before="240" w:line="276" w:lineRule="auto"/>
        <w:ind w:left="993" w:hanging="426"/>
        <w:jc w:val="left"/>
        <w:rPr>
          <w:rFonts w:ascii="Arial" w:hAnsi="Arial" w:cs="Arial"/>
          <w:sz w:val="24"/>
          <w:szCs w:val="24"/>
        </w:rPr>
      </w:pPr>
      <w:r w:rsidRPr="00F1608C">
        <w:rPr>
          <w:rFonts w:ascii="Arial" w:hAnsi="Arial" w:cs="Arial"/>
          <w:sz w:val="24"/>
          <w:szCs w:val="24"/>
        </w:rPr>
        <w:t>Planowany projekt inwestycyjny będzie zrealizowany na obszarach określonych jako priorytetowe przez samorząd województwa (np. obszarach zmarginalizowanych, w miastach średnich tracących funkcje społeczno-gospodarcze lub miejskiego obszaru funkcjonalnego).</w:t>
      </w:r>
    </w:p>
    <w:p w14:paraId="43FABC6A" w14:textId="77777777" w:rsidR="00625EC7" w:rsidRPr="00F1608C" w:rsidRDefault="00625EC7" w:rsidP="00F1608C">
      <w:pPr>
        <w:pStyle w:val="Akapitzlist"/>
        <w:numPr>
          <w:ilvl w:val="1"/>
          <w:numId w:val="3"/>
        </w:numPr>
        <w:spacing w:before="240" w:line="276" w:lineRule="auto"/>
        <w:ind w:left="993" w:hanging="426"/>
        <w:contextualSpacing w:val="0"/>
        <w:jc w:val="left"/>
        <w:rPr>
          <w:rFonts w:ascii="Arial" w:hAnsi="Arial" w:cs="Arial"/>
          <w:sz w:val="24"/>
          <w:szCs w:val="24"/>
        </w:rPr>
      </w:pPr>
      <w:r w:rsidRPr="00F1608C">
        <w:rPr>
          <w:rFonts w:ascii="Arial" w:hAnsi="Arial" w:cs="Arial"/>
          <w:sz w:val="24"/>
          <w:szCs w:val="24"/>
        </w:rPr>
        <w:t>Planowany projekt inwestycyjny będzie wpisywał się w co najmniej jedną regionalną inteligentną specjalizację (RIS).</w:t>
      </w:r>
    </w:p>
    <w:p w14:paraId="051AF8D7" w14:textId="77777777" w:rsidR="00625EC7" w:rsidRPr="00F1608C" w:rsidRDefault="00625EC7" w:rsidP="00F1608C">
      <w:pPr>
        <w:pStyle w:val="Akapitzlist"/>
        <w:numPr>
          <w:ilvl w:val="1"/>
          <w:numId w:val="3"/>
        </w:numPr>
        <w:spacing w:before="240" w:line="276" w:lineRule="auto"/>
        <w:ind w:left="993" w:hanging="426"/>
        <w:contextualSpacing w:val="0"/>
        <w:jc w:val="left"/>
        <w:rPr>
          <w:rFonts w:ascii="Arial" w:hAnsi="Arial" w:cs="Arial"/>
          <w:sz w:val="24"/>
          <w:szCs w:val="24"/>
        </w:rPr>
      </w:pPr>
      <w:r w:rsidRPr="00F1608C">
        <w:rPr>
          <w:rFonts w:ascii="Arial" w:hAnsi="Arial" w:cs="Arial"/>
          <w:sz w:val="24"/>
          <w:szCs w:val="24"/>
        </w:rPr>
        <w:t>Realizacja projektu pozwoli na wdrożenie przez ostatecznego odbiorcę produktu nowego na rynku.</w:t>
      </w:r>
    </w:p>
    <w:p w14:paraId="76C90AC5" w14:textId="77777777" w:rsidR="00625EC7" w:rsidRPr="00F1608C" w:rsidRDefault="00625EC7" w:rsidP="00F1608C">
      <w:pPr>
        <w:pStyle w:val="Akapitzlist"/>
        <w:numPr>
          <w:ilvl w:val="1"/>
          <w:numId w:val="3"/>
        </w:numPr>
        <w:spacing w:before="240" w:line="276" w:lineRule="auto"/>
        <w:ind w:left="993" w:hanging="426"/>
        <w:contextualSpacing w:val="0"/>
        <w:jc w:val="left"/>
        <w:rPr>
          <w:rFonts w:ascii="Arial" w:hAnsi="Arial" w:cs="Arial"/>
          <w:sz w:val="24"/>
          <w:szCs w:val="24"/>
        </w:rPr>
      </w:pPr>
      <w:r w:rsidRPr="00F1608C">
        <w:rPr>
          <w:rFonts w:ascii="Arial" w:hAnsi="Arial" w:cs="Arial"/>
          <w:sz w:val="24"/>
          <w:szCs w:val="24"/>
        </w:rPr>
        <w:t>Realizacja projektu pozwoli na stworzenie i utrzymanie co najmniej przez rok co najmniej jednego miejsca pracy.</w:t>
      </w:r>
    </w:p>
    <w:p w14:paraId="2AE68973" w14:textId="1599D0AD" w:rsidR="00A0607A" w:rsidRPr="00F1608C" w:rsidRDefault="00625EC7" w:rsidP="00F1608C">
      <w:pPr>
        <w:pStyle w:val="Akapitzlist"/>
        <w:spacing w:before="240" w:line="276" w:lineRule="auto"/>
        <w:ind w:left="0" w:firstLine="0"/>
        <w:jc w:val="left"/>
        <w:rPr>
          <w:rFonts w:ascii="Arial" w:hAnsi="Arial" w:cs="Arial"/>
          <w:sz w:val="24"/>
          <w:szCs w:val="24"/>
        </w:rPr>
      </w:pPr>
      <w:r w:rsidRPr="00F1608C">
        <w:rPr>
          <w:rFonts w:ascii="Arial" w:hAnsi="Arial" w:cs="Arial"/>
          <w:sz w:val="24"/>
          <w:szCs w:val="24"/>
        </w:rPr>
        <w:t>Maksymalny rekomendowany poziom umorzenia został opracowany metodą ekspercką i wynosi 20% kapitału pożyczki w przypadku firm małych i średnich oraz 25% kapitału w przypadku firm mikro.</w:t>
      </w:r>
    </w:p>
    <w:p w14:paraId="70E01383" w14:textId="77777777" w:rsidR="00625EC7" w:rsidRPr="005344E8" w:rsidRDefault="00625EC7" w:rsidP="00F1608C">
      <w:pPr>
        <w:pStyle w:val="Akapitzlist"/>
        <w:spacing w:before="240" w:line="276" w:lineRule="auto"/>
        <w:ind w:left="0" w:firstLine="0"/>
        <w:contextualSpacing w:val="0"/>
        <w:jc w:val="left"/>
        <w:rPr>
          <w:rFonts w:ascii="Arial" w:hAnsi="Arial" w:cs="Arial"/>
          <w:sz w:val="24"/>
          <w:szCs w:val="24"/>
        </w:rPr>
      </w:pPr>
      <w:r w:rsidRPr="00F1608C">
        <w:rPr>
          <w:rFonts w:ascii="Arial" w:hAnsi="Arial" w:cs="Arial"/>
          <w:b/>
          <w:bCs/>
          <w:sz w:val="24"/>
          <w:szCs w:val="24"/>
        </w:rPr>
        <w:t>Adresat rekomendacji:</w:t>
      </w:r>
      <w:r w:rsidRPr="00F1608C">
        <w:rPr>
          <w:rFonts w:ascii="Arial" w:hAnsi="Arial" w:cs="Arial"/>
          <w:sz w:val="24"/>
          <w:szCs w:val="24"/>
        </w:rPr>
        <w:t xml:space="preserve"> </w:t>
      </w:r>
      <w:r w:rsidRPr="005344E8">
        <w:rPr>
          <w:rFonts w:ascii="Arial" w:hAnsi="Arial" w:cs="Arial"/>
          <w:sz w:val="24"/>
          <w:szCs w:val="24"/>
        </w:rPr>
        <w:t>Instytucja Zarządzająca Funduszami Europejskimi dla Lubelskiego 2021-2027</w:t>
      </w:r>
    </w:p>
    <w:p w14:paraId="5F5988B7" w14:textId="77777777" w:rsidR="00625EC7" w:rsidRPr="00F1608C" w:rsidRDefault="00625EC7" w:rsidP="00F1608C">
      <w:pPr>
        <w:pStyle w:val="Akapitzlist"/>
        <w:spacing w:before="240" w:line="276" w:lineRule="auto"/>
        <w:ind w:left="0" w:firstLine="0"/>
        <w:contextualSpacing w:val="0"/>
        <w:jc w:val="left"/>
        <w:rPr>
          <w:rFonts w:ascii="Arial" w:hAnsi="Arial" w:cs="Arial"/>
          <w:sz w:val="24"/>
          <w:szCs w:val="24"/>
        </w:rPr>
      </w:pPr>
      <w:r w:rsidRPr="00F1608C">
        <w:rPr>
          <w:rFonts w:ascii="Arial" w:hAnsi="Arial" w:cs="Arial"/>
          <w:b/>
          <w:bCs/>
          <w:sz w:val="24"/>
          <w:szCs w:val="24"/>
        </w:rPr>
        <w:t>Termin wdrożenia:</w:t>
      </w:r>
      <w:r w:rsidRPr="00F1608C">
        <w:rPr>
          <w:rFonts w:ascii="Arial" w:hAnsi="Arial" w:cs="Arial"/>
          <w:sz w:val="24"/>
          <w:szCs w:val="24"/>
        </w:rPr>
        <w:t xml:space="preserve"> IV kwartał 2021 r. – I kwartał 2022 r.</w:t>
      </w:r>
    </w:p>
    <w:p w14:paraId="24A48762" w14:textId="2363E0C7" w:rsidR="00A0607A" w:rsidRPr="00F1608C" w:rsidRDefault="00625EC7" w:rsidP="00AD06AD">
      <w:pPr>
        <w:pStyle w:val="Akapitzlist"/>
        <w:spacing w:before="240" w:line="276" w:lineRule="auto"/>
        <w:ind w:left="0" w:firstLine="0"/>
        <w:contextualSpacing w:val="0"/>
        <w:jc w:val="left"/>
        <w:rPr>
          <w:rFonts w:ascii="Arial" w:hAnsi="Arial" w:cs="Arial"/>
          <w:sz w:val="24"/>
          <w:szCs w:val="24"/>
        </w:rPr>
      </w:pPr>
      <w:r w:rsidRPr="00F1608C">
        <w:rPr>
          <w:rFonts w:ascii="Arial" w:hAnsi="Arial" w:cs="Arial"/>
          <w:b/>
          <w:bCs/>
          <w:sz w:val="24"/>
          <w:szCs w:val="24"/>
        </w:rPr>
        <w:t xml:space="preserve">Sposób wdrożenia: </w:t>
      </w:r>
      <w:r w:rsidRPr="00F1608C">
        <w:rPr>
          <w:rFonts w:ascii="Arial" w:hAnsi="Arial" w:cs="Arial"/>
          <w:sz w:val="24"/>
          <w:szCs w:val="24"/>
        </w:rPr>
        <w:t>Zaleca się, by w ramach perspektywy 2021-2027 wprowadzić odpowiednie zapisy dot. kwestii umorzeniowej do dokumentów programowych oraz wdrożeniowych dot. IF, a także do umów zawieranych z odbiorcami ostatecznymi.</w:t>
      </w:r>
    </w:p>
    <w:p w14:paraId="70FCDC69" w14:textId="4FF0E5BE" w:rsidR="00A0607A" w:rsidRPr="00F1608C" w:rsidRDefault="00A0607A" w:rsidP="00AD06AD">
      <w:pPr>
        <w:spacing w:before="240" w:after="0" w:line="276" w:lineRule="auto"/>
        <w:ind w:firstLine="0"/>
        <w:jc w:val="left"/>
        <w:rPr>
          <w:rFonts w:ascii="Arial" w:hAnsi="Arial" w:cs="Arial"/>
          <w:sz w:val="24"/>
          <w:szCs w:val="24"/>
        </w:rPr>
      </w:pPr>
      <w:r w:rsidRPr="00F1608C">
        <w:rPr>
          <w:rFonts w:ascii="Arial" w:hAnsi="Arial" w:cs="Arial"/>
          <w:sz w:val="24"/>
          <w:szCs w:val="24"/>
        </w:rPr>
        <w:t>Na drugą aktualizowaną rekomendację składa się kilka elementów warunkujących możliwość otrzymania wsparcia w ramach instrumentów mieszanych. W kontekście zmian jakie zaszły od moment</w:t>
      </w:r>
      <w:r w:rsidR="00E05750">
        <w:rPr>
          <w:rFonts w:ascii="Arial" w:hAnsi="Arial" w:cs="Arial"/>
          <w:sz w:val="24"/>
          <w:szCs w:val="24"/>
        </w:rPr>
        <w:t>u</w:t>
      </w:r>
      <w:r w:rsidRPr="00F1608C">
        <w:rPr>
          <w:rFonts w:ascii="Arial" w:hAnsi="Arial" w:cs="Arial"/>
          <w:sz w:val="24"/>
          <w:szCs w:val="24"/>
        </w:rPr>
        <w:t xml:space="preserve"> przekazania raportu końcowego ex </w:t>
      </w:r>
      <w:proofErr w:type="spellStart"/>
      <w:r w:rsidRPr="00F1608C">
        <w:rPr>
          <w:rFonts w:ascii="Arial" w:hAnsi="Arial" w:cs="Arial"/>
          <w:sz w:val="24"/>
          <w:szCs w:val="24"/>
        </w:rPr>
        <w:t>ante</w:t>
      </w:r>
      <w:proofErr w:type="spellEnd"/>
      <w:r w:rsidRPr="00F1608C">
        <w:rPr>
          <w:rFonts w:ascii="Arial" w:hAnsi="Arial" w:cs="Arial"/>
          <w:sz w:val="24"/>
          <w:szCs w:val="24"/>
        </w:rPr>
        <w:t xml:space="preserve"> instrument mieszany będzie dostępny dla szerokiego grona podmiotów z sektora MŚP, z</w:t>
      </w:r>
      <w:r w:rsidR="006A0F29">
        <w:rPr>
          <w:rFonts w:ascii="Arial" w:hAnsi="Arial" w:cs="Arial"/>
          <w:sz w:val="24"/>
          <w:szCs w:val="24"/>
        </w:rPr>
        <w:t> </w:t>
      </w:r>
      <w:r w:rsidRPr="00F1608C">
        <w:rPr>
          <w:rFonts w:ascii="Arial" w:hAnsi="Arial" w:cs="Arial"/>
          <w:sz w:val="24"/>
          <w:szCs w:val="24"/>
        </w:rPr>
        <w:t>uwarunkowaniem w postaci poziomu umorzenia. Dokładne warunk</w:t>
      </w:r>
      <w:r w:rsidR="00D2167B">
        <w:rPr>
          <w:rFonts w:ascii="Arial" w:hAnsi="Arial" w:cs="Arial"/>
          <w:sz w:val="24"/>
          <w:szCs w:val="24"/>
        </w:rPr>
        <w:t>i</w:t>
      </w:r>
      <w:r w:rsidRPr="00F1608C">
        <w:rPr>
          <w:rFonts w:ascii="Arial" w:hAnsi="Arial" w:cs="Arial"/>
          <w:sz w:val="24"/>
          <w:szCs w:val="24"/>
        </w:rPr>
        <w:t xml:space="preserve"> w tym zakresie </w:t>
      </w:r>
      <w:r w:rsidRPr="00F1608C">
        <w:rPr>
          <w:rFonts w:ascii="Arial" w:hAnsi="Arial" w:cs="Arial"/>
          <w:sz w:val="24"/>
          <w:szCs w:val="24"/>
        </w:rPr>
        <w:lastRenderedPageBreak/>
        <w:t>będą uzależnione od propozycji przedstawionej przez podmiot wdrażający środki z</w:t>
      </w:r>
      <w:r w:rsidR="006A0F29">
        <w:rPr>
          <w:rFonts w:ascii="Arial" w:hAnsi="Arial" w:cs="Arial"/>
          <w:sz w:val="24"/>
          <w:szCs w:val="24"/>
        </w:rPr>
        <w:t> </w:t>
      </w:r>
      <w:r w:rsidRPr="00F1608C">
        <w:rPr>
          <w:rFonts w:ascii="Arial" w:hAnsi="Arial" w:cs="Arial"/>
          <w:sz w:val="24"/>
          <w:szCs w:val="24"/>
        </w:rPr>
        <w:t xml:space="preserve">instrumentów finansowych w ramach Funduszy </w:t>
      </w:r>
      <w:r w:rsidR="00E05750">
        <w:rPr>
          <w:rFonts w:ascii="Arial" w:hAnsi="Arial" w:cs="Arial"/>
          <w:sz w:val="24"/>
          <w:szCs w:val="24"/>
        </w:rPr>
        <w:t>E</w:t>
      </w:r>
      <w:r w:rsidRPr="00F1608C">
        <w:rPr>
          <w:rFonts w:ascii="Arial" w:hAnsi="Arial" w:cs="Arial"/>
          <w:sz w:val="24"/>
          <w:szCs w:val="24"/>
        </w:rPr>
        <w:t xml:space="preserve">uropejskich dla Lubelskiego 2021-2027. Preferencje w zakresie rabatu kapitałowego oraz jego wysokość zostaną przedstawione podmiotom zainteresowanym w </w:t>
      </w:r>
      <w:r w:rsidR="00A62B5B">
        <w:rPr>
          <w:rFonts w:ascii="Arial" w:hAnsi="Arial" w:cs="Arial"/>
          <w:sz w:val="24"/>
          <w:szCs w:val="24"/>
        </w:rPr>
        <w:t>s</w:t>
      </w:r>
      <w:r w:rsidRPr="00F1608C">
        <w:rPr>
          <w:rFonts w:ascii="Arial" w:hAnsi="Arial" w:cs="Arial"/>
          <w:sz w:val="24"/>
          <w:szCs w:val="24"/>
        </w:rPr>
        <w:t xml:space="preserve">trategii </w:t>
      </w:r>
      <w:r w:rsidR="00A62B5B">
        <w:rPr>
          <w:rFonts w:ascii="Arial" w:hAnsi="Arial" w:cs="Arial"/>
          <w:sz w:val="24"/>
          <w:szCs w:val="24"/>
        </w:rPr>
        <w:t>i</w:t>
      </w:r>
      <w:r w:rsidRPr="00F1608C">
        <w:rPr>
          <w:rFonts w:ascii="Arial" w:hAnsi="Arial" w:cs="Arial"/>
          <w:sz w:val="24"/>
          <w:szCs w:val="24"/>
        </w:rPr>
        <w:t>nwestycyjnej oraz metrykach produktów.</w:t>
      </w:r>
    </w:p>
    <w:p w14:paraId="6553291C" w14:textId="4413E5C7" w:rsidR="00625EC7" w:rsidRPr="00B36FAE" w:rsidRDefault="00625EC7" w:rsidP="0099265C">
      <w:pPr>
        <w:pStyle w:val="Nagwek2"/>
        <w:numPr>
          <w:ilvl w:val="1"/>
          <w:numId w:val="31"/>
        </w:numPr>
      </w:pPr>
      <w:bookmarkStart w:id="26" w:name="_Toc129345576"/>
      <w:r w:rsidRPr="00F1608C">
        <w:t>Rekomendacja nr 4</w:t>
      </w:r>
      <w:bookmarkEnd w:id="26"/>
    </w:p>
    <w:p w14:paraId="425D0325" w14:textId="77777777" w:rsidR="00625EC7" w:rsidRPr="00F1608C" w:rsidRDefault="00625EC7" w:rsidP="00F1608C">
      <w:pPr>
        <w:spacing w:before="240" w:line="276" w:lineRule="auto"/>
        <w:ind w:firstLine="0"/>
        <w:jc w:val="left"/>
        <w:rPr>
          <w:rFonts w:ascii="Arial" w:hAnsi="Arial" w:cs="Arial"/>
          <w:sz w:val="24"/>
          <w:szCs w:val="24"/>
        </w:rPr>
      </w:pPr>
      <w:r w:rsidRPr="00F1608C">
        <w:rPr>
          <w:rFonts w:ascii="Arial" w:hAnsi="Arial" w:cs="Arial"/>
          <w:sz w:val="24"/>
          <w:szCs w:val="24"/>
        </w:rPr>
        <w:t>Z uwagi na szereg czynników przemawiających za zastosowaniem dotacji w ramach efektywności energetycznej zaleca się, by w przypadku tych obszarów tematycznych rozważyć wdrażanie w formie pilotażu dotacji warunkowych w odniesieniu do przedsiębiorców.</w:t>
      </w:r>
    </w:p>
    <w:p w14:paraId="054E7278" w14:textId="77777777" w:rsidR="00625EC7" w:rsidRPr="005344E8" w:rsidRDefault="00625EC7" w:rsidP="00F1608C">
      <w:pPr>
        <w:pStyle w:val="Akapitzlist"/>
        <w:spacing w:before="240" w:line="276" w:lineRule="auto"/>
        <w:ind w:left="0" w:firstLine="0"/>
        <w:contextualSpacing w:val="0"/>
        <w:jc w:val="left"/>
        <w:rPr>
          <w:rFonts w:ascii="Arial" w:hAnsi="Arial" w:cs="Arial"/>
          <w:sz w:val="24"/>
          <w:szCs w:val="24"/>
        </w:rPr>
      </w:pPr>
      <w:r w:rsidRPr="00F1608C">
        <w:rPr>
          <w:rFonts w:ascii="Arial" w:hAnsi="Arial" w:cs="Arial"/>
          <w:b/>
          <w:bCs/>
          <w:sz w:val="24"/>
          <w:szCs w:val="24"/>
        </w:rPr>
        <w:t>Adresat rekomendacji:</w:t>
      </w:r>
      <w:r w:rsidRPr="00F1608C">
        <w:rPr>
          <w:rFonts w:ascii="Arial" w:hAnsi="Arial" w:cs="Arial"/>
          <w:sz w:val="24"/>
          <w:szCs w:val="24"/>
        </w:rPr>
        <w:t xml:space="preserve"> Instytucja Zarządzająca </w:t>
      </w:r>
      <w:r w:rsidRPr="005344E8">
        <w:rPr>
          <w:rFonts w:ascii="Arial" w:hAnsi="Arial" w:cs="Arial"/>
          <w:sz w:val="24"/>
          <w:szCs w:val="24"/>
        </w:rPr>
        <w:t>Funduszami Europejskimi dla Lubelskiego 2021-2027</w:t>
      </w:r>
    </w:p>
    <w:p w14:paraId="2D8A18C5" w14:textId="77777777" w:rsidR="00625EC7" w:rsidRPr="00F1608C" w:rsidRDefault="00625EC7" w:rsidP="00F1608C">
      <w:pPr>
        <w:pStyle w:val="Akapitzlist"/>
        <w:spacing w:before="240" w:line="276" w:lineRule="auto"/>
        <w:ind w:left="0" w:firstLine="0"/>
        <w:contextualSpacing w:val="0"/>
        <w:jc w:val="left"/>
        <w:rPr>
          <w:rFonts w:ascii="Arial" w:hAnsi="Arial" w:cs="Arial"/>
          <w:sz w:val="24"/>
          <w:szCs w:val="24"/>
        </w:rPr>
      </w:pPr>
      <w:r w:rsidRPr="00F1608C">
        <w:rPr>
          <w:rFonts w:ascii="Arial" w:hAnsi="Arial" w:cs="Arial"/>
          <w:b/>
          <w:bCs/>
          <w:sz w:val="24"/>
          <w:szCs w:val="24"/>
        </w:rPr>
        <w:t>Termin wdrożenia:</w:t>
      </w:r>
      <w:r w:rsidRPr="00F1608C">
        <w:rPr>
          <w:rFonts w:ascii="Arial" w:hAnsi="Arial" w:cs="Arial"/>
          <w:sz w:val="24"/>
          <w:szCs w:val="24"/>
        </w:rPr>
        <w:t xml:space="preserve"> IV kwartał 2021 r. – I kwartał 2022 r.</w:t>
      </w:r>
    </w:p>
    <w:p w14:paraId="34B3CD2E" w14:textId="67AA8762" w:rsidR="002766EE" w:rsidRPr="00F1608C" w:rsidRDefault="00625EC7" w:rsidP="00F1608C">
      <w:pPr>
        <w:pStyle w:val="Akapitzlist"/>
        <w:spacing w:before="240" w:line="276" w:lineRule="auto"/>
        <w:ind w:left="0" w:firstLine="0"/>
        <w:contextualSpacing w:val="0"/>
        <w:jc w:val="left"/>
        <w:rPr>
          <w:rFonts w:ascii="Arial" w:hAnsi="Arial" w:cs="Arial"/>
          <w:sz w:val="24"/>
          <w:szCs w:val="24"/>
        </w:rPr>
      </w:pPr>
      <w:r w:rsidRPr="00F1608C">
        <w:rPr>
          <w:rFonts w:ascii="Arial" w:hAnsi="Arial" w:cs="Arial"/>
          <w:b/>
          <w:bCs/>
          <w:sz w:val="24"/>
          <w:szCs w:val="24"/>
        </w:rPr>
        <w:t xml:space="preserve">Sposób wdrożenia: </w:t>
      </w:r>
      <w:r w:rsidRPr="00F1608C">
        <w:rPr>
          <w:rFonts w:ascii="Arial" w:hAnsi="Arial" w:cs="Arial"/>
          <w:sz w:val="24"/>
          <w:szCs w:val="24"/>
        </w:rPr>
        <w:t xml:space="preserve">Zaleca się, by w ramach perspektywy 2021-2027 w obszarze efektywności energetycznej zastosować formy dotacji warunkowych (w przypadku przedsiębiorstw), co może sprzyjać efektywnemu wdrażaniu funduszy. Odpowiednie zapisy dot. tego, że w odniesieniu do tych celów powinna zostać zastosowana dotacja oraz jakie powinny być formy warunkowości owej dotacji powinny znaleźć się w dokumentacji Programu. Zespół Badawczy proponuje, by o dotację na warunkach przewidzianych w art. 53 </w:t>
      </w:r>
      <w:r w:rsidR="00D2167B">
        <w:rPr>
          <w:rFonts w:ascii="Arial" w:hAnsi="Arial" w:cs="Arial"/>
          <w:sz w:val="24"/>
          <w:szCs w:val="24"/>
        </w:rPr>
        <w:t>R</w:t>
      </w:r>
      <w:r w:rsidRPr="00F1608C">
        <w:rPr>
          <w:rFonts w:ascii="Arial" w:hAnsi="Arial" w:cs="Arial"/>
          <w:sz w:val="24"/>
          <w:szCs w:val="24"/>
        </w:rPr>
        <w:t>ozporządzenia ogólnego na lata 2021-2027 będą mogły ubiegać się te podmioty, które wykaż</w:t>
      </w:r>
      <w:r w:rsidR="00C10FC4">
        <w:rPr>
          <w:rFonts w:ascii="Arial" w:hAnsi="Arial" w:cs="Arial"/>
          <w:sz w:val="24"/>
          <w:szCs w:val="24"/>
        </w:rPr>
        <w:t>ą</w:t>
      </w:r>
      <w:r w:rsidRPr="00F1608C">
        <w:rPr>
          <w:rFonts w:ascii="Arial" w:hAnsi="Arial" w:cs="Arial"/>
          <w:sz w:val="24"/>
          <w:szCs w:val="24"/>
        </w:rPr>
        <w:t>, że na skutek pandemii COVID-19 ich sytuacja finansowa w stosunku do okresu poprzedzającego pandemię (2019 rok) uległa pogorszeniu. Pozostałe podmioty powinny zostać objęte dotacją warunkową.</w:t>
      </w:r>
    </w:p>
    <w:p w14:paraId="6E217AC5" w14:textId="1418A0E2" w:rsidR="002766EE" w:rsidRPr="00F1608C" w:rsidRDefault="002766EE" w:rsidP="00F1608C">
      <w:pPr>
        <w:pStyle w:val="Akapitzlist"/>
        <w:spacing w:before="240" w:line="276" w:lineRule="auto"/>
        <w:ind w:left="0" w:firstLine="0"/>
        <w:contextualSpacing w:val="0"/>
        <w:jc w:val="left"/>
        <w:rPr>
          <w:rFonts w:ascii="Arial" w:hAnsi="Arial" w:cs="Arial"/>
          <w:sz w:val="24"/>
          <w:szCs w:val="24"/>
        </w:rPr>
      </w:pPr>
      <w:r w:rsidRPr="00F1608C">
        <w:rPr>
          <w:rFonts w:ascii="Arial" w:hAnsi="Arial" w:cs="Arial"/>
          <w:sz w:val="24"/>
          <w:szCs w:val="24"/>
        </w:rPr>
        <w:t xml:space="preserve">Trzecia, aktualizowana rekomendacja dotyczy obszaru efektywności energetycznej. W przygotowanym w 2021 raporcie końcowym z ex </w:t>
      </w:r>
      <w:proofErr w:type="spellStart"/>
      <w:r w:rsidRPr="00F1608C">
        <w:rPr>
          <w:rFonts w:ascii="Arial" w:hAnsi="Arial" w:cs="Arial"/>
          <w:sz w:val="24"/>
          <w:szCs w:val="24"/>
        </w:rPr>
        <w:t>ante</w:t>
      </w:r>
      <w:proofErr w:type="spellEnd"/>
      <w:r w:rsidRPr="00F1608C">
        <w:rPr>
          <w:rFonts w:ascii="Arial" w:hAnsi="Arial" w:cs="Arial"/>
          <w:sz w:val="24"/>
          <w:szCs w:val="24"/>
        </w:rPr>
        <w:t xml:space="preserve"> dla instrumentów finansowych wskazano na konieczność zastosowania dotacji dla wszystkich działań w niniejszym zakresie, ze wskazaniem na przeznaczenie niewielkiej ilości środków w</w:t>
      </w:r>
      <w:r w:rsidR="006A0F29">
        <w:rPr>
          <w:rFonts w:ascii="Arial" w:hAnsi="Arial" w:cs="Arial"/>
          <w:sz w:val="24"/>
          <w:szCs w:val="24"/>
        </w:rPr>
        <w:t> </w:t>
      </w:r>
      <w:r w:rsidRPr="00F1608C">
        <w:rPr>
          <w:rFonts w:ascii="Arial" w:hAnsi="Arial" w:cs="Arial"/>
          <w:sz w:val="24"/>
          <w:szCs w:val="24"/>
        </w:rPr>
        <w:t>ramach instrumentów finansowych na projekt pilotażowy. Województwo lubelskie nie posiada doświadczeń w zakresie wdrażania wsparcia zwrotnego w tym obszarze. W perspektywie finansowej 2014-2020 inwestycje o tym charakterze (zarówno w</w:t>
      </w:r>
      <w:r w:rsidR="006A0F29">
        <w:rPr>
          <w:rFonts w:ascii="Arial" w:hAnsi="Arial" w:cs="Arial"/>
          <w:sz w:val="24"/>
          <w:szCs w:val="24"/>
        </w:rPr>
        <w:t> </w:t>
      </w:r>
      <w:r w:rsidRPr="00F1608C">
        <w:rPr>
          <w:rFonts w:ascii="Arial" w:hAnsi="Arial" w:cs="Arial"/>
          <w:sz w:val="24"/>
          <w:szCs w:val="24"/>
        </w:rPr>
        <w:t>sektorze publicznym jak i prywatnym) były finansowane poprzez dotacje o dużej intensywności. Jednoznaczne stanowisko Komisji Europejskiej w zakresie stosowania wsparcia zwrotnego w przypadku inwestycji przynoszących dochód lub generujących oszczędności mające oparcie we wskazanym wcześniej art. 58 Rozporządzenia ogólnego, wskazało na konieczność aktualizacji niniejszej rekomendacji. Instrumenty finansowe będą więc domyślną formą finansowania przedsięwzięć w obszarze efektywności energetycznej. Mając na celu złagodzenie efektu odejścia od bezzwrotnego finansowania, zaadresowanie zidentyfikowanych barier we wdrażaniu form zwrotnych</w:t>
      </w:r>
      <w:r w:rsidR="00D2167B">
        <w:rPr>
          <w:rFonts w:ascii="Arial" w:hAnsi="Arial" w:cs="Arial"/>
          <w:sz w:val="24"/>
          <w:szCs w:val="24"/>
        </w:rPr>
        <w:t>,</w:t>
      </w:r>
      <w:r w:rsidRPr="00F1608C">
        <w:rPr>
          <w:rFonts w:ascii="Arial" w:hAnsi="Arial" w:cs="Arial"/>
          <w:sz w:val="24"/>
          <w:szCs w:val="24"/>
        </w:rPr>
        <w:t xml:space="preserve"> takich jak długi okres zwrotu z inwestycji, ale </w:t>
      </w:r>
      <w:r w:rsidRPr="00F1608C">
        <w:rPr>
          <w:rFonts w:ascii="Arial" w:hAnsi="Arial" w:cs="Arial"/>
          <w:sz w:val="24"/>
          <w:szCs w:val="24"/>
        </w:rPr>
        <w:lastRenderedPageBreak/>
        <w:t>i</w:t>
      </w:r>
      <w:r w:rsidR="006A0F29">
        <w:rPr>
          <w:rFonts w:ascii="Arial" w:hAnsi="Arial" w:cs="Arial"/>
          <w:sz w:val="24"/>
          <w:szCs w:val="24"/>
        </w:rPr>
        <w:t> </w:t>
      </w:r>
      <w:r w:rsidRPr="00F1608C">
        <w:rPr>
          <w:rFonts w:ascii="Arial" w:hAnsi="Arial" w:cs="Arial"/>
          <w:sz w:val="24"/>
          <w:szCs w:val="24"/>
        </w:rPr>
        <w:t>promowanie inwestycji o największym efekcie ekologicznym, konieczne będzie łączenie instrumentów finansowych z dotacją (np. w postaci rabatu kapitałowego). Dotacje powinny być stosowane tylko w przypadku wąskiego katalogu inwestycji (np. likwidacja ubóstwa energetycznego) i nie mogą stanowić konkurencyjnej formy finansowania. Do takich wniosków przyczynia się przede wszystkim kryzys na rynku energetycznym wywołany agresją Rosji na Ukrainę, który dodatkowo silnie wzmocnił presję inflacyjną. Jednoczesny wzrost popytu i problemy z podażą sprawiły, że ceny energii osiągają rekordowe pułapy w wielu krajach Europy. W związku z zaistniałą sytuacją projekty</w:t>
      </w:r>
      <w:r w:rsidR="00EE718A">
        <w:rPr>
          <w:rFonts w:ascii="Arial" w:hAnsi="Arial" w:cs="Arial"/>
          <w:sz w:val="24"/>
          <w:szCs w:val="24"/>
        </w:rPr>
        <w:t xml:space="preserve"> służące zwiększeniu efektywności energetycznej </w:t>
      </w:r>
      <w:r w:rsidRPr="00F1608C">
        <w:rPr>
          <w:rFonts w:ascii="Arial" w:hAnsi="Arial" w:cs="Arial"/>
          <w:sz w:val="24"/>
          <w:szCs w:val="24"/>
        </w:rPr>
        <w:t>będą bardziej rentowne w stosunku do poprzednich lat, ponieważ gospodarka będzie chłonna na działania umożliwiające obniżenie strat i</w:t>
      </w:r>
      <w:r w:rsidR="006A0F29">
        <w:rPr>
          <w:rFonts w:ascii="Arial" w:hAnsi="Arial" w:cs="Arial"/>
          <w:sz w:val="24"/>
          <w:szCs w:val="24"/>
        </w:rPr>
        <w:t> </w:t>
      </w:r>
      <w:r w:rsidRPr="00F1608C">
        <w:rPr>
          <w:rFonts w:ascii="Arial" w:hAnsi="Arial" w:cs="Arial"/>
          <w:sz w:val="24"/>
          <w:szCs w:val="24"/>
        </w:rPr>
        <w:t>rachunków związanych z niestabilną sytuacją na międzynarodowym</w:t>
      </w:r>
      <w:r w:rsidR="00D2167B">
        <w:rPr>
          <w:rFonts w:ascii="Arial" w:hAnsi="Arial" w:cs="Arial"/>
          <w:sz w:val="24"/>
          <w:szCs w:val="24"/>
        </w:rPr>
        <w:t>,</w:t>
      </w:r>
      <w:r w:rsidRPr="00F1608C">
        <w:rPr>
          <w:rFonts w:ascii="Arial" w:hAnsi="Arial" w:cs="Arial"/>
          <w:sz w:val="24"/>
          <w:szCs w:val="24"/>
        </w:rPr>
        <w:t xml:space="preserve"> a co za tym idzie, również krajowym rynku energii.</w:t>
      </w:r>
    </w:p>
    <w:p w14:paraId="6118DE71" w14:textId="311BE5D4" w:rsidR="00625EC7" w:rsidRPr="00B36FAE" w:rsidRDefault="00625EC7" w:rsidP="0099265C">
      <w:pPr>
        <w:pStyle w:val="Nagwek2"/>
        <w:numPr>
          <w:ilvl w:val="1"/>
          <w:numId w:val="31"/>
        </w:numPr>
      </w:pPr>
      <w:bookmarkStart w:id="27" w:name="_Toc129345577"/>
      <w:r w:rsidRPr="00F1608C">
        <w:t>Rekomendacja nr 5</w:t>
      </w:r>
      <w:bookmarkEnd w:id="27"/>
    </w:p>
    <w:p w14:paraId="121A8825" w14:textId="1C76F90A" w:rsidR="00625EC7" w:rsidRPr="00F1608C" w:rsidRDefault="00625EC7" w:rsidP="00F1608C">
      <w:pPr>
        <w:spacing w:before="240" w:line="276" w:lineRule="auto"/>
        <w:ind w:firstLine="0"/>
        <w:jc w:val="left"/>
        <w:rPr>
          <w:rFonts w:ascii="Arial" w:hAnsi="Arial" w:cs="Arial"/>
          <w:sz w:val="24"/>
          <w:szCs w:val="24"/>
        </w:rPr>
      </w:pPr>
      <w:r w:rsidRPr="00F1608C">
        <w:rPr>
          <w:rFonts w:ascii="Arial" w:hAnsi="Arial" w:cs="Arial"/>
          <w:sz w:val="24"/>
          <w:szCs w:val="24"/>
        </w:rPr>
        <w:t>Rekomenduje się brak wdrażania IF w ramach celów szczegółowych związanych z</w:t>
      </w:r>
      <w:r w:rsidR="006A0F29">
        <w:rPr>
          <w:rFonts w:ascii="Arial" w:hAnsi="Arial" w:cs="Arial"/>
          <w:sz w:val="24"/>
          <w:szCs w:val="24"/>
        </w:rPr>
        <w:t> </w:t>
      </w:r>
      <w:r w:rsidRPr="00F1608C">
        <w:rPr>
          <w:rFonts w:ascii="Arial" w:hAnsi="Arial" w:cs="Arial"/>
          <w:sz w:val="24"/>
          <w:szCs w:val="24"/>
        </w:rPr>
        <w:t>szeroko pojętą efektywnością energetyczną zarówno, jeśli chodzi o podmioty, jakimi są wspólnoty mieszkaniowe, jak również JST. Wsparcie w postaci dotacji warunkowej powinno zostać wdrożone wyłącznie w stosunku do przedsiębiorców.</w:t>
      </w:r>
    </w:p>
    <w:p w14:paraId="1EE5A6EB" w14:textId="77777777" w:rsidR="00625EC7" w:rsidRPr="00F1608C" w:rsidRDefault="00625EC7" w:rsidP="00F1608C">
      <w:pPr>
        <w:pStyle w:val="Akapitzlist"/>
        <w:spacing w:before="240" w:line="276" w:lineRule="auto"/>
        <w:ind w:left="0" w:firstLine="0"/>
        <w:contextualSpacing w:val="0"/>
        <w:jc w:val="left"/>
        <w:rPr>
          <w:rFonts w:ascii="Arial" w:hAnsi="Arial" w:cs="Arial"/>
          <w:sz w:val="24"/>
          <w:szCs w:val="24"/>
        </w:rPr>
      </w:pPr>
      <w:r w:rsidRPr="00F1608C">
        <w:rPr>
          <w:rFonts w:ascii="Arial" w:hAnsi="Arial" w:cs="Arial"/>
          <w:b/>
          <w:bCs/>
          <w:sz w:val="24"/>
          <w:szCs w:val="24"/>
        </w:rPr>
        <w:t xml:space="preserve">Adresat rekomendacji: </w:t>
      </w:r>
      <w:r w:rsidRPr="00F1608C">
        <w:rPr>
          <w:rFonts w:ascii="Arial" w:hAnsi="Arial" w:cs="Arial"/>
          <w:sz w:val="24"/>
          <w:szCs w:val="24"/>
        </w:rPr>
        <w:t>Instytucja Zarządzająca Funduszami Europejskimi dla</w:t>
      </w:r>
      <w:r w:rsidRPr="00F1608C">
        <w:rPr>
          <w:rFonts w:ascii="Arial" w:hAnsi="Arial" w:cs="Arial"/>
          <w:i/>
          <w:iCs/>
          <w:sz w:val="24"/>
          <w:szCs w:val="24"/>
        </w:rPr>
        <w:t xml:space="preserve"> </w:t>
      </w:r>
      <w:r w:rsidRPr="005344E8">
        <w:rPr>
          <w:rFonts w:ascii="Arial" w:hAnsi="Arial" w:cs="Arial"/>
          <w:sz w:val="24"/>
          <w:szCs w:val="24"/>
        </w:rPr>
        <w:t>Lubelskiego 2021-2027</w:t>
      </w:r>
    </w:p>
    <w:p w14:paraId="6B41570A" w14:textId="77777777" w:rsidR="00625EC7" w:rsidRPr="00F1608C" w:rsidRDefault="00625EC7" w:rsidP="00F1608C">
      <w:pPr>
        <w:pStyle w:val="Akapitzlist"/>
        <w:spacing w:before="240" w:line="276" w:lineRule="auto"/>
        <w:ind w:left="0" w:firstLine="0"/>
        <w:contextualSpacing w:val="0"/>
        <w:jc w:val="left"/>
        <w:rPr>
          <w:rFonts w:ascii="Arial" w:hAnsi="Arial" w:cs="Arial"/>
          <w:sz w:val="24"/>
          <w:szCs w:val="24"/>
        </w:rPr>
      </w:pPr>
      <w:r w:rsidRPr="00F1608C">
        <w:rPr>
          <w:rFonts w:ascii="Arial" w:hAnsi="Arial" w:cs="Arial"/>
          <w:b/>
          <w:bCs/>
          <w:sz w:val="24"/>
          <w:szCs w:val="24"/>
        </w:rPr>
        <w:t>Termin wdrożenia:</w:t>
      </w:r>
      <w:r w:rsidRPr="00F1608C">
        <w:rPr>
          <w:rFonts w:ascii="Arial" w:hAnsi="Arial" w:cs="Arial"/>
          <w:sz w:val="24"/>
          <w:szCs w:val="24"/>
        </w:rPr>
        <w:t xml:space="preserve"> IV kwartał 2021 r. – I kwartał 2022 r.</w:t>
      </w:r>
    </w:p>
    <w:p w14:paraId="44B51A63" w14:textId="0E7C0D7A" w:rsidR="00625EC7" w:rsidRPr="00F1608C" w:rsidRDefault="00CB1C43" w:rsidP="00F1608C">
      <w:pPr>
        <w:pStyle w:val="Akapitzlist"/>
        <w:spacing w:before="240" w:line="276" w:lineRule="auto"/>
        <w:ind w:left="0" w:firstLine="0"/>
        <w:contextualSpacing w:val="0"/>
        <w:jc w:val="left"/>
        <w:rPr>
          <w:rFonts w:ascii="Arial" w:hAnsi="Arial" w:cs="Arial"/>
          <w:sz w:val="24"/>
          <w:szCs w:val="24"/>
        </w:rPr>
      </w:pPr>
      <w:r>
        <w:rPr>
          <w:rFonts w:ascii="Arial" w:hAnsi="Arial" w:cs="Arial"/>
          <w:b/>
          <w:bCs/>
          <w:sz w:val="24"/>
          <w:szCs w:val="24"/>
        </w:rPr>
        <w:t>S</w:t>
      </w:r>
      <w:r w:rsidR="00625EC7" w:rsidRPr="00F1608C">
        <w:rPr>
          <w:rFonts w:ascii="Arial" w:hAnsi="Arial" w:cs="Arial"/>
          <w:b/>
          <w:bCs/>
          <w:sz w:val="24"/>
          <w:szCs w:val="24"/>
        </w:rPr>
        <w:t xml:space="preserve">posób wdrożenia: </w:t>
      </w:r>
      <w:r w:rsidR="00625EC7" w:rsidRPr="00F1608C">
        <w:rPr>
          <w:rFonts w:ascii="Arial" w:hAnsi="Arial" w:cs="Arial"/>
          <w:sz w:val="24"/>
          <w:szCs w:val="24"/>
        </w:rPr>
        <w:t>Rekomenduje się zastosowanie w obszarze efektywności energetycznej wsparcia dotacyjnego.</w:t>
      </w:r>
    </w:p>
    <w:p w14:paraId="5440DE4A" w14:textId="67B76FE0" w:rsidR="00AE27FD" w:rsidRPr="00F1608C" w:rsidRDefault="00AE27FD" w:rsidP="00F1608C">
      <w:pPr>
        <w:spacing w:before="240" w:line="276" w:lineRule="auto"/>
        <w:ind w:firstLine="0"/>
        <w:jc w:val="left"/>
        <w:rPr>
          <w:rFonts w:ascii="Arial" w:hAnsi="Arial" w:cs="Arial"/>
          <w:sz w:val="24"/>
          <w:szCs w:val="24"/>
        </w:rPr>
      </w:pPr>
      <w:r w:rsidRPr="00F1608C">
        <w:rPr>
          <w:rFonts w:ascii="Arial" w:hAnsi="Arial" w:cs="Arial"/>
          <w:sz w:val="24"/>
          <w:szCs w:val="24"/>
        </w:rPr>
        <w:t>Kolejna rekomendacja, która w toku programowania środków unijnych na lata 2021-2027 wymaga aktualizacji</w:t>
      </w:r>
      <w:r w:rsidR="00D2167B">
        <w:rPr>
          <w:rFonts w:ascii="Arial" w:hAnsi="Arial" w:cs="Arial"/>
          <w:sz w:val="24"/>
          <w:szCs w:val="24"/>
        </w:rPr>
        <w:t>,</w:t>
      </w:r>
      <w:r w:rsidRPr="00F1608C">
        <w:rPr>
          <w:rFonts w:ascii="Arial" w:hAnsi="Arial" w:cs="Arial"/>
          <w:sz w:val="24"/>
          <w:szCs w:val="24"/>
        </w:rPr>
        <w:t xml:space="preserve"> dotyczy obszaru efektywności energetycznej w odniesieniu do jednostek, w stosunku do których powinna być skierowana pomoc jedynie w formie dotacji. Za takie podmioty zostały uznane jednostki samorządu terytorialnego oraz wspólnoty mieszkaniowe. Podobnie jak przy rekomendacji powyższej należy wskazać, że w toku rozmów i negocjacji z Komisją Europejską wskazywano na dobre praktyki realizowane na obszarze Unii Europejskiej, związane z produktami pożyczkowymi w obszarze efektywności energetycznej, w odniesieniu do wszystkich jednostek i podmiotów, za przykład stawiana była min. Estonia. W związku z powyższym uznano, że pula środków na instrumenty finansowe powinna być podstawową alokacją, bez względu na rodzaj odbiorców ostatecznych. Wsparcie dotacyjne udzielane będzie na zasadzie odstępstw określonych w Umowie Partnerstwa. Zgodnie ze stanowiskiem Komisji Europejskiej inwestycje z zakresu efektywności energetycznej i energii odnawialnej, w tym wymianę oświetlenia ulicznego, można realizować na podstawie umów o poprawę efektywności energetycznej z przedsiębiorstwami usług energetycznych. W przypadku takich umów koszty inwestycji są w pełni pokrywane z oszczędności uzyskanych dzięki </w:t>
      </w:r>
      <w:r w:rsidRPr="00F1608C">
        <w:rPr>
          <w:rFonts w:ascii="Arial" w:hAnsi="Arial" w:cs="Arial"/>
          <w:sz w:val="24"/>
          <w:szCs w:val="24"/>
        </w:rPr>
        <w:lastRenderedPageBreak/>
        <w:t>realizacji inwestycji. Umowy o poprawę efektywności energetycznej nie spowodują zwiększenia zadłużenia samorządów terytorialnych. Dlatego też, projekty z zakresu efektywności energetycznej mogą być skutecznie realizowane przez wszystkie pomioty w ramach instrumentów finansowych z uwzględnieniem zachęty w postaci łączenia ich z dotacją w celu poprawy stopy zwrotu, skrócenia okresu zwrotu inwestycji i zminimalizowania ryzyka dla odbiorców wsparcia.</w:t>
      </w:r>
    </w:p>
    <w:p w14:paraId="184EF0B9" w14:textId="579C949F" w:rsidR="00AE27FD" w:rsidRPr="00F1608C" w:rsidRDefault="00AE27FD" w:rsidP="00F1608C">
      <w:pPr>
        <w:pStyle w:val="Akapitzlist"/>
        <w:spacing w:before="240" w:line="276" w:lineRule="auto"/>
        <w:ind w:left="0" w:firstLine="0"/>
        <w:jc w:val="left"/>
        <w:rPr>
          <w:rFonts w:ascii="Arial" w:hAnsi="Arial" w:cs="Arial"/>
          <w:sz w:val="24"/>
          <w:szCs w:val="24"/>
        </w:rPr>
      </w:pPr>
      <w:r w:rsidRPr="00F1608C">
        <w:rPr>
          <w:rFonts w:ascii="Arial" w:hAnsi="Arial" w:cs="Arial"/>
          <w:sz w:val="24"/>
          <w:szCs w:val="24"/>
        </w:rPr>
        <w:t xml:space="preserve">Podczas aktualizacji uwzględniono również podział gmin zaproponowany przez Ministerstwo Funduszy i Polityki Regionalnej określony jako wskaźnik </w:t>
      </w:r>
      <w:proofErr w:type="spellStart"/>
      <w:r w:rsidRPr="00F1608C">
        <w:rPr>
          <w:rFonts w:ascii="Arial" w:hAnsi="Arial" w:cs="Arial"/>
          <w:sz w:val="24"/>
          <w:szCs w:val="24"/>
        </w:rPr>
        <w:t>Gg</w:t>
      </w:r>
      <w:proofErr w:type="spellEnd"/>
      <w:r w:rsidRPr="00F1608C">
        <w:rPr>
          <w:rFonts w:ascii="Arial" w:hAnsi="Arial" w:cs="Arial"/>
          <w:sz w:val="24"/>
          <w:szCs w:val="24"/>
        </w:rPr>
        <w:t>, czyli wskaźnik uśrednionych dochodów podatkowych w przeliczeniu na jednego mieszkańca dla poszczególnych gmin, przy czym, gminy biedniejsze, ze wskaźnikiem poniżej średniej będą mogły się ubiegać o wsparcie dotacyjne, natomiast gminy o wyższym dochodzie otrzymają wsparcie w postaci preferencyjnych produktów pożyczkowych z rabatem kapitałowym.</w:t>
      </w:r>
    </w:p>
    <w:p w14:paraId="72C21643" w14:textId="61A8130C" w:rsidR="00625EC7" w:rsidRPr="00B36FAE" w:rsidRDefault="00625EC7" w:rsidP="0099265C">
      <w:pPr>
        <w:pStyle w:val="Nagwek2"/>
        <w:numPr>
          <w:ilvl w:val="1"/>
          <w:numId w:val="31"/>
        </w:numPr>
      </w:pPr>
      <w:bookmarkStart w:id="28" w:name="_Toc129345578"/>
      <w:r w:rsidRPr="006703DA">
        <w:t>Rekomendacja</w:t>
      </w:r>
      <w:r w:rsidRPr="00F1608C">
        <w:t xml:space="preserve"> nr </w:t>
      </w:r>
      <w:r w:rsidRPr="006703DA">
        <w:t>6</w:t>
      </w:r>
      <w:bookmarkEnd w:id="28"/>
    </w:p>
    <w:p w14:paraId="1ADD016D" w14:textId="4A62EDFE" w:rsidR="00625EC7" w:rsidRPr="00F1608C" w:rsidRDefault="00625EC7" w:rsidP="00F1608C">
      <w:pPr>
        <w:spacing w:before="240" w:line="276" w:lineRule="auto"/>
        <w:ind w:firstLine="0"/>
        <w:jc w:val="left"/>
        <w:rPr>
          <w:rFonts w:ascii="Arial" w:hAnsi="Arial" w:cs="Arial"/>
          <w:sz w:val="24"/>
          <w:szCs w:val="24"/>
        </w:rPr>
      </w:pPr>
      <w:r w:rsidRPr="00F1608C">
        <w:rPr>
          <w:rFonts w:ascii="Arial" w:hAnsi="Arial" w:cs="Arial"/>
          <w:sz w:val="24"/>
          <w:szCs w:val="24"/>
        </w:rPr>
        <w:t>W stosunku do wspólnot mieszkaniowych rekomendowaną formą wsparcia pozostają dotacje.</w:t>
      </w:r>
    </w:p>
    <w:p w14:paraId="2B8C7A75" w14:textId="77777777" w:rsidR="00625EC7" w:rsidRPr="00F1608C" w:rsidRDefault="00625EC7" w:rsidP="00F1608C">
      <w:pPr>
        <w:pStyle w:val="Akapitzlist"/>
        <w:spacing w:before="240" w:line="276" w:lineRule="auto"/>
        <w:ind w:left="0" w:firstLine="0"/>
        <w:contextualSpacing w:val="0"/>
        <w:jc w:val="left"/>
        <w:rPr>
          <w:rFonts w:ascii="Arial" w:hAnsi="Arial" w:cs="Arial"/>
          <w:sz w:val="24"/>
          <w:szCs w:val="24"/>
        </w:rPr>
      </w:pPr>
      <w:r w:rsidRPr="00F1608C">
        <w:rPr>
          <w:rFonts w:ascii="Arial" w:hAnsi="Arial" w:cs="Arial"/>
          <w:b/>
          <w:bCs/>
          <w:sz w:val="24"/>
          <w:szCs w:val="24"/>
        </w:rPr>
        <w:t xml:space="preserve">Adresat rekomendacji: </w:t>
      </w:r>
      <w:r w:rsidRPr="00F1608C">
        <w:rPr>
          <w:rFonts w:ascii="Arial" w:hAnsi="Arial" w:cs="Arial"/>
          <w:sz w:val="24"/>
          <w:szCs w:val="24"/>
        </w:rPr>
        <w:t>Instytucja Zarządzająca Funduszami Europejskimi dla</w:t>
      </w:r>
      <w:r w:rsidRPr="00F1608C">
        <w:rPr>
          <w:rFonts w:ascii="Arial" w:hAnsi="Arial" w:cs="Arial"/>
          <w:i/>
          <w:iCs/>
          <w:sz w:val="24"/>
          <w:szCs w:val="24"/>
        </w:rPr>
        <w:t xml:space="preserve"> </w:t>
      </w:r>
      <w:r w:rsidRPr="0051707B">
        <w:rPr>
          <w:rFonts w:ascii="Arial" w:hAnsi="Arial" w:cs="Arial"/>
          <w:sz w:val="24"/>
          <w:szCs w:val="24"/>
        </w:rPr>
        <w:t>Lubelskiego 2021-2027</w:t>
      </w:r>
    </w:p>
    <w:p w14:paraId="47429566" w14:textId="77777777" w:rsidR="00625EC7" w:rsidRPr="00F1608C" w:rsidRDefault="00625EC7" w:rsidP="00F1608C">
      <w:pPr>
        <w:pStyle w:val="Akapitzlist"/>
        <w:spacing w:before="240" w:line="276" w:lineRule="auto"/>
        <w:ind w:left="0" w:firstLine="0"/>
        <w:contextualSpacing w:val="0"/>
        <w:jc w:val="left"/>
        <w:rPr>
          <w:rFonts w:ascii="Arial" w:hAnsi="Arial" w:cs="Arial"/>
          <w:sz w:val="24"/>
          <w:szCs w:val="24"/>
        </w:rPr>
      </w:pPr>
      <w:r w:rsidRPr="00F1608C">
        <w:rPr>
          <w:rFonts w:ascii="Arial" w:hAnsi="Arial" w:cs="Arial"/>
          <w:b/>
          <w:bCs/>
          <w:sz w:val="24"/>
          <w:szCs w:val="24"/>
        </w:rPr>
        <w:t>Termin wdrożenia:</w:t>
      </w:r>
      <w:r w:rsidRPr="00F1608C">
        <w:rPr>
          <w:rFonts w:ascii="Arial" w:hAnsi="Arial" w:cs="Arial"/>
          <w:sz w:val="24"/>
          <w:szCs w:val="24"/>
        </w:rPr>
        <w:t xml:space="preserve"> IV kwartał 2021 r. – I kwartał 2022 r.</w:t>
      </w:r>
    </w:p>
    <w:p w14:paraId="606A3B0D" w14:textId="77777777" w:rsidR="00625EC7" w:rsidRPr="00F1608C" w:rsidRDefault="00625EC7" w:rsidP="00F1608C">
      <w:pPr>
        <w:pStyle w:val="Akapitzlist"/>
        <w:spacing w:before="240" w:line="276" w:lineRule="auto"/>
        <w:ind w:left="0" w:firstLine="0"/>
        <w:contextualSpacing w:val="0"/>
        <w:jc w:val="left"/>
        <w:rPr>
          <w:rFonts w:ascii="Arial" w:hAnsi="Arial" w:cs="Arial"/>
          <w:sz w:val="24"/>
          <w:szCs w:val="24"/>
        </w:rPr>
      </w:pPr>
      <w:r w:rsidRPr="00F1608C">
        <w:rPr>
          <w:rFonts w:ascii="Arial" w:hAnsi="Arial" w:cs="Arial"/>
          <w:b/>
          <w:bCs/>
          <w:sz w:val="24"/>
          <w:szCs w:val="24"/>
        </w:rPr>
        <w:t xml:space="preserve">Sposób wdrożenia: </w:t>
      </w:r>
      <w:r w:rsidRPr="00F1608C">
        <w:rPr>
          <w:rFonts w:ascii="Arial" w:hAnsi="Arial" w:cs="Arial"/>
          <w:sz w:val="24"/>
          <w:szCs w:val="24"/>
        </w:rPr>
        <w:t>Rekomenduje się zastosowanie w stosunku do wspólnot mieszkaniowych wsparcia dotacyjnego.</w:t>
      </w:r>
    </w:p>
    <w:p w14:paraId="6668491F" w14:textId="2C4007A6" w:rsidR="00625EC7" w:rsidRPr="00B36FAE" w:rsidRDefault="00625EC7" w:rsidP="0099265C">
      <w:pPr>
        <w:pStyle w:val="Nagwek2"/>
        <w:numPr>
          <w:ilvl w:val="1"/>
          <w:numId w:val="31"/>
        </w:numPr>
      </w:pPr>
      <w:bookmarkStart w:id="29" w:name="_Toc129345579"/>
      <w:r w:rsidRPr="00F1608C">
        <w:t>Rekomendacja nr 9</w:t>
      </w:r>
      <w:bookmarkEnd w:id="29"/>
    </w:p>
    <w:p w14:paraId="49CA1D93" w14:textId="77777777" w:rsidR="00625EC7" w:rsidRPr="00F1608C" w:rsidRDefault="00625EC7" w:rsidP="00410C8B">
      <w:pPr>
        <w:spacing w:before="240" w:after="0" w:line="276" w:lineRule="auto"/>
        <w:ind w:firstLine="0"/>
        <w:jc w:val="left"/>
        <w:rPr>
          <w:rFonts w:ascii="Arial" w:hAnsi="Arial" w:cs="Arial"/>
          <w:sz w:val="24"/>
          <w:szCs w:val="24"/>
        </w:rPr>
      </w:pPr>
      <w:r w:rsidRPr="00F1608C">
        <w:rPr>
          <w:rFonts w:ascii="Arial" w:hAnsi="Arial" w:cs="Arial"/>
          <w:sz w:val="24"/>
          <w:szCs w:val="24"/>
        </w:rPr>
        <w:t>Rekomenduje się wykluczenie finansowania zwrotnego skierowanego do JST.</w:t>
      </w:r>
    </w:p>
    <w:p w14:paraId="69DD7F25" w14:textId="77777777" w:rsidR="00625EC7" w:rsidRPr="00F1608C" w:rsidRDefault="00625EC7" w:rsidP="00410C8B">
      <w:pPr>
        <w:pStyle w:val="Akapitzlist"/>
        <w:spacing w:before="240" w:line="276" w:lineRule="auto"/>
        <w:ind w:left="0" w:firstLine="0"/>
        <w:contextualSpacing w:val="0"/>
        <w:jc w:val="left"/>
        <w:rPr>
          <w:rFonts w:ascii="Arial" w:hAnsi="Arial" w:cs="Arial"/>
          <w:sz w:val="24"/>
          <w:szCs w:val="24"/>
        </w:rPr>
      </w:pPr>
      <w:r w:rsidRPr="00F1608C">
        <w:rPr>
          <w:rFonts w:ascii="Arial" w:hAnsi="Arial" w:cs="Arial"/>
          <w:b/>
          <w:bCs/>
          <w:sz w:val="24"/>
          <w:szCs w:val="24"/>
        </w:rPr>
        <w:t>Adresat rekomendacji:</w:t>
      </w:r>
      <w:r w:rsidRPr="00F1608C">
        <w:rPr>
          <w:rFonts w:ascii="Arial" w:hAnsi="Arial" w:cs="Arial"/>
          <w:sz w:val="24"/>
          <w:szCs w:val="24"/>
        </w:rPr>
        <w:t xml:space="preserve"> Instytucja Zarządzająca Funduszami Europejskimi dla Lubelskiego 2021-2027</w:t>
      </w:r>
    </w:p>
    <w:p w14:paraId="71639A1C" w14:textId="77777777" w:rsidR="00625EC7" w:rsidRPr="00F1608C" w:rsidRDefault="00625EC7" w:rsidP="00410C8B">
      <w:pPr>
        <w:pStyle w:val="Akapitzlist"/>
        <w:spacing w:before="240" w:line="276" w:lineRule="auto"/>
        <w:ind w:left="0" w:firstLine="0"/>
        <w:contextualSpacing w:val="0"/>
        <w:jc w:val="left"/>
        <w:rPr>
          <w:rFonts w:ascii="Arial" w:hAnsi="Arial" w:cs="Arial"/>
          <w:sz w:val="24"/>
          <w:szCs w:val="24"/>
        </w:rPr>
      </w:pPr>
      <w:r w:rsidRPr="00F1608C">
        <w:rPr>
          <w:rFonts w:ascii="Arial" w:hAnsi="Arial" w:cs="Arial"/>
          <w:b/>
          <w:bCs/>
          <w:sz w:val="24"/>
          <w:szCs w:val="24"/>
        </w:rPr>
        <w:t>Termin wdrożenia:</w:t>
      </w:r>
      <w:r w:rsidRPr="00F1608C">
        <w:rPr>
          <w:rFonts w:ascii="Arial" w:hAnsi="Arial" w:cs="Arial"/>
          <w:sz w:val="24"/>
          <w:szCs w:val="24"/>
        </w:rPr>
        <w:t xml:space="preserve"> IV kwartał 2021 r. – I kwartał 2022 r.</w:t>
      </w:r>
    </w:p>
    <w:p w14:paraId="1FD85548" w14:textId="2EF27B12" w:rsidR="00AE27FD" w:rsidRPr="00F1608C" w:rsidRDefault="00625EC7" w:rsidP="00410C8B">
      <w:pPr>
        <w:pStyle w:val="Akapitzlist"/>
        <w:spacing w:before="240" w:line="276" w:lineRule="auto"/>
        <w:ind w:left="0" w:firstLine="0"/>
        <w:contextualSpacing w:val="0"/>
        <w:jc w:val="left"/>
        <w:rPr>
          <w:rFonts w:ascii="Arial" w:hAnsi="Arial" w:cs="Arial"/>
          <w:sz w:val="24"/>
          <w:szCs w:val="24"/>
        </w:rPr>
      </w:pPr>
      <w:r w:rsidRPr="00F1608C">
        <w:rPr>
          <w:rFonts w:ascii="Arial" w:hAnsi="Arial" w:cs="Arial"/>
          <w:b/>
          <w:bCs/>
          <w:sz w:val="24"/>
          <w:szCs w:val="24"/>
        </w:rPr>
        <w:t>Sposób wdrożenia:</w:t>
      </w:r>
      <w:r w:rsidRPr="00F1608C">
        <w:rPr>
          <w:rFonts w:ascii="Arial" w:hAnsi="Arial" w:cs="Arial"/>
          <w:sz w:val="24"/>
          <w:szCs w:val="24"/>
        </w:rPr>
        <w:t xml:space="preserve"> W ramach wsparcia dla JST powinny by zaprojektowane wyłącznie instrumenty dotacyjne.</w:t>
      </w:r>
    </w:p>
    <w:p w14:paraId="7AB09882" w14:textId="27681C23" w:rsidR="00AE27FD" w:rsidRPr="00F1608C" w:rsidRDefault="00AE27FD" w:rsidP="00410C8B">
      <w:pPr>
        <w:spacing w:before="240" w:after="0" w:line="276" w:lineRule="auto"/>
        <w:ind w:firstLine="0"/>
        <w:jc w:val="left"/>
        <w:rPr>
          <w:rFonts w:ascii="Arial" w:hAnsi="Arial" w:cs="Arial"/>
          <w:sz w:val="24"/>
          <w:szCs w:val="24"/>
        </w:rPr>
      </w:pPr>
      <w:r w:rsidRPr="00F1608C">
        <w:rPr>
          <w:rFonts w:ascii="Arial" w:hAnsi="Arial" w:cs="Arial"/>
          <w:sz w:val="24"/>
          <w:szCs w:val="24"/>
        </w:rPr>
        <w:t>W odniesieniu do rekomendacji nr 5 oraz rekomendacji nr 6 dotyczących skierowania do wspólnot mieszkaniowych i jednostek samorządu terytorialnego wyłącznie dotacji, po wnikliwej analizie argumentów przedstawionych przez Komisję Europejską takie podejście wymaga rewizji.</w:t>
      </w:r>
    </w:p>
    <w:p w14:paraId="63D7A4AB" w14:textId="1CE27531" w:rsidR="00AE27FD" w:rsidRPr="00F1608C" w:rsidRDefault="00AE27FD" w:rsidP="00410C8B">
      <w:pPr>
        <w:spacing w:before="240" w:after="0" w:line="276" w:lineRule="auto"/>
        <w:ind w:firstLine="0"/>
        <w:jc w:val="left"/>
        <w:rPr>
          <w:rFonts w:ascii="Arial" w:hAnsi="Arial" w:cs="Arial"/>
          <w:sz w:val="24"/>
          <w:szCs w:val="24"/>
        </w:rPr>
      </w:pPr>
      <w:r w:rsidRPr="00F1608C">
        <w:rPr>
          <w:rFonts w:ascii="Arial" w:hAnsi="Arial" w:cs="Arial"/>
          <w:sz w:val="24"/>
          <w:szCs w:val="24"/>
        </w:rPr>
        <w:lastRenderedPageBreak/>
        <w:t xml:space="preserve">Zastosowanie instrumentów finansowych będzie stanowić konkurencyjną formę wsparcia, zarówno z powodu większej skali finansowania, jak też finansowania </w:t>
      </w:r>
      <w:r w:rsidR="00D2167B">
        <w:rPr>
          <w:rFonts w:ascii="Arial" w:hAnsi="Arial" w:cs="Arial"/>
          <w:sz w:val="24"/>
          <w:szCs w:val="24"/>
        </w:rPr>
        <w:t>„</w:t>
      </w:r>
      <w:r w:rsidRPr="00F1608C">
        <w:rPr>
          <w:rFonts w:ascii="Arial" w:hAnsi="Arial" w:cs="Arial"/>
          <w:sz w:val="24"/>
          <w:szCs w:val="24"/>
        </w:rPr>
        <w:t>z</w:t>
      </w:r>
      <w:r w:rsidR="006A0F29">
        <w:rPr>
          <w:rFonts w:ascii="Arial" w:hAnsi="Arial" w:cs="Arial"/>
          <w:sz w:val="24"/>
          <w:szCs w:val="24"/>
        </w:rPr>
        <w:t> </w:t>
      </w:r>
      <w:r w:rsidRPr="00F1608C">
        <w:rPr>
          <w:rFonts w:ascii="Arial" w:hAnsi="Arial" w:cs="Arial"/>
          <w:sz w:val="24"/>
          <w:szCs w:val="24"/>
        </w:rPr>
        <w:t>góry’’. Dodatkowo różnicowanie wysokości elementu dotacyjnego w instrumencie pozwoli zachęcić do wdrożenia ambitniejszych projektów.</w:t>
      </w:r>
    </w:p>
    <w:p w14:paraId="15FECEAD" w14:textId="7FB0F5BE" w:rsidR="00AE27FD" w:rsidRPr="00F1608C" w:rsidRDefault="00AE27FD" w:rsidP="00F1608C">
      <w:pPr>
        <w:pStyle w:val="Akapitzlist"/>
        <w:spacing w:before="240" w:line="276" w:lineRule="auto"/>
        <w:ind w:left="0" w:firstLine="0"/>
        <w:jc w:val="left"/>
        <w:rPr>
          <w:rFonts w:ascii="Arial" w:hAnsi="Arial" w:cs="Arial"/>
          <w:sz w:val="24"/>
          <w:szCs w:val="24"/>
        </w:rPr>
      </w:pPr>
      <w:r w:rsidRPr="00F1608C">
        <w:rPr>
          <w:rFonts w:ascii="Arial" w:hAnsi="Arial" w:cs="Arial"/>
          <w:sz w:val="24"/>
          <w:szCs w:val="24"/>
        </w:rPr>
        <w:t xml:space="preserve">Możliwe do rozważenia na późniejszym etapie wdrażania instrumentów finansowych w ramach produktów wdrażanych przez </w:t>
      </w:r>
      <w:r w:rsidR="00D2167B">
        <w:rPr>
          <w:rFonts w:ascii="Arial" w:hAnsi="Arial" w:cs="Arial"/>
          <w:sz w:val="24"/>
          <w:szCs w:val="24"/>
        </w:rPr>
        <w:t>p</w:t>
      </w:r>
      <w:r w:rsidRPr="00F1608C">
        <w:rPr>
          <w:rFonts w:ascii="Arial" w:hAnsi="Arial" w:cs="Arial"/>
          <w:sz w:val="24"/>
          <w:szCs w:val="24"/>
        </w:rPr>
        <w:t xml:space="preserve">ośredników </w:t>
      </w:r>
      <w:r w:rsidR="00D2167B">
        <w:rPr>
          <w:rFonts w:ascii="Arial" w:hAnsi="Arial" w:cs="Arial"/>
          <w:sz w:val="24"/>
          <w:szCs w:val="24"/>
        </w:rPr>
        <w:t>f</w:t>
      </w:r>
      <w:r w:rsidRPr="00F1608C">
        <w:rPr>
          <w:rFonts w:ascii="Arial" w:hAnsi="Arial" w:cs="Arial"/>
          <w:sz w:val="24"/>
          <w:szCs w:val="24"/>
        </w:rPr>
        <w:t>inansowych będzie uwzględnienie bardziej preferencyjnych opcji rabatów kapitałowych. Projekty realizowane w ramach instrumentów finansowych, z uwzględnieniem zachęty w</w:t>
      </w:r>
      <w:r w:rsidR="006A0F29">
        <w:rPr>
          <w:rFonts w:ascii="Arial" w:hAnsi="Arial" w:cs="Arial"/>
          <w:sz w:val="24"/>
          <w:szCs w:val="24"/>
        </w:rPr>
        <w:t> </w:t>
      </w:r>
      <w:r w:rsidRPr="00F1608C">
        <w:rPr>
          <w:rFonts w:ascii="Arial" w:hAnsi="Arial" w:cs="Arial"/>
          <w:sz w:val="24"/>
          <w:szCs w:val="24"/>
        </w:rPr>
        <w:t>postaci łączenia ich z dotacją w celu poprawy stopy zwrotu, skrócenia okresu zwrotu inwestycji i zminimalizowania ryzyka mogą być skutecznie realizowane przez wszystkie pomioty.</w:t>
      </w:r>
    </w:p>
    <w:p w14:paraId="73C62761" w14:textId="02FF484A" w:rsidR="00625EC7" w:rsidRPr="00F1608C" w:rsidRDefault="00625EC7" w:rsidP="0099265C">
      <w:pPr>
        <w:pStyle w:val="Nagwek2"/>
        <w:numPr>
          <w:ilvl w:val="1"/>
          <w:numId w:val="31"/>
        </w:numPr>
      </w:pPr>
      <w:bookmarkStart w:id="30" w:name="_Toc129345580"/>
      <w:r w:rsidRPr="00F1608C">
        <w:t>Rekomendacja nr 12</w:t>
      </w:r>
      <w:bookmarkEnd w:id="30"/>
    </w:p>
    <w:p w14:paraId="13E1B545" w14:textId="77777777" w:rsidR="00625EC7" w:rsidRPr="00F1608C" w:rsidRDefault="00625EC7" w:rsidP="006703DA">
      <w:pPr>
        <w:spacing w:before="240" w:after="0" w:line="276" w:lineRule="auto"/>
        <w:ind w:firstLine="0"/>
        <w:jc w:val="left"/>
        <w:rPr>
          <w:rFonts w:ascii="Arial" w:hAnsi="Arial" w:cs="Arial"/>
          <w:sz w:val="24"/>
          <w:szCs w:val="24"/>
        </w:rPr>
      </w:pPr>
      <w:r w:rsidRPr="00F1608C">
        <w:rPr>
          <w:rFonts w:ascii="Arial" w:hAnsi="Arial" w:cs="Arial"/>
          <w:sz w:val="24"/>
          <w:szCs w:val="24"/>
        </w:rPr>
        <w:t>Zespół Badawczy rekomenduje podniesienie akceptowalnego poziomu stratowości do 10%, co pozwoli na zachęcenie pośredników finansowych do finansowania bardziej ryzykownych przedsięwzięć. Jest to również uzasadnione zmianami, jakie nastąpiły w polskiej gospodarce na skutek pandemii COVID-19 (m.in. wzrostem stopy inflacji, ryzykiem wystąpienia odroczonych skutków pandemii).</w:t>
      </w:r>
    </w:p>
    <w:p w14:paraId="556886CC" w14:textId="77777777" w:rsidR="001F0BD1" w:rsidRDefault="00625EC7" w:rsidP="00F1608C">
      <w:pPr>
        <w:pStyle w:val="Akapitzlist"/>
        <w:spacing w:before="240" w:line="276" w:lineRule="auto"/>
        <w:ind w:left="0" w:firstLine="0"/>
        <w:contextualSpacing w:val="0"/>
        <w:jc w:val="left"/>
        <w:rPr>
          <w:rFonts w:ascii="Arial" w:hAnsi="Arial" w:cs="Arial"/>
          <w:sz w:val="24"/>
          <w:szCs w:val="24"/>
        </w:rPr>
      </w:pPr>
      <w:r w:rsidRPr="00F1608C">
        <w:rPr>
          <w:rFonts w:ascii="Arial" w:hAnsi="Arial" w:cs="Arial"/>
          <w:b/>
          <w:bCs/>
          <w:sz w:val="24"/>
          <w:szCs w:val="24"/>
        </w:rPr>
        <w:t>Adresat rekomendacji:</w:t>
      </w:r>
      <w:r w:rsidRPr="00F1608C">
        <w:rPr>
          <w:rFonts w:ascii="Arial" w:hAnsi="Arial" w:cs="Arial"/>
          <w:sz w:val="24"/>
          <w:szCs w:val="24"/>
        </w:rPr>
        <w:t xml:space="preserve"> Instytucja Zarządzająca Funduszami Europejskimi dla Lubelskiego 2021-2027</w:t>
      </w:r>
      <w:r w:rsidR="001F0BD1">
        <w:rPr>
          <w:rFonts w:ascii="Arial" w:hAnsi="Arial" w:cs="Arial"/>
          <w:sz w:val="24"/>
          <w:szCs w:val="24"/>
        </w:rPr>
        <w:t>.</w:t>
      </w:r>
    </w:p>
    <w:p w14:paraId="54F3C373" w14:textId="05597EF7" w:rsidR="00625EC7" w:rsidRPr="00F1608C" w:rsidRDefault="00625EC7" w:rsidP="00F1608C">
      <w:pPr>
        <w:pStyle w:val="Akapitzlist"/>
        <w:spacing w:before="240" w:line="276" w:lineRule="auto"/>
        <w:ind w:left="0" w:firstLine="0"/>
        <w:contextualSpacing w:val="0"/>
        <w:jc w:val="left"/>
        <w:rPr>
          <w:rFonts w:ascii="Arial" w:hAnsi="Arial" w:cs="Arial"/>
          <w:b/>
          <w:bCs/>
          <w:sz w:val="24"/>
          <w:szCs w:val="24"/>
        </w:rPr>
      </w:pPr>
      <w:r w:rsidRPr="00F1608C">
        <w:rPr>
          <w:rFonts w:ascii="Arial" w:hAnsi="Arial" w:cs="Arial"/>
          <w:b/>
          <w:bCs/>
          <w:sz w:val="24"/>
          <w:szCs w:val="24"/>
        </w:rPr>
        <w:t xml:space="preserve">Termin wdrożenia: </w:t>
      </w:r>
      <w:r w:rsidRPr="00F1608C">
        <w:rPr>
          <w:rFonts w:ascii="Arial" w:hAnsi="Arial" w:cs="Arial"/>
          <w:sz w:val="24"/>
          <w:szCs w:val="24"/>
        </w:rPr>
        <w:t>IV kwartał 2021 r.</w:t>
      </w:r>
    </w:p>
    <w:p w14:paraId="269DF323" w14:textId="77777777" w:rsidR="00625EC7" w:rsidRPr="00F1608C" w:rsidRDefault="00625EC7" w:rsidP="00F1608C">
      <w:pPr>
        <w:pStyle w:val="Akapitzlist"/>
        <w:spacing w:before="240" w:line="276" w:lineRule="auto"/>
        <w:ind w:left="0" w:firstLine="0"/>
        <w:contextualSpacing w:val="0"/>
        <w:jc w:val="left"/>
        <w:rPr>
          <w:rFonts w:ascii="Arial" w:hAnsi="Arial" w:cs="Arial"/>
          <w:sz w:val="24"/>
          <w:szCs w:val="24"/>
        </w:rPr>
      </w:pPr>
      <w:r w:rsidRPr="00F1608C">
        <w:rPr>
          <w:rFonts w:ascii="Arial" w:hAnsi="Arial" w:cs="Arial"/>
          <w:b/>
          <w:bCs/>
          <w:sz w:val="24"/>
          <w:szCs w:val="24"/>
        </w:rPr>
        <w:t xml:space="preserve">Sposób wdrożenia: </w:t>
      </w:r>
      <w:r w:rsidRPr="00F1608C">
        <w:rPr>
          <w:rFonts w:ascii="Arial" w:hAnsi="Arial" w:cs="Arial"/>
          <w:sz w:val="24"/>
          <w:szCs w:val="24"/>
        </w:rPr>
        <w:t>Przy przygotowaniu dokumentacji wdrożeniowej IF na lata 2021-2027 zalecane jest uwzględnienie wyższego poziomu stratowości Funduszu, wynoszącego 10%.</w:t>
      </w:r>
    </w:p>
    <w:p w14:paraId="3AC51E5B" w14:textId="72D12DD1" w:rsidR="00625EC7" w:rsidRPr="00F1608C" w:rsidRDefault="00AE27FD" w:rsidP="006703DA">
      <w:pPr>
        <w:pStyle w:val="Akapitzlist"/>
        <w:spacing w:before="240" w:line="276" w:lineRule="auto"/>
        <w:ind w:left="0" w:firstLine="0"/>
        <w:contextualSpacing w:val="0"/>
        <w:jc w:val="left"/>
        <w:rPr>
          <w:rFonts w:ascii="Arial" w:hAnsi="Arial" w:cs="Arial"/>
          <w:sz w:val="24"/>
          <w:szCs w:val="24"/>
        </w:rPr>
      </w:pPr>
      <w:r w:rsidRPr="00F1608C">
        <w:rPr>
          <w:rFonts w:ascii="Arial" w:hAnsi="Arial" w:cs="Arial"/>
          <w:sz w:val="24"/>
          <w:szCs w:val="24"/>
        </w:rPr>
        <w:t>Rekomendacja nr 12 dotycząca poziomu stratowości również wymagała modyfikacji związanej ze zwiększeniem poziomu startowości w zależności od obszaru, w którym będą wdrażane instrumenty finansowe. Przy czym należy mieć na uwadze, że wiele z tych obszarów, na terenie województwa lubelskiego zostanie wsparte w formie zwrotnej po raz pierwszy. Nie bez znaczenia przy zwiększeniu poziomu stratowości jest też oddziaływanie sytuacji gospodarczej i społecznej w kraju, związanych zarówno z procesami wewnętrznymi, jak i skutkami wydarzeń międzynarodowych</w:t>
      </w:r>
      <w:r w:rsidR="00F731FF">
        <w:rPr>
          <w:rFonts w:ascii="Arial" w:hAnsi="Arial" w:cs="Arial"/>
          <w:sz w:val="24"/>
          <w:szCs w:val="24"/>
        </w:rPr>
        <w:t>.</w:t>
      </w:r>
    </w:p>
    <w:p w14:paraId="6A6E3D1B" w14:textId="77777777" w:rsidR="00E14AC6" w:rsidRPr="00B36FAE" w:rsidRDefault="00AE27FD" w:rsidP="0099265C">
      <w:pPr>
        <w:pStyle w:val="Nagwek2"/>
        <w:numPr>
          <w:ilvl w:val="1"/>
          <w:numId w:val="31"/>
        </w:numPr>
      </w:pPr>
      <w:bookmarkStart w:id="31" w:name="_Toc129345581"/>
      <w:r w:rsidRPr="00F1608C">
        <w:t>Rekomendacj</w:t>
      </w:r>
      <w:r w:rsidR="00E14AC6" w:rsidRPr="00F1608C">
        <w:t>a dodana</w:t>
      </w:r>
      <w:bookmarkEnd w:id="31"/>
    </w:p>
    <w:p w14:paraId="0B34DAFA" w14:textId="7CE0652E" w:rsidR="00BD3845" w:rsidRDefault="00AE27FD" w:rsidP="006703DA">
      <w:pPr>
        <w:spacing w:before="240" w:after="0" w:line="276" w:lineRule="auto"/>
        <w:ind w:firstLine="0"/>
        <w:jc w:val="left"/>
        <w:rPr>
          <w:rFonts w:ascii="Arial" w:hAnsi="Arial" w:cs="Arial"/>
          <w:sz w:val="24"/>
          <w:szCs w:val="24"/>
        </w:rPr>
      </w:pPr>
      <w:r w:rsidRPr="00F1608C">
        <w:rPr>
          <w:rFonts w:ascii="Arial" w:hAnsi="Arial" w:cs="Arial"/>
          <w:sz w:val="24"/>
          <w:szCs w:val="24"/>
        </w:rPr>
        <w:t xml:space="preserve">W związku z faktem, że instrumenty finansowe mogą stanowić uzupełniającą wobec dotacji formę wsparcia, mając na uwadze wskazania Komisji Europejskiej rekomenduje się wprowadzenie pilotażowych instrumentów finansowych w zakresie kultury, turystyki i rewitalizacji w celach szczegółowych 4 (vi) oraz 5 (i) i 5 (ii), które obejmują elementy wspierające bezpośrednio lub pośrednio przedsiębiorstwa. </w:t>
      </w:r>
      <w:r w:rsidRPr="00F1608C">
        <w:rPr>
          <w:rFonts w:ascii="Arial" w:hAnsi="Arial" w:cs="Arial"/>
          <w:sz w:val="24"/>
          <w:szCs w:val="24"/>
        </w:rPr>
        <w:lastRenderedPageBreak/>
        <w:t>Możliwe będzie udzielnie pożyczki na działania mające na celu osiąganie zysku, prowadzone przez lokalnych przedsiębiorców lub podmioty publiczne świadczące płatne usługi. Zasadnym będzie przydzielenie części alokacji na zwrotne formy wsparcia w przypadku inwestycji nastawionych na osiąganie zysku. Instrumenty finansowe w tych obszarach będą stanowiły uzupełnienie wsparcia dotacyjnego.</w:t>
      </w:r>
    </w:p>
    <w:p w14:paraId="47968E7F" w14:textId="77777777" w:rsidR="00BD3845" w:rsidRDefault="00BD3845">
      <w:pPr>
        <w:spacing w:after="0" w:line="240" w:lineRule="auto"/>
        <w:ind w:firstLine="0"/>
        <w:jc w:val="left"/>
        <w:rPr>
          <w:rFonts w:ascii="Arial" w:hAnsi="Arial" w:cs="Arial"/>
          <w:sz w:val="24"/>
          <w:szCs w:val="24"/>
        </w:rPr>
      </w:pPr>
      <w:r>
        <w:rPr>
          <w:rFonts w:ascii="Arial" w:hAnsi="Arial" w:cs="Arial"/>
          <w:sz w:val="24"/>
          <w:szCs w:val="24"/>
        </w:rPr>
        <w:br w:type="page"/>
      </w:r>
    </w:p>
    <w:p w14:paraId="31DF2352" w14:textId="4C198CA1" w:rsidR="00C14D90" w:rsidRPr="00D07604" w:rsidRDefault="00C14D90" w:rsidP="0099265C">
      <w:pPr>
        <w:pStyle w:val="Nagwek1"/>
        <w:numPr>
          <w:ilvl w:val="0"/>
          <w:numId w:val="31"/>
        </w:numPr>
        <w:rPr>
          <w:rFonts w:eastAsia="Arial"/>
        </w:rPr>
      </w:pPr>
      <w:bookmarkStart w:id="32" w:name="_Toc129345582"/>
      <w:r w:rsidRPr="00D07604">
        <w:lastRenderedPageBreak/>
        <w:t xml:space="preserve">Główne </w:t>
      </w:r>
      <w:r w:rsidRPr="00875C66">
        <w:t>założenia</w:t>
      </w:r>
      <w:r w:rsidRPr="00D07604">
        <w:t xml:space="preserve"> produktów </w:t>
      </w:r>
      <w:r w:rsidR="00A54983" w:rsidRPr="00D07604">
        <w:t>finansowych</w:t>
      </w:r>
      <w:bookmarkEnd w:id="23"/>
      <w:bookmarkEnd w:id="32"/>
    </w:p>
    <w:p w14:paraId="58287FC2" w14:textId="54324497" w:rsidR="009532B4" w:rsidRPr="003D3EDD" w:rsidRDefault="00A73509" w:rsidP="00D15776">
      <w:pPr>
        <w:spacing w:line="276" w:lineRule="auto"/>
        <w:ind w:firstLine="0"/>
        <w:jc w:val="left"/>
        <w:rPr>
          <w:rFonts w:ascii="Arial" w:hAnsi="Arial" w:cs="Arial"/>
          <w:sz w:val="24"/>
          <w:szCs w:val="24"/>
        </w:rPr>
      </w:pPr>
      <w:r w:rsidRPr="003D3EDD">
        <w:rPr>
          <w:rFonts w:ascii="Arial" w:hAnsi="Arial" w:cs="Arial"/>
          <w:sz w:val="24"/>
          <w:szCs w:val="24"/>
        </w:rPr>
        <w:t>Założenia produktów finansowych w</w:t>
      </w:r>
      <w:r w:rsidR="00B14CE7" w:rsidRPr="003D3EDD">
        <w:rPr>
          <w:rFonts w:ascii="Arial" w:hAnsi="Arial" w:cs="Arial"/>
          <w:sz w:val="24"/>
          <w:szCs w:val="24"/>
        </w:rPr>
        <w:t xml:space="preserve">drażanych w ramach </w:t>
      </w:r>
      <w:r w:rsidR="00160565" w:rsidRPr="003D3EDD">
        <w:rPr>
          <w:rFonts w:ascii="Arial" w:hAnsi="Arial" w:cs="Arial"/>
          <w:sz w:val="24"/>
          <w:szCs w:val="24"/>
        </w:rPr>
        <w:t xml:space="preserve">Funduszy Europejskich dla Lubelskiego 2021-2027 zostały opracowane na podstawie </w:t>
      </w:r>
      <w:r w:rsidR="007A6214" w:rsidRPr="003D3EDD">
        <w:rPr>
          <w:rFonts w:ascii="Arial" w:hAnsi="Arial" w:cs="Arial"/>
          <w:sz w:val="24"/>
          <w:szCs w:val="24"/>
        </w:rPr>
        <w:t xml:space="preserve">średnich kosztów inwestycji w danym obszarze ustalonych w </w:t>
      </w:r>
      <w:r w:rsidR="00E60FD6" w:rsidRPr="003D3EDD">
        <w:rPr>
          <w:rFonts w:ascii="Arial" w:hAnsi="Arial" w:cs="Arial"/>
          <w:sz w:val="24"/>
          <w:szCs w:val="24"/>
        </w:rPr>
        <w:t xml:space="preserve">badaniu </w:t>
      </w:r>
      <w:r w:rsidR="00B40E9E">
        <w:rPr>
          <w:rFonts w:ascii="Arial" w:hAnsi="Arial" w:cs="Arial"/>
          <w:sz w:val="24"/>
          <w:szCs w:val="24"/>
        </w:rPr>
        <w:t>przeprowadzonym w</w:t>
      </w:r>
      <w:r w:rsidR="00E60FD6" w:rsidRPr="003D3EDD">
        <w:rPr>
          <w:rFonts w:ascii="Arial" w:hAnsi="Arial" w:cs="Arial"/>
          <w:sz w:val="24"/>
          <w:szCs w:val="24"/>
        </w:rPr>
        <w:t xml:space="preserve"> 2021 r. W</w:t>
      </w:r>
      <w:r w:rsidR="006A0F29">
        <w:rPr>
          <w:rFonts w:ascii="Arial" w:hAnsi="Arial" w:cs="Arial"/>
          <w:sz w:val="24"/>
          <w:szCs w:val="24"/>
        </w:rPr>
        <w:t> </w:t>
      </w:r>
      <w:r w:rsidR="00E60FD6" w:rsidRPr="003D3EDD">
        <w:rPr>
          <w:rFonts w:ascii="Arial" w:hAnsi="Arial" w:cs="Arial"/>
          <w:sz w:val="24"/>
          <w:szCs w:val="24"/>
        </w:rPr>
        <w:t xml:space="preserve">ramach </w:t>
      </w:r>
      <w:r w:rsidR="00A40BDE" w:rsidRPr="003D3EDD">
        <w:rPr>
          <w:rFonts w:ascii="Arial" w:hAnsi="Arial" w:cs="Arial"/>
          <w:sz w:val="24"/>
          <w:szCs w:val="24"/>
        </w:rPr>
        <w:t xml:space="preserve">analizy </w:t>
      </w:r>
      <w:proofErr w:type="spellStart"/>
      <w:r w:rsidR="00A40BDE" w:rsidRPr="003D3EDD">
        <w:rPr>
          <w:rFonts w:ascii="Arial" w:hAnsi="Arial" w:cs="Arial"/>
          <w:sz w:val="24"/>
          <w:szCs w:val="24"/>
        </w:rPr>
        <w:t>desk</w:t>
      </w:r>
      <w:proofErr w:type="spellEnd"/>
      <w:r w:rsidR="00A40BDE" w:rsidRPr="003D3EDD">
        <w:rPr>
          <w:rFonts w:ascii="Arial" w:hAnsi="Arial" w:cs="Arial"/>
          <w:sz w:val="24"/>
          <w:szCs w:val="24"/>
        </w:rPr>
        <w:t xml:space="preserve"> </w:t>
      </w:r>
      <w:proofErr w:type="spellStart"/>
      <w:r w:rsidR="00A40BDE" w:rsidRPr="003D3EDD">
        <w:rPr>
          <w:rFonts w:ascii="Arial" w:hAnsi="Arial" w:cs="Arial"/>
          <w:sz w:val="24"/>
          <w:szCs w:val="24"/>
        </w:rPr>
        <w:t>research</w:t>
      </w:r>
      <w:proofErr w:type="spellEnd"/>
      <w:r w:rsidR="00A40BDE" w:rsidRPr="003D3EDD">
        <w:rPr>
          <w:rFonts w:ascii="Arial" w:hAnsi="Arial" w:cs="Arial"/>
          <w:sz w:val="24"/>
          <w:szCs w:val="24"/>
        </w:rPr>
        <w:t xml:space="preserve"> </w:t>
      </w:r>
      <w:r w:rsidR="001118EC">
        <w:rPr>
          <w:rFonts w:ascii="Arial" w:hAnsi="Arial" w:cs="Arial"/>
          <w:sz w:val="24"/>
          <w:szCs w:val="24"/>
        </w:rPr>
        <w:t xml:space="preserve">wzięto pod uwagę </w:t>
      </w:r>
      <w:r w:rsidR="00837594">
        <w:rPr>
          <w:rFonts w:ascii="Arial" w:hAnsi="Arial" w:cs="Arial"/>
          <w:sz w:val="24"/>
          <w:szCs w:val="24"/>
        </w:rPr>
        <w:t xml:space="preserve">parametry produktów </w:t>
      </w:r>
      <w:r w:rsidR="00047D53">
        <w:rPr>
          <w:rFonts w:ascii="Arial" w:hAnsi="Arial" w:cs="Arial"/>
          <w:sz w:val="24"/>
          <w:szCs w:val="24"/>
        </w:rPr>
        <w:t>finansowych</w:t>
      </w:r>
      <w:r w:rsidR="00837594">
        <w:rPr>
          <w:rFonts w:ascii="Arial" w:hAnsi="Arial" w:cs="Arial"/>
          <w:sz w:val="24"/>
          <w:szCs w:val="24"/>
        </w:rPr>
        <w:t xml:space="preserve"> </w:t>
      </w:r>
      <w:r w:rsidR="00047D53">
        <w:rPr>
          <w:rFonts w:ascii="Arial" w:hAnsi="Arial" w:cs="Arial"/>
          <w:sz w:val="24"/>
          <w:szCs w:val="24"/>
        </w:rPr>
        <w:t>funkcjonujących w danym obszarze wsparcia w perspektyw</w:t>
      </w:r>
      <w:r w:rsidR="008D0189">
        <w:rPr>
          <w:rFonts w:ascii="Arial" w:hAnsi="Arial" w:cs="Arial"/>
          <w:sz w:val="24"/>
          <w:szCs w:val="24"/>
        </w:rPr>
        <w:t>ie</w:t>
      </w:r>
      <w:r w:rsidR="00047D53">
        <w:rPr>
          <w:rFonts w:ascii="Arial" w:hAnsi="Arial" w:cs="Arial"/>
          <w:sz w:val="24"/>
          <w:szCs w:val="24"/>
        </w:rPr>
        <w:t xml:space="preserve"> finansowej 2014-2020</w:t>
      </w:r>
      <w:r w:rsidR="00795DE1">
        <w:rPr>
          <w:rFonts w:ascii="Arial" w:hAnsi="Arial" w:cs="Arial"/>
          <w:sz w:val="24"/>
          <w:szCs w:val="24"/>
        </w:rPr>
        <w:t xml:space="preserve"> </w:t>
      </w:r>
      <w:r w:rsidR="00F338FE">
        <w:rPr>
          <w:rFonts w:ascii="Arial" w:hAnsi="Arial" w:cs="Arial"/>
          <w:sz w:val="24"/>
          <w:szCs w:val="24"/>
        </w:rPr>
        <w:t>w program</w:t>
      </w:r>
      <w:r w:rsidR="008D0189">
        <w:rPr>
          <w:rFonts w:ascii="Arial" w:hAnsi="Arial" w:cs="Arial"/>
          <w:sz w:val="24"/>
          <w:szCs w:val="24"/>
        </w:rPr>
        <w:t>ach</w:t>
      </w:r>
      <w:r w:rsidR="00F338FE">
        <w:rPr>
          <w:rFonts w:ascii="Arial" w:hAnsi="Arial" w:cs="Arial"/>
          <w:sz w:val="24"/>
          <w:szCs w:val="24"/>
        </w:rPr>
        <w:t xml:space="preserve"> regionalnych i krajowych</w:t>
      </w:r>
      <w:r w:rsidR="00C04090">
        <w:rPr>
          <w:rFonts w:ascii="Arial" w:hAnsi="Arial" w:cs="Arial"/>
          <w:sz w:val="24"/>
          <w:szCs w:val="24"/>
        </w:rPr>
        <w:t xml:space="preserve"> </w:t>
      </w:r>
      <w:r w:rsidR="0001420F">
        <w:rPr>
          <w:rFonts w:ascii="Arial" w:hAnsi="Arial" w:cs="Arial"/>
          <w:sz w:val="24"/>
          <w:szCs w:val="24"/>
        </w:rPr>
        <w:t xml:space="preserve">oraz </w:t>
      </w:r>
      <w:r w:rsidR="00C04090">
        <w:rPr>
          <w:rFonts w:ascii="Arial" w:hAnsi="Arial" w:cs="Arial"/>
          <w:sz w:val="24"/>
          <w:szCs w:val="24"/>
        </w:rPr>
        <w:t xml:space="preserve">finansowanych </w:t>
      </w:r>
      <w:r w:rsidR="00B43F92">
        <w:rPr>
          <w:rFonts w:ascii="Arial" w:hAnsi="Arial" w:cs="Arial"/>
          <w:sz w:val="24"/>
          <w:szCs w:val="24"/>
        </w:rPr>
        <w:t>z</w:t>
      </w:r>
      <w:r w:rsidR="006A0F29">
        <w:rPr>
          <w:rFonts w:ascii="Arial" w:hAnsi="Arial" w:cs="Arial"/>
          <w:sz w:val="24"/>
          <w:szCs w:val="24"/>
        </w:rPr>
        <w:t> </w:t>
      </w:r>
      <w:r w:rsidR="00B43F92">
        <w:rPr>
          <w:rFonts w:ascii="Arial" w:hAnsi="Arial" w:cs="Arial"/>
          <w:sz w:val="24"/>
          <w:szCs w:val="24"/>
        </w:rPr>
        <w:t xml:space="preserve">budżetu państwa </w:t>
      </w:r>
      <w:r w:rsidR="0001420F">
        <w:rPr>
          <w:rFonts w:ascii="Arial" w:hAnsi="Arial" w:cs="Arial"/>
          <w:sz w:val="24"/>
          <w:szCs w:val="24"/>
        </w:rPr>
        <w:t>(</w:t>
      </w:r>
      <w:r w:rsidR="00B43F92">
        <w:rPr>
          <w:rFonts w:ascii="Arial" w:hAnsi="Arial" w:cs="Arial"/>
          <w:sz w:val="24"/>
          <w:szCs w:val="24"/>
        </w:rPr>
        <w:t xml:space="preserve">np. </w:t>
      </w:r>
      <w:r w:rsidR="00B43F92" w:rsidRPr="00B43F92">
        <w:rPr>
          <w:rFonts w:ascii="Arial" w:hAnsi="Arial" w:cs="Arial"/>
          <w:sz w:val="24"/>
          <w:szCs w:val="24"/>
        </w:rPr>
        <w:t>Fundusz Termomodernizacji i Remontów</w:t>
      </w:r>
      <w:r w:rsidR="00346517">
        <w:rPr>
          <w:rFonts w:ascii="Arial" w:hAnsi="Arial" w:cs="Arial"/>
          <w:sz w:val="24"/>
          <w:szCs w:val="24"/>
        </w:rPr>
        <w:t>).</w:t>
      </w:r>
    </w:p>
    <w:p w14:paraId="0F36C34A" w14:textId="5EBB365A" w:rsidR="002A55AB" w:rsidRPr="00D07604" w:rsidRDefault="002A55AB" w:rsidP="0099265C">
      <w:pPr>
        <w:pStyle w:val="Nagwek2"/>
        <w:numPr>
          <w:ilvl w:val="1"/>
          <w:numId w:val="32"/>
        </w:numPr>
      </w:pPr>
      <w:bookmarkStart w:id="33" w:name="_Toc125546285"/>
      <w:bookmarkStart w:id="34" w:name="_Toc125628888"/>
      <w:bookmarkStart w:id="35" w:name="_Toc129345583"/>
      <w:r w:rsidRPr="00D07604">
        <w:t>C</w:t>
      </w:r>
      <w:r w:rsidR="00C925AF" w:rsidRPr="00D07604">
        <w:t xml:space="preserve">el </w:t>
      </w:r>
      <w:r w:rsidRPr="00D07604">
        <w:t>P</w:t>
      </w:r>
      <w:r w:rsidR="00C925AF" w:rsidRPr="00D07604">
        <w:t>olityki</w:t>
      </w:r>
      <w:r w:rsidRPr="00D07604">
        <w:t xml:space="preserve"> 1</w:t>
      </w:r>
      <w:bookmarkEnd w:id="33"/>
      <w:bookmarkEnd w:id="34"/>
      <w:r w:rsidR="001848FD">
        <w:t xml:space="preserve"> </w:t>
      </w:r>
      <w:r w:rsidR="001848FD" w:rsidRPr="001848FD">
        <w:t>Bardziej konkurencyjna i inteligentna Europa dzięki wspieraniu innowacyjnej i inteligentnej transformacji gospodarczej oraz regionalnej łączności cyfrowej</w:t>
      </w:r>
      <w:bookmarkEnd w:id="35"/>
    </w:p>
    <w:p w14:paraId="46AF8E1E" w14:textId="0C95FF11" w:rsidR="00C52885" w:rsidRPr="00AC4628" w:rsidRDefault="002A55AB" w:rsidP="0099265C">
      <w:pPr>
        <w:pStyle w:val="Nagwek3"/>
        <w:numPr>
          <w:ilvl w:val="2"/>
          <w:numId w:val="32"/>
        </w:numPr>
      </w:pPr>
      <w:bookmarkStart w:id="36" w:name="_Toc125546286"/>
      <w:bookmarkStart w:id="37" w:name="_Toc125628889"/>
      <w:bookmarkStart w:id="38" w:name="_Toc129345584"/>
      <w:r w:rsidRPr="00AC4628">
        <w:t>C</w:t>
      </w:r>
      <w:r w:rsidR="00C925AF" w:rsidRPr="00AC4628">
        <w:t xml:space="preserve">el </w:t>
      </w:r>
      <w:r w:rsidRPr="00AC4628">
        <w:t>S</w:t>
      </w:r>
      <w:r w:rsidR="00C925AF" w:rsidRPr="00AC4628">
        <w:t>zczegółowy</w:t>
      </w:r>
      <w:r w:rsidRPr="00AC4628">
        <w:t xml:space="preserve"> 1(iii)</w:t>
      </w:r>
      <w:bookmarkEnd w:id="36"/>
      <w:bookmarkEnd w:id="37"/>
      <w:r w:rsidR="00C52885" w:rsidRPr="00AC4628">
        <w:t xml:space="preserve"> wzmacnianie trwałego wzrostu i</w:t>
      </w:r>
      <w:r w:rsidR="00F8312B">
        <w:t> </w:t>
      </w:r>
      <w:r w:rsidR="00C52885" w:rsidRPr="00AC4628">
        <w:t>konkurencyjności MŚP oraz tworzenie miejsc pracy w MŚP, w</w:t>
      </w:r>
      <w:r w:rsidR="00F8312B">
        <w:t> </w:t>
      </w:r>
      <w:r w:rsidR="00C52885" w:rsidRPr="00AC4628">
        <w:t>tym poprzez inwestycje produkcyjne</w:t>
      </w:r>
      <w:bookmarkEnd w:id="38"/>
    </w:p>
    <w:p w14:paraId="661465E9" w14:textId="42D07654" w:rsidR="00C52885" w:rsidRPr="0055774B" w:rsidRDefault="00C52885" w:rsidP="008534F8">
      <w:pPr>
        <w:spacing w:before="240" w:after="0" w:line="276" w:lineRule="auto"/>
        <w:ind w:firstLine="0"/>
        <w:rPr>
          <w:rFonts w:ascii="Arial" w:hAnsi="Arial" w:cs="Arial"/>
          <w:sz w:val="24"/>
          <w:szCs w:val="24"/>
        </w:rPr>
      </w:pPr>
      <w:r w:rsidRPr="0055774B">
        <w:rPr>
          <w:rFonts w:ascii="Arial" w:hAnsi="Arial" w:cs="Arial"/>
          <w:sz w:val="24"/>
          <w:szCs w:val="24"/>
        </w:rPr>
        <w:t>Priorytet II Transformacja Gospodarcza i Cyfrowa Region</w:t>
      </w:r>
      <w:r w:rsidR="005624DC">
        <w:rPr>
          <w:rFonts w:ascii="Arial" w:hAnsi="Arial" w:cs="Arial"/>
          <w:sz w:val="24"/>
          <w:szCs w:val="24"/>
        </w:rPr>
        <w:t>u</w:t>
      </w:r>
    </w:p>
    <w:p w14:paraId="42EE98BE" w14:textId="0CDE6F28" w:rsidR="002A55AB" w:rsidRDefault="00C52885" w:rsidP="008534F8">
      <w:pPr>
        <w:spacing w:before="240" w:after="0" w:line="276" w:lineRule="auto"/>
        <w:ind w:firstLine="0"/>
        <w:rPr>
          <w:rFonts w:ascii="Arial" w:hAnsi="Arial" w:cs="Arial"/>
          <w:sz w:val="24"/>
          <w:szCs w:val="24"/>
        </w:rPr>
      </w:pPr>
      <w:r w:rsidRPr="0055774B">
        <w:rPr>
          <w:rFonts w:ascii="Arial" w:hAnsi="Arial" w:cs="Arial"/>
          <w:sz w:val="24"/>
          <w:szCs w:val="24"/>
        </w:rPr>
        <w:t>Działanie 2.6 Inwestycje rozwojowe w MŚP</w:t>
      </w:r>
    </w:p>
    <w:p w14:paraId="0A739736" w14:textId="53A74C92" w:rsidR="00C02C15" w:rsidRPr="00C02C15" w:rsidRDefault="00C02C15" w:rsidP="00C02C15">
      <w:pPr>
        <w:pStyle w:val="Legenda"/>
        <w:keepNext/>
        <w:spacing w:before="240" w:after="0" w:line="276" w:lineRule="auto"/>
        <w:rPr>
          <w:rFonts w:ascii="Arial" w:hAnsi="Arial" w:cs="Arial"/>
          <w:i w:val="0"/>
          <w:iCs w:val="0"/>
          <w:color w:val="auto"/>
          <w:sz w:val="24"/>
          <w:szCs w:val="24"/>
        </w:rPr>
      </w:pPr>
      <w:r w:rsidRPr="00C02C15">
        <w:rPr>
          <w:rFonts w:ascii="Arial" w:hAnsi="Arial" w:cs="Arial"/>
          <w:i w:val="0"/>
          <w:iCs w:val="0"/>
          <w:color w:val="auto"/>
          <w:sz w:val="24"/>
          <w:szCs w:val="24"/>
        </w:rPr>
        <w:t xml:space="preserve">Tabela </w:t>
      </w:r>
      <w:r w:rsidRPr="00C02C15">
        <w:rPr>
          <w:rFonts w:ascii="Arial" w:hAnsi="Arial" w:cs="Arial"/>
          <w:i w:val="0"/>
          <w:iCs w:val="0"/>
          <w:color w:val="auto"/>
          <w:sz w:val="24"/>
          <w:szCs w:val="24"/>
        </w:rPr>
        <w:fldChar w:fldCharType="begin"/>
      </w:r>
      <w:r w:rsidRPr="00C02C15">
        <w:rPr>
          <w:rFonts w:ascii="Arial" w:hAnsi="Arial" w:cs="Arial"/>
          <w:i w:val="0"/>
          <w:iCs w:val="0"/>
          <w:color w:val="auto"/>
          <w:sz w:val="24"/>
          <w:szCs w:val="24"/>
        </w:rPr>
        <w:instrText xml:space="preserve"> SEQ Tabela \* ARABIC </w:instrText>
      </w:r>
      <w:r w:rsidRPr="00C02C15">
        <w:rPr>
          <w:rFonts w:ascii="Arial" w:hAnsi="Arial" w:cs="Arial"/>
          <w:i w:val="0"/>
          <w:iCs w:val="0"/>
          <w:color w:val="auto"/>
          <w:sz w:val="24"/>
          <w:szCs w:val="24"/>
        </w:rPr>
        <w:fldChar w:fldCharType="separate"/>
      </w:r>
      <w:r w:rsidR="0036407F">
        <w:rPr>
          <w:rFonts w:ascii="Arial" w:hAnsi="Arial" w:cs="Arial"/>
          <w:i w:val="0"/>
          <w:iCs w:val="0"/>
          <w:noProof/>
          <w:color w:val="auto"/>
          <w:sz w:val="24"/>
          <w:szCs w:val="24"/>
        </w:rPr>
        <w:t>1</w:t>
      </w:r>
      <w:r w:rsidRPr="00C02C15">
        <w:rPr>
          <w:rFonts w:ascii="Arial" w:hAnsi="Arial" w:cs="Arial"/>
          <w:i w:val="0"/>
          <w:iCs w:val="0"/>
          <w:color w:val="auto"/>
          <w:sz w:val="24"/>
          <w:szCs w:val="24"/>
        </w:rPr>
        <w:fldChar w:fldCharType="end"/>
      </w:r>
      <w:r w:rsidRPr="00C02C15">
        <w:rPr>
          <w:rFonts w:ascii="Arial" w:hAnsi="Arial" w:cs="Arial"/>
          <w:i w:val="0"/>
          <w:iCs w:val="0"/>
          <w:color w:val="auto"/>
          <w:sz w:val="24"/>
          <w:szCs w:val="24"/>
        </w:rPr>
        <w:t xml:space="preserve"> Alokacje</w:t>
      </w:r>
    </w:p>
    <w:tbl>
      <w:tblPr>
        <w:tblStyle w:val="Tabela-Siatka"/>
        <w:tblW w:w="5000" w:type="pct"/>
        <w:tblLook w:val="04A0" w:firstRow="1" w:lastRow="0" w:firstColumn="1" w:lastColumn="0" w:noHBand="0" w:noVBand="1"/>
        <w:tblCaption w:val="Alokacje w Celu Polityki 1 dla Celu Szczegółowego 1(iii)"/>
        <w:tblDescription w:val="Tabela zawiera alokacje w euro i w złotówkach."/>
      </w:tblPr>
      <w:tblGrid>
        <w:gridCol w:w="4411"/>
        <w:gridCol w:w="2205"/>
        <w:gridCol w:w="2444"/>
      </w:tblGrid>
      <w:tr w:rsidR="00EB2E5B" w:rsidRPr="002A55AB" w14:paraId="7536CF29" w14:textId="77777777" w:rsidTr="00EB2E5B">
        <w:tc>
          <w:tcPr>
            <w:tcW w:w="2434" w:type="pct"/>
          </w:tcPr>
          <w:p w14:paraId="2984A49C" w14:textId="635D5420" w:rsidR="00EB2E5B" w:rsidRPr="002A55AB" w:rsidRDefault="00EB2E5B" w:rsidP="00B21B62">
            <w:pPr>
              <w:suppressAutoHyphens/>
              <w:autoSpaceDN w:val="0"/>
              <w:spacing w:before="240" w:after="0" w:line="276" w:lineRule="auto"/>
              <w:ind w:firstLine="0"/>
              <w:jc w:val="left"/>
              <w:rPr>
                <w:rFonts w:ascii="Arial" w:hAnsi="Arial" w:cs="Arial"/>
                <w:sz w:val="24"/>
                <w:szCs w:val="24"/>
              </w:rPr>
            </w:pPr>
          </w:p>
        </w:tc>
        <w:tc>
          <w:tcPr>
            <w:tcW w:w="1217" w:type="pct"/>
          </w:tcPr>
          <w:p w14:paraId="60ABC3CB" w14:textId="77777777" w:rsidR="00EB2E5B" w:rsidRPr="002A55AB" w:rsidRDefault="00EB2E5B" w:rsidP="00B21B62">
            <w:pPr>
              <w:suppressAutoHyphens/>
              <w:autoSpaceDN w:val="0"/>
              <w:spacing w:before="240" w:after="0" w:line="276" w:lineRule="auto"/>
              <w:ind w:firstLine="0"/>
              <w:jc w:val="left"/>
              <w:rPr>
                <w:rFonts w:ascii="Arial" w:hAnsi="Arial" w:cs="Arial"/>
                <w:sz w:val="24"/>
                <w:szCs w:val="24"/>
              </w:rPr>
            </w:pPr>
            <w:r w:rsidRPr="002A55AB">
              <w:rPr>
                <w:rFonts w:ascii="Arial" w:hAnsi="Arial" w:cs="Arial"/>
                <w:sz w:val="24"/>
                <w:szCs w:val="24"/>
              </w:rPr>
              <w:t xml:space="preserve">Euro </w:t>
            </w:r>
          </w:p>
        </w:tc>
        <w:tc>
          <w:tcPr>
            <w:tcW w:w="1349" w:type="pct"/>
          </w:tcPr>
          <w:p w14:paraId="7A664704" w14:textId="1B801FA2" w:rsidR="00EB2E5B" w:rsidRPr="002A55AB" w:rsidRDefault="00EB2E5B" w:rsidP="00B21B62">
            <w:pPr>
              <w:suppressAutoHyphens/>
              <w:autoSpaceDN w:val="0"/>
              <w:spacing w:before="240" w:after="0" w:line="276" w:lineRule="auto"/>
              <w:ind w:firstLine="0"/>
              <w:jc w:val="left"/>
              <w:rPr>
                <w:rFonts w:ascii="Arial" w:hAnsi="Arial" w:cs="Arial"/>
                <w:sz w:val="24"/>
                <w:szCs w:val="24"/>
              </w:rPr>
            </w:pPr>
            <w:r w:rsidRPr="002A55AB">
              <w:rPr>
                <w:rFonts w:ascii="Arial" w:hAnsi="Arial" w:cs="Arial"/>
                <w:sz w:val="24"/>
                <w:szCs w:val="24"/>
              </w:rPr>
              <w:t>PLN</w:t>
            </w:r>
            <w:r w:rsidR="00A32066" w:rsidRPr="002A55AB">
              <w:rPr>
                <w:rFonts w:ascii="Arial" w:hAnsi="Arial" w:cs="Arial"/>
                <w:sz w:val="24"/>
                <w:szCs w:val="24"/>
                <w:vertAlign w:val="superscript"/>
              </w:rPr>
              <w:footnoteReference w:id="2"/>
            </w:r>
          </w:p>
        </w:tc>
      </w:tr>
      <w:tr w:rsidR="00EB2E5B" w:rsidRPr="002A55AB" w14:paraId="3CFCCFB9" w14:textId="77777777" w:rsidTr="00EB2E5B">
        <w:tc>
          <w:tcPr>
            <w:tcW w:w="2434" w:type="pct"/>
          </w:tcPr>
          <w:p w14:paraId="52B64EE1" w14:textId="77777777" w:rsidR="00EB2E5B" w:rsidRPr="002A55AB" w:rsidRDefault="00EB2E5B" w:rsidP="00B21B62">
            <w:pPr>
              <w:suppressAutoHyphens/>
              <w:autoSpaceDN w:val="0"/>
              <w:spacing w:before="240" w:after="0" w:line="276" w:lineRule="auto"/>
              <w:ind w:firstLine="0"/>
              <w:jc w:val="left"/>
              <w:rPr>
                <w:rFonts w:ascii="Arial" w:hAnsi="Arial" w:cs="Arial"/>
                <w:sz w:val="24"/>
                <w:szCs w:val="24"/>
              </w:rPr>
            </w:pPr>
            <w:r w:rsidRPr="002A55AB">
              <w:rPr>
                <w:rFonts w:ascii="Arial" w:hAnsi="Arial" w:cs="Arial"/>
                <w:sz w:val="24"/>
                <w:szCs w:val="24"/>
              </w:rPr>
              <w:t>Alokacja na Cel Szczegółowy:</w:t>
            </w:r>
          </w:p>
        </w:tc>
        <w:tc>
          <w:tcPr>
            <w:tcW w:w="1217" w:type="pct"/>
          </w:tcPr>
          <w:p w14:paraId="36FCF8A9" w14:textId="77777777" w:rsidR="00EB2E5B" w:rsidRPr="002A55AB" w:rsidRDefault="00EB2E5B" w:rsidP="00B21B62">
            <w:pPr>
              <w:suppressAutoHyphens/>
              <w:autoSpaceDN w:val="0"/>
              <w:spacing w:before="240" w:after="0" w:line="276" w:lineRule="auto"/>
              <w:ind w:firstLine="0"/>
              <w:jc w:val="left"/>
              <w:rPr>
                <w:rFonts w:ascii="Arial" w:hAnsi="Arial" w:cs="Arial"/>
                <w:sz w:val="24"/>
                <w:szCs w:val="24"/>
              </w:rPr>
            </w:pPr>
            <w:r w:rsidRPr="002A55AB">
              <w:rPr>
                <w:rFonts w:ascii="Arial" w:hAnsi="Arial" w:cs="Arial"/>
                <w:sz w:val="24"/>
                <w:szCs w:val="24"/>
              </w:rPr>
              <w:t xml:space="preserve">88 320 000,00 </w:t>
            </w:r>
          </w:p>
        </w:tc>
        <w:tc>
          <w:tcPr>
            <w:tcW w:w="1349" w:type="pct"/>
          </w:tcPr>
          <w:p w14:paraId="21DC4CF4" w14:textId="27199544" w:rsidR="00EB2E5B" w:rsidRPr="002A55AB" w:rsidRDefault="00EB2E5B" w:rsidP="00B21B62">
            <w:pPr>
              <w:suppressAutoHyphens/>
              <w:autoSpaceDN w:val="0"/>
              <w:spacing w:before="240" w:after="0" w:line="276" w:lineRule="auto"/>
              <w:ind w:firstLine="0"/>
              <w:jc w:val="left"/>
              <w:rPr>
                <w:rFonts w:ascii="Arial" w:hAnsi="Arial" w:cs="Arial"/>
                <w:sz w:val="24"/>
                <w:szCs w:val="24"/>
              </w:rPr>
            </w:pPr>
            <w:r w:rsidRPr="002A55AB">
              <w:rPr>
                <w:rFonts w:ascii="Arial" w:hAnsi="Arial" w:cs="Arial"/>
                <w:sz w:val="24"/>
                <w:szCs w:val="24"/>
              </w:rPr>
              <w:t>414 211 968,00</w:t>
            </w:r>
          </w:p>
        </w:tc>
      </w:tr>
      <w:tr w:rsidR="00EB2E5B" w:rsidRPr="002A55AB" w14:paraId="07B0D248" w14:textId="77777777" w:rsidTr="00EB2E5B">
        <w:tc>
          <w:tcPr>
            <w:tcW w:w="2434" w:type="pct"/>
          </w:tcPr>
          <w:p w14:paraId="49B9BAA8" w14:textId="71F4FA25" w:rsidR="00EB2E5B" w:rsidRPr="002A55AB" w:rsidRDefault="00EB2E5B" w:rsidP="00B21B62">
            <w:pPr>
              <w:suppressAutoHyphens/>
              <w:autoSpaceDN w:val="0"/>
              <w:spacing w:before="240" w:after="0" w:line="276" w:lineRule="auto"/>
              <w:ind w:firstLine="0"/>
              <w:jc w:val="left"/>
              <w:rPr>
                <w:rFonts w:ascii="Arial" w:hAnsi="Arial" w:cs="Arial"/>
                <w:sz w:val="24"/>
                <w:szCs w:val="24"/>
              </w:rPr>
            </w:pPr>
            <w:r w:rsidRPr="002A55AB">
              <w:rPr>
                <w:rFonts w:ascii="Arial" w:hAnsi="Arial" w:cs="Arial"/>
                <w:sz w:val="24"/>
                <w:szCs w:val="24"/>
              </w:rPr>
              <w:t xml:space="preserve">Alokacja </w:t>
            </w:r>
            <w:r>
              <w:rPr>
                <w:rFonts w:ascii="Arial" w:hAnsi="Arial" w:cs="Arial"/>
                <w:sz w:val="24"/>
                <w:szCs w:val="24"/>
              </w:rPr>
              <w:t xml:space="preserve">UE </w:t>
            </w:r>
            <w:r w:rsidRPr="002A55AB">
              <w:rPr>
                <w:rFonts w:ascii="Arial" w:hAnsi="Arial" w:cs="Arial"/>
                <w:sz w:val="24"/>
                <w:szCs w:val="24"/>
              </w:rPr>
              <w:t>na IF w CS łącznie</w:t>
            </w:r>
          </w:p>
        </w:tc>
        <w:tc>
          <w:tcPr>
            <w:tcW w:w="1217" w:type="pct"/>
          </w:tcPr>
          <w:p w14:paraId="753A9FB0" w14:textId="77777777" w:rsidR="00EB2E5B" w:rsidRPr="002A55AB" w:rsidRDefault="00EB2E5B" w:rsidP="00B21B62">
            <w:pPr>
              <w:suppressAutoHyphens/>
              <w:autoSpaceDN w:val="0"/>
              <w:spacing w:before="240" w:after="0" w:line="276" w:lineRule="auto"/>
              <w:ind w:firstLine="0"/>
              <w:jc w:val="left"/>
              <w:rPr>
                <w:rFonts w:ascii="Arial" w:hAnsi="Arial" w:cs="Arial"/>
                <w:sz w:val="24"/>
                <w:szCs w:val="24"/>
              </w:rPr>
            </w:pPr>
            <w:r w:rsidRPr="002A55AB">
              <w:rPr>
                <w:rFonts w:ascii="Arial" w:hAnsi="Arial" w:cs="Arial"/>
                <w:sz w:val="24"/>
                <w:szCs w:val="24"/>
              </w:rPr>
              <w:t xml:space="preserve">57 525 000,00 </w:t>
            </w:r>
          </w:p>
        </w:tc>
        <w:tc>
          <w:tcPr>
            <w:tcW w:w="1349" w:type="pct"/>
          </w:tcPr>
          <w:p w14:paraId="650D08EA" w14:textId="77777777" w:rsidR="00EB2E5B" w:rsidRPr="002A55AB" w:rsidRDefault="00EB2E5B" w:rsidP="00B21B62">
            <w:pPr>
              <w:suppressAutoHyphens/>
              <w:autoSpaceDN w:val="0"/>
              <w:spacing w:before="240" w:after="0" w:line="276" w:lineRule="auto"/>
              <w:ind w:firstLine="0"/>
              <w:jc w:val="left"/>
              <w:rPr>
                <w:rFonts w:ascii="Arial" w:hAnsi="Arial" w:cs="Arial"/>
                <w:sz w:val="24"/>
                <w:szCs w:val="24"/>
              </w:rPr>
            </w:pPr>
            <w:r w:rsidRPr="002A55AB">
              <w:rPr>
                <w:rFonts w:ascii="Arial" w:hAnsi="Arial" w:cs="Arial"/>
                <w:sz w:val="24"/>
                <w:szCs w:val="24"/>
              </w:rPr>
              <w:t>269 786 497,50</w:t>
            </w:r>
          </w:p>
        </w:tc>
      </w:tr>
      <w:tr w:rsidR="00EB2E5B" w:rsidRPr="002A55AB" w14:paraId="6382806D" w14:textId="77777777" w:rsidTr="00EB2E5B">
        <w:tc>
          <w:tcPr>
            <w:tcW w:w="2434" w:type="pct"/>
          </w:tcPr>
          <w:p w14:paraId="257FCE3A" w14:textId="56214BB4" w:rsidR="00EB2E5B" w:rsidRPr="002A55AB" w:rsidRDefault="00EB2E5B" w:rsidP="00E9437E">
            <w:pPr>
              <w:suppressAutoHyphens/>
              <w:autoSpaceDN w:val="0"/>
              <w:spacing w:before="240" w:after="0" w:line="276" w:lineRule="auto"/>
              <w:ind w:left="306" w:firstLine="0"/>
              <w:jc w:val="left"/>
              <w:rPr>
                <w:rFonts w:ascii="Arial" w:hAnsi="Arial" w:cs="Arial"/>
                <w:sz w:val="24"/>
                <w:szCs w:val="24"/>
              </w:rPr>
            </w:pPr>
            <w:r>
              <w:rPr>
                <w:rFonts w:ascii="Arial" w:hAnsi="Arial" w:cs="Arial"/>
                <w:sz w:val="24"/>
                <w:szCs w:val="24"/>
              </w:rPr>
              <w:t>w</w:t>
            </w:r>
            <w:r w:rsidRPr="002A55AB">
              <w:rPr>
                <w:rFonts w:ascii="Arial" w:hAnsi="Arial" w:cs="Arial"/>
                <w:sz w:val="24"/>
                <w:szCs w:val="24"/>
              </w:rPr>
              <w:t xml:space="preserve"> tym: pożyczka (03)</w:t>
            </w:r>
          </w:p>
        </w:tc>
        <w:tc>
          <w:tcPr>
            <w:tcW w:w="1217" w:type="pct"/>
          </w:tcPr>
          <w:p w14:paraId="33175825" w14:textId="77777777" w:rsidR="00EB2E5B" w:rsidRPr="002A55AB" w:rsidRDefault="00EB2E5B" w:rsidP="00B21B62">
            <w:pPr>
              <w:suppressAutoHyphens/>
              <w:autoSpaceDN w:val="0"/>
              <w:spacing w:before="240" w:after="0" w:line="276" w:lineRule="auto"/>
              <w:ind w:firstLine="0"/>
              <w:jc w:val="left"/>
              <w:rPr>
                <w:rFonts w:ascii="Arial" w:hAnsi="Arial" w:cs="Arial"/>
                <w:sz w:val="24"/>
                <w:szCs w:val="24"/>
              </w:rPr>
            </w:pPr>
            <w:r w:rsidRPr="002A55AB">
              <w:rPr>
                <w:rFonts w:ascii="Arial" w:hAnsi="Arial" w:cs="Arial"/>
                <w:sz w:val="24"/>
                <w:szCs w:val="24"/>
              </w:rPr>
              <w:t xml:space="preserve">55 087 500,00 </w:t>
            </w:r>
          </w:p>
        </w:tc>
        <w:tc>
          <w:tcPr>
            <w:tcW w:w="1349" w:type="pct"/>
          </w:tcPr>
          <w:p w14:paraId="219D4B73" w14:textId="77777777" w:rsidR="00EB2E5B" w:rsidRPr="002A55AB" w:rsidRDefault="00EB2E5B" w:rsidP="00B21B62">
            <w:pPr>
              <w:suppressAutoHyphens/>
              <w:autoSpaceDN w:val="0"/>
              <w:spacing w:before="240" w:after="0" w:line="276" w:lineRule="auto"/>
              <w:ind w:firstLine="0"/>
              <w:jc w:val="left"/>
              <w:rPr>
                <w:rFonts w:ascii="Arial" w:hAnsi="Arial" w:cs="Arial"/>
                <w:sz w:val="24"/>
                <w:szCs w:val="24"/>
              </w:rPr>
            </w:pPr>
            <w:r w:rsidRPr="002A55AB">
              <w:rPr>
                <w:rFonts w:ascii="Arial" w:hAnsi="Arial" w:cs="Arial"/>
                <w:sz w:val="24"/>
                <w:szCs w:val="24"/>
              </w:rPr>
              <w:t>258 354 866,25</w:t>
            </w:r>
          </w:p>
        </w:tc>
      </w:tr>
      <w:tr w:rsidR="00EB2E5B" w:rsidRPr="002A55AB" w14:paraId="0F0F48B1" w14:textId="77777777" w:rsidTr="00EB2E5B">
        <w:tc>
          <w:tcPr>
            <w:tcW w:w="2434" w:type="pct"/>
          </w:tcPr>
          <w:p w14:paraId="2085BDC0" w14:textId="54DEFA1C" w:rsidR="00EB2E5B" w:rsidRPr="002A55AB" w:rsidRDefault="00EB2E5B" w:rsidP="00E9437E">
            <w:pPr>
              <w:suppressAutoHyphens/>
              <w:autoSpaceDN w:val="0"/>
              <w:spacing w:before="240" w:after="0" w:line="276" w:lineRule="auto"/>
              <w:ind w:left="306" w:firstLine="0"/>
              <w:jc w:val="left"/>
              <w:rPr>
                <w:rFonts w:ascii="Arial" w:hAnsi="Arial" w:cs="Arial"/>
                <w:sz w:val="24"/>
                <w:szCs w:val="24"/>
              </w:rPr>
            </w:pPr>
            <w:r>
              <w:rPr>
                <w:rFonts w:ascii="Arial" w:hAnsi="Arial" w:cs="Arial"/>
                <w:sz w:val="24"/>
                <w:szCs w:val="24"/>
              </w:rPr>
              <w:t>w</w:t>
            </w:r>
            <w:r w:rsidRPr="002A55AB">
              <w:rPr>
                <w:rFonts w:ascii="Arial" w:hAnsi="Arial" w:cs="Arial"/>
                <w:sz w:val="24"/>
                <w:szCs w:val="24"/>
              </w:rPr>
              <w:t xml:space="preserve"> tym dotacja w ramach Operacji Instrumentu Finansowego (05)</w:t>
            </w:r>
          </w:p>
        </w:tc>
        <w:tc>
          <w:tcPr>
            <w:tcW w:w="1217" w:type="pct"/>
          </w:tcPr>
          <w:p w14:paraId="45CD34A8" w14:textId="77777777" w:rsidR="00EB2E5B" w:rsidRPr="002A55AB" w:rsidRDefault="00EB2E5B" w:rsidP="00B21B62">
            <w:pPr>
              <w:suppressAutoHyphens/>
              <w:autoSpaceDN w:val="0"/>
              <w:spacing w:before="240" w:after="0" w:line="276" w:lineRule="auto"/>
              <w:ind w:firstLine="0"/>
              <w:jc w:val="left"/>
              <w:rPr>
                <w:rFonts w:ascii="Arial" w:hAnsi="Arial" w:cs="Arial"/>
                <w:sz w:val="24"/>
                <w:szCs w:val="24"/>
              </w:rPr>
            </w:pPr>
            <w:r w:rsidRPr="002A55AB">
              <w:rPr>
                <w:rFonts w:ascii="Arial" w:hAnsi="Arial" w:cs="Arial"/>
                <w:sz w:val="24"/>
                <w:szCs w:val="24"/>
              </w:rPr>
              <w:t xml:space="preserve">2 437 500,00 </w:t>
            </w:r>
          </w:p>
        </w:tc>
        <w:tc>
          <w:tcPr>
            <w:tcW w:w="1349" w:type="pct"/>
          </w:tcPr>
          <w:p w14:paraId="6C69FCED" w14:textId="77777777" w:rsidR="00EB2E5B" w:rsidRPr="002A55AB" w:rsidRDefault="00EB2E5B" w:rsidP="00B21B62">
            <w:pPr>
              <w:suppressAutoHyphens/>
              <w:autoSpaceDN w:val="0"/>
              <w:spacing w:before="240" w:after="0" w:line="276" w:lineRule="auto"/>
              <w:ind w:firstLine="0"/>
              <w:jc w:val="left"/>
              <w:rPr>
                <w:rFonts w:ascii="Arial" w:hAnsi="Arial" w:cs="Arial"/>
                <w:sz w:val="24"/>
                <w:szCs w:val="24"/>
              </w:rPr>
            </w:pPr>
            <w:r w:rsidRPr="002A55AB">
              <w:rPr>
                <w:rFonts w:ascii="Arial" w:hAnsi="Arial" w:cs="Arial"/>
                <w:sz w:val="24"/>
                <w:szCs w:val="24"/>
              </w:rPr>
              <w:t>11 431 631,25</w:t>
            </w:r>
          </w:p>
        </w:tc>
      </w:tr>
    </w:tbl>
    <w:p w14:paraId="3A82B342" w14:textId="2785C62B" w:rsidR="00EB2E5B" w:rsidRPr="00EB2E5B" w:rsidRDefault="00EB2E5B" w:rsidP="00EB2E5B">
      <w:pPr>
        <w:spacing w:before="240" w:after="0" w:line="276" w:lineRule="auto"/>
        <w:ind w:firstLine="0"/>
        <w:rPr>
          <w:rFonts w:ascii="Arial" w:hAnsi="Arial" w:cs="Arial"/>
          <w:sz w:val="24"/>
          <w:szCs w:val="24"/>
        </w:rPr>
      </w:pPr>
      <w:r w:rsidRPr="002F7AC9">
        <w:rPr>
          <w:rFonts w:ascii="Arial" w:hAnsi="Arial" w:cs="Arial"/>
          <w:b/>
          <w:bCs/>
          <w:sz w:val="24"/>
          <w:szCs w:val="24"/>
        </w:rPr>
        <w:t>Typ instrumentu:</w:t>
      </w:r>
      <w:r w:rsidRPr="00EB2E5B">
        <w:rPr>
          <w:rFonts w:ascii="Arial" w:hAnsi="Arial" w:cs="Arial"/>
          <w:sz w:val="24"/>
          <w:szCs w:val="24"/>
        </w:rPr>
        <w:t xml:space="preserve"> pożyczka</w:t>
      </w:r>
      <w:r w:rsidR="006A0F29">
        <w:rPr>
          <w:rFonts w:ascii="Arial" w:hAnsi="Arial" w:cs="Arial"/>
          <w:sz w:val="24"/>
          <w:szCs w:val="24"/>
        </w:rPr>
        <w:t>.</w:t>
      </w:r>
    </w:p>
    <w:p w14:paraId="18DCA368" w14:textId="015AC454" w:rsidR="00EB2E5B" w:rsidRPr="00EB2E5B" w:rsidRDefault="00EB2E5B" w:rsidP="002F7AC9">
      <w:pPr>
        <w:spacing w:before="240" w:after="0" w:line="276" w:lineRule="auto"/>
        <w:ind w:firstLine="0"/>
        <w:jc w:val="left"/>
        <w:rPr>
          <w:rFonts w:ascii="Arial" w:hAnsi="Arial" w:cs="Arial"/>
          <w:sz w:val="24"/>
          <w:szCs w:val="24"/>
        </w:rPr>
      </w:pPr>
      <w:r w:rsidRPr="002F7AC9">
        <w:rPr>
          <w:rFonts w:ascii="Arial" w:hAnsi="Arial" w:cs="Arial"/>
          <w:b/>
          <w:bCs/>
          <w:sz w:val="24"/>
          <w:szCs w:val="24"/>
        </w:rPr>
        <w:t>Cel Instrumentu:</w:t>
      </w:r>
      <w:r w:rsidRPr="00EB2E5B">
        <w:rPr>
          <w:rFonts w:ascii="Arial" w:hAnsi="Arial" w:cs="Arial"/>
          <w:sz w:val="24"/>
          <w:szCs w:val="24"/>
        </w:rPr>
        <w:t xml:space="preserve"> </w:t>
      </w:r>
      <w:r w:rsidR="006A0F29">
        <w:rPr>
          <w:rFonts w:ascii="Arial" w:hAnsi="Arial" w:cs="Arial"/>
          <w:sz w:val="24"/>
          <w:szCs w:val="24"/>
        </w:rPr>
        <w:t>w</w:t>
      </w:r>
      <w:r w:rsidRPr="00EB2E5B">
        <w:rPr>
          <w:rFonts w:ascii="Arial" w:hAnsi="Arial" w:cs="Arial"/>
          <w:sz w:val="24"/>
          <w:szCs w:val="24"/>
        </w:rPr>
        <w:t>sparcie przyczynić się ma do wzrostu innowacyjności regionu, co dodatkowo ma stanowić zachętę do inwestowania w województwie lubelskim. Potencjał innowacyjny ma być budowany poprzez wdrażanie nowych technologii w</w:t>
      </w:r>
      <w:r w:rsidR="006A0F29">
        <w:rPr>
          <w:rFonts w:ascii="Arial" w:hAnsi="Arial" w:cs="Arial"/>
          <w:sz w:val="24"/>
          <w:szCs w:val="24"/>
        </w:rPr>
        <w:t> </w:t>
      </w:r>
      <w:r w:rsidRPr="00EB2E5B">
        <w:rPr>
          <w:rFonts w:ascii="Arial" w:hAnsi="Arial" w:cs="Arial"/>
          <w:sz w:val="24"/>
          <w:szCs w:val="24"/>
        </w:rPr>
        <w:t xml:space="preserve">firmach oraz rozwój mechanizmów dyfuzji wiedzy i technologii. Realizowane projekty zapewnić mają zwiększenie produktywności przedsiębiorstw, zwiększenie </w:t>
      </w:r>
      <w:r w:rsidRPr="00EB2E5B">
        <w:rPr>
          <w:rFonts w:ascii="Arial" w:hAnsi="Arial" w:cs="Arial"/>
          <w:sz w:val="24"/>
          <w:szCs w:val="24"/>
        </w:rPr>
        <w:lastRenderedPageBreak/>
        <w:t>intensywności wykorzystania technologii i wiedzy a także zwiększenie możliwości adaptacji i dostosowania się przedsiębiorstw do sytuacji rynkowej.</w:t>
      </w:r>
    </w:p>
    <w:p w14:paraId="56BF800B" w14:textId="51DD919D" w:rsidR="00EB2E5B" w:rsidRPr="002F7AC9" w:rsidRDefault="00EB2E5B" w:rsidP="00EB2E5B">
      <w:pPr>
        <w:spacing w:before="240" w:after="0" w:line="276" w:lineRule="auto"/>
        <w:ind w:firstLine="0"/>
        <w:rPr>
          <w:rFonts w:ascii="Arial" w:hAnsi="Arial" w:cs="Arial"/>
          <w:b/>
          <w:bCs/>
          <w:sz w:val="24"/>
          <w:szCs w:val="24"/>
        </w:rPr>
      </w:pPr>
      <w:r w:rsidRPr="002F7AC9">
        <w:rPr>
          <w:rFonts w:ascii="Arial" w:hAnsi="Arial" w:cs="Arial"/>
          <w:b/>
          <w:bCs/>
          <w:sz w:val="24"/>
          <w:szCs w:val="24"/>
        </w:rPr>
        <w:t>Wiel</w:t>
      </w:r>
      <w:r w:rsidR="001A5A43">
        <w:rPr>
          <w:rFonts w:ascii="Arial" w:hAnsi="Arial" w:cs="Arial"/>
          <w:b/>
          <w:bCs/>
          <w:sz w:val="24"/>
          <w:szCs w:val="24"/>
        </w:rPr>
        <w:t>k</w:t>
      </w:r>
      <w:r w:rsidRPr="002F7AC9">
        <w:rPr>
          <w:rFonts w:ascii="Arial" w:hAnsi="Arial" w:cs="Arial"/>
          <w:b/>
          <w:bCs/>
          <w:sz w:val="24"/>
          <w:szCs w:val="24"/>
        </w:rPr>
        <w:t>ość jednostkowej transakcji</w:t>
      </w:r>
      <w:r w:rsidR="002F7AC9" w:rsidRPr="002F7AC9">
        <w:rPr>
          <w:rFonts w:ascii="Arial" w:hAnsi="Arial" w:cs="Arial"/>
          <w:b/>
          <w:bCs/>
          <w:sz w:val="24"/>
          <w:szCs w:val="24"/>
        </w:rPr>
        <w:t>:</w:t>
      </w:r>
    </w:p>
    <w:p w14:paraId="7C514437" w14:textId="07C60774" w:rsidR="002F7AC9" w:rsidRPr="002F7AC9" w:rsidRDefault="00302C17" w:rsidP="00410C8B">
      <w:pPr>
        <w:pStyle w:val="Akapitzlist"/>
        <w:numPr>
          <w:ilvl w:val="0"/>
          <w:numId w:val="18"/>
        </w:numPr>
        <w:spacing w:line="276" w:lineRule="auto"/>
        <w:ind w:left="714" w:hanging="357"/>
        <w:rPr>
          <w:rFonts w:ascii="Arial" w:hAnsi="Arial" w:cs="Arial"/>
          <w:sz w:val="24"/>
          <w:szCs w:val="24"/>
        </w:rPr>
      </w:pPr>
      <w:r>
        <w:rPr>
          <w:rFonts w:ascii="Arial" w:hAnsi="Arial" w:cs="Arial"/>
          <w:sz w:val="24"/>
          <w:szCs w:val="24"/>
        </w:rPr>
        <w:t xml:space="preserve">wartość maksymalna: </w:t>
      </w:r>
      <w:r w:rsidR="002F7AC9" w:rsidRPr="002F7AC9">
        <w:rPr>
          <w:rFonts w:ascii="Arial" w:hAnsi="Arial" w:cs="Arial"/>
          <w:sz w:val="24"/>
          <w:szCs w:val="24"/>
        </w:rPr>
        <w:t>2</w:t>
      </w:r>
      <w:r>
        <w:rPr>
          <w:rFonts w:ascii="Arial" w:hAnsi="Arial" w:cs="Arial"/>
          <w:sz w:val="24"/>
          <w:szCs w:val="24"/>
        </w:rPr>
        <w:t> 000 000,00</w:t>
      </w:r>
      <w:r w:rsidR="002F7AC9" w:rsidRPr="002F7AC9">
        <w:rPr>
          <w:rFonts w:ascii="Arial" w:hAnsi="Arial" w:cs="Arial"/>
          <w:sz w:val="24"/>
          <w:szCs w:val="24"/>
        </w:rPr>
        <w:t xml:space="preserve"> zł</w:t>
      </w:r>
      <w:r w:rsidR="00F0183A">
        <w:rPr>
          <w:rFonts w:ascii="Arial" w:hAnsi="Arial" w:cs="Arial"/>
          <w:sz w:val="24"/>
          <w:szCs w:val="24"/>
        </w:rPr>
        <w:t>,</w:t>
      </w:r>
    </w:p>
    <w:p w14:paraId="6B13D5F4" w14:textId="26E6A191" w:rsidR="002F7AC9" w:rsidRPr="002F7AC9" w:rsidRDefault="00302C17" w:rsidP="00B154C1">
      <w:pPr>
        <w:pStyle w:val="Akapitzlist"/>
        <w:numPr>
          <w:ilvl w:val="0"/>
          <w:numId w:val="18"/>
        </w:numPr>
        <w:spacing w:before="240" w:line="276" w:lineRule="auto"/>
        <w:rPr>
          <w:rFonts w:ascii="Arial" w:hAnsi="Arial" w:cs="Arial"/>
          <w:sz w:val="24"/>
          <w:szCs w:val="24"/>
        </w:rPr>
      </w:pPr>
      <w:r>
        <w:rPr>
          <w:rFonts w:ascii="Arial" w:hAnsi="Arial" w:cs="Arial"/>
          <w:sz w:val="24"/>
          <w:szCs w:val="24"/>
        </w:rPr>
        <w:t>k</w:t>
      </w:r>
      <w:r w:rsidR="002F7AC9" w:rsidRPr="002F7AC9">
        <w:rPr>
          <w:rFonts w:ascii="Arial" w:hAnsi="Arial" w:cs="Arial"/>
          <w:sz w:val="24"/>
          <w:szCs w:val="24"/>
        </w:rPr>
        <w:t>arencja</w:t>
      </w:r>
      <w:r w:rsidR="00F0183A">
        <w:rPr>
          <w:rFonts w:ascii="Arial" w:hAnsi="Arial" w:cs="Arial"/>
          <w:sz w:val="24"/>
          <w:szCs w:val="24"/>
        </w:rPr>
        <w:t>:</w:t>
      </w:r>
      <w:r w:rsidR="002F7AC9" w:rsidRPr="002F7AC9">
        <w:rPr>
          <w:rFonts w:ascii="Arial" w:hAnsi="Arial" w:cs="Arial"/>
          <w:sz w:val="24"/>
          <w:szCs w:val="24"/>
        </w:rPr>
        <w:t xml:space="preserve"> 12 miesięcy</w:t>
      </w:r>
      <w:r w:rsidR="00F0183A">
        <w:rPr>
          <w:rFonts w:ascii="Arial" w:hAnsi="Arial" w:cs="Arial"/>
          <w:sz w:val="24"/>
          <w:szCs w:val="24"/>
        </w:rPr>
        <w:t>,</w:t>
      </w:r>
    </w:p>
    <w:p w14:paraId="2A9B320B" w14:textId="7166F4EE" w:rsidR="002F7AC9" w:rsidRPr="002F7AC9" w:rsidRDefault="00302C17" w:rsidP="00B154C1">
      <w:pPr>
        <w:pStyle w:val="Akapitzlist"/>
        <w:numPr>
          <w:ilvl w:val="0"/>
          <w:numId w:val="18"/>
        </w:numPr>
        <w:spacing w:before="240" w:line="276" w:lineRule="auto"/>
        <w:rPr>
          <w:rFonts w:ascii="Arial" w:hAnsi="Arial" w:cs="Arial"/>
          <w:sz w:val="24"/>
          <w:szCs w:val="24"/>
        </w:rPr>
      </w:pPr>
      <w:r>
        <w:rPr>
          <w:rFonts w:ascii="Arial" w:hAnsi="Arial" w:cs="Arial"/>
          <w:sz w:val="24"/>
          <w:szCs w:val="24"/>
        </w:rPr>
        <w:t>m</w:t>
      </w:r>
      <w:r w:rsidR="002F7AC9" w:rsidRPr="002F7AC9">
        <w:rPr>
          <w:rFonts w:ascii="Arial" w:hAnsi="Arial" w:cs="Arial"/>
          <w:sz w:val="24"/>
          <w:szCs w:val="24"/>
        </w:rPr>
        <w:t>a</w:t>
      </w:r>
      <w:r>
        <w:rPr>
          <w:rFonts w:ascii="Arial" w:hAnsi="Arial" w:cs="Arial"/>
          <w:sz w:val="24"/>
          <w:szCs w:val="24"/>
        </w:rPr>
        <w:t>ksymalna</w:t>
      </w:r>
      <w:r w:rsidR="002F7AC9" w:rsidRPr="002F7AC9">
        <w:rPr>
          <w:rFonts w:ascii="Arial" w:hAnsi="Arial" w:cs="Arial"/>
          <w:sz w:val="24"/>
          <w:szCs w:val="24"/>
        </w:rPr>
        <w:t xml:space="preserve"> długoś</w:t>
      </w:r>
      <w:r w:rsidR="005624DC">
        <w:rPr>
          <w:rFonts w:ascii="Arial" w:hAnsi="Arial" w:cs="Arial"/>
          <w:sz w:val="24"/>
          <w:szCs w:val="24"/>
        </w:rPr>
        <w:t>ć</w:t>
      </w:r>
      <w:r w:rsidR="002F7AC9" w:rsidRPr="002F7AC9">
        <w:rPr>
          <w:rFonts w:ascii="Arial" w:hAnsi="Arial" w:cs="Arial"/>
          <w:sz w:val="24"/>
          <w:szCs w:val="24"/>
        </w:rPr>
        <w:t xml:space="preserve"> okresu finasowani</w:t>
      </w:r>
      <w:r w:rsidR="005624DC">
        <w:rPr>
          <w:rFonts w:ascii="Arial" w:hAnsi="Arial" w:cs="Arial"/>
          <w:sz w:val="24"/>
          <w:szCs w:val="24"/>
        </w:rPr>
        <w:t>a</w:t>
      </w:r>
      <w:r w:rsidR="002F7AC9" w:rsidRPr="002F7AC9">
        <w:rPr>
          <w:rFonts w:ascii="Arial" w:hAnsi="Arial" w:cs="Arial"/>
          <w:sz w:val="24"/>
          <w:szCs w:val="24"/>
        </w:rPr>
        <w:t>: 10 lat – z możliwością wydłużenia na uzasadniony wniosek Odbiorcy ostatecznego</w:t>
      </w:r>
      <w:r w:rsidR="00F0183A">
        <w:rPr>
          <w:rFonts w:ascii="Arial" w:hAnsi="Arial" w:cs="Arial"/>
          <w:sz w:val="24"/>
          <w:szCs w:val="24"/>
        </w:rPr>
        <w:t>,</w:t>
      </w:r>
    </w:p>
    <w:p w14:paraId="41FAA555" w14:textId="6FE4BFCE" w:rsidR="00EB2E5B" w:rsidRPr="002F7AC9" w:rsidRDefault="00D44B89" w:rsidP="00B154C1">
      <w:pPr>
        <w:pStyle w:val="Akapitzlist"/>
        <w:numPr>
          <w:ilvl w:val="0"/>
          <w:numId w:val="18"/>
        </w:numPr>
        <w:spacing w:before="240" w:line="276" w:lineRule="auto"/>
        <w:rPr>
          <w:rFonts w:ascii="Arial" w:hAnsi="Arial" w:cs="Arial"/>
          <w:sz w:val="24"/>
          <w:szCs w:val="24"/>
        </w:rPr>
      </w:pPr>
      <w:r>
        <w:rPr>
          <w:rFonts w:ascii="Arial" w:hAnsi="Arial" w:cs="Arial"/>
          <w:sz w:val="24"/>
          <w:szCs w:val="24"/>
        </w:rPr>
        <w:t>liczba p</w:t>
      </w:r>
      <w:r w:rsidR="00EB2E5B" w:rsidRPr="002F7AC9">
        <w:rPr>
          <w:rFonts w:ascii="Arial" w:hAnsi="Arial" w:cs="Arial"/>
          <w:sz w:val="24"/>
          <w:szCs w:val="24"/>
        </w:rPr>
        <w:t>lanowan</w:t>
      </w:r>
      <w:r>
        <w:rPr>
          <w:rFonts w:ascii="Arial" w:hAnsi="Arial" w:cs="Arial"/>
          <w:sz w:val="24"/>
          <w:szCs w:val="24"/>
        </w:rPr>
        <w:t>ych</w:t>
      </w:r>
      <w:r w:rsidR="00EB2E5B" w:rsidRPr="002F7AC9">
        <w:rPr>
          <w:rFonts w:ascii="Arial" w:hAnsi="Arial" w:cs="Arial"/>
          <w:sz w:val="24"/>
          <w:szCs w:val="24"/>
        </w:rPr>
        <w:t xml:space="preserve"> do udzielenia pożycz</w:t>
      </w:r>
      <w:r>
        <w:rPr>
          <w:rFonts w:ascii="Arial" w:hAnsi="Arial" w:cs="Arial"/>
          <w:sz w:val="24"/>
          <w:szCs w:val="24"/>
        </w:rPr>
        <w:t>e</w:t>
      </w:r>
      <w:r w:rsidR="00EB2E5B" w:rsidRPr="002F7AC9">
        <w:rPr>
          <w:rFonts w:ascii="Arial" w:hAnsi="Arial" w:cs="Arial"/>
          <w:sz w:val="24"/>
          <w:szCs w:val="24"/>
        </w:rPr>
        <w:t>k</w:t>
      </w:r>
      <w:r w:rsidR="004D2B24">
        <w:rPr>
          <w:rFonts w:ascii="Arial" w:hAnsi="Arial" w:cs="Arial"/>
          <w:sz w:val="24"/>
          <w:szCs w:val="24"/>
        </w:rPr>
        <w:t>:</w:t>
      </w:r>
      <w:r w:rsidR="00F0183A">
        <w:rPr>
          <w:rFonts w:ascii="Arial" w:hAnsi="Arial" w:cs="Arial"/>
          <w:sz w:val="24"/>
          <w:szCs w:val="24"/>
        </w:rPr>
        <w:t xml:space="preserve"> </w:t>
      </w:r>
      <w:r w:rsidR="00EB2E5B" w:rsidRPr="002F7AC9">
        <w:rPr>
          <w:rFonts w:ascii="Arial" w:hAnsi="Arial" w:cs="Arial"/>
          <w:sz w:val="24"/>
          <w:szCs w:val="24"/>
        </w:rPr>
        <w:t>710 szt</w:t>
      </w:r>
      <w:r w:rsidR="00F0183A">
        <w:rPr>
          <w:rFonts w:ascii="Arial" w:hAnsi="Arial" w:cs="Arial"/>
          <w:sz w:val="24"/>
          <w:szCs w:val="24"/>
        </w:rPr>
        <w:t>.</w:t>
      </w:r>
      <w:r>
        <w:rPr>
          <w:rFonts w:ascii="Arial" w:hAnsi="Arial" w:cs="Arial"/>
          <w:sz w:val="24"/>
          <w:szCs w:val="24"/>
        </w:rPr>
        <w:t>,</w:t>
      </w:r>
      <w:r w:rsidR="00EB2E5B" w:rsidRPr="002F7AC9">
        <w:rPr>
          <w:rFonts w:ascii="Arial" w:hAnsi="Arial" w:cs="Arial"/>
          <w:sz w:val="24"/>
          <w:szCs w:val="24"/>
        </w:rPr>
        <w:t xml:space="preserve"> </w:t>
      </w:r>
    </w:p>
    <w:p w14:paraId="79C16388" w14:textId="61D18464" w:rsidR="00EB2E5B" w:rsidRPr="002F7AC9" w:rsidRDefault="006319E3" w:rsidP="00B154C1">
      <w:pPr>
        <w:pStyle w:val="Akapitzlist"/>
        <w:numPr>
          <w:ilvl w:val="0"/>
          <w:numId w:val="18"/>
        </w:numPr>
        <w:spacing w:before="240" w:line="276" w:lineRule="auto"/>
        <w:rPr>
          <w:rFonts w:ascii="Arial" w:hAnsi="Arial" w:cs="Arial"/>
          <w:sz w:val="24"/>
          <w:szCs w:val="24"/>
        </w:rPr>
      </w:pPr>
      <w:r>
        <w:rPr>
          <w:rFonts w:ascii="Arial" w:hAnsi="Arial" w:cs="Arial"/>
          <w:sz w:val="24"/>
          <w:szCs w:val="24"/>
        </w:rPr>
        <w:t>wartość p</w:t>
      </w:r>
      <w:r w:rsidR="00EB2E5B" w:rsidRPr="002F7AC9">
        <w:rPr>
          <w:rFonts w:ascii="Arial" w:hAnsi="Arial" w:cs="Arial"/>
          <w:sz w:val="24"/>
          <w:szCs w:val="24"/>
        </w:rPr>
        <w:t>rzeciętn</w:t>
      </w:r>
      <w:r>
        <w:rPr>
          <w:rFonts w:ascii="Arial" w:hAnsi="Arial" w:cs="Arial"/>
          <w:sz w:val="24"/>
          <w:szCs w:val="24"/>
        </w:rPr>
        <w:t>ej</w:t>
      </w:r>
      <w:r w:rsidR="00EB2E5B" w:rsidRPr="002F7AC9">
        <w:rPr>
          <w:rFonts w:ascii="Arial" w:hAnsi="Arial" w:cs="Arial"/>
          <w:sz w:val="24"/>
          <w:szCs w:val="24"/>
        </w:rPr>
        <w:t xml:space="preserve"> transakcj</w:t>
      </w:r>
      <w:r>
        <w:rPr>
          <w:rFonts w:ascii="Arial" w:hAnsi="Arial" w:cs="Arial"/>
          <w:sz w:val="24"/>
          <w:szCs w:val="24"/>
        </w:rPr>
        <w:t>i</w:t>
      </w:r>
      <w:r w:rsidR="004D2B24">
        <w:rPr>
          <w:rFonts w:ascii="Arial" w:hAnsi="Arial" w:cs="Arial"/>
          <w:sz w:val="24"/>
          <w:szCs w:val="24"/>
        </w:rPr>
        <w:t>:</w:t>
      </w:r>
      <w:r w:rsidR="00F0183A">
        <w:rPr>
          <w:rFonts w:ascii="Arial" w:hAnsi="Arial" w:cs="Arial"/>
          <w:sz w:val="24"/>
          <w:szCs w:val="24"/>
        </w:rPr>
        <w:t xml:space="preserve"> </w:t>
      </w:r>
      <w:r w:rsidR="00EB2E5B" w:rsidRPr="002F7AC9">
        <w:rPr>
          <w:rFonts w:ascii="Arial" w:hAnsi="Arial" w:cs="Arial"/>
          <w:sz w:val="24"/>
          <w:szCs w:val="24"/>
        </w:rPr>
        <w:t>3</w:t>
      </w:r>
      <w:r w:rsidR="00A419BC">
        <w:rPr>
          <w:rFonts w:ascii="Arial" w:hAnsi="Arial" w:cs="Arial"/>
          <w:sz w:val="24"/>
          <w:szCs w:val="24"/>
        </w:rPr>
        <w:t>8</w:t>
      </w:r>
      <w:r w:rsidR="00EB2E5B" w:rsidRPr="002F7AC9">
        <w:rPr>
          <w:rFonts w:ascii="Arial" w:hAnsi="Arial" w:cs="Arial"/>
          <w:sz w:val="24"/>
          <w:szCs w:val="24"/>
        </w:rPr>
        <w:t>0</w:t>
      </w:r>
      <w:r w:rsidR="00D44B89">
        <w:rPr>
          <w:rFonts w:ascii="Arial" w:hAnsi="Arial" w:cs="Arial"/>
          <w:sz w:val="24"/>
          <w:szCs w:val="24"/>
        </w:rPr>
        <w:t> 000,00</w:t>
      </w:r>
      <w:r w:rsidR="00EB2E5B" w:rsidRPr="002F7AC9">
        <w:rPr>
          <w:rFonts w:ascii="Arial" w:hAnsi="Arial" w:cs="Arial"/>
          <w:sz w:val="24"/>
          <w:szCs w:val="24"/>
        </w:rPr>
        <w:t xml:space="preserve"> </w:t>
      </w:r>
      <w:r w:rsidR="004D2B24">
        <w:rPr>
          <w:rFonts w:ascii="Arial" w:hAnsi="Arial" w:cs="Arial"/>
          <w:sz w:val="24"/>
          <w:szCs w:val="24"/>
        </w:rPr>
        <w:t>z</w:t>
      </w:r>
      <w:r w:rsidR="00EB2E5B" w:rsidRPr="002F7AC9">
        <w:rPr>
          <w:rFonts w:ascii="Arial" w:hAnsi="Arial" w:cs="Arial"/>
          <w:sz w:val="24"/>
          <w:szCs w:val="24"/>
        </w:rPr>
        <w:t>ł</w:t>
      </w:r>
      <w:r w:rsidR="00D44B89">
        <w:rPr>
          <w:rFonts w:ascii="Arial" w:hAnsi="Arial" w:cs="Arial"/>
          <w:sz w:val="24"/>
          <w:szCs w:val="24"/>
        </w:rPr>
        <w:t>,</w:t>
      </w:r>
    </w:p>
    <w:p w14:paraId="2FD8D24D" w14:textId="67CDCC5A" w:rsidR="00EB2E5B" w:rsidRPr="002F7AC9" w:rsidRDefault="006319E3" w:rsidP="00B154C1">
      <w:pPr>
        <w:pStyle w:val="Akapitzlist"/>
        <w:numPr>
          <w:ilvl w:val="0"/>
          <w:numId w:val="18"/>
        </w:numPr>
        <w:spacing w:before="240" w:line="276" w:lineRule="auto"/>
        <w:rPr>
          <w:rFonts w:ascii="Arial" w:hAnsi="Arial" w:cs="Arial"/>
          <w:b/>
          <w:bCs/>
          <w:sz w:val="24"/>
          <w:szCs w:val="24"/>
        </w:rPr>
      </w:pPr>
      <w:r>
        <w:rPr>
          <w:rFonts w:ascii="Arial" w:hAnsi="Arial" w:cs="Arial"/>
          <w:sz w:val="24"/>
          <w:szCs w:val="24"/>
        </w:rPr>
        <w:t>m</w:t>
      </w:r>
      <w:r w:rsidR="00EB2E5B" w:rsidRPr="002F7AC9">
        <w:rPr>
          <w:rFonts w:ascii="Arial" w:hAnsi="Arial" w:cs="Arial"/>
          <w:sz w:val="24"/>
          <w:szCs w:val="24"/>
        </w:rPr>
        <w:t>aksymalna wartość jednostkowego wsparcia bezzwrotnego</w:t>
      </w:r>
      <w:r w:rsidR="00EB2E5B" w:rsidRPr="001D39F3">
        <w:rPr>
          <w:vertAlign w:val="superscript"/>
        </w:rPr>
        <w:footnoteReference w:id="3"/>
      </w:r>
      <w:r w:rsidR="00093D39">
        <w:rPr>
          <w:rFonts w:ascii="Arial" w:hAnsi="Arial" w:cs="Arial"/>
          <w:sz w:val="24"/>
          <w:szCs w:val="24"/>
        </w:rPr>
        <w:t xml:space="preserve">: </w:t>
      </w:r>
      <w:r w:rsidR="00EB2E5B" w:rsidRPr="002F7AC9">
        <w:rPr>
          <w:rFonts w:ascii="Arial" w:hAnsi="Arial" w:cs="Arial"/>
          <w:sz w:val="24"/>
          <w:szCs w:val="24"/>
        </w:rPr>
        <w:t>50%</w:t>
      </w:r>
      <w:r w:rsidR="00D44B89">
        <w:rPr>
          <w:rFonts w:ascii="Arial" w:hAnsi="Arial" w:cs="Arial"/>
          <w:sz w:val="24"/>
          <w:szCs w:val="24"/>
        </w:rPr>
        <w:t>.</w:t>
      </w:r>
    </w:p>
    <w:p w14:paraId="353139EF" w14:textId="00CDD448" w:rsidR="00EB2E5B" w:rsidRPr="001D39F3" w:rsidRDefault="00EB2E5B" w:rsidP="001D39F3">
      <w:pPr>
        <w:suppressAutoHyphens/>
        <w:autoSpaceDN w:val="0"/>
        <w:spacing w:before="240" w:after="0" w:line="276" w:lineRule="auto"/>
        <w:ind w:firstLine="0"/>
        <w:jc w:val="left"/>
        <w:rPr>
          <w:rFonts w:ascii="Arial" w:hAnsi="Arial" w:cs="Arial"/>
          <w:b/>
          <w:bCs/>
          <w:sz w:val="24"/>
          <w:szCs w:val="24"/>
        </w:rPr>
      </w:pPr>
      <w:r w:rsidRPr="001D39F3">
        <w:rPr>
          <w:rFonts w:ascii="Arial" w:hAnsi="Arial" w:cs="Arial"/>
          <w:b/>
          <w:bCs/>
          <w:sz w:val="24"/>
          <w:szCs w:val="24"/>
        </w:rPr>
        <w:t>Typy finansowanych projektów</w:t>
      </w:r>
      <w:r w:rsidR="00572451">
        <w:rPr>
          <w:rFonts w:ascii="Arial" w:hAnsi="Arial" w:cs="Arial"/>
          <w:b/>
          <w:bCs/>
          <w:sz w:val="24"/>
          <w:szCs w:val="24"/>
        </w:rPr>
        <w:t>:</w:t>
      </w:r>
    </w:p>
    <w:p w14:paraId="08266E8C" w14:textId="7EB75323" w:rsidR="00EB2E5B" w:rsidRPr="001D39F3" w:rsidRDefault="00EB2E5B" w:rsidP="00B154C1">
      <w:pPr>
        <w:pStyle w:val="Akapitzlist"/>
        <w:numPr>
          <w:ilvl w:val="0"/>
          <w:numId w:val="17"/>
        </w:numPr>
        <w:suppressAutoHyphens/>
        <w:autoSpaceDN w:val="0"/>
        <w:spacing w:line="276" w:lineRule="auto"/>
        <w:ind w:left="714" w:hanging="357"/>
        <w:jc w:val="left"/>
        <w:rPr>
          <w:rFonts w:ascii="Arial" w:hAnsi="Arial" w:cs="Arial"/>
          <w:sz w:val="24"/>
          <w:szCs w:val="24"/>
        </w:rPr>
      </w:pPr>
      <w:r w:rsidRPr="001D39F3">
        <w:rPr>
          <w:rFonts w:ascii="Arial" w:hAnsi="Arial" w:cs="Arial"/>
          <w:sz w:val="24"/>
          <w:szCs w:val="24"/>
        </w:rPr>
        <w:t>wsparcie dla MŚP dotyczące inwestycji początkowej, związanej z wyposażeniem/doposażeniem przedsiębiorstwa w celu wprowadzenia na rynek nowych/udoskonalonych produktów/usług/technologii, jako dodatkowy element projektów wsparcie zastosowania nowoczesnych technologii IT</w:t>
      </w:r>
      <w:r w:rsidR="00DB3CB1">
        <w:rPr>
          <w:rFonts w:ascii="Arial" w:hAnsi="Arial" w:cs="Arial"/>
          <w:sz w:val="24"/>
          <w:szCs w:val="24"/>
        </w:rPr>
        <w:t>,</w:t>
      </w:r>
    </w:p>
    <w:p w14:paraId="76BF2E96" w14:textId="44DA816D" w:rsidR="001D39F3" w:rsidRPr="001D39F3" w:rsidRDefault="00EB2E5B" w:rsidP="00410C8B">
      <w:pPr>
        <w:pStyle w:val="Akapitzlist"/>
        <w:numPr>
          <w:ilvl w:val="0"/>
          <w:numId w:val="17"/>
        </w:numPr>
        <w:spacing w:before="240" w:line="276" w:lineRule="auto"/>
        <w:ind w:left="714" w:hanging="357"/>
        <w:rPr>
          <w:rFonts w:ascii="Arial" w:hAnsi="Arial" w:cs="Arial"/>
          <w:sz w:val="24"/>
          <w:szCs w:val="24"/>
        </w:rPr>
      </w:pPr>
      <w:r w:rsidRPr="001D39F3">
        <w:rPr>
          <w:rFonts w:ascii="Arial" w:hAnsi="Arial" w:cs="Arial"/>
          <w:sz w:val="24"/>
          <w:szCs w:val="24"/>
        </w:rPr>
        <w:t>wsparcie MŚP na wczesnym etapie rozwoju.</w:t>
      </w:r>
    </w:p>
    <w:p w14:paraId="58C37335" w14:textId="731E97D9" w:rsidR="001D39F3" w:rsidRPr="001D39F3" w:rsidRDefault="001D39F3" w:rsidP="001D39F3">
      <w:pPr>
        <w:spacing w:before="240" w:after="0" w:line="276" w:lineRule="auto"/>
        <w:ind w:firstLine="0"/>
        <w:rPr>
          <w:rFonts w:ascii="Arial" w:hAnsi="Arial" w:cs="Arial"/>
          <w:b/>
          <w:bCs/>
          <w:sz w:val="24"/>
          <w:szCs w:val="24"/>
        </w:rPr>
      </w:pPr>
      <w:r w:rsidRPr="001D39F3">
        <w:rPr>
          <w:rFonts w:ascii="Arial" w:hAnsi="Arial" w:cs="Arial"/>
          <w:b/>
          <w:bCs/>
          <w:sz w:val="24"/>
          <w:szCs w:val="24"/>
        </w:rPr>
        <w:t xml:space="preserve">Wsparcie </w:t>
      </w:r>
      <w:r w:rsidR="00962764">
        <w:rPr>
          <w:rFonts w:ascii="Arial" w:hAnsi="Arial" w:cs="Arial"/>
          <w:b/>
          <w:bCs/>
          <w:sz w:val="24"/>
          <w:szCs w:val="24"/>
        </w:rPr>
        <w:t>b</w:t>
      </w:r>
      <w:r w:rsidRPr="001D39F3">
        <w:rPr>
          <w:rFonts w:ascii="Arial" w:hAnsi="Arial" w:cs="Arial"/>
          <w:b/>
          <w:bCs/>
          <w:sz w:val="24"/>
          <w:szCs w:val="24"/>
        </w:rPr>
        <w:t>ezzwrotne w ramach IF:</w:t>
      </w:r>
    </w:p>
    <w:p w14:paraId="5D0BF1F8" w14:textId="4322E064" w:rsidR="00EC6EBF" w:rsidRPr="00EC6EBF" w:rsidRDefault="001D39F3" w:rsidP="00F85E15">
      <w:pPr>
        <w:spacing w:after="0" w:line="276" w:lineRule="auto"/>
        <w:ind w:firstLine="0"/>
        <w:jc w:val="left"/>
        <w:rPr>
          <w:rFonts w:ascii="Arial" w:hAnsi="Arial" w:cs="Arial"/>
          <w:sz w:val="24"/>
          <w:szCs w:val="24"/>
        </w:rPr>
      </w:pPr>
      <w:r w:rsidRPr="001D39F3">
        <w:rPr>
          <w:rFonts w:ascii="Arial" w:hAnsi="Arial" w:cs="Arial"/>
          <w:sz w:val="24"/>
          <w:szCs w:val="24"/>
        </w:rPr>
        <w:t xml:space="preserve">Instrument pożyczkowy połączony jest z dotacją, gdzie dotacja może przyjąć postać </w:t>
      </w:r>
      <w:r w:rsidR="00EE228B" w:rsidRPr="00EE228B">
        <w:rPr>
          <w:rFonts w:ascii="Arial" w:hAnsi="Arial" w:cs="Arial"/>
          <w:sz w:val="24"/>
          <w:szCs w:val="24"/>
        </w:rPr>
        <w:t xml:space="preserve">m.in. </w:t>
      </w:r>
      <w:r w:rsidRPr="00EE228B">
        <w:rPr>
          <w:rFonts w:ascii="Arial" w:hAnsi="Arial" w:cs="Arial"/>
          <w:sz w:val="24"/>
          <w:szCs w:val="24"/>
        </w:rPr>
        <w:t>rabatu kapitałowego</w:t>
      </w:r>
      <w:r w:rsidR="00EC6EBF" w:rsidRPr="00EE228B">
        <w:rPr>
          <w:rFonts w:ascii="Arial" w:hAnsi="Arial" w:cs="Arial"/>
          <w:sz w:val="24"/>
          <w:szCs w:val="24"/>
        </w:rPr>
        <w:t xml:space="preserve">. </w:t>
      </w:r>
      <w:bookmarkStart w:id="39" w:name="_Hlk129328451"/>
      <w:r w:rsidR="00EE228B" w:rsidRPr="00EE228B">
        <w:rPr>
          <w:rFonts w:ascii="Arial" w:hAnsi="Arial" w:cs="Arial"/>
          <w:sz w:val="24"/>
          <w:szCs w:val="24"/>
        </w:rPr>
        <w:t>P</w:t>
      </w:r>
      <w:r w:rsidR="00EC6EBF" w:rsidRPr="00EE228B">
        <w:rPr>
          <w:rFonts w:ascii="Arial" w:hAnsi="Arial" w:cs="Arial"/>
          <w:sz w:val="24"/>
          <w:szCs w:val="24"/>
        </w:rPr>
        <w:t xml:space="preserve">olega </w:t>
      </w:r>
      <w:r w:rsidR="00EE228B" w:rsidRPr="00EE228B">
        <w:rPr>
          <w:rFonts w:ascii="Arial" w:hAnsi="Arial" w:cs="Arial"/>
          <w:sz w:val="24"/>
          <w:szCs w:val="24"/>
        </w:rPr>
        <w:t xml:space="preserve">on </w:t>
      </w:r>
      <w:r w:rsidR="00EC6EBF" w:rsidRPr="00EE228B">
        <w:rPr>
          <w:rFonts w:ascii="Arial" w:hAnsi="Arial" w:cs="Arial"/>
          <w:sz w:val="24"/>
          <w:szCs w:val="24"/>
        </w:rPr>
        <w:t>na</w:t>
      </w:r>
      <w:r w:rsidR="00EC6EBF" w:rsidRPr="00EC6EBF">
        <w:rPr>
          <w:rFonts w:ascii="Arial" w:hAnsi="Arial" w:cs="Arial"/>
          <w:sz w:val="24"/>
          <w:szCs w:val="24"/>
        </w:rPr>
        <w:t xml:space="preserve"> umorzeniu określonego procentu rat kapitałowych, co będzie skutkować obniżeniem wartości zaciągniętego zobowiązania, a tym samym:</w:t>
      </w:r>
    </w:p>
    <w:p w14:paraId="3471365B" w14:textId="77777777" w:rsidR="00410C8B" w:rsidRDefault="00EC6EBF" w:rsidP="00410C8B">
      <w:pPr>
        <w:pStyle w:val="Akapitzlist"/>
        <w:numPr>
          <w:ilvl w:val="0"/>
          <w:numId w:val="29"/>
        </w:numPr>
        <w:spacing w:line="276" w:lineRule="auto"/>
        <w:jc w:val="left"/>
        <w:rPr>
          <w:rFonts w:ascii="Arial" w:hAnsi="Arial" w:cs="Arial"/>
          <w:sz w:val="24"/>
          <w:szCs w:val="24"/>
        </w:rPr>
      </w:pPr>
      <w:r w:rsidRPr="00EC6EBF">
        <w:rPr>
          <w:rFonts w:ascii="Arial" w:hAnsi="Arial" w:cs="Arial"/>
          <w:sz w:val="24"/>
          <w:szCs w:val="24"/>
        </w:rPr>
        <w:t>skróceniem czasu jego spłaty przy utrzymaniu pierwotnej wysokości rat lub</w:t>
      </w:r>
    </w:p>
    <w:p w14:paraId="6603C4CC" w14:textId="4C3550FF" w:rsidR="00EB2E5B" w:rsidRPr="00410C8B" w:rsidRDefault="00EC6EBF" w:rsidP="00410C8B">
      <w:pPr>
        <w:pStyle w:val="Akapitzlist"/>
        <w:numPr>
          <w:ilvl w:val="0"/>
          <w:numId w:val="29"/>
        </w:numPr>
        <w:spacing w:line="276" w:lineRule="auto"/>
        <w:jc w:val="left"/>
        <w:rPr>
          <w:rFonts w:ascii="Arial" w:hAnsi="Arial" w:cs="Arial"/>
          <w:sz w:val="24"/>
          <w:szCs w:val="24"/>
        </w:rPr>
      </w:pPr>
      <w:r w:rsidRPr="00410C8B">
        <w:rPr>
          <w:rFonts w:ascii="Arial" w:hAnsi="Arial" w:cs="Arial"/>
          <w:sz w:val="24"/>
          <w:szCs w:val="24"/>
        </w:rPr>
        <w:t>obniżeniem wysokości niezapłaconych rat przy utrzymaniu pierwotnego okresu spłaty</w:t>
      </w:r>
      <w:bookmarkEnd w:id="39"/>
      <w:r w:rsidR="001D39F3" w:rsidRPr="00410C8B">
        <w:rPr>
          <w:rFonts w:ascii="Arial" w:hAnsi="Arial" w:cs="Arial"/>
          <w:sz w:val="24"/>
          <w:szCs w:val="24"/>
        </w:rPr>
        <w:t>.</w:t>
      </w:r>
    </w:p>
    <w:p w14:paraId="637C76FC" w14:textId="61B7B3FB" w:rsidR="005624DC" w:rsidRDefault="001D39F3" w:rsidP="001D39F3">
      <w:pPr>
        <w:spacing w:before="240" w:after="0" w:line="276" w:lineRule="auto"/>
        <w:ind w:firstLine="0"/>
        <w:jc w:val="left"/>
        <w:rPr>
          <w:rFonts w:ascii="Arial" w:hAnsi="Arial" w:cs="Arial"/>
          <w:sz w:val="24"/>
          <w:szCs w:val="24"/>
        </w:rPr>
      </w:pPr>
      <w:r w:rsidRPr="00962764">
        <w:rPr>
          <w:rFonts w:ascii="Arial" w:hAnsi="Arial" w:cs="Arial"/>
          <w:b/>
          <w:bCs/>
          <w:sz w:val="24"/>
          <w:szCs w:val="24"/>
        </w:rPr>
        <w:t>Odbiorcy ostateczni</w:t>
      </w:r>
      <w:r w:rsidR="005624DC">
        <w:rPr>
          <w:rFonts w:ascii="Arial" w:hAnsi="Arial" w:cs="Arial"/>
          <w:b/>
          <w:bCs/>
          <w:sz w:val="24"/>
          <w:szCs w:val="24"/>
        </w:rPr>
        <w:t>:</w:t>
      </w:r>
    </w:p>
    <w:p w14:paraId="4DF7E0A5" w14:textId="738BD760" w:rsidR="001D39F3" w:rsidRPr="001D39F3" w:rsidRDefault="001D39F3" w:rsidP="005624DC">
      <w:pPr>
        <w:pStyle w:val="Akapitzlist"/>
        <w:numPr>
          <w:ilvl w:val="0"/>
          <w:numId w:val="29"/>
        </w:numPr>
        <w:spacing w:line="276" w:lineRule="auto"/>
        <w:jc w:val="left"/>
        <w:rPr>
          <w:rFonts w:ascii="Arial" w:hAnsi="Arial" w:cs="Arial"/>
          <w:sz w:val="24"/>
          <w:szCs w:val="24"/>
        </w:rPr>
      </w:pPr>
      <w:r w:rsidRPr="001D39F3">
        <w:rPr>
          <w:rFonts w:ascii="Arial" w:hAnsi="Arial" w:cs="Arial"/>
          <w:sz w:val="24"/>
          <w:szCs w:val="24"/>
        </w:rPr>
        <w:t>MŚP i ich pracownicy.</w:t>
      </w:r>
    </w:p>
    <w:p w14:paraId="3971F3C8" w14:textId="5CE11C75" w:rsidR="001D39F3" w:rsidRPr="001D39F3" w:rsidRDefault="001D39F3" w:rsidP="001D39F3">
      <w:pPr>
        <w:spacing w:before="240" w:after="0" w:line="276" w:lineRule="auto"/>
        <w:ind w:firstLine="0"/>
        <w:jc w:val="left"/>
        <w:rPr>
          <w:rFonts w:ascii="Arial" w:hAnsi="Arial" w:cs="Arial"/>
          <w:sz w:val="24"/>
          <w:szCs w:val="24"/>
        </w:rPr>
      </w:pPr>
      <w:r w:rsidRPr="00962764">
        <w:rPr>
          <w:rFonts w:ascii="Arial" w:hAnsi="Arial" w:cs="Arial"/>
          <w:b/>
          <w:bCs/>
          <w:sz w:val="24"/>
          <w:szCs w:val="24"/>
        </w:rPr>
        <w:t>Oprocentowanie:</w:t>
      </w:r>
      <w:r w:rsidRPr="001D39F3">
        <w:rPr>
          <w:rFonts w:ascii="Arial" w:hAnsi="Arial" w:cs="Arial"/>
          <w:sz w:val="24"/>
          <w:szCs w:val="24"/>
        </w:rPr>
        <w:t xml:space="preserve"> </w:t>
      </w:r>
      <w:r>
        <w:rPr>
          <w:rFonts w:ascii="Arial" w:hAnsi="Arial" w:cs="Arial"/>
          <w:sz w:val="24"/>
          <w:szCs w:val="24"/>
        </w:rPr>
        <w:t>w</w:t>
      </w:r>
      <w:r w:rsidRPr="001D39F3">
        <w:rPr>
          <w:rFonts w:ascii="Arial" w:hAnsi="Arial" w:cs="Arial"/>
          <w:sz w:val="24"/>
          <w:szCs w:val="24"/>
        </w:rPr>
        <w:t xml:space="preserve">edług stopy referencyjnej KE/z możliwością ustalenia </w:t>
      </w:r>
      <w:r w:rsidR="0033422D">
        <w:rPr>
          <w:rFonts w:ascii="Arial" w:hAnsi="Arial" w:cs="Arial"/>
          <w:sz w:val="24"/>
          <w:szCs w:val="24"/>
        </w:rPr>
        <w:t xml:space="preserve">preferencyjnego </w:t>
      </w:r>
      <w:r w:rsidRPr="001D39F3">
        <w:rPr>
          <w:rFonts w:ascii="Arial" w:hAnsi="Arial" w:cs="Arial"/>
          <w:sz w:val="24"/>
          <w:szCs w:val="24"/>
        </w:rPr>
        <w:t>oprocentowania.</w:t>
      </w:r>
    </w:p>
    <w:p w14:paraId="45D35B9C" w14:textId="77777777" w:rsidR="00C840D2" w:rsidRPr="009248F4" w:rsidRDefault="00C840D2" w:rsidP="00C840D2">
      <w:pPr>
        <w:spacing w:before="240" w:after="0" w:line="276" w:lineRule="auto"/>
        <w:ind w:firstLine="0"/>
        <w:jc w:val="left"/>
        <w:rPr>
          <w:rFonts w:ascii="Arial" w:hAnsi="Arial" w:cs="Arial"/>
          <w:sz w:val="24"/>
          <w:szCs w:val="24"/>
        </w:rPr>
      </w:pPr>
      <w:r>
        <w:rPr>
          <w:rFonts w:ascii="Arial" w:hAnsi="Arial" w:cs="Arial"/>
          <w:b/>
          <w:bCs/>
          <w:sz w:val="24"/>
          <w:szCs w:val="24"/>
        </w:rPr>
        <w:t>Zróżnicowane traktowanie inwestorów:</w:t>
      </w:r>
      <w:r>
        <w:rPr>
          <w:rFonts w:ascii="Arial" w:hAnsi="Arial" w:cs="Arial"/>
          <w:sz w:val="24"/>
          <w:szCs w:val="24"/>
        </w:rPr>
        <w:t xml:space="preserve"> w</w:t>
      </w:r>
      <w:r w:rsidRPr="009248F4">
        <w:rPr>
          <w:rFonts w:ascii="Arial" w:hAnsi="Arial" w:cs="Arial"/>
          <w:sz w:val="24"/>
          <w:szCs w:val="24"/>
        </w:rPr>
        <w:t xml:space="preserve"> stosownych przypadkach dopuszcza się zróżnicowane traktowanie inwestorów w celu przyciągnięcia kapitału prywatnego i zapewnienia oczekiwanego efektu dźwigni.</w:t>
      </w:r>
    </w:p>
    <w:p w14:paraId="63A21154" w14:textId="44FF70A6" w:rsidR="001D39F3" w:rsidRPr="001D39F3" w:rsidRDefault="001D39F3" w:rsidP="001D39F3">
      <w:pPr>
        <w:spacing w:before="240" w:after="0" w:line="276" w:lineRule="auto"/>
        <w:ind w:firstLine="0"/>
        <w:jc w:val="left"/>
        <w:rPr>
          <w:rFonts w:ascii="Arial" w:hAnsi="Arial" w:cs="Arial"/>
          <w:sz w:val="24"/>
          <w:szCs w:val="24"/>
        </w:rPr>
      </w:pPr>
      <w:r w:rsidRPr="00962764">
        <w:rPr>
          <w:rFonts w:ascii="Arial" w:hAnsi="Arial" w:cs="Arial"/>
          <w:b/>
          <w:bCs/>
          <w:sz w:val="24"/>
          <w:szCs w:val="24"/>
        </w:rPr>
        <w:lastRenderedPageBreak/>
        <w:t>Dźwignia finansowa:</w:t>
      </w:r>
      <w:r>
        <w:rPr>
          <w:rFonts w:ascii="Arial" w:hAnsi="Arial" w:cs="Arial"/>
          <w:sz w:val="24"/>
          <w:szCs w:val="24"/>
        </w:rPr>
        <w:t xml:space="preserve"> </w:t>
      </w:r>
      <w:r w:rsidRPr="001D39F3">
        <w:rPr>
          <w:rFonts w:ascii="Arial" w:hAnsi="Arial" w:cs="Arial"/>
          <w:sz w:val="24"/>
          <w:szCs w:val="24"/>
        </w:rPr>
        <w:t>1,</w:t>
      </w:r>
      <w:r w:rsidR="00F10C1F">
        <w:rPr>
          <w:rFonts w:ascii="Arial" w:hAnsi="Arial" w:cs="Arial"/>
          <w:sz w:val="24"/>
          <w:szCs w:val="24"/>
        </w:rPr>
        <w:t>1</w:t>
      </w:r>
      <w:r w:rsidRPr="001D39F3">
        <w:rPr>
          <w:rFonts w:ascii="Arial" w:hAnsi="Arial" w:cs="Arial"/>
          <w:sz w:val="24"/>
          <w:szCs w:val="24"/>
        </w:rPr>
        <w:t>76</w:t>
      </w:r>
      <w:r w:rsidR="00544992">
        <w:rPr>
          <w:rFonts w:ascii="Arial" w:hAnsi="Arial" w:cs="Arial"/>
          <w:sz w:val="24"/>
          <w:szCs w:val="24"/>
        </w:rPr>
        <w:t>.</w:t>
      </w:r>
    </w:p>
    <w:p w14:paraId="5B7F9CE7" w14:textId="48CDDBFF" w:rsidR="001D39F3" w:rsidRPr="001D39F3" w:rsidRDefault="001D39F3" w:rsidP="001D39F3">
      <w:pPr>
        <w:spacing w:before="240" w:after="0" w:line="276" w:lineRule="auto"/>
        <w:ind w:firstLine="0"/>
        <w:jc w:val="left"/>
        <w:rPr>
          <w:rFonts w:ascii="Arial" w:hAnsi="Arial" w:cs="Arial"/>
          <w:sz w:val="24"/>
          <w:szCs w:val="24"/>
        </w:rPr>
      </w:pPr>
      <w:r w:rsidRPr="00962764">
        <w:rPr>
          <w:rFonts w:ascii="Arial" w:hAnsi="Arial" w:cs="Arial"/>
          <w:b/>
          <w:bCs/>
          <w:sz w:val="24"/>
          <w:szCs w:val="24"/>
        </w:rPr>
        <w:t>Szkodowość:</w:t>
      </w:r>
      <w:r>
        <w:rPr>
          <w:rFonts w:ascii="Arial" w:hAnsi="Arial" w:cs="Arial"/>
          <w:sz w:val="24"/>
          <w:szCs w:val="24"/>
        </w:rPr>
        <w:t xml:space="preserve"> </w:t>
      </w:r>
      <w:r w:rsidR="006B3AA1">
        <w:rPr>
          <w:rFonts w:ascii="Arial" w:hAnsi="Arial" w:cs="Arial"/>
          <w:sz w:val="24"/>
          <w:szCs w:val="24"/>
        </w:rPr>
        <w:t xml:space="preserve">do </w:t>
      </w:r>
      <w:r w:rsidRPr="001D39F3">
        <w:rPr>
          <w:rFonts w:ascii="Arial" w:hAnsi="Arial" w:cs="Arial"/>
          <w:sz w:val="24"/>
          <w:szCs w:val="24"/>
        </w:rPr>
        <w:t>20%</w:t>
      </w:r>
      <w:r w:rsidR="00544992">
        <w:rPr>
          <w:rFonts w:ascii="Arial" w:hAnsi="Arial" w:cs="Arial"/>
          <w:sz w:val="24"/>
          <w:szCs w:val="24"/>
        </w:rPr>
        <w:t>.</w:t>
      </w:r>
    </w:p>
    <w:p w14:paraId="1D0A0E87" w14:textId="25DC1C33" w:rsidR="005624DC" w:rsidRPr="001D39F3" w:rsidRDefault="001D39F3" w:rsidP="001D39F3">
      <w:pPr>
        <w:spacing w:before="240" w:after="0" w:line="276" w:lineRule="auto"/>
        <w:ind w:firstLine="0"/>
        <w:jc w:val="left"/>
        <w:rPr>
          <w:rFonts w:ascii="Arial" w:hAnsi="Arial" w:cs="Arial"/>
          <w:sz w:val="24"/>
          <w:szCs w:val="24"/>
        </w:rPr>
      </w:pPr>
      <w:r w:rsidRPr="00962764">
        <w:rPr>
          <w:rFonts w:ascii="Arial" w:hAnsi="Arial" w:cs="Arial"/>
          <w:b/>
          <w:bCs/>
          <w:sz w:val="24"/>
          <w:szCs w:val="24"/>
        </w:rPr>
        <w:t>Pomoc Publiczna:</w:t>
      </w:r>
      <w:r w:rsidR="00962764">
        <w:rPr>
          <w:rFonts w:ascii="Arial" w:hAnsi="Arial" w:cs="Arial"/>
          <w:b/>
          <w:bCs/>
          <w:sz w:val="24"/>
          <w:szCs w:val="24"/>
        </w:rPr>
        <w:t xml:space="preserve"> </w:t>
      </w:r>
      <w:r>
        <w:rPr>
          <w:rFonts w:ascii="Arial" w:hAnsi="Arial" w:cs="Arial"/>
          <w:sz w:val="24"/>
          <w:szCs w:val="24"/>
        </w:rPr>
        <w:t>d</w:t>
      </w:r>
      <w:r w:rsidRPr="001D39F3">
        <w:rPr>
          <w:rFonts w:ascii="Arial" w:hAnsi="Arial" w:cs="Arial"/>
          <w:sz w:val="24"/>
          <w:szCs w:val="24"/>
        </w:rPr>
        <w:t xml:space="preserve">opuszczalne jest użycie pomocy publicznej i pomocy de </w:t>
      </w:r>
      <w:proofErr w:type="spellStart"/>
      <w:r w:rsidRPr="001D39F3">
        <w:rPr>
          <w:rFonts w:ascii="Arial" w:hAnsi="Arial" w:cs="Arial"/>
          <w:sz w:val="24"/>
          <w:szCs w:val="24"/>
        </w:rPr>
        <w:t>minimis</w:t>
      </w:r>
      <w:proofErr w:type="spellEnd"/>
      <w:r w:rsidRPr="001D39F3">
        <w:rPr>
          <w:rFonts w:ascii="Arial" w:hAnsi="Arial" w:cs="Arial"/>
          <w:sz w:val="24"/>
          <w:szCs w:val="24"/>
        </w:rPr>
        <w:t xml:space="preserve"> zgodnie ze stosownymi regulacjami.</w:t>
      </w:r>
    </w:p>
    <w:p w14:paraId="53B7811A" w14:textId="7AC6E9E6" w:rsidR="00840E35" w:rsidRPr="00840E35" w:rsidRDefault="00840E35" w:rsidP="00840E35">
      <w:pPr>
        <w:pStyle w:val="Legenda"/>
        <w:keepNext/>
        <w:spacing w:before="240" w:after="0" w:line="276" w:lineRule="auto"/>
        <w:rPr>
          <w:rFonts w:ascii="Arial" w:hAnsi="Arial" w:cs="Arial"/>
          <w:i w:val="0"/>
          <w:iCs w:val="0"/>
          <w:color w:val="auto"/>
          <w:sz w:val="24"/>
          <w:szCs w:val="24"/>
        </w:rPr>
      </w:pPr>
      <w:r w:rsidRPr="00840E35">
        <w:rPr>
          <w:rFonts w:ascii="Arial" w:hAnsi="Arial" w:cs="Arial"/>
          <w:i w:val="0"/>
          <w:iCs w:val="0"/>
          <w:color w:val="auto"/>
          <w:sz w:val="24"/>
          <w:szCs w:val="24"/>
        </w:rPr>
        <w:t xml:space="preserve">Tabela </w:t>
      </w:r>
      <w:r w:rsidRPr="00840E35">
        <w:rPr>
          <w:rFonts w:ascii="Arial" w:hAnsi="Arial" w:cs="Arial"/>
          <w:i w:val="0"/>
          <w:iCs w:val="0"/>
          <w:color w:val="auto"/>
          <w:sz w:val="24"/>
          <w:szCs w:val="24"/>
        </w:rPr>
        <w:fldChar w:fldCharType="begin"/>
      </w:r>
      <w:r w:rsidRPr="00840E35">
        <w:rPr>
          <w:rFonts w:ascii="Arial" w:hAnsi="Arial" w:cs="Arial"/>
          <w:i w:val="0"/>
          <w:iCs w:val="0"/>
          <w:color w:val="auto"/>
          <w:sz w:val="24"/>
          <w:szCs w:val="24"/>
        </w:rPr>
        <w:instrText xml:space="preserve"> SEQ Tabela \* ARABIC </w:instrText>
      </w:r>
      <w:r w:rsidRPr="00840E35">
        <w:rPr>
          <w:rFonts w:ascii="Arial" w:hAnsi="Arial" w:cs="Arial"/>
          <w:i w:val="0"/>
          <w:iCs w:val="0"/>
          <w:color w:val="auto"/>
          <w:sz w:val="24"/>
          <w:szCs w:val="24"/>
        </w:rPr>
        <w:fldChar w:fldCharType="separate"/>
      </w:r>
      <w:r w:rsidR="0036407F">
        <w:rPr>
          <w:rFonts w:ascii="Arial" w:hAnsi="Arial" w:cs="Arial"/>
          <w:i w:val="0"/>
          <w:iCs w:val="0"/>
          <w:noProof/>
          <w:color w:val="auto"/>
          <w:sz w:val="24"/>
          <w:szCs w:val="24"/>
        </w:rPr>
        <w:t>2</w:t>
      </w:r>
      <w:r w:rsidRPr="00840E35">
        <w:rPr>
          <w:rFonts w:ascii="Arial" w:hAnsi="Arial" w:cs="Arial"/>
          <w:i w:val="0"/>
          <w:iCs w:val="0"/>
          <w:color w:val="auto"/>
          <w:sz w:val="24"/>
          <w:szCs w:val="24"/>
        </w:rPr>
        <w:fldChar w:fldCharType="end"/>
      </w:r>
      <w:r w:rsidRPr="00840E35">
        <w:rPr>
          <w:rFonts w:ascii="Arial" w:hAnsi="Arial" w:cs="Arial"/>
          <w:i w:val="0"/>
          <w:iCs w:val="0"/>
          <w:color w:val="auto"/>
          <w:sz w:val="24"/>
          <w:szCs w:val="24"/>
        </w:rPr>
        <w:t xml:space="preserve"> Wskaźniki produktu</w:t>
      </w:r>
    </w:p>
    <w:tbl>
      <w:tblPr>
        <w:tblStyle w:val="Tabela-Siatka"/>
        <w:tblW w:w="5000" w:type="pct"/>
        <w:tblLook w:val="04A0" w:firstRow="1" w:lastRow="0" w:firstColumn="1" w:lastColumn="0" w:noHBand="0" w:noVBand="1"/>
        <w:tblCaption w:val="Wskażniki produktu"/>
        <w:tblDescription w:val="Tabela zawiera wskaźniki produktu, ich jednostki miary, wartości pośrednie konieczne do osiagnięcia w 2024 r. i wartosci docelowe konieczne do osiagnięcia w 2029 r."/>
      </w:tblPr>
      <w:tblGrid>
        <w:gridCol w:w="3295"/>
        <w:gridCol w:w="2079"/>
        <w:gridCol w:w="1843"/>
        <w:gridCol w:w="1843"/>
      </w:tblGrid>
      <w:tr w:rsidR="000D0B98" w:rsidRPr="0076349D" w14:paraId="6FB49A72" w14:textId="77777777" w:rsidTr="004D24E7">
        <w:trPr>
          <w:tblHeader/>
        </w:trPr>
        <w:tc>
          <w:tcPr>
            <w:tcW w:w="1818" w:type="pct"/>
            <w:shd w:val="clear" w:color="auto" w:fill="D9D9D9" w:themeFill="background1" w:themeFillShade="D9"/>
          </w:tcPr>
          <w:p w14:paraId="6B878116" w14:textId="77777777" w:rsidR="009A7906" w:rsidRPr="0076349D" w:rsidRDefault="009A7906" w:rsidP="000D0B98">
            <w:pPr>
              <w:spacing w:before="240" w:after="0" w:line="276" w:lineRule="auto"/>
              <w:ind w:firstLine="0"/>
              <w:jc w:val="left"/>
              <w:rPr>
                <w:rFonts w:ascii="Arial" w:hAnsi="Arial" w:cs="Arial"/>
                <w:b/>
                <w:bCs/>
                <w:sz w:val="24"/>
                <w:szCs w:val="24"/>
              </w:rPr>
            </w:pPr>
            <w:r w:rsidRPr="0076349D">
              <w:rPr>
                <w:rFonts w:ascii="Arial" w:hAnsi="Arial" w:cs="Arial"/>
                <w:b/>
                <w:bCs/>
                <w:sz w:val="24"/>
                <w:szCs w:val="24"/>
              </w:rPr>
              <w:t>Nazwa wskaźnika produktu</w:t>
            </w:r>
          </w:p>
        </w:tc>
        <w:tc>
          <w:tcPr>
            <w:tcW w:w="1147" w:type="pct"/>
            <w:shd w:val="clear" w:color="auto" w:fill="D9D9D9" w:themeFill="background1" w:themeFillShade="D9"/>
          </w:tcPr>
          <w:p w14:paraId="48702898" w14:textId="77777777" w:rsidR="009A7906" w:rsidRPr="0076349D" w:rsidRDefault="009A7906" w:rsidP="000D0B98">
            <w:pPr>
              <w:spacing w:before="240" w:after="0" w:line="276" w:lineRule="auto"/>
              <w:ind w:firstLine="0"/>
              <w:jc w:val="left"/>
              <w:rPr>
                <w:rFonts w:ascii="Arial" w:hAnsi="Arial" w:cs="Arial"/>
                <w:sz w:val="24"/>
                <w:szCs w:val="24"/>
              </w:rPr>
            </w:pPr>
            <w:r w:rsidRPr="0076349D">
              <w:rPr>
                <w:rFonts w:ascii="Arial" w:hAnsi="Arial" w:cs="Arial"/>
                <w:b/>
                <w:bCs/>
                <w:sz w:val="24"/>
                <w:szCs w:val="24"/>
              </w:rPr>
              <w:t>Jednostka miary</w:t>
            </w:r>
          </w:p>
        </w:tc>
        <w:tc>
          <w:tcPr>
            <w:tcW w:w="1017" w:type="pct"/>
            <w:shd w:val="clear" w:color="auto" w:fill="D9D9D9" w:themeFill="background1" w:themeFillShade="D9"/>
          </w:tcPr>
          <w:p w14:paraId="11D235F3" w14:textId="77777777" w:rsidR="009A7906" w:rsidRPr="0076349D" w:rsidRDefault="009A7906" w:rsidP="000D0B98">
            <w:pPr>
              <w:spacing w:before="240" w:after="0" w:line="276" w:lineRule="auto"/>
              <w:ind w:firstLine="0"/>
              <w:jc w:val="left"/>
              <w:rPr>
                <w:rFonts w:ascii="Arial" w:hAnsi="Arial" w:cs="Arial"/>
                <w:sz w:val="24"/>
                <w:szCs w:val="24"/>
              </w:rPr>
            </w:pPr>
            <w:r w:rsidRPr="0076349D">
              <w:rPr>
                <w:rFonts w:ascii="Arial" w:hAnsi="Arial" w:cs="Arial"/>
                <w:b/>
                <w:bCs/>
                <w:sz w:val="24"/>
                <w:szCs w:val="24"/>
              </w:rPr>
              <w:t>Wartość pośrednia (2024 r.)</w:t>
            </w:r>
          </w:p>
        </w:tc>
        <w:tc>
          <w:tcPr>
            <w:tcW w:w="1017" w:type="pct"/>
            <w:shd w:val="clear" w:color="auto" w:fill="D9D9D9" w:themeFill="background1" w:themeFillShade="D9"/>
          </w:tcPr>
          <w:p w14:paraId="486C5FE0" w14:textId="77777777" w:rsidR="009A7906" w:rsidRPr="0076349D" w:rsidRDefault="009A7906" w:rsidP="000D0B98">
            <w:pPr>
              <w:spacing w:before="240" w:after="0" w:line="276" w:lineRule="auto"/>
              <w:ind w:firstLine="0"/>
              <w:jc w:val="left"/>
              <w:rPr>
                <w:rFonts w:ascii="Arial" w:hAnsi="Arial" w:cs="Arial"/>
                <w:sz w:val="24"/>
                <w:szCs w:val="24"/>
              </w:rPr>
            </w:pPr>
            <w:r w:rsidRPr="0076349D">
              <w:rPr>
                <w:rFonts w:ascii="Arial" w:hAnsi="Arial" w:cs="Arial"/>
                <w:b/>
                <w:bCs/>
                <w:sz w:val="24"/>
                <w:szCs w:val="24"/>
              </w:rPr>
              <w:t>Wartość docelowa (2029 r.)</w:t>
            </w:r>
          </w:p>
        </w:tc>
      </w:tr>
      <w:tr w:rsidR="00C97DC4" w:rsidRPr="0076349D" w14:paraId="63EEA664" w14:textId="77777777" w:rsidTr="004D24E7">
        <w:tc>
          <w:tcPr>
            <w:tcW w:w="1818" w:type="pct"/>
          </w:tcPr>
          <w:p w14:paraId="543CA6F8" w14:textId="7488E4F9" w:rsidR="00C97DC4" w:rsidRPr="0076349D" w:rsidRDefault="00C97DC4" w:rsidP="00016A29">
            <w:pPr>
              <w:spacing w:before="240" w:after="0" w:line="276" w:lineRule="auto"/>
              <w:ind w:firstLine="0"/>
              <w:jc w:val="left"/>
              <w:rPr>
                <w:rFonts w:ascii="Arial" w:hAnsi="Arial" w:cs="Arial"/>
                <w:sz w:val="24"/>
                <w:szCs w:val="24"/>
              </w:rPr>
            </w:pPr>
            <w:r w:rsidRPr="0076349D">
              <w:rPr>
                <w:rFonts w:ascii="Arial" w:hAnsi="Arial" w:cs="Arial"/>
                <w:sz w:val="24"/>
                <w:szCs w:val="24"/>
              </w:rPr>
              <w:t>RCO001 - Przedsiębiorstwa objęte wsparciem</w:t>
            </w:r>
            <w:r>
              <w:rPr>
                <w:rFonts w:ascii="Arial" w:hAnsi="Arial" w:cs="Arial"/>
                <w:sz w:val="24"/>
                <w:szCs w:val="24"/>
              </w:rPr>
              <w:t xml:space="preserve"> (w tym: mikro, małe, średnie, duże)</w:t>
            </w:r>
          </w:p>
        </w:tc>
        <w:tc>
          <w:tcPr>
            <w:tcW w:w="1147" w:type="pct"/>
          </w:tcPr>
          <w:p w14:paraId="35DE554E" w14:textId="50C236E8" w:rsidR="00C97DC4" w:rsidRPr="0076349D" w:rsidRDefault="00E57D4F" w:rsidP="00016A29">
            <w:pPr>
              <w:spacing w:before="240" w:after="0" w:line="276" w:lineRule="auto"/>
              <w:ind w:firstLine="0"/>
              <w:jc w:val="left"/>
              <w:rPr>
                <w:rFonts w:ascii="Arial" w:hAnsi="Arial" w:cs="Arial"/>
                <w:sz w:val="24"/>
                <w:szCs w:val="24"/>
              </w:rPr>
            </w:pPr>
            <w:r>
              <w:rPr>
                <w:rFonts w:ascii="Arial" w:hAnsi="Arial" w:cs="Arial"/>
                <w:sz w:val="24"/>
                <w:szCs w:val="24"/>
              </w:rPr>
              <w:t>szt.</w:t>
            </w:r>
          </w:p>
        </w:tc>
        <w:tc>
          <w:tcPr>
            <w:tcW w:w="1017" w:type="pct"/>
          </w:tcPr>
          <w:p w14:paraId="2D7B69AE" w14:textId="42C50A36" w:rsidR="00C97DC4" w:rsidRPr="0076349D" w:rsidRDefault="00C97DC4" w:rsidP="00016A29">
            <w:pPr>
              <w:spacing w:before="240" w:after="0" w:line="276" w:lineRule="auto"/>
              <w:ind w:firstLine="0"/>
              <w:jc w:val="left"/>
              <w:rPr>
                <w:rFonts w:ascii="Arial" w:hAnsi="Arial" w:cs="Arial"/>
                <w:sz w:val="24"/>
                <w:szCs w:val="24"/>
              </w:rPr>
            </w:pPr>
            <w:r w:rsidRPr="0076349D">
              <w:rPr>
                <w:rFonts w:ascii="Arial" w:hAnsi="Arial" w:cs="Arial"/>
                <w:sz w:val="24"/>
                <w:szCs w:val="24"/>
              </w:rPr>
              <w:t>61</w:t>
            </w:r>
          </w:p>
        </w:tc>
        <w:tc>
          <w:tcPr>
            <w:tcW w:w="1017" w:type="pct"/>
          </w:tcPr>
          <w:p w14:paraId="7291F19A" w14:textId="1C2586DF" w:rsidR="00C97DC4" w:rsidRPr="0076349D" w:rsidRDefault="00C97DC4" w:rsidP="00016A29">
            <w:pPr>
              <w:spacing w:before="240" w:after="0" w:line="276" w:lineRule="auto"/>
              <w:ind w:firstLine="0"/>
              <w:jc w:val="left"/>
              <w:rPr>
                <w:rFonts w:ascii="Arial" w:hAnsi="Arial" w:cs="Arial"/>
                <w:sz w:val="24"/>
                <w:szCs w:val="24"/>
              </w:rPr>
            </w:pPr>
            <w:r w:rsidRPr="0076349D">
              <w:rPr>
                <w:rFonts w:ascii="Arial" w:hAnsi="Arial" w:cs="Arial"/>
                <w:sz w:val="24"/>
                <w:szCs w:val="24"/>
              </w:rPr>
              <w:t>405</w:t>
            </w:r>
          </w:p>
        </w:tc>
      </w:tr>
      <w:tr w:rsidR="00C97DC4" w:rsidRPr="0076349D" w14:paraId="01F02D9E" w14:textId="77777777" w:rsidTr="000D0B98">
        <w:tc>
          <w:tcPr>
            <w:tcW w:w="1818" w:type="pct"/>
          </w:tcPr>
          <w:p w14:paraId="1ECC9CB3" w14:textId="49BC43B4" w:rsidR="00C97DC4" w:rsidRPr="0076349D" w:rsidRDefault="00C97DC4" w:rsidP="00016A29">
            <w:pPr>
              <w:spacing w:before="240" w:after="0" w:line="276" w:lineRule="auto"/>
              <w:ind w:firstLine="0"/>
              <w:jc w:val="left"/>
              <w:rPr>
                <w:rFonts w:ascii="Arial" w:hAnsi="Arial" w:cs="Arial"/>
                <w:sz w:val="24"/>
                <w:szCs w:val="24"/>
              </w:rPr>
            </w:pPr>
            <w:r w:rsidRPr="0076349D">
              <w:rPr>
                <w:rFonts w:ascii="Arial" w:hAnsi="Arial" w:cs="Arial"/>
                <w:sz w:val="24"/>
                <w:szCs w:val="24"/>
              </w:rPr>
              <w:t>RCO003 - Przedsiębiorstwa objęte wsparciem z instrumentów finansowych</w:t>
            </w:r>
          </w:p>
        </w:tc>
        <w:tc>
          <w:tcPr>
            <w:tcW w:w="1147" w:type="pct"/>
          </w:tcPr>
          <w:p w14:paraId="2AA4434A" w14:textId="567E1F4A" w:rsidR="00C97DC4" w:rsidRPr="0076349D" w:rsidRDefault="00C97DC4" w:rsidP="00016A29">
            <w:pPr>
              <w:spacing w:before="240" w:after="0" w:line="276" w:lineRule="auto"/>
              <w:ind w:firstLine="0"/>
              <w:jc w:val="left"/>
              <w:rPr>
                <w:rFonts w:ascii="Arial" w:hAnsi="Arial" w:cs="Arial"/>
                <w:sz w:val="24"/>
                <w:szCs w:val="24"/>
              </w:rPr>
            </w:pPr>
            <w:r w:rsidRPr="0076349D">
              <w:rPr>
                <w:rFonts w:ascii="Arial" w:hAnsi="Arial" w:cs="Arial"/>
                <w:sz w:val="24"/>
                <w:szCs w:val="24"/>
              </w:rPr>
              <w:t>szt.</w:t>
            </w:r>
          </w:p>
        </w:tc>
        <w:tc>
          <w:tcPr>
            <w:tcW w:w="1017" w:type="pct"/>
          </w:tcPr>
          <w:p w14:paraId="7AB63390" w14:textId="3F833DFD" w:rsidR="00C97DC4" w:rsidRPr="0076349D" w:rsidRDefault="00C97DC4" w:rsidP="00016A29">
            <w:pPr>
              <w:spacing w:before="240" w:after="0" w:line="276" w:lineRule="auto"/>
              <w:ind w:firstLine="0"/>
              <w:jc w:val="left"/>
              <w:rPr>
                <w:rFonts w:ascii="Arial" w:hAnsi="Arial" w:cs="Arial"/>
                <w:sz w:val="24"/>
                <w:szCs w:val="24"/>
              </w:rPr>
            </w:pPr>
            <w:r w:rsidRPr="0076349D">
              <w:rPr>
                <w:rFonts w:ascii="Arial" w:hAnsi="Arial" w:cs="Arial"/>
                <w:sz w:val="24"/>
                <w:szCs w:val="24"/>
              </w:rPr>
              <w:t>61</w:t>
            </w:r>
          </w:p>
        </w:tc>
        <w:tc>
          <w:tcPr>
            <w:tcW w:w="1017" w:type="pct"/>
          </w:tcPr>
          <w:p w14:paraId="3AE518AB" w14:textId="28EDE02A" w:rsidR="00C97DC4" w:rsidRPr="0076349D" w:rsidRDefault="00C97DC4" w:rsidP="00016A29">
            <w:pPr>
              <w:spacing w:before="240" w:after="0" w:line="276" w:lineRule="auto"/>
              <w:ind w:firstLine="0"/>
              <w:jc w:val="left"/>
              <w:rPr>
                <w:rFonts w:ascii="Arial" w:hAnsi="Arial" w:cs="Arial"/>
                <w:sz w:val="24"/>
                <w:szCs w:val="24"/>
              </w:rPr>
            </w:pPr>
            <w:r w:rsidRPr="0076349D">
              <w:rPr>
                <w:rFonts w:ascii="Arial" w:hAnsi="Arial" w:cs="Arial"/>
                <w:sz w:val="24"/>
                <w:szCs w:val="24"/>
              </w:rPr>
              <w:t>405</w:t>
            </w:r>
          </w:p>
        </w:tc>
      </w:tr>
    </w:tbl>
    <w:p w14:paraId="1A008DE8" w14:textId="733F1311" w:rsidR="00840E35" w:rsidRPr="00840E35" w:rsidRDefault="00840E35" w:rsidP="00840E35">
      <w:pPr>
        <w:pStyle w:val="Legenda"/>
        <w:keepNext/>
        <w:spacing w:before="240" w:after="0" w:line="276" w:lineRule="auto"/>
        <w:rPr>
          <w:rFonts w:ascii="Arial" w:hAnsi="Arial" w:cs="Arial"/>
          <w:i w:val="0"/>
          <w:iCs w:val="0"/>
          <w:color w:val="auto"/>
          <w:sz w:val="24"/>
          <w:szCs w:val="24"/>
        </w:rPr>
      </w:pPr>
      <w:r w:rsidRPr="00840E35">
        <w:rPr>
          <w:rFonts w:ascii="Arial" w:hAnsi="Arial" w:cs="Arial"/>
          <w:i w:val="0"/>
          <w:iCs w:val="0"/>
          <w:color w:val="auto"/>
          <w:sz w:val="24"/>
          <w:szCs w:val="24"/>
        </w:rPr>
        <w:t xml:space="preserve">Tabela </w:t>
      </w:r>
      <w:r w:rsidRPr="00840E35">
        <w:rPr>
          <w:rFonts w:ascii="Arial" w:hAnsi="Arial" w:cs="Arial"/>
          <w:i w:val="0"/>
          <w:iCs w:val="0"/>
          <w:color w:val="auto"/>
          <w:sz w:val="24"/>
          <w:szCs w:val="24"/>
        </w:rPr>
        <w:fldChar w:fldCharType="begin"/>
      </w:r>
      <w:r w:rsidRPr="00840E35">
        <w:rPr>
          <w:rFonts w:ascii="Arial" w:hAnsi="Arial" w:cs="Arial"/>
          <w:i w:val="0"/>
          <w:iCs w:val="0"/>
          <w:color w:val="auto"/>
          <w:sz w:val="24"/>
          <w:szCs w:val="24"/>
        </w:rPr>
        <w:instrText xml:space="preserve"> SEQ Tabela \* ARABIC </w:instrText>
      </w:r>
      <w:r w:rsidRPr="00840E35">
        <w:rPr>
          <w:rFonts w:ascii="Arial" w:hAnsi="Arial" w:cs="Arial"/>
          <w:i w:val="0"/>
          <w:iCs w:val="0"/>
          <w:color w:val="auto"/>
          <w:sz w:val="24"/>
          <w:szCs w:val="24"/>
        </w:rPr>
        <w:fldChar w:fldCharType="separate"/>
      </w:r>
      <w:r w:rsidR="0036407F">
        <w:rPr>
          <w:rFonts w:ascii="Arial" w:hAnsi="Arial" w:cs="Arial"/>
          <w:i w:val="0"/>
          <w:iCs w:val="0"/>
          <w:noProof/>
          <w:color w:val="auto"/>
          <w:sz w:val="24"/>
          <w:szCs w:val="24"/>
        </w:rPr>
        <w:t>3</w:t>
      </w:r>
      <w:r w:rsidRPr="00840E35">
        <w:rPr>
          <w:rFonts w:ascii="Arial" w:hAnsi="Arial" w:cs="Arial"/>
          <w:i w:val="0"/>
          <w:iCs w:val="0"/>
          <w:color w:val="auto"/>
          <w:sz w:val="24"/>
          <w:szCs w:val="24"/>
        </w:rPr>
        <w:fldChar w:fldCharType="end"/>
      </w:r>
      <w:r w:rsidRPr="00840E35">
        <w:rPr>
          <w:rFonts w:ascii="Arial" w:hAnsi="Arial" w:cs="Arial"/>
          <w:i w:val="0"/>
          <w:iCs w:val="0"/>
          <w:color w:val="auto"/>
          <w:sz w:val="24"/>
          <w:szCs w:val="24"/>
        </w:rPr>
        <w:t xml:space="preserve"> Wskaźniki rezultatu</w:t>
      </w:r>
    </w:p>
    <w:tbl>
      <w:tblPr>
        <w:tblStyle w:val="Tabela-Siatka"/>
        <w:tblW w:w="5000" w:type="pct"/>
        <w:tblLook w:val="04A0" w:firstRow="1" w:lastRow="0" w:firstColumn="1" w:lastColumn="0" w:noHBand="0" w:noVBand="1"/>
        <w:tblCaption w:val="Wskaźniki rezultatu"/>
        <w:tblDescription w:val="Tabela zawiera wskaźniki rezultatu, ich jednostki miary i wartosci docelowe konieczne do osiagnięcia w 2029 r."/>
      </w:tblPr>
      <w:tblGrid>
        <w:gridCol w:w="5014"/>
        <w:gridCol w:w="2113"/>
        <w:gridCol w:w="1933"/>
      </w:tblGrid>
      <w:tr w:rsidR="00C3511F" w:rsidRPr="0076349D" w14:paraId="0EDCA1EF" w14:textId="77777777" w:rsidTr="004D24E7">
        <w:trPr>
          <w:tblHeader/>
        </w:trPr>
        <w:tc>
          <w:tcPr>
            <w:tcW w:w="2767" w:type="pct"/>
            <w:shd w:val="clear" w:color="auto" w:fill="D9D9D9" w:themeFill="background1" w:themeFillShade="D9"/>
          </w:tcPr>
          <w:p w14:paraId="4976C608" w14:textId="77777777" w:rsidR="00C3511F" w:rsidRPr="0076349D" w:rsidRDefault="00C3511F" w:rsidP="004D24E7">
            <w:pPr>
              <w:spacing w:before="240" w:after="0" w:line="276" w:lineRule="auto"/>
              <w:rPr>
                <w:rFonts w:ascii="Arial" w:hAnsi="Arial" w:cs="Arial"/>
                <w:sz w:val="24"/>
                <w:szCs w:val="24"/>
              </w:rPr>
            </w:pPr>
            <w:r w:rsidRPr="0076349D">
              <w:rPr>
                <w:rFonts w:ascii="Arial" w:hAnsi="Arial" w:cs="Arial"/>
                <w:b/>
                <w:bCs/>
                <w:sz w:val="24"/>
                <w:szCs w:val="24"/>
              </w:rPr>
              <w:t>Nazwa wskaźnika</w:t>
            </w:r>
            <w:r w:rsidRPr="0076349D">
              <w:rPr>
                <w:rFonts w:ascii="Arial" w:hAnsi="Arial" w:cs="Arial"/>
                <w:b/>
                <w:sz w:val="24"/>
                <w:szCs w:val="24"/>
              </w:rPr>
              <w:t xml:space="preserve"> rezultatu</w:t>
            </w:r>
          </w:p>
        </w:tc>
        <w:tc>
          <w:tcPr>
            <w:tcW w:w="1166" w:type="pct"/>
            <w:shd w:val="clear" w:color="auto" w:fill="D9D9D9" w:themeFill="background1" w:themeFillShade="D9"/>
          </w:tcPr>
          <w:p w14:paraId="6C980036" w14:textId="77777777" w:rsidR="00C3511F" w:rsidRPr="0076349D" w:rsidRDefault="00C3511F" w:rsidP="004D24E7">
            <w:pPr>
              <w:spacing w:before="240" w:after="0" w:line="276" w:lineRule="auto"/>
              <w:ind w:firstLine="0"/>
              <w:rPr>
                <w:rFonts w:ascii="Arial" w:hAnsi="Arial" w:cs="Arial"/>
                <w:sz w:val="24"/>
                <w:szCs w:val="24"/>
              </w:rPr>
            </w:pPr>
            <w:r w:rsidRPr="0076349D">
              <w:rPr>
                <w:rFonts w:ascii="Arial" w:hAnsi="Arial" w:cs="Arial"/>
                <w:b/>
                <w:bCs/>
                <w:sz w:val="24"/>
                <w:szCs w:val="24"/>
              </w:rPr>
              <w:t>Jednostka miary</w:t>
            </w:r>
          </w:p>
        </w:tc>
        <w:tc>
          <w:tcPr>
            <w:tcW w:w="1067" w:type="pct"/>
            <w:shd w:val="clear" w:color="auto" w:fill="D9D9D9" w:themeFill="background1" w:themeFillShade="D9"/>
          </w:tcPr>
          <w:p w14:paraId="1E4D199F" w14:textId="77777777" w:rsidR="00C3511F" w:rsidRPr="0076349D" w:rsidRDefault="00C3511F" w:rsidP="004D24E7">
            <w:pPr>
              <w:spacing w:before="240" w:after="0" w:line="276" w:lineRule="auto"/>
              <w:ind w:firstLine="0"/>
              <w:rPr>
                <w:rFonts w:ascii="Arial" w:hAnsi="Arial" w:cs="Arial"/>
                <w:sz w:val="24"/>
                <w:szCs w:val="24"/>
              </w:rPr>
            </w:pPr>
            <w:r w:rsidRPr="0076349D">
              <w:rPr>
                <w:rFonts w:ascii="Arial" w:hAnsi="Arial" w:cs="Arial"/>
                <w:b/>
                <w:bCs/>
                <w:sz w:val="24"/>
                <w:szCs w:val="24"/>
              </w:rPr>
              <w:t>Wartość docelowa (2029 r.)</w:t>
            </w:r>
          </w:p>
        </w:tc>
      </w:tr>
      <w:tr w:rsidR="00C3511F" w:rsidRPr="0076349D" w14:paraId="1405A021" w14:textId="77777777" w:rsidTr="004D24E7">
        <w:tc>
          <w:tcPr>
            <w:tcW w:w="2767" w:type="pct"/>
          </w:tcPr>
          <w:p w14:paraId="4ABE3E8C" w14:textId="3C2A03BE" w:rsidR="00C3511F" w:rsidRPr="0076349D" w:rsidRDefault="00C3511F" w:rsidP="00016A29">
            <w:pPr>
              <w:spacing w:before="240" w:after="0" w:line="276" w:lineRule="auto"/>
              <w:ind w:firstLine="0"/>
              <w:jc w:val="left"/>
              <w:rPr>
                <w:rFonts w:ascii="Arial" w:hAnsi="Arial" w:cs="Arial"/>
                <w:sz w:val="24"/>
                <w:szCs w:val="24"/>
              </w:rPr>
            </w:pPr>
            <w:r w:rsidRPr="0076349D">
              <w:rPr>
                <w:rFonts w:ascii="Arial" w:hAnsi="Arial" w:cs="Arial"/>
                <w:sz w:val="24"/>
                <w:szCs w:val="24"/>
              </w:rPr>
              <w:t>RCR003 Małe i średnie przedsiębiorstwa (MŚP) wprowadzające innowacje produktowe lub procesowe</w:t>
            </w:r>
          </w:p>
        </w:tc>
        <w:tc>
          <w:tcPr>
            <w:tcW w:w="1166" w:type="pct"/>
          </w:tcPr>
          <w:p w14:paraId="7F725167" w14:textId="77777777" w:rsidR="00C3511F" w:rsidRPr="0076349D" w:rsidRDefault="00C3511F" w:rsidP="00016A29">
            <w:pPr>
              <w:spacing w:before="240" w:after="0" w:line="276" w:lineRule="auto"/>
              <w:ind w:firstLine="0"/>
              <w:rPr>
                <w:rFonts w:ascii="Arial" w:hAnsi="Arial" w:cs="Arial"/>
                <w:sz w:val="24"/>
                <w:szCs w:val="24"/>
              </w:rPr>
            </w:pPr>
            <w:r w:rsidRPr="0076349D">
              <w:rPr>
                <w:rFonts w:ascii="Arial" w:hAnsi="Arial" w:cs="Arial"/>
                <w:sz w:val="24"/>
                <w:szCs w:val="24"/>
              </w:rPr>
              <w:t>szt.</w:t>
            </w:r>
          </w:p>
        </w:tc>
        <w:tc>
          <w:tcPr>
            <w:tcW w:w="1067" w:type="pct"/>
          </w:tcPr>
          <w:p w14:paraId="5FA9E6BC" w14:textId="77777777" w:rsidR="00C3511F" w:rsidRPr="0076349D" w:rsidRDefault="00C3511F" w:rsidP="00016A29">
            <w:pPr>
              <w:spacing w:before="240" w:after="0" w:line="276" w:lineRule="auto"/>
              <w:ind w:firstLine="0"/>
              <w:rPr>
                <w:rFonts w:ascii="Arial" w:hAnsi="Arial" w:cs="Arial"/>
                <w:sz w:val="24"/>
                <w:szCs w:val="24"/>
              </w:rPr>
            </w:pPr>
            <w:r w:rsidRPr="0076349D">
              <w:rPr>
                <w:rFonts w:ascii="Arial" w:hAnsi="Arial" w:cs="Arial"/>
                <w:sz w:val="24"/>
                <w:szCs w:val="24"/>
              </w:rPr>
              <w:t>405</w:t>
            </w:r>
          </w:p>
        </w:tc>
      </w:tr>
      <w:tr w:rsidR="00C3511F" w:rsidRPr="0076349D" w14:paraId="4BCFECFE" w14:textId="77777777" w:rsidTr="004D24E7">
        <w:tc>
          <w:tcPr>
            <w:tcW w:w="2767" w:type="pct"/>
          </w:tcPr>
          <w:p w14:paraId="70ED3DD4" w14:textId="18317F30" w:rsidR="00C3511F" w:rsidRPr="0076349D" w:rsidRDefault="00C3511F" w:rsidP="00016A29">
            <w:pPr>
              <w:spacing w:before="240" w:after="0" w:line="276" w:lineRule="auto"/>
              <w:ind w:firstLine="0"/>
              <w:jc w:val="left"/>
              <w:rPr>
                <w:rFonts w:ascii="Arial" w:hAnsi="Arial" w:cs="Arial"/>
                <w:sz w:val="24"/>
                <w:szCs w:val="24"/>
              </w:rPr>
            </w:pPr>
            <w:r w:rsidRPr="0076349D">
              <w:rPr>
                <w:rFonts w:ascii="Arial" w:hAnsi="Arial" w:cs="Arial"/>
                <w:sz w:val="24"/>
                <w:szCs w:val="24"/>
              </w:rPr>
              <w:t>RCR004 MŚP wprowadzające innowacje marketingowe lub organizacyjne</w:t>
            </w:r>
          </w:p>
        </w:tc>
        <w:tc>
          <w:tcPr>
            <w:tcW w:w="1166" w:type="pct"/>
          </w:tcPr>
          <w:p w14:paraId="5869E72C" w14:textId="77777777" w:rsidR="00C3511F" w:rsidRPr="0076349D" w:rsidRDefault="00C3511F" w:rsidP="00016A29">
            <w:pPr>
              <w:spacing w:before="240" w:after="0" w:line="276" w:lineRule="auto"/>
              <w:ind w:firstLine="0"/>
              <w:rPr>
                <w:rFonts w:ascii="Arial" w:hAnsi="Arial" w:cs="Arial"/>
                <w:sz w:val="24"/>
                <w:szCs w:val="24"/>
              </w:rPr>
            </w:pPr>
            <w:r w:rsidRPr="0076349D">
              <w:rPr>
                <w:rFonts w:ascii="Arial" w:hAnsi="Arial" w:cs="Arial"/>
                <w:sz w:val="24"/>
                <w:szCs w:val="24"/>
              </w:rPr>
              <w:t>szt.</w:t>
            </w:r>
          </w:p>
        </w:tc>
        <w:tc>
          <w:tcPr>
            <w:tcW w:w="1067" w:type="pct"/>
          </w:tcPr>
          <w:p w14:paraId="71D6783F" w14:textId="77777777" w:rsidR="00C3511F" w:rsidRPr="0076349D" w:rsidRDefault="00C3511F" w:rsidP="00016A29">
            <w:pPr>
              <w:spacing w:before="240" w:after="0" w:line="276" w:lineRule="auto"/>
              <w:ind w:firstLine="0"/>
              <w:rPr>
                <w:rFonts w:ascii="Arial" w:hAnsi="Arial" w:cs="Arial"/>
                <w:sz w:val="24"/>
                <w:szCs w:val="24"/>
              </w:rPr>
            </w:pPr>
            <w:r w:rsidRPr="0076349D">
              <w:rPr>
                <w:rFonts w:ascii="Arial" w:hAnsi="Arial" w:cs="Arial"/>
                <w:sz w:val="24"/>
                <w:szCs w:val="24"/>
              </w:rPr>
              <w:t>104</w:t>
            </w:r>
          </w:p>
        </w:tc>
      </w:tr>
      <w:tr w:rsidR="00C3511F" w:rsidRPr="0076349D" w14:paraId="2C245748" w14:textId="77777777" w:rsidTr="004D24E7">
        <w:tc>
          <w:tcPr>
            <w:tcW w:w="2767" w:type="pct"/>
          </w:tcPr>
          <w:p w14:paraId="693338DD" w14:textId="41F5ED45" w:rsidR="00C3511F" w:rsidRPr="0076349D" w:rsidRDefault="00C3511F" w:rsidP="00B21B62">
            <w:pPr>
              <w:spacing w:before="240" w:after="0" w:line="276" w:lineRule="auto"/>
              <w:ind w:firstLine="0"/>
              <w:jc w:val="left"/>
              <w:rPr>
                <w:rFonts w:ascii="Arial" w:hAnsi="Arial" w:cs="Arial"/>
                <w:sz w:val="24"/>
                <w:szCs w:val="24"/>
              </w:rPr>
            </w:pPr>
            <w:r w:rsidRPr="0076349D">
              <w:rPr>
                <w:rFonts w:ascii="Arial" w:hAnsi="Arial" w:cs="Arial"/>
                <w:sz w:val="24"/>
                <w:szCs w:val="24"/>
              </w:rPr>
              <w:t>RCR002 Inwestycje prywatne uzupełniające wsparcie publiczne (w tym: dotacje, instrumenty finansowe)</w:t>
            </w:r>
          </w:p>
        </w:tc>
        <w:tc>
          <w:tcPr>
            <w:tcW w:w="1166" w:type="pct"/>
          </w:tcPr>
          <w:p w14:paraId="6D195A50" w14:textId="77777777" w:rsidR="00C3511F" w:rsidRPr="0076349D" w:rsidRDefault="00C3511F" w:rsidP="00B21B62">
            <w:pPr>
              <w:spacing w:before="240" w:after="0" w:line="276" w:lineRule="auto"/>
              <w:ind w:firstLine="0"/>
              <w:rPr>
                <w:rFonts w:ascii="Arial" w:hAnsi="Arial" w:cs="Arial"/>
                <w:sz w:val="24"/>
                <w:szCs w:val="24"/>
              </w:rPr>
            </w:pPr>
            <w:r w:rsidRPr="0076349D">
              <w:rPr>
                <w:rFonts w:ascii="Arial" w:hAnsi="Arial" w:cs="Arial"/>
                <w:sz w:val="24"/>
                <w:szCs w:val="24"/>
              </w:rPr>
              <w:t>Euro</w:t>
            </w:r>
          </w:p>
        </w:tc>
        <w:tc>
          <w:tcPr>
            <w:tcW w:w="1067" w:type="pct"/>
          </w:tcPr>
          <w:p w14:paraId="00AA9BB6" w14:textId="6CDDC2A3" w:rsidR="00C3511F" w:rsidRPr="0076349D" w:rsidRDefault="00724EEA" w:rsidP="00B21B62">
            <w:pPr>
              <w:spacing w:before="240" w:after="0" w:line="276" w:lineRule="auto"/>
              <w:ind w:firstLine="0"/>
              <w:rPr>
                <w:rFonts w:ascii="Arial" w:hAnsi="Arial" w:cs="Arial"/>
                <w:sz w:val="24"/>
                <w:szCs w:val="24"/>
              </w:rPr>
            </w:pPr>
            <w:r w:rsidRPr="00724EEA">
              <w:rPr>
                <w:rFonts w:ascii="Arial" w:hAnsi="Arial" w:cs="Arial"/>
                <w:sz w:val="24"/>
                <w:szCs w:val="24"/>
              </w:rPr>
              <w:t>10 151 471</w:t>
            </w:r>
          </w:p>
        </w:tc>
      </w:tr>
    </w:tbl>
    <w:p w14:paraId="74939765" w14:textId="77777777" w:rsidR="0055774B" w:rsidRDefault="0055774B">
      <w:pPr>
        <w:spacing w:after="0" w:line="240" w:lineRule="auto"/>
        <w:ind w:firstLine="0"/>
        <w:jc w:val="left"/>
        <w:rPr>
          <w:rFonts w:ascii="Arial" w:eastAsia="Arial" w:hAnsi="Arial" w:cs="Arial"/>
          <w:b/>
          <w:bCs/>
          <w:sz w:val="24"/>
          <w:szCs w:val="24"/>
        </w:rPr>
      </w:pPr>
      <w:bookmarkStart w:id="40" w:name="_Toc125628890"/>
      <w:r>
        <w:br w:type="page"/>
      </w:r>
    </w:p>
    <w:p w14:paraId="09C39984" w14:textId="09E06C47" w:rsidR="002A55AB" w:rsidRPr="00D07604" w:rsidRDefault="007B0FBB" w:rsidP="0099265C">
      <w:pPr>
        <w:pStyle w:val="Nagwek2"/>
        <w:numPr>
          <w:ilvl w:val="1"/>
          <w:numId w:val="32"/>
        </w:numPr>
      </w:pPr>
      <w:bookmarkStart w:id="41" w:name="_Toc129345585"/>
      <w:r w:rsidRPr="00D07604">
        <w:lastRenderedPageBreak/>
        <w:t>Cel Polityki 2</w:t>
      </w:r>
      <w:bookmarkEnd w:id="40"/>
      <w:r w:rsidR="00F317B3">
        <w:t xml:space="preserve"> </w:t>
      </w:r>
      <w:r w:rsidR="00F317B3" w:rsidRPr="00F317B3">
        <w:t>Bardziej przyjazna dla środowiska, niskoemisyjna i</w:t>
      </w:r>
      <w:r w:rsidR="006A0F29">
        <w:t> </w:t>
      </w:r>
      <w:r w:rsidR="00F317B3" w:rsidRPr="00F317B3">
        <w:t>przechodząca w kierunku gospodarki zeroemisyjnej oraz odporna Europa dzięki promowaniu czystej i sprawiedliwej transformacji energetycznej, zielonych i niebieskich inwestycji, gospodarki o</w:t>
      </w:r>
      <w:r w:rsidR="006A0F29">
        <w:t> </w:t>
      </w:r>
      <w:r w:rsidR="00F317B3" w:rsidRPr="00F317B3">
        <w:t>obiegu zamkniętym, łagodzenia zmian klimatu i przystosowania się do nich, zapobiegania ryzyku i zarządzania ryzykiem, oraz zrównoważonej mobilności miejskiej</w:t>
      </w:r>
      <w:bookmarkEnd w:id="41"/>
    </w:p>
    <w:p w14:paraId="678F7591" w14:textId="6F35C6AF" w:rsidR="007B0FBB" w:rsidRDefault="001206BE" w:rsidP="0099265C">
      <w:pPr>
        <w:pStyle w:val="Nagwek3"/>
        <w:numPr>
          <w:ilvl w:val="2"/>
          <w:numId w:val="32"/>
        </w:numPr>
      </w:pPr>
      <w:bookmarkStart w:id="42" w:name="_Toc125628891"/>
      <w:bookmarkStart w:id="43" w:name="_Toc129345586"/>
      <w:r w:rsidRPr="00D07604">
        <w:t>Cel</w:t>
      </w:r>
      <w:r w:rsidR="0064432F" w:rsidRPr="00D07604">
        <w:t xml:space="preserve"> Szczegółowy 2(i)</w:t>
      </w:r>
      <w:bookmarkEnd w:id="42"/>
      <w:r w:rsidR="00F317B3">
        <w:t xml:space="preserve"> </w:t>
      </w:r>
      <w:r w:rsidR="00F317B3" w:rsidRPr="00F317B3">
        <w:t>wspieranie efektywności energetycznej i</w:t>
      </w:r>
      <w:r w:rsidR="006A0F29">
        <w:t> </w:t>
      </w:r>
      <w:r w:rsidR="00F317B3" w:rsidRPr="00F317B3">
        <w:t>redukcji emisji gazów cieplarnianych</w:t>
      </w:r>
      <w:bookmarkEnd w:id="43"/>
    </w:p>
    <w:p w14:paraId="7539689F" w14:textId="637C45C2" w:rsidR="00D46E79" w:rsidRPr="001F5406" w:rsidRDefault="004F6A83" w:rsidP="0055774B">
      <w:pPr>
        <w:spacing w:before="240" w:after="0" w:line="276" w:lineRule="auto"/>
        <w:ind w:firstLine="0"/>
        <w:rPr>
          <w:rFonts w:ascii="Arial" w:hAnsi="Arial" w:cs="Arial"/>
          <w:sz w:val="24"/>
          <w:szCs w:val="24"/>
        </w:rPr>
      </w:pPr>
      <w:r w:rsidRPr="001F5406">
        <w:rPr>
          <w:rFonts w:ascii="Arial" w:hAnsi="Arial" w:cs="Arial"/>
          <w:sz w:val="24"/>
          <w:szCs w:val="24"/>
        </w:rPr>
        <w:t>Priorytet IV Efektywne wykorzystanie energii</w:t>
      </w:r>
    </w:p>
    <w:p w14:paraId="2E429BDF" w14:textId="77777777" w:rsidR="004F6A83" w:rsidRPr="001F5406" w:rsidRDefault="004F6A83" w:rsidP="0055774B">
      <w:pPr>
        <w:spacing w:before="240" w:after="0" w:line="276" w:lineRule="auto"/>
        <w:ind w:firstLine="0"/>
        <w:rPr>
          <w:rFonts w:ascii="Arial" w:hAnsi="Arial" w:cs="Arial"/>
          <w:sz w:val="24"/>
          <w:szCs w:val="24"/>
        </w:rPr>
      </w:pPr>
      <w:r w:rsidRPr="001F5406">
        <w:rPr>
          <w:rFonts w:ascii="Arial" w:hAnsi="Arial" w:cs="Arial"/>
          <w:sz w:val="24"/>
          <w:szCs w:val="24"/>
        </w:rPr>
        <w:t>Działanie 4.1 Wspieranie efektywności energetycznej w budynkach;</w:t>
      </w:r>
    </w:p>
    <w:p w14:paraId="4C6296FF" w14:textId="6D97EBF5" w:rsidR="004F6A83" w:rsidRPr="001F5406" w:rsidRDefault="004F6A83" w:rsidP="0055774B">
      <w:pPr>
        <w:spacing w:before="240" w:after="0" w:line="276" w:lineRule="auto"/>
        <w:ind w:firstLine="0"/>
        <w:rPr>
          <w:rFonts w:ascii="Arial" w:hAnsi="Arial" w:cs="Arial"/>
          <w:sz w:val="24"/>
          <w:szCs w:val="24"/>
        </w:rPr>
      </w:pPr>
      <w:r w:rsidRPr="001F5406">
        <w:rPr>
          <w:rFonts w:ascii="Arial" w:hAnsi="Arial" w:cs="Arial"/>
          <w:sz w:val="24"/>
          <w:szCs w:val="24"/>
        </w:rPr>
        <w:t>Działanie 4.2 Wspieranie efektywności energetycznej w sektorze mieszkaniowym;</w:t>
      </w:r>
    </w:p>
    <w:p w14:paraId="3F95F472" w14:textId="08D19A80" w:rsidR="004F6A83" w:rsidRPr="001F5406" w:rsidRDefault="004F6A83" w:rsidP="0055774B">
      <w:pPr>
        <w:spacing w:before="240" w:after="0" w:line="276" w:lineRule="auto"/>
        <w:ind w:firstLine="0"/>
        <w:rPr>
          <w:rFonts w:ascii="Arial" w:hAnsi="Arial" w:cs="Arial"/>
          <w:sz w:val="24"/>
          <w:szCs w:val="24"/>
        </w:rPr>
      </w:pPr>
      <w:r w:rsidRPr="001F5406">
        <w:rPr>
          <w:rFonts w:ascii="Arial" w:hAnsi="Arial" w:cs="Arial"/>
          <w:sz w:val="24"/>
          <w:szCs w:val="24"/>
        </w:rPr>
        <w:t>Działanie 4.4 Wspieranie efektywności energetycznej i energooszczędności w ramach Innych Instrumentów Terytorialnych;</w:t>
      </w:r>
    </w:p>
    <w:p w14:paraId="76CF9772" w14:textId="53AEE941" w:rsidR="004F6A83" w:rsidRPr="001F5406" w:rsidRDefault="004F6A83" w:rsidP="0055774B">
      <w:pPr>
        <w:spacing w:before="240" w:after="0" w:line="276" w:lineRule="auto"/>
        <w:ind w:firstLine="0"/>
        <w:rPr>
          <w:rFonts w:ascii="Arial" w:hAnsi="Arial" w:cs="Arial"/>
          <w:sz w:val="24"/>
          <w:szCs w:val="24"/>
        </w:rPr>
      </w:pPr>
      <w:r w:rsidRPr="001F5406">
        <w:rPr>
          <w:rFonts w:ascii="Arial" w:hAnsi="Arial" w:cs="Arial"/>
          <w:sz w:val="24"/>
          <w:szCs w:val="24"/>
        </w:rPr>
        <w:t>Działanie 4.5 Wspieranie energooszczędności;</w:t>
      </w:r>
    </w:p>
    <w:p w14:paraId="318CFE4A" w14:textId="4B004EA3" w:rsidR="004F6A83" w:rsidRDefault="004F6A83" w:rsidP="0055774B">
      <w:pPr>
        <w:spacing w:before="240" w:after="0" w:line="276" w:lineRule="auto"/>
        <w:ind w:firstLine="0"/>
        <w:rPr>
          <w:rFonts w:ascii="Arial" w:hAnsi="Arial" w:cs="Arial"/>
          <w:sz w:val="24"/>
          <w:szCs w:val="24"/>
        </w:rPr>
      </w:pPr>
      <w:r w:rsidRPr="001F5406">
        <w:rPr>
          <w:rFonts w:ascii="Arial" w:hAnsi="Arial" w:cs="Arial"/>
          <w:sz w:val="24"/>
          <w:szCs w:val="24"/>
        </w:rPr>
        <w:t>Działanie 4.6 Efektywne energetycznie przedsiębiorstwa;</w:t>
      </w:r>
    </w:p>
    <w:p w14:paraId="5412D780" w14:textId="174BD057" w:rsidR="00B359D6" w:rsidRPr="00B359D6" w:rsidRDefault="00B359D6" w:rsidP="00B359D6">
      <w:pPr>
        <w:pStyle w:val="Legenda"/>
        <w:keepNext/>
        <w:spacing w:before="240" w:after="0" w:line="276" w:lineRule="auto"/>
        <w:rPr>
          <w:rFonts w:ascii="Arial" w:hAnsi="Arial" w:cs="Arial"/>
          <w:i w:val="0"/>
          <w:iCs w:val="0"/>
          <w:color w:val="auto"/>
          <w:sz w:val="24"/>
          <w:szCs w:val="24"/>
        </w:rPr>
      </w:pPr>
      <w:r w:rsidRPr="00B359D6">
        <w:rPr>
          <w:rFonts w:ascii="Arial" w:hAnsi="Arial" w:cs="Arial"/>
          <w:i w:val="0"/>
          <w:iCs w:val="0"/>
          <w:color w:val="auto"/>
          <w:sz w:val="24"/>
          <w:szCs w:val="24"/>
        </w:rPr>
        <w:t xml:space="preserve">Tabela </w:t>
      </w:r>
      <w:r w:rsidRPr="00B359D6">
        <w:rPr>
          <w:rFonts w:ascii="Arial" w:hAnsi="Arial" w:cs="Arial"/>
          <w:i w:val="0"/>
          <w:iCs w:val="0"/>
          <w:color w:val="auto"/>
          <w:sz w:val="24"/>
          <w:szCs w:val="24"/>
        </w:rPr>
        <w:fldChar w:fldCharType="begin"/>
      </w:r>
      <w:r w:rsidRPr="00B359D6">
        <w:rPr>
          <w:rFonts w:ascii="Arial" w:hAnsi="Arial" w:cs="Arial"/>
          <w:i w:val="0"/>
          <w:iCs w:val="0"/>
          <w:color w:val="auto"/>
          <w:sz w:val="24"/>
          <w:szCs w:val="24"/>
        </w:rPr>
        <w:instrText xml:space="preserve"> SEQ Tabela \* ARABIC </w:instrText>
      </w:r>
      <w:r w:rsidRPr="00B359D6">
        <w:rPr>
          <w:rFonts w:ascii="Arial" w:hAnsi="Arial" w:cs="Arial"/>
          <w:i w:val="0"/>
          <w:iCs w:val="0"/>
          <w:color w:val="auto"/>
          <w:sz w:val="24"/>
          <w:szCs w:val="24"/>
        </w:rPr>
        <w:fldChar w:fldCharType="separate"/>
      </w:r>
      <w:r w:rsidR="0036407F">
        <w:rPr>
          <w:rFonts w:ascii="Arial" w:hAnsi="Arial" w:cs="Arial"/>
          <w:i w:val="0"/>
          <w:iCs w:val="0"/>
          <w:noProof/>
          <w:color w:val="auto"/>
          <w:sz w:val="24"/>
          <w:szCs w:val="24"/>
        </w:rPr>
        <w:t>4</w:t>
      </w:r>
      <w:r w:rsidRPr="00B359D6">
        <w:rPr>
          <w:rFonts w:ascii="Arial" w:hAnsi="Arial" w:cs="Arial"/>
          <w:i w:val="0"/>
          <w:iCs w:val="0"/>
          <w:color w:val="auto"/>
          <w:sz w:val="24"/>
          <w:szCs w:val="24"/>
        </w:rPr>
        <w:fldChar w:fldCharType="end"/>
      </w:r>
      <w:r w:rsidRPr="00B359D6">
        <w:rPr>
          <w:rFonts w:ascii="Arial" w:hAnsi="Arial" w:cs="Arial"/>
          <w:i w:val="0"/>
          <w:iCs w:val="0"/>
          <w:color w:val="auto"/>
          <w:sz w:val="24"/>
          <w:szCs w:val="24"/>
        </w:rPr>
        <w:t xml:space="preserve"> Alokacje</w:t>
      </w:r>
    </w:p>
    <w:tbl>
      <w:tblPr>
        <w:tblStyle w:val="Tabela-Siatka"/>
        <w:tblW w:w="5000" w:type="pct"/>
        <w:tblLook w:val="04A0" w:firstRow="1" w:lastRow="0" w:firstColumn="1" w:lastColumn="0" w:noHBand="0" w:noVBand="1"/>
        <w:tblCaption w:val="Alokacje w Celu Polityki 2 dla Celu Szczegółowego 2(i)"/>
        <w:tblDescription w:val="Tabela zawiera alokacje w euro i w złotówkach."/>
      </w:tblPr>
      <w:tblGrid>
        <w:gridCol w:w="4581"/>
        <w:gridCol w:w="2053"/>
        <w:gridCol w:w="2426"/>
      </w:tblGrid>
      <w:tr w:rsidR="00EC6215" w:rsidRPr="002A55AB" w14:paraId="0CAC0F7B" w14:textId="77777777" w:rsidTr="00EC6215">
        <w:tc>
          <w:tcPr>
            <w:tcW w:w="2528" w:type="pct"/>
          </w:tcPr>
          <w:p w14:paraId="4B68178B" w14:textId="2805A214" w:rsidR="00EC6215" w:rsidRPr="002A55AB" w:rsidRDefault="00EC6215" w:rsidP="00B359D6">
            <w:pPr>
              <w:suppressAutoHyphens/>
              <w:autoSpaceDN w:val="0"/>
              <w:spacing w:before="240" w:after="0" w:line="276" w:lineRule="auto"/>
              <w:ind w:firstLine="0"/>
              <w:jc w:val="left"/>
              <w:rPr>
                <w:rFonts w:ascii="Arial" w:hAnsi="Arial" w:cs="Arial"/>
                <w:sz w:val="24"/>
                <w:szCs w:val="24"/>
              </w:rPr>
            </w:pPr>
            <w:bookmarkStart w:id="44" w:name="_Hlk125532686"/>
          </w:p>
        </w:tc>
        <w:tc>
          <w:tcPr>
            <w:tcW w:w="1133" w:type="pct"/>
          </w:tcPr>
          <w:p w14:paraId="735C0570" w14:textId="77777777" w:rsidR="00EC6215" w:rsidRPr="002A55AB" w:rsidRDefault="00EC6215" w:rsidP="00B359D6">
            <w:pPr>
              <w:suppressAutoHyphens/>
              <w:autoSpaceDN w:val="0"/>
              <w:spacing w:before="240" w:after="0" w:line="276" w:lineRule="auto"/>
              <w:ind w:firstLine="0"/>
              <w:jc w:val="left"/>
              <w:rPr>
                <w:rFonts w:ascii="Arial" w:hAnsi="Arial" w:cs="Arial"/>
                <w:sz w:val="24"/>
                <w:szCs w:val="24"/>
              </w:rPr>
            </w:pPr>
            <w:r w:rsidRPr="002A55AB">
              <w:rPr>
                <w:rFonts w:ascii="Arial" w:hAnsi="Arial" w:cs="Arial"/>
                <w:sz w:val="24"/>
                <w:szCs w:val="24"/>
              </w:rPr>
              <w:t xml:space="preserve">Euro </w:t>
            </w:r>
          </w:p>
        </w:tc>
        <w:tc>
          <w:tcPr>
            <w:tcW w:w="1339" w:type="pct"/>
          </w:tcPr>
          <w:p w14:paraId="2C4980A4" w14:textId="00382FDE" w:rsidR="00EC6215" w:rsidRPr="002A55AB" w:rsidRDefault="00EC6215" w:rsidP="00B359D6">
            <w:pPr>
              <w:suppressAutoHyphens/>
              <w:autoSpaceDN w:val="0"/>
              <w:spacing w:before="240" w:after="0" w:line="276" w:lineRule="auto"/>
              <w:ind w:firstLine="0"/>
              <w:jc w:val="left"/>
              <w:rPr>
                <w:rFonts w:ascii="Arial" w:hAnsi="Arial" w:cs="Arial"/>
                <w:sz w:val="24"/>
                <w:szCs w:val="24"/>
              </w:rPr>
            </w:pPr>
            <w:r w:rsidRPr="002A55AB">
              <w:rPr>
                <w:rFonts w:ascii="Arial" w:hAnsi="Arial" w:cs="Arial"/>
                <w:sz w:val="24"/>
                <w:szCs w:val="24"/>
              </w:rPr>
              <w:t>PLN</w:t>
            </w:r>
            <w:r w:rsidRPr="002A55AB">
              <w:rPr>
                <w:rFonts w:ascii="Arial" w:hAnsi="Arial" w:cs="Arial"/>
                <w:sz w:val="24"/>
                <w:szCs w:val="24"/>
                <w:vertAlign w:val="superscript"/>
              </w:rPr>
              <w:footnoteReference w:id="4"/>
            </w:r>
          </w:p>
        </w:tc>
      </w:tr>
      <w:tr w:rsidR="00EC6215" w:rsidRPr="002A55AB" w14:paraId="4EFE0655" w14:textId="77777777" w:rsidTr="00EC6215">
        <w:tc>
          <w:tcPr>
            <w:tcW w:w="2528" w:type="pct"/>
          </w:tcPr>
          <w:p w14:paraId="3FDA9C81" w14:textId="15CF52CA" w:rsidR="00EC6215" w:rsidRPr="002A55AB" w:rsidRDefault="00EC6215" w:rsidP="00B359D6">
            <w:pPr>
              <w:suppressAutoHyphens/>
              <w:autoSpaceDN w:val="0"/>
              <w:spacing w:before="240" w:after="0" w:line="276" w:lineRule="auto"/>
              <w:ind w:firstLine="0"/>
              <w:jc w:val="left"/>
              <w:rPr>
                <w:rFonts w:ascii="Arial" w:hAnsi="Arial" w:cs="Arial"/>
                <w:sz w:val="24"/>
                <w:szCs w:val="24"/>
              </w:rPr>
            </w:pPr>
            <w:r w:rsidRPr="002A55AB">
              <w:rPr>
                <w:rFonts w:ascii="Arial" w:hAnsi="Arial" w:cs="Arial"/>
                <w:sz w:val="24"/>
                <w:szCs w:val="24"/>
              </w:rPr>
              <w:t xml:space="preserve">Alokacja na Cel </w:t>
            </w:r>
            <w:r w:rsidR="005624DC">
              <w:rPr>
                <w:rFonts w:ascii="Arial" w:hAnsi="Arial" w:cs="Arial"/>
                <w:sz w:val="24"/>
                <w:szCs w:val="24"/>
              </w:rPr>
              <w:t>S</w:t>
            </w:r>
            <w:r w:rsidRPr="002A55AB">
              <w:rPr>
                <w:rFonts w:ascii="Arial" w:hAnsi="Arial" w:cs="Arial"/>
                <w:sz w:val="24"/>
                <w:szCs w:val="24"/>
              </w:rPr>
              <w:t>zczegółowy:</w:t>
            </w:r>
          </w:p>
        </w:tc>
        <w:tc>
          <w:tcPr>
            <w:tcW w:w="1133" w:type="pct"/>
          </w:tcPr>
          <w:p w14:paraId="40B2CAE5" w14:textId="7136B05D" w:rsidR="00EC6215" w:rsidRPr="002A55AB" w:rsidRDefault="00EC6215" w:rsidP="00B359D6">
            <w:pPr>
              <w:suppressAutoHyphens/>
              <w:autoSpaceDN w:val="0"/>
              <w:spacing w:before="240" w:after="0" w:line="276" w:lineRule="auto"/>
              <w:ind w:firstLine="0"/>
              <w:jc w:val="left"/>
              <w:rPr>
                <w:rFonts w:ascii="Arial" w:hAnsi="Arial" w:cs="Arial"/>
                <w:sz w:val="24"/>
                <w:szCs w:val="24"/>
              </w:rPr>
            </w:pPr>
            <w:r w:rsidRPr="002A55AB">
              <w:rPr>
                <w:rFonts w:ascii="Arial" w:hAnsi="Arial" w:cs="Arial"/>
                <w:sz w:val="24"/>
                <w:szCs w:val="24"/>
              </w:rPr>
              <w:t>177</w:t>
            </w:r>
            <w:r>
              <w:rPr>
                <w:rFonts w:ascii="Arial" w:hAnsi="Arial" w:cs="Arial"/>
                <w:sz w:val="24"/>
                <w:szCs w:val="24"/>
              </w:rPr>
              <w:t xml:space="preserve"> </w:t>
            </w:r>
            <w:r w:rsidRPr="002A55AB">
              <w:rPr>
                <w:rFonts w:ascii="Arial" w:hAnsi="Arial" w:cs="Arial"/>
                <w:sz w:val="24"/>
                <w:szCs w:val="24"/>
              </w:rPr>
              <w:t>509</w:t>
            </w:r>
            <w:r>
              <w:rPr>
                <w:rFonts w:ascii="Arial" w:hAnsi="Arial" w:cs="Arial"/>
                <w:sz w:val="24"/>
                <w:szCs w:val="24"/>
              </w:rPr>
              <w:t xml:space="preserve"> </w:t>
            </w:r>
            <w:r w:rsidRPr="002A55AB">
              <w:rPr>
                <w:rFonts w:ascii="Arial" w:hAnsi="Arial" w:cs="Arial"/>
                <w:sz w:val="24"/>
                <w:szCs w:val="24"/>
              </w:rPr>
              <w:t>189</w:t>
            </w:r>
            <w:r>
              <w:rPr>
                <w:rFonts w:ascii="Arial" w:hAnsi="Arial" w:cs="Arial"/>
                <w:sz w:val="24"/>
                <w:szCs w:val="24"/>
              </w:rPr>
              <w:t>,00</w:t>
            </w:r>
          </w:p>
        </w:tc>
        <w:tc>
          <w:tcPr>
            <w:tcW w:w="1339" w:type="pct"/>
          </w:tcPr>
          <w:p w14:paraId="261E785A" w14:textId="05F70E70" w:rsidR="00EC6215" w:rsidRPr="002A55AB" w:rsidRDefault="00EC6215" w:rsidP="00B359D6">
            <w:pPr>
              <w:suppressAutoHyphens/>
              <w:autoSpaceDN w:val="0"/>
              <w:spacing w:before="240" w:after="0" w:line="276" w:lineRule="auto"/>
              <w:ind w:firstLine="0"/>
              <w:jc w:val="left"/>
              <w:rPr>
                <w:rFonts w:ascii="Arial" w:hAnsi="Arial" w:cs="Arial"/>
                <w:sz w:val="24"/>
                <w:szCs w:val="24"/>
              </w:rPr>
            </w:pPr>
            <w:r w:rsidRPr="002A55AB">
              <w:rPr>
                <w:rFonts w:ascii="Arial" w:hAnsi="Arial" w:cs="Arial"/>
                <w:sz w:val="24"/>
                <w:szCs w:val="24"/>
              </w:rPr>
              <w:t>832</w:t>
            </w:r>
            <w:r>
              <w:rPr>
                <w:rFonts w:ascii="Arial" w:hAnsi="Arial" w:cs="Arial"/>
                <w:sz w:val="24"/>
                <w:szCs w:val="24"/>
              </w:rPr>
              <w:t xml:space="preserve"> </w:t>
            </w:r>
            <w:r w:rsidRPr="002A55AB">
              <w:rPr>
                <w:rFonts w:ascii="Arial" w:hAnsi="Arial" w:cs="Arial"/>
                <w:sz w:val="24"/>
                <w:szCs w:val="24"/>
              </w:rPr>
              <w:t>500</w:t>
            </w:r>
            <w:r>
              <w:rPr>
                <w:rFonts w:ascii="Arial" w:hAnsi="Arial" w:cs="Arial"/>
                <w:sz w:val="24"/>
                <w:szCs w:val="24"/>
              </w:rPr>
              <w:t xml:space="preserve"> </w:t>
            </w:r>
            <w:r w:rsidRPr="002A55AB">
              <w:rPr>
                <w:rFonts w:ascii="Arial" w:hAnsi="Arial" w:cs="Arial"/>
                <w:sz w:val="24"/>
                <w:szCs w:val="24"/>
              </w:rPr>
              <w:t>345,49</w:t>
            </w:r>
          </w:p>
        </w:tc>
      </w:tr>
      <w:tr w:rsidR="00EC6215" w:rsidRPr="002A55AB" w14:paraId="512417F3" w14:textId="77777777" w:rsidTr="00EC6215">
        <w:tc>
          <w:tcPr>
            <w:tcW w:w="2528" w:type="pct"/>
          </w:tcPr>
          <w:p w14:paraId="0245C4DF" w14:textId="51B78B53" w:rsidR="00EC6215" w:rsidRPr="002A55AB" w:rsidRDefault="00EC6215" w:rsidP="00B359D6">
            <w:pPr>
              <w:suppressAutoHyphens/>
              <w:autoSpaceDN w:val="0"/>
              <w:spacing w:before="240" w:after="0" w:line="276" w:lineRule="auto"/>
              <w:ind w:firstLine="0"/>
              <w:jc w:val="left"/>
              <w:rPr>
                <w:rFonts w:ascii="Arial" w:hAnsi="Arial" w:cs="Arial"/>
                <w:sz w:val="24"/>
                <w:szCs w:val="24"/>
              </w:rPr>
            </w:pPr>
            <w:r w:rsidRPr="002A55AB">
              <w:rPr>
                <w:rFonts w:ascii="Arial" w:hAnsi="Arial" w:cs="Arial"/>
                <w:sz w:val="24"/>
                <w:szCs w:val="24"/>
              </w:rPr>
              <w:t xml:space="preserve">Alokacja </w:t>
            </w:r>
            <w:r w:rsidR="00001A45">
              <w:rPr>
                <w:rFonts w:ascii="Arial" w:hAnsi="Arial" w:cs="Arial"/>
                <w:sz w:val="24"/>
                <w:szCs w:val="24"/>
              </w:rPr>
              <w:t xml:space="preserve">UE </w:t>
            </w:r>
            <w:r w:rsidRPr="002A55AB">
              <w:rPr>
                <w:rFonts w:ascii="Arial" w:hAnsi="Arial" w:cs="Arial"/>
                <w:sz w:val="24"/>
                <w:szCs w:val="24"/>
              </w:rPr>
              <w:t>na IF w CS łącznie</w:t>
            </w:r>
          </w:p>
        </w:tc>
        <w:tc>
          <w:tcPr>
            <w:tcW w:w="1133" w:type="pct"/>
          </w:tcPr>
          <w:p w14:paraId="499E5842" w14:textId="5D1674B1" w:rsidR="00EC6215" w:rsidRPr="002A55AB" w:rsidRDefault="00EC6215" w:rsidP="00B359D6">
            <w:pPr>
              <w:suppressAutoHyphens/>
              <w:autoSpaceDN w:val="0"/>
              <w:spacing w:before="240" w:after="0" w:line="276" w:lineRule="auto"/>
              <w:ind w:firstLine="0"/>
              <w:jc w:val="left"/>
              <w:rPr>
                <w:rFonts w:ascii="Arial" w:hAnsi="Arial" w:cs="Arial"/>
                <w:sz w:val="24"/>
                <w:szCs w:val="24"/>
              </w:rPr>
            </w:pPr>
            <w:r w:rsidRPr="002A55AB">
              <w:rPr>
                <w:rFonts w:ascii="Arial" w:hAnsi="Arial" w:cs="Arial"/>
                <w:sz w:val="24"/>
                <w:szCs w:val="24"/>
              </w:rPr>
              <w:t>124</w:t>
            </w:r>
            <w:r>
              <w:rPr>
                <w:rFonts w:ascii="Arial" w:hAnsi="Arial" w:cs="Arial"/>
                <w:sz w:val="24"/>
                <w:szCs w:val="24"/>
              </w:rPr>
              <w:t xml:space="preserve"> </w:t>
            </w:r>
            <w:r w:rsidRPr="002A55AB">
              <w:rPr>
                <w:rFonts w:ascii="Arial" w:hAnsi="Arial" w:cs="Arial"/>
                <w:sz w:val="24"/>
                <w:szCs w:val="24"/>
              </w:rPr>
              <w:t>256</w:t>
            </w:r>
            <w:r>
              <w:rPr>
                <w:rFonts w:ascii="Arial" w:hAnsi="Arial" w:cs="Arial"/>
                <w:sz w:val="24"/>
                <w:szCs w:val="24"/>
              </w:rPr>
              <w:t xml:space="preserve"> </w:t>
            </w:r>
            <w:r w:rsidRPr="002A55AB">
              <w:rPr>
                <w:rFonts w:ascii="Arial" w:hAnsi="Arial" w:cs="Arial"/>
                <w:sz w:val="24"/>
                <w:szCs w:val="24"/>
              </w:rPr>
              <w:t>432</w:t>
            </w:r>
            <w:r>
              <w:rPr>
                <w:rFonts w:ascii="Arial" w:hAnsi="Arial" w:cs="Arial"/>
                <w:sz w:val="24"/>
                <w:szCs w:val="24"/>
              </w:rPr>
              <w:t>,00</w:t>
            </w:r>
          </w:p>
        </w:tc>
        <w:tc>
          <w:tcPr>
            <w:tcW w:w="1339" w:type="pct"/>
          </w:tcPr>
          <w:p w14:paraId="5AACAD20" w14:textId="0BBEF2E2" w:rsidR="00EC6215" w:rsidRPr="002A55AB" w:rsidRDefault="00EC6215" w:rsidP="00B359D6">
            <w:pPr>
              <w:suppressAutoHyphens/>
              <w:autoSpaceDN w:val="0"/>
              <w:spacing w:before="240" w:after="0" w:line="276" w:lineRule="auto"/>
              <w:ind w:firstLine="0"/>
              <w:jc w:val="left"/>
              <w:rPr>
                <w:rFonts w:ascii="Arial" w:hAnsi="Arial" w:cs="Arial"/>
                <w:sz w:val="24"/>
                <w:szCs w:val="24"/>
              </w:rPr>
            </w:pPr>
            <w:r w:rsidRPr="002A55AB">
              <w:rPr>
                <w:rFonts w:ascii="Arial" w:hAnsi="Arial" w:cs="Arial"/>
                <w:sz w:val="24"/>
                <w:szCs w:val="24"/>
              </w:rPr>
              <w:t>582</w:t>
            </w:r>
            <w:r>
              <w:rPr>
                <w:rFonts w:ascii="Arial" w:hAnsi="Arial" w:cs="Arial"/>
                <w:sz w:val="24"/>
                <w:szCs w:val="24"/>
              </w:rPr>
              <w:t xml:space="preserve"> </w:t>
            </w:r>
            <w:r w:rsidRPr="002A55AB">
              <w:rPr>
                <w:rFonts w:ascii="Arial" w:hAnsi="Arial" w:cs="Arial"/>
                <w:sz w:val="24"/>
                <w:szCs w:val="24"/>
              </w:rPr>
              <w:t>750</w:t>
            </w:r>
            <w:r>
              <w:rPr>
                <w:rFonts w:ascii="Arial" w:hAnsi="Arial" w:cs="Arial"/>
                <w:sz w:val="24"/>
                <w:szCs w:val="24"/>
              </w:rPr>
              <w:t xml:space="preserve"> </w:t>
            </w:r>
            <w:r w:rsidRPr="002A55AB">
              <w:rPr>
                <w:rFonts w:ascii="Arial" w:hAnsi="Arial" w:cs="Arial"/>
                <w:sz w:val="24"/>
                <w:szCs w:val="24"/>
              </w:rPr>
              <w:t>240,44</w:t>
            </w:r>
          </w:p>
        </w:tc>
      </w:tr>
      <w:tr w:rsidR="00EC6215" w:rsidRPr="002A55AB" w14:paraId="6B0B7ED1" w14:textId="77777777" w:rsidTr="00EC6215">
        <w:tc>
          <w:tcPr>
            <w:tcW w:w="2528" w:type="pct"/>
          </w:tcPr>
          <w:p w14:paraId="70B7B598" w14:textId="519B869E" w:rsidR="00EC6215" w:rsidRPr="002A55AB" w:rsidRDefault="00001A45" w:rsidP="00001A45">
            <w:pPr>
              <w:suppressAutoHyphens/>
              <w:autoSpaceDN w:val="0"/>
              <w:spacing w:before="240" w:after="0" w:line="276" w:lineRule="auto"/>
              <w:ind w:left="306" w:firstLine="0"/>
              <w:jc w:val="left"/>
              <w:rPr>
                <w:rFonts w:ascii="Arial" w:hAnsi="Arial" w:cs="Arial"/>
                <w:sz w:val="24"/>
                <w:szCs w:val="24"/>
              </w:rPr>
            </w:pPr>
            <w:r>
              <w:rPr>
                <w:rFonts w:ascii="Arial" w:hAnsi="Arial" w:cs="Arial"/>
                <w:sz w:val="24"/>
                <w:szCs w:val="24"/>
              </w:rPr>
              <w:t>w</w:t>
            </w:r>
            <w:r w:rsidR="00EC6215" w:rsidRPr="002A55AB">
              <w:rPr>
                <w:rFonts w:ascii="Arial" w:hAnsi="Arial" w:cs="Arial"/>
                <w:sz w:val="24"/>
                <w:szCs w:val="24"/>
              </w:rPr>
              <w:t xml:space="preserve"> tym: pożyczka (03)</w:t>
            </w:r>
          </w:p>
        </w:tc>
        <w:tc>
          <w:tcPr>
            <w:tcW w:w="1133" w:type="pct"/>
          </w:tcPr>
          <w:p w14:paraId="52BE6CC6" w14:textId="03F842CD" w:rsidR="00EC6215" w:rsidRPr="002A55AB" w:rsidRDefault="00EC6215" w:rsidP="00B359D6">
            <w:pPr>
              <w:suppressAutoHyphens/>
              <w:autoSpaceDN w:val="0"/>
              <w:spacing w:before="240" w:after="0" w:line="276" w:lineRule="auto"/>
              <w:ind w:firstLine="0"/>
              <w:jc w:val="left"/>
              <w:rPr>
                <w:rFonts w:ascii="Arial" w:hAnsi="Arial" w:cs="Arial"/>
                <w:sz w:val="24"/>
                <w:szCs w:val="24"/>
              </w:rPr>
            </w:pPr>
            <w:r w:rsidRPr="002A55AB">
              <w:rPr>
                <w:rFonts w:ascii="Arial" w:hAnsi="Arial" w:cs="Arial"/>
                <w:sz w:val="24"/>
                <w:szCs w:val="24"/>
              </w:rPr>
              <w:t>62 128</w:t>
            </w:r>
            <w:r>
              <w:rPr>
                <w:rFonts w:ascii="Arial" w:hAnsi="Arial" w:cs="Arial"/>
                <w:sz w:val="24"/>
                <w:szCs w:val="24"/>
              </w:rPr>
              <w:t> </w:t>
            </w:r>
            <w:r w:rsidRPr="002A55AB">
              <w:rPr>
                <w:rFonts w:ascii="Arial" w:hAnsi="Arial" w:cs="Arial"/>
                <w:sz w:val="24"/>
                <w:szCs w:val="24"/>
              </w:rPr>
              <w:t>216</w:t>
            </w:r>
            <w:r>
              <w:rPr>
                <w:rFonts w:ascii="Arial" w:hAnsi="Arial" w:cs="Arial"/>
                <w:sz w:val="24"/>
                <w:szCs w:val="24"/>
              </w:rPr>
              <w:t>,00</w:t>
            </w:r>
          </w:p>
        </w:tc>
        <w:tc>
          <w:tcPr>
            <w:tcW w:w="1339" w:type="pct"/>
          </w:tcPr>
          <w:p w14:paraId="6E5FB8C6" w14:textId="278247E6" w:rsidR="00EC6215" w:rsidRPr="002A55AB" w:rsidRDefault="00EC6215" w:rsidP="00B359D6">
            <w:pPr>
              <w:suppressAutoHyphens/>
              <w:autoSpaceDN w:val="0"/>
              <w:spacing w:before="240" w:after="0" w:line="276" w:lineRule="auto"/>
              <w:ind w:firstLine="0"/>
              <w:jc w:val="left"/>
              <w:rPr>
                <w:rFonts w:ascii="Arial" w:hAnsi="Arial" w:cs="Arial"/>
                <w:sz w:val="24"/>
                <w:szCs w:val="24"/>
              </w:rPr>
            </w:pPr>
            <w:r w:rsidRPr="002A55AB">
              <w:rPr>
                <w:rFonts w:ascii="Arial" w:hAnsi="Arial" w:cs="Arial"/>
                <w:sz w:val="24"/>
                <w:szCs w:val="24"/>
              </w:rPr>
              <w:t>291</w:t>
            </w:r>
            <w:r>
              <w:rPr>
                <w:rFonts w:ascii="Arial" w:hAnsi="Arial" w:cs="Arial"/>
                <w:sz w:val="24"/>
                <w:szCs w:val="24"/>
              </w:rPr>
              <w:t xml:space="preserve"> </w:t>
            </w:r>
            <w:r w:rsidRPr="002A55AB">
              <w:rPr>
                <w:rFonts w:ascii="Arial" w:hAnsi="Arial" w:cs="Arial"/>
                <w:sz w:val="24"/>
                <w:szCs w:val="24"/>
              </w:rPr>
              <w:t>375</w:t>
            </w:r>
            <w:r>
              <w:rPr>
                <w:rFonts w:ascii="Arial" w:hAnsi="Arial" w:cs="Arial"/>
                <w:sz w:val="24"/>
                <w:szCs w:val="24"/>
              </w:rPr>
              <w:t xml:space="preserve"> </w:t>
            </w:r>
            <w:r w:rsidRPr="002A55AB">
              <w:rPr>
                <w:rFonts w:ascii="Arial" w:hAnsi="Arial" w:cs="Arial"/>
                <w:sz w:val="24"/>
                <w:szCs w:val="24"/>
              </w:rPr>
              <w:t>120,22</w:t>
            </w:r>
          </w:p>
        </w:tc>
      </w:tr>
      <w:tr w:rsidR="00EC6215" w:rsidRPr="002A55AB" w14:paraId="4C22F503" w14:textId="77777777" w:rsidTr="00EC6215">
        <w:tc>
          <w:tcPr>
            <w:tcW w:w="2528" w:type="pct"/>
          </w:tcPr>
          <w:p w14:paraId="330D13DC" w14:textId="74EAB644" w:rsidR="00EC6215" w:rsidRPr="002A55AB" w:rsidRDefault="00001A45" w:rsidP="00001A45">
            <w:pPr>
              <w:suppressAutoHyphens/>
              <w:autoSpaceDN w:val="0"/>
              <w:spacing w:before="240" w:after="0" w:line="276" w:lineRule="auto"/>
              <w:ind w:left="306" w:firstLine="0"/>
              <w:jc w:val="left"/>
              <w:rPr>
                <w:rFonts w:ascii="Arial" w:hAnsi="Arial" w:cs="Arial"/>
                <w:sz w:val="24"/>
                <w:szCs w:val="24"/>
              </w:rPr>
            </w:pPr>
            <w:r>
              <w:rPr>
                <w:rFonts w:ascii="Arial" w:hAnsi="Arial" w:cs="Arial"/>
                <w:sz w:val="24"/>
                <w:szCs w:val="24"/>
              </w:rPr>
              <w:t>w</w:t>
            </w:r>
            <w:r w:rsidR="00EC6215" w:rsidRPr="002A55AB">
              <w:rPr>
                <w:rFonts w:ascii="Arial" w:hAnsi="Arial" w:cs="Arial"/>
                <w:sz w:val="24"/>
                <w:szCs w:val="24"/>
              </w:rPr>
              <w:t xml:space="preserve"> tym</w:t>
            </w:r>
            <w:r w:rsidR="005624DC">
              <w:rPr>
                <w:rFonts w:ascii="Arial" w:hAnsi="Arial" w:cs="Arial"/>
                <w:sz w:val="24"/>
                <w:szCs w:val="24"/>
              </w:rPr>
              <w:t>:</w:t>
            </w:r>
            <w:r w:rsidR="00EC6215" w:rsidRPr="002A55AB">
              <w:rPr>
                <w:rFonts w:ascii="Arial" w:hAnsi="Arial" w:cs="Arial"/>
                <w:sz w:val="24"/>
                <w:szCs w:val="24"/>
              </w:rPr>
              <w:t xml:space="preserve"> dotacja w ramach Operacji Instrumentu Finansowego (05)</w:t>
            </w:r>
          </w:p>
        </w:tc>
        <w:tc>
          <w:tcPr>
            <w:tcW w:w="1133" w:type="pct"/>
          </w:tcPr>
          <w:p w14:paraId="17BFA32F" w14:textId="470E5ECB" w:rsidR="00EC6215" w:rsidRPr="002A55AB" w:rsidRDefault="00EC6215" w:rsidP="00B359D6">
            <w:pPr>
              <w:suppressAutoHyphens/>
              <w:autoSpaceDN w:val="0"/>
              <w:spacing w:before="240" w:after="0" w:line="276" w:lineRule="auto"/>
              <w:ind w:firstLine="0"/>
              <w:jc w:val="left"/>
              <w:rPr>
                <w:rFonts w:ascii="Arial" w:hAnsi="Arial" w:cs="Arial"/>
                <w:sz w:val="24"/>
                <w:szCs w:val="24"/>
              </w:rPr>
            </w:pPr>
            <w:r w:rsidRPr="002A55AB">
              <w:rPr>
                <w:rFonts w:ascii="Arial" w:hAnsi="Arial" w:cs="Arial"/>
                <w:sz w:val="24"/>
                <w:szCs w:val="24"/>
              </w:rPr>
              <w:t>62 128</w:t>
            </w:r>
            <w:r>
              <w:rPr>
                <w:rFonts w:ascii="Arial" w:hAnsi="Arial" w:cs="Arial"/>
                <w:sz w:val="24"/>
                <w:szCs w:val="24"/>
              </w:rPr>
              <w:t> </w:t>
            </w:r>
            <w:r w:rsidRPr="002A55AB">
              <w:rPr>
                <w:rFonts w:ascii="Arial" w:hAnsi="Arial" w:cs="Arial"/>
                <w:sz w:val="24"/>
                <w:szCs w:val="24"/>
              </w:rPr>
              <w:t>216</w:t>
            </w:r>
            <w:r>
              <w:rPr>
                <w:rFonts w:ascii="Arial" w:hAnsi="Arial" w:cs="Arial"/>
                <w:sz w:val="24"/>
                <w:szCs w:val="24"/>
              </w:rPr>
              <w:t>,00</w:t>
            </w:r>
          </w:p>
        </w:tc>
        <w:tc>
          <w:tcPr>
            <w:tcW w:w="1339" w:type="pct"/>
          </w:tcPr>
          <w:p w14:paraId="2DE407C2" w14:textId="0DD2BBED" w:rsidR="00EC6215" w:rsidRPr="002A55AB" w:rsidRDefault="00EC6215" w:rsidP="00B359D6">
            <w:pPr>
              <w:suppressAutoHyphens/>
              <w:autoSpaceDN w:val="0"/>
              <w:spacing w:before="240" w:after="0" w:line="276" w:lineRule="auto"/>
              <w:ind w:firstLine="0"/>
              <w:jc w:val="left"/>
              <w:rPr>
                <w:rFonts w:ascii="Arial" w:hAnsi="Arial" w:cs="Arial"/>
                <w:sz w:val="24"/>
                <w:szCs w:val="24"/>
              </w:rPr>
            </w:pPr>
            <w:r w:rsidRPr="002A55AB">
              <w:rPr>
                <w:rFonts w:ascii="Arial" w:hAnsi="Arial" w:cs="Arial"/>
                <w:sz w:val="24"/>
                <w:szCs w:val="24"/>
              </w:rPr>
              <w:t>291</w:t>
            </w:r>
            <w:r>
              <w:rPr>
                <w:rFonts w:ascii="Arial" w:hAnsi="Arial" w:cs="Arial"/>
                <w:sz w:val="24"/>
                <w:szCs w:val="24"/>
              </w:rPr>
              <w:t xml:space="preserve"> </w:t>
            </w:r>
            <w:r w:rsidRPr="002A55AB">
              <w:rPr>
                <w:rFonts w:ascii="Arial" w:hAnsi="Arial" w:cs="Arial"/>
                <w:sz w:val="24"/>
                <w:szCs w:val="24"/>
              </w:rPr>
              <w:t>375</w:t>
            </w:r>
            <w:r>
              <w:rPr>
                <w:rFonts w:ascii="Arial" w:hAnsi="Arial" w:cs="Arial"/>
                <w:sz w:val="24"/>
                <w:szCs w:val="24"/>
              </w:rPr>
              <w:t xml:space="preserve"> </w:t>
            </w:r>
            <w:r w:rsidRPr="002A55AB">
              <w:rPr>
                <w:rFonts w:ascii="Arial" w:hAnsi="Arial" w:cs="Arial"/>
                <w:sz w:val="24"/>
                <w:szCs w:val="24"/>
              </w:rPr>
              <w:t>120,22</w:t>
            </w:r>
          </w:p>
        </w:tc>
      </w:tr>
    </w:tbl>
    <w:p w14:paraId="1BFC2421" w14:textId="0638FDC2" w:rsidR="00F71386" w:rsidRDefault="00F71386" w:rsidP="0051242B">
      <w:pPr>
        <w:spacing w:before="240" w:after="0" w:line="276" w:lineRule="auto"/>
        <w:ind w:firstLine="0"/>
        <w:jc w:val="left"/>
        <w:rPr>
          <w:rFonts w:ascii="Arial" w:hAnsi="Arial" w:cs="Arial"/>
          <w:sz w:val="24"/>
          <w:szCs w:val="24"/>
        </w:rPr>
      </w:pPr>
      <w:r w:rsidRPr="0051242B">
        <w:rPr>
          <w:rFonts w:ascii="Arial" w:hAnsi="Arial" w:cs="Arial"/>
          <w:b/>
          <w:bCs/>
          <w:sz w:val="24"/>
          <w:szCs w:val="24"/>
        </w:rPr>
        <w:t>Typ instrumentu</w:t>
      </w:r>
      <w:r w:rsidR="0051242B" w:rsidRPr="0051242B">
        <w:rPr>
          <w:rFonts w:ascii="Arial" w:hAnsi="Arial" w:cs="Arial"/>
          <w:b/>
          <w:bCs/>
          <w:sz w:val="24"/>
          <w:szCs w:val="24"/>
        </w:rPr>
        <w:t>:</w:t>
      </w:r>
      <w:r w:rsidRPr="00F71386">
        <w:rPr>
          <w:rFonts w:ascii="Arial" w:hAnsi="Arial" w:cs="Arial"/>
          <w:sz w:val="24"/>
          <w:szCs w:val="24"/>
        </w:rPr>
        <w:t xml:space="preserve"> </w:t>
      </w:r>
      <w:r w:rsidR="0051242B">
        <w:rPr>
          <w:rFonts w:ascii="Arial" w:hAnsi="Arial" w:cs="Arial"/>
          <w:sz w:val="24"/>
          <w:szCs w:val="24"/>
        </w:rPr>
        <w:t>p</w:t>
      </w:r>
      <w:r w:rsidRPr="002A55AB">
        <w:rPr>
          <w:rFonts w:ascii="Arial" w:hAnsi="Arial" w:cs="Arial"/>
          <w:sz w:val="24"/>
          <w:szCs w:val="24"/>
        </w:rPr>
        <w:t>ożyczka</w:t>
      </w:r>
      <w:r w:rsidR="006A0F29">
        <w:rPr>
          <w:rFonts w:ascii="Arial" w:hAnsi="Arial" w:cs="Arial"/>
          <w:sz w:val="24"/>
          <w:szCs w:val="24"/>
        </w:rPr>
        <w:t>.</w:t>
      </w:r>
    </w:p>
    <w:p w14:paraId="0713B954" w14:textId="32F2F6DC" w:rsidR="003A5E67" w:rsidRDefault="00F71386" w:rsidP="0051242B">
      <w:pPr>
        <w:spacing w:before="240" w:after="0" w:line="276" w:lineRule="auto"/>
        <w:ind w:firstLine="0"/>
        <w:jc w:val="left"/>
        <w:rPr>
          <w:rFonts w:ascii="Arial" w:hAnsi="Arial" w:cs="Arial"/>
          <w:sz w:val="24"/>
          <w:szCs w:val="24"/>
        </w:rPr>
      </w:pPr>
      <w:r w:rsidRPr="0051242B">
        <w:rPr>
          <w:rFonts w:ascii="Arial" w:hAnsi="Arial" w:cs="Arial"/>
          <w:b/>
          <w:bCs/>
          <w:sz w:val="24"/>
          <w:szCs w:val="24"/>
        </w:rPr>
        <w:t>Cel Instrumentu</w:t>
      </w:r>
      <w:r w:rsidR="0051242B" w:rsidRPr="0051242B">
        <w:rPr>
          <w:rFonts w:ascii="Arial" w:hAnsi="Arial" w:cs="Arial"/>
          <w:b/>
          <w:bCs/>
          <w:sz w:val="24"/>
          <w:szCs w:val="24"/>
        </w:rPr>
        <w:t>:</w:t>
      </w:r>
      <w:r>
        <w:rPr>
          <w:rFonts w:ascii="Arial" w:hAnsi="Arial" w:cs="Arial"/>
          <w:sz w:val="24"/>
          <w:szCs w:val="24"/>
        </w:rPr>
        <w:t xml:space="preserve"> </w:t>
      </w:r>
      <w:r w:rsidRPr="00F71386">
        <w:rPr>
          <w:rFonts w:ascii="Arial" w:hAnsi="Arial" w:cs="Arial"/>
          <w:sz w:val="24"/>
          <w:szCs w:val="24"/>
        </w:rPr>
        <w:t>Instrument ma się przyczynić do wsparcia rozwoju gospodarki w</w:t>
      </w:r>
      <w:r w:rsidR="006A0F29">
        <w:rPr>
          <w:rFonts w:ascii="Arial" w:hAnsi="Arial" w:cs="Arial"/>
          <w:sz w:val="24"/>
          <w:szCs w:val="24"/>
        </w:rPr>
        <w:t> </w:t>
      </w:r>
      <w:r w:rsidRPr="00F71386">
        <w:rPr>
          <w:rFonts w:ascii="Arial" w:hAnsi="Arial" w:cs="Arial"/>
          <w:sz w:val="24"/>
          <w:szCs w:val="24"/>
        </w:rPr>
        <w:t xml:space="preserve">kierunku neutralności klimatycznej. Inwestycje z zakresu instrumentów finansowych powinny prowadzić do </w:t>
      </w:r>
      <w:r w:rsidR="006B3AA1">
        <w:rPr>
          <w:rFonts w:ascii="Arial" w:hAnsi="Arial" w:cs="Arial"/>
          <w:sz w:val="24"/>
          <w:szCs w:val="24"/>
        </w:rPr>
        <w:t>zmniejszenia zapotrzebowania na energię, (</w:t>
      </w:r>
      <w:r w:rsidR="006B3AA1" w:rsidRPr="006B3AA1">
        <w:rPr>
          <w:rFonts w:ascii="Arial" w:hAnsi="Arial" w:cs="Arial"/>
          <w:sz w:val="24"/>
          <w:szCs w:val="24"/>
        </w:rPr>
        <w:t>elekt</w:t>
      </w:r>
      <w:r w:rsidR="006B3AA1">
        <w:rPr>
          <w:rFonts w:ascii="Arial" w:hAnsi="Arial" w:cs="Arial"/>
          <w:sz w:val="24"/>
          <w:szCs w:val="24"/>
        </w:rPr>
        <w:t>r</w:t>
      </w:r>
      <w:r w:rsidR="006B3AA1" w:rsidRPr="006B3AA1">
        <w:rPr>
          <w:rFonts w:ascii="Arial" w:hAnsi="Arial" w:cs="Arial"/>
          <w:sz w:val="24"/>
          <w:szCs w:val="24"/>
        </w:rPr>
        <w:t>yczną lub/i cieplną)</w:t>
      </w:r>
      <w:r w:rsidR="00D2167B">
        <w:rPr>
          <w:rFonts w:ascii="Arial" w:hAnsi="Arial" w:cs="Arial"/>
          <w:sz w:val="24"/>
          <w:szCs w:val="24"/>
        </w:rPr>
        <w:t>.</w:t>
      </w:r>
      <w:r w:rsidR="006B3AA1" w:rsidRPr="006B3AA1">
        <w:rPr>
          <w:rFonts w:ascii="Arial" w:hAnsi="Arial" w:cs="Arial"/>
          <w:sz w:val="24"/>
          <w:szCs w:val="24"/>
        </w:rPr>
        <w:t xml:space="preserve"> Kompleksowe wsparcie działań dotyczących </w:t>
      </w:r>
      <w:r w:rsidR="006B3AA1" w:rsidRPr="006B3AA1">
        <w:rPr>
          <w:rFonts w:ascii="Arial" w:hAnsi="Arial" w:cs="Arial"/>
          <w:sz w:val="24"/>
          <w:szCs w:val="24"/>
        </w:rPr>
        <w:lastRenderedPageBreak/>
        <w:t>termomodernizacji przyczyni się do rozwiązania problemów społeczno-ekonomicznych związanych ze wzrostem cen energii</w:t>
      </w:r>
      <w:r w:rsidR="00506ECC">
        <w:rPr>
          <w:rFonts w:ascii="Arial" w:hAnsi="Arial" w:cs="Arial"/>
          <w:sz w:val="24"/>
          <w:szCs w:val="24"/>
        </w:rPr>
        <w:t xml:space="preserve">, co pozwoli na ograniczenie zjawiska ubóstwa energetycznego. </w:t>
      </w:r>
      <w:r w:rsidRPr="00F71386">
        <w:rPr>
          <w:rFonts w:ascii="Arial" w:hAnsi="Arial" w:cs="Arial"/>
          <w:sz w:val="24"/>
          <w:szCs w:val="24"/>
        </w:rPr>
        <w:t>Działanie przyczyni się do minimalizowania skutków zmian klimatu, ochrony jakości powietrza oraz wzmocnienia potencjału energetycznego regionu.</w:t>
      </w:r>
    </w:p>
    <w:p w14:paraId="4DA2A971" w14:textId="3331F827" w:rsidR="00B5728E" w:rsidRPr="00B3558C" w:rsidRDefault="004A115D" w:rsidP="0051242B">
      <w:pPr>
        <w:spacing w:before="240" w:after="0" w:line="276" w:lineRule="auto"/>
        <w:ind w:firstLine="0"/>
        <w:jc w:val="left"/>
        <w:rPr>
          <w:rFonts w:ascii="Arial" w:hAnsi="Arial" w:cs="Arial"/>
          <w:b/>
          <w:bCs/>
          <w:sz w:val="24"/>
          <w:szCs w:val="24"/>
        </w:rPr>
      </w:pPr>
      <w:r w:rsidRPr="00B3558C">
        <w:rPr>
          <w:rFonts w:ascii="Arial" w:hAnsi="Arial" w:cs="Arial"/>
          <w:b/>
          <w:bCs/>
          <w:sz w:val="24"/>
          <w:szCs w:val="24"/>
        </w:rPr>
        <w:t>Wiel</w:t>
      </w:r>
      <w:r w:rsidR="001A5A43">
        <w:rPr>
          <w:rFonts w:ascii="Arial" w:hAnsi="Arial" w:cs="Arial"/>
          <w:b/>
          <w:bCs/>
          <w:sz w:val="24"/>
          <w:szCs w:val="24"/>
        </w:rPr>
        <w:t>k</w:t>
      </w:r>
      <w:r w:rsidRPr="00B3558C">
        <w:rPr>
          <w:rFonts w:ascii="Arial" w:hAnsi="Arial" w:cs="Arial"/>
          <w:b/>
          <w:bCs/>
          <w:sz w:val="24"/>
          <w:szCs w:val="24"/>
        </w:rPr>
        <w:t>ość jednostkowej transakcji</w:t>
      </w:r>
      <w:r w:rsidR="008374EF" w:rsidRPr="00B3558C">
        <w:rPr>
          <w:rFonts w:ascii="Arial" w:hAnsi="Arial" w:cs="Arial"/>
          <w:b/>
          <w:bCs/>
          <w:sz w:val="24"/>
          <w:szCs w:val="24"/>
        </w:rPr>
        <w:t>:</w:t>
      </w:r>
    </w:p>
    <w:p w14:paraId="22DAB2A4" w14:textId="3B585D09" w:rsidR="008374EF" w:rsidRPr="00B3558C" w:rsidRDefault="005935ED" w:rsidP="00410C8B">
      <w:pPr>
        <w:pStyle w:val="Akapitzlist"/>
        <w:numPr>
          <w:ilvl w:val="0"/>
          <w:numId w:val="19"/>
        </w:numPr>
        <w:spacing w:line="276" w:lineRule="auto"/>
        <w:ind w:left="714" w:hanging="357"/>
        <w:jc w:val="left"/>
        <w:rPr>
          <w:rFonts w:ascii="Arial" w:hAnsi="Arial" w:cs="Arial"/>
          <w:sz w:val="24"/>
          <w:szCs w:val="24"/>
        </w:rPr>
      </w:pPr>
      <w:r>
        <w:rPr>
          <w:rFonts w:ascii="Arial" w:hAnsi="Arial" w:cs="Arial"/>
          <w:sz w:val="24"/>
          <w:szCs w:val="24"/>
        </w:rPr>
        <w:t xml:space="preserve">wartość </w:t>
      </w:r>
      <w:r w:rsidR="008374EF" w:rsidRPr="00B3558C">
        <w:rPr>
          <w:rFonts w:ascii="Arial" w:hAnsi="Arial" w:cs="Arial"/>
          <w:sz w:val="24"/>
          <w:szCs w:val="24"/>
        </w:rPr>
        <w:t>ma</w:t>
      </w:r>
      <w:r>
        <w:rPr>
          <w:rFonts w:ascii="Arial" w:hAnsi="Arial" w:cs="Arial"/>
          <w:sz w:val="24"/>
          <w:szCs w:val="24"/>
        </w:rPr>
        <w:t>ksymalna:</w:t>
      </w:r>
      <w:r w:rsidR="00561D5D">
        <w:rPr>
          <w:rFonts w:ascii="Arial" w:hAnsi="Arial" w:cs="Arial"/>
          <w:sz w:val="24"/>
          <w:szCs w:val="24"/>
        </w:rPr>
        <w:t xml:space="preserve"> </w:t>
      </w:r>
      <w:r w:rsidR="008374EF" w:rsidRPr="00B3558C">
        <w:rPr>
          <w:rFonts w:ascii="Arial" w:hAnsi="Arial" w:cs="Arial"/>
          <w:sz w:val="24"/>
          <w:szCs w:val="24"/>
        </w:rPr>
        <w:t>15</w:t>
      </w:r>
      <w:r>
        <w:rPr>
          <w:rFonts w:ascii="Arial" w:hAnsi="Arial" w:cs="Arial"/>
          <w:sz w:val="24"/>
          <w:szCs w:val="24"/>
        </w:rPr>
        <w:t> 000 000,00</w:t>
      </w:r>
      <w:r w:rsidR="008374EF" w:rsidRPr="00B3558C">
        <w:rPr>
          <w:rFonts w:ascii="Arial" w:hAnsi="Arial" w:cs="Arial"/>
          <w:sz w:val="24"/>
          <w:szCs w:val="24"/>
        </w:rPr>
        <w:t xml:space="preserve"> zł</w:t>
      </w:r>
      <w:r w:rsidR="00561D5D">
        <w:rPr>
          <w:rFonts w:ascii="Arial" w:hAnsi="Arial" w:cs="Arial"/>
          <w:sz w:val="24"/>
          <w:szCs w:val="24"/>
        </w:rPr>
        <w:t>,</w:t>
      </w:r>
    </w:p>
    <w:p w14:paraId="199B774D" w14:textId="07F66248" w:rsidR="008374EF" w:rsidRPr="00B3558C" w:rsidRDefault="008374EF" w:rsidP="00B154C1">
      <w:pPr>
        <w:pStyle w:val="Akapitzlist"/>
        <w:numPr>
          <w:ilvl w:val="0"/>
          <w:numId w:val="19"/>
        </w:numPr>
        <w:spacing w:before="240" w:line="276" w:lineRule="auto"/>
        <w:jc w:val="left"/>
        <w:rPr>
          <w:rFonts w:ascii="Arial" w:hAnsi="Arial" w:cs="Arial"/>
          <w:sz w:val="24"/>
          <w:szCs w:val="24"/>
        </w:rPr>
      </w:pPr>
      <w:r w:rsidRPr="00B3558C">
        <w:rPr>
          <w:rFonts w:ascii="Arial" w:hAnsi="Arial" w:cs="Arial"/>
          <w:sz w:val="24"/>
          <w:szCs w:val="24"/>
        </w:rPr>
        <w:t>karencja</w:t>
      </w:r>
      <w:r w:rsidR="00561D5D">
        <w:rPr>
          <w:rFonts w:ascii="Arial" w:hAnsi="Arial" w:cs="Arial"/>
          <w:sz w:val="24"/>
          <w:szCs w:val="24"/>
        </w:rPr>
        <w:t>:</w:t>
      </w:r>
      <w:r w:rsidRPr="00B3558C">
        <w:rPr>
          <w:rFonts w:ascii="Arial" w:hAnsi="Arial" w:cs="Arial"/>
          <w:sz w:val="24"/>
          <w:szCs w:val="24"/>
        </w:rPr>
        <w:t xml:space="preserve"> 24 miesiące</w:t>
      </w:r>
      <w:r w:rsidR="00561D5D">
        <w:rPr>
          <w:rFonts w:ascii="Arial" w:hAnsi="Arial" w:cs="Arial"/>
          <w:sz w:val="24"/>
          <w:szCs w:val="24"/>
        </w:rPr>
        <w:t>,</w:t>
      </w:r>
    </w:p>
    <w:p w14:paraId="12F8AEC9" w14:textId="075B9A6A" w:rsidR="008374EF" w:rsidRPr="00B3558C" w:rsidRDefault="005935ED" w:rsidP="00B154C1">
      <w:pPr>
        <w:pStyle w:val="Akapitzlist"/>
        <w:numPr>
          <w:ilvl w:val="0"/>
          <w:numId w:val="19"/>
        </w:numPr>
        <w:spacing w:before="240" w:line="276" w:lineRule="auto"/>
        <w:jc w:val="left"/>
      </w:pPr>
      <w:r>
        <w:rPr>
          <w:rFonts w:ascii="Arial" w:hAnsi="Arial" w:cs="Arial"/>
          <w:sz w:val="24"/>
          <w:szCs w:val="24"/>
        </w:rPr>
        <w:t>m</w:t>
      </w:r>
      <w:r w:rsidR="008374EF" w:rsidRPr="00B3558C">
        <w:rPr>
          <w:rFonts w:ascii="Arial" w:hAnsi="Arial" w:cs="Arial"/>
          <w:sz w:val="24"/>
          <w:szCs w:val="24"/>
        </w:rPr>
        <w:t>a</w:t>
      </w:r>
      <w:r>
        <w:rPr>
          <w:rFonts w:ascii="Arial" w:hAnsi="Arial" w:cs="Arial"/>
          <w:sz w:val="24"/>
          <w:szCs w:val="24"/>
        </w:rPr>
        <w:t>ksymalna</w:t>
      </w:r>
      <w:r w:rsidR="008374EF" w:rsidRPr="00B3558C">
        <w:rPr>
          <w:rFonts w:ascii="Arial" w:hAnsi="Arial" w:cs="Arial"/>
          <w:sz w:val="24"/>
          <w:szCs w:val="24"/>
        </w:rPr>
        <w:t xml:space="preserve"> długoś</w:t>
      </w:r>
      <w:r w:rsidR="00D04BFD">
        <w:rPr>
          <w:rFonts w:ascii="Arial" w:hAnsi="Arial" w:cs="Arial"/>
          <w:sz w:val="24"/>
          <w:szCs w:val="24"/>
        </w:rPr>
        <w:t>ć</w:t>
      </w:r>
      <w:r w:rsidR="008374EF" w:rsidRPr="00B3558C">
        <w:rPr>
          <w:rFonts w:ascii="Arial" w:hAnsi="Arial" w:cs="Arial"/>
          <w:sz w:val="24"/>
          <w:szCs w:val="24"/>
        </w:rPr>
        <w:t xml:space="preserve"> okresu fina</w:t>
      </w:r>
      <w:r w:rsidR="00D04BFD">
        <w:rPr>
          <w:rFonts w:ascii="Arial" w:hAnsi="Arial" w:cs="Arial"/>
          <w:sz w:val="24"/>
          <w:szCs w:val="24"/>
        </w:rPr>
        <w:t>n</w:t>
      </w:r>
      <w:r w:rsidR="008374EF" w:rsidRPr="00B3558C">
        <w:rPr>
          <w:rFonts w:ascii="Arial" w:hAnsi="Arial" w:cs="Arial"/>
          <w:sz w:val="24"/>
          <w:szCs w:val="24"/>
        </w:rPr>
        <w:t>sowani</w:t>
      </w:r>
      <w:r w:rsidR="0008405F">
        <w:rPr>
          <w:rFonts w:ascii="Arial" w:hAnsi="Arial" w:cs="Arial"/>
          <w:sz w:val="24"/>
          <w:szCs w:val="24"/>
        </w:rPr>
        <w:t>a</w:t>
      </w:r>
      <w:r w:rsidR="008374EF" w:rsidRPr="00B3558C">
        <w:rPr>
          <w:rFonts w:ascii="Arial" w:hAnsi="Arial" w:cs="Arial"/>
          <w:sz w:val="24"/>
          <w:szCs w:val="24"/>
        </w:rPr>
        <w:t xml:space="preserve">: </w:t>
      </w:r>
      <w:r w:rsidR="00B3558C" w:rsidRPr="00B3558C">
        <w:rPr>
          <w:rFonts w:ascii="Arial" w:hAnsi="Arial" w:cs="Arial"/>
          <w:sz w:val="24"/>
          <w:szCs w:val="24"/>
        </w:rPr>
        <w:t>d</w:t>
      </w:r>
      <w:r w:rsidR="008374EF" w:rsidRPr="00B3558C">
        <w:rPr>
          <w:rFonts w:ascii="Arial" w:hAnsi="Arial" w:cs="Arial"/>
          <w:sz w:val="24"/>
          <w:szCs w:val="24"/>
        </w:rPr>
        <w:t>o 20 lat – z możliwością wydłużenia na uzasadniony wniosek Odbiorcy ostatecznego</w:t>
      </w:r>
      <w:r w:rsidR="00561D5D">
        <w:rPr>
          <w:rFonts w:ascii="Arial" w:hAnsi="Arial" w:cs="Arial"/>
          <w:sz w:val="24"/>
          <w:szCs w:val="24"/>
        </w:rPr>
        <w:t>,</w:t>
      </w:r>
    </w:p>
    <w:p w14:paraId="075A961A" w14:textId="6201AE51" w:rsidR="00B3558C" w:rsidRPr="00B3558C" w:rsidRDefault="0008405F" w:rsidP="00B154C1">
      <w:pPr>
        <w:pStyle w:val="Akapitzlist"/>
        <w:numPr>
          <w:ilvl w:val="0"/>
          <w:numId w:val="19"/>
        </w:numPr>
        <w:spacing w:before="240" w:line="276" w:lineRule="auto"/>
        <w:jc w:val="left"/>
      </w:pPr>
      <w:r>
        <w:rPr>
          <w:rFonts w:ascii="Arial" w:hAnsi="Arial" w:cs="Arial"/>
          <w:sz w:val="24"/>
          <w:szCs w:val="24"/>
        </w:rPr>
        <w:t>liczba p</w:t>
      </w:r>
      <w:r w:rsidR="00B3558C" w:rsidRPr="002A55AB">
        <w:rPr>
          <w:rFonts w:ascii="Arial" w:hAnsi="Arial" w:cs="Arial"/>
          <w:sz w:val="24"/>
          <w:szCs w:val="24"/>
        </w:rPr>
        <w:t>lanowan</w:t>
      </w:r>
      <w:r>
        <w:rPr>
          <w:rFonts w:ascii="Arial" w:hAnsi="Arial" w:cs="Arial"/>
          <w:sz w:val="24"/>
          <w:szCs w:val="24"/>
        </w:rPr>
        <w:t>ych</w:t>
      </w:r>
      <w:r w:rsidR="00B3558C" w:rsidRPr="002A55AB">
        <w:rPr>
          <w:rFonts w:ascii="Arial" w:hAnsi="Arial" w:cs="Arial"/>
          <w:sz w:val="24"/>
          <w:szCs w:val="24"/>
        </w:rPr>
        <w:t xml:space="preserve"> do udzielenia pożycz</w:t>
      </w:r>
      <w:r>
        <w:rPr>
          <w:rFonts w:ascii="Arial" w:hAnsi="Arial" w:cs="Arial"/>
          <w:sz w:val="24"/>
          <w:szCs w:val="24"/>
        </w:rPr>
        <w:t>e</w:t>
      </w:r>
      <w:r w:rsidR="00B3558C" w:rsidRPr="002A55AB">
        <w:rPr>
          <w:rFonts w:ascii="Arial" w:hAnsi="Arial" w:cs="Arial"/>
          <w:sz w:val="24"/>
          <w:szCs w:val="24"/>
        </w:rPr>
        <w:t>k</w:t>
      </w:r>
      <w:r w:rsidR="00B3558C">
        <w:rPr>
          <w:rFonts w:ascii="Arial" w:hAnsi="Arial" w:cs="Arial"/>
          <w:sz w:val="24"/>
          <w:szCs w:val="24"/>
        </w:rPr>
        <w:t>: 550</w:t>
      </w:r>
      <w:r w:rsidR="00B3558C" w:rsidRPr="002A55AB">
        <w:rPr>
          <w:rFonts w:ascii="Arial" w:hAnsi="Arial" w:cs="Arial"/>
          <w:sz w:val="24"/>
          <w:szCs w:val="24"/>
        </w:rPr>
        <w:t xml:space="preserve"> szt.</w:t>
      </w:r>
      <w:r w:rsidR="00561D5D">
        <w:rPr>
          <w:rFonts w:ascii="Arial" w:hAnsi="Arial" w:cs="Arial"/>
          <w:sz w:val="24"/>
          <w:szCs w:val="24"/>
        </w:rPr>
        <w:t>,</w:t>
      </w:r>
    </w:p>
    <w:p w14:paraId="5EF41532" w14:textId="7444AB98" w:rsidR="00B3558C" w:rsidRPr="00093D39" w:rsidRDefault="006319E3" w:rsidP="00B154C1">
      <w:pPr>
        <w:pStyle w:val="Akapitzlist"/>
        <w:numPr>
          <w:ilvl w:val="0"/>
          <w:numId w:val="19"/>
        </w:numPr>
        <w:spacing w:before="240" w:line="276" w:lineRule="auto"/>
        <w:jc w:val="left"/>
      </w:pPr>
      <w:r>
        <w:rPr>
          <w:rFonts w:ascii="Arial" w:hAnsi="Arial" w:cs="Arial"/>
          <w:sz w:val="24"/>
          <w:szCs w:val="24"/>
        </w:rPr>
        <w:t xml:space="preserve">wartość </w:t>
      </w:r>
      <w:r w:rsidR="0008405F">
        <w:rPr>
          <w:rFonts w:ascii="Arial" w:hAnsi="Arial" w:cs="Arial"/>
          <w:sz w:val="24"/>
          <w:szCs w:val="24"/>
        </w:rPr>
        <w:t>p</w:t>
      </w:r>
      <w:r w:rsidR="00B3558C" w:rsidRPr="002A55AB">
        <w:rPr>
          <w:rFonts w:ascii="Arial" w:hAnsi="Arial" w:cs="Arial"/>
          <w:sz w:val="24"/>
          <w:szCs w:val="24"/>
        </w:rPr>
        <w:t>rzeciętn</w:t>
      </w:r>
      <w:r>
        <w:rPr>
          <w:rFonts w:ascii="Arial" w:hAnsi="Arial" w:cs="Arial"/>
          <w:sz w:val="24"/>
          <w:szCs w:val="24"/>
        </w:rPr>
        <w:t>ej</w:t>
      </w:r>
      <w:r w:rsidR="00B3558C" w:rsidRPr="002A55AB">
        <w:rPr>
          <w:rFonts w:ascii="Arial" w:hAnsi="Arial" w:cs="Arial"/>
          <w:sz w:val="24"/>
          <w:szCs w:val="24"/>
        </w:rPr>
        <w:t xml:space="preserve"> transakcj</w:t>
      </w:r>
      <w:r>
        <w:rPr>
          <w:rFonts w:ascii="Arial" w:hAnsi="Arial" w:cs="Arial"/>
          <w:sz w:val="24"/>
          <w:szCs w:val="24"/>
        </w:rPr>
        <w:t>i</w:t>
      </w:r>
      <w:r w:rsidR="00B3558C">
        <w:rPr>
          <w:rFonts w:ascii="Arial" w:hAnsi="Arial" w:cs="Arial"/>
          <w:sz w:val="24"/>
          <w:szCs w:val="24"/>
        </w:rPr>
        <w:t>: 1</w:t>
      </w:r>
      <w:r>
        <w:rPr>
          <w:rFonts w:ascii="Arial" w:hAnsi="Arial" w:cs="Arial"/>
          <w:sz w:val="24"/>
          <w:szCs w:val="24"/>
        </w:rPr>
        <w:t> 000 000,00</w:t>
      </w:r>
      <w:r w:rsidR="00B3558C" w:rsidRPr="002A55AB">
        <w:rPr>
          <w:rFonts w:ascii="Arial" w:hAnsi="Arial" w:cs="Arial"/>
          <w:sz w:val="24"/>
          <w:szCs w:val="24"/>
        </w:rPr>
        <w:t xml:space="preserve"> zł</w:t>
      </w:r>
      <w:r w:rsidR="00561D5D">
        <w:rPr>
          <w:rFonts w:ascii="Arial" w:hAnsi="Arial" w:cs="Arial"/>
          <w:sz w:val="24"/>
          <w:szCs w:val="24"/>
        </w:rPr>
        <w:t>,</w:t>
      </w:r>
    </w:p>
    <w:p w14:paraId="643F0438" w14:textId="15328885" w:rsidR="00093D39" w:rsidRPr="00093D39" w:rsidRDefault="006319E3" w:rsidP="00B154C1">
      <w:pPr>
        <w:pStyle w:val="Akapitzlist"/>
        <w:numPr>
          <w:ilvl w:val="0"/>
          <w:numId w:val="19"/>
        </w:numPr>
        <w:spacing w:before="240" w:line="276" w:lineRule="auto"/>
        <w:jc w:val="left"/>
      </w:pPr>
      <w:r>
        <w:rPr>
          <w:rFonts w:ascii="Arial" w:hAnsi="Arial" w:cs="Arial"/>
          <w:sz w:val="24"/>
          <w:szCs w:val="24"/>
        </w:rPr>
        <w:t>m</w:t>
      </w:r>
      <w:r w:rsidR="00093D39" w:rsidRPr="002A55AB">
        <w:rPr>
          <w:rFonts w:ascii="Arial" w:hAnsi="Arial" w:cs="Arial"/>
          <w:sz w:val="24"/>
          <w:szCs w:val="24"/>
        </w:rPr>
        <w:t>aksymalna wartość jednostkowego udzielonego wsparcia bezzwrotnego</w:t>
      </w:r>
      <w:r w:rsidR="00093D39" w:rsidRPr="002A55AB">
        <w:rPr>
          <w:rFonts w:ascii="Arial" w:hAnsi="Arial" w:cs="Arial"/>
          <w:sz w:val="24"/>
          <w:szCs w:val="24"/>
          <w:vertAlign w:val="superscript"/>
        </w:rPr>
        <w:footnoteReference w:id="5"/>
      </w:r>
      <w:r w:rsidR="00093D39">
        <w:rPr>
          <w:rFonts w:ascii="Arial" w:hAnsi="Arial" w:cs="Arial"/>
          <w:sz w:val="24"/>
          <w:szCs w:val="24"/>
        </w:rPr>
        <w:t>: 65</w:t>
      </w:r>
      <w:r w:rsidR="00093D39" w:rsidRPr="002A55AB">
        <w:rPr>
          <w:rFonts w:ascii="Arial" w:hAnsi="Arial" w:cs="Arial"/>
          <w:sz w:val="24"/>
          <w:szCs w:val="24"/>
        </w:rPr>
        <w:t>%</w:t>
      </w:r>
      <w:r w:rsidR="00561D5D">
        <w:rPr>
          <w:rFonts w:ascii="Arial" w:hAnsi="Arial" w:cs="Arial"/>
          <w:sz w:val="24"/>
          <w:szCs w:val="24"/>
        </w:rPr>
        <w:t>.</w:t>
      </w:r>
    </w:p>
    <w:p w14:paraId="5E8620A0" w14:textId="39DEF652" w:rsidR="00093D39" w:rsidRDefault="00093D39" w:rsidP="00C74ABF">
      <w:pPr>
        <w:spacing w:before="240" w:after="0" w:line="276" w:lineRule="auto"/>
        <w:ind w:firstLine="0"/>
        <w:jc w:val="left"/>
        <w:rPr>
          <w:rFonts w:ascii="Arial" w:hAnsi="Arial" w:cs="Arial"/>
          <w:b/>
          <w:bCs/>
          <w:sz w:val="24"/>
          <w:szCs w:val="24"/>
        </w:rPr>
      </w:pPr>
      <w:r w:rsidRPr="002A55AB">
        <w:rPr>
          <w:rFonts w:ascii="Arial" w:hAnsi="Arial" w:cs="Arial"/>
          <w:b/>
          <w:bCs/>
          <w:sz w:val="24"/>
          <w:szCs w:val="24"/>
        </w:rPr>
        <w:t>Typy finansowanych projektów</w:t>
      </w:r>
      <w:r>
        <w:rPr>
          <w:rFonts w:ascii="Arial" w:hAnsi="Arial" w:cs="Arial"/>
          <w:b/>
          <w:bCs/>
          <w:sz w:val="24"/>
          <w:szCs w:val="24"/>
        </w:rPr>
        <w:t>:</w:t>
      </w:r>
    </w:p>
    <w:p w14:paraId="5C8D1194" w14:textId="77777777" w:rsidR="00093D39" w:rsidRPr="006B41F7" w:rsidRDefault="00093D39" w:rsidP="00C74ABF">
      <w:pPr>
        <w:suppressAutoHyphens/>
        <w:autoSpaceDN w:val="0"/>
        <w:spacing w:after="0" w:line="276" w:lineRule="auto"/>
        <w:ind w:firstLine="0"/>
        <w:jc w:val="left"/>
        <w:rPr>
          <w:rFonts w:ascii="Arial" w:hAnsi="Arial" w:cs="Arial"/>
          <w:sz w:val="24"/>
          <w:szCs w:val="24"/>
        </w:rPr>
      </w:pPr>
      <w:r w:rsidRPr="006B41F7">
        <w:rPr>
          <w:rFonts w:ascii="Arial" w:hAnsi="Arial" w:cs="Arial"/>
          <w:sz w:val="24"/>
          <w:szCs w:val="24"/>
        </w:rPr>
        <w:t>Realizacja celu zwiększenia EE będzie obejmować w szczególności:</w:t>
      </w:r>
    </w:p>
    <w:p w14:paraId="2AE83AC0" w14:textId="2A9D91CE" w:rsidR="00093D39" w:rsidRPr="006B41F7" w:rsidRDefault="00AB6C1F" w:rsidP="00B154C1">
      <w:pPr>
        <w:numPr>
          <w:ilvl w:val="0"/>
          <w:numId w:val="6"/>
        </w:numPr>
        <w:suppressAutoHyphens/>
        <w:autoSpaceDN w:val="0"/>
        <w:spacing w:after="0" w:line="276" w:lineRule="auto"/>
        <w:contextualSpacing/>
        <w:jc w:val="left"/>
        <w:rPr>
          <w:rFonts w:ascii="Arial" w:hAnsi="Arial" w:cs="Arial"/>
          <w:sz w:val="24"/>
          <w:szCs w:val="24"/>
        </w:rPr>
      </w:pPr>
      <w:r>
        <w:rPr>
          <w:rFonts w:ascii="Arial" w:hAnsi="Arial" w:cs="Arial"/>
          <w:sz w:val="24"/>
          <w:szCs w:val="24"/>
        </w:rPr>
        <w:t>P</w:t>
      </w:r>
      <w:r w:rsidR="00093D39" w:rsidRPr="006B41F7">
        <w:rPr>
          <w:rFonts w:ascii="Arial" w:hAnsi="Arial" w:cs="Arial"/>
          <w:sz w:val="24"/>
          <w:szCs w:val="24"/>
        </w:rPr>
        <w:t>rojekty w zakresie:</w:t>
      </w:r>
    </w:p>
    <w:p w14:paraId="2A22A561" w14:textId="393C118B" w:rsidR="00093D39" w:rsidRPr="00550D75" w:rsidRDefault="00AB6C1F" w:rsidP="00B154C1">
      <w:pPr>
        <w:pStyle w:val="Akapitzlist"/>
        <w:numPr>
          <w:ilvl w:val="1"/>
          <w:numId w:val="27"/>
        </w:numPr>
        <w:suppressAutoHyphens/>
        <w:autoSpaceDN w:val="0"/>
        <w:spacing w:line="276" w:lineRule="auto"/>
        <w:jc w:val="left"/>
        <w:rPr>
          <w:rFonts w:ascii="Arial" w:hAnsi="Arial" w:cs="Arial"/>
          <w:sz w:val="24"/>
          <w:szCs w:val="24"/>
        </w:rPr>
      </w:pPr>
      <w:r w:rsidRPr="00550D75">
        <w:rPr>
          <w:rFonts w:ascii="Arial" w:hAnsi="Arial" w:cs="Arial"/>
          <w:sz w:val="24"/>
          <w:szCs w:val="24"/>
        </w:rPr>
        <w:t>p</w:t>
      </w:r>
      <w:r w:rsidR="00093D39" w:rsidRPr="00550D75">
        <w:rPr>
          <w:rFonts w:ascii="Arial" w:hAnsi="Arial" w:cs="Arial"/>
          <w:sz w:val="24"/>
          <w:szCs w:val="24"/>
        </w:rPr>
        <w:t>odnoszenia EE w przedsiębiorstwach wynikające z audytu (np. ograniczenie energochłonności, energooszczędne oświetlenie wewnętrzne i zewnętrzne, modernizacja systemu grzewczego, minimalizacja strat ciepła, obiegi zamknięte, instalacja urządzeń OZE);</w:t>
      </w:r>
    </w:p>
    <w:p w14:paraId="0E2F349C" w14:textId="70E84F56" w:rsidR="00093D39" w:rsidRPr="00550D75" w:rsidRDefault="00AB6C1F" w:rsidP="00B154C1">
      <w:pPr>
        <w:pStyle w:val="Akapitzlist"/>
        <w:numPr>
          <w:ilvl w:val="1"/>
          <w:numId w:val="27"/>
        </w:numPr>
        <w:suppressAutoHyphens/>
        <w:autoSpaceDN w:val="0"/>
        <w:spacing w:line="276" w:lineRule="auto"/>
        <w:jc w:val="left"/>
        <w:rPr>
          <w:rFonts w:ascii="Arial" w:hAnsi="Arial" w:cs="Arial"/>
          <w:sz w:val="24"/>
          <w:szCs w:val="24"/>
        </w:rPr>
      </w:pPr>
      <w:r w:rsidRPr="00550D75">
        <w:rPr>
          <w:rFonts w:ascii="Arial" w:hAnsi="Arial" w:cs="Arial"/>
          <w:sz w:val="24"/>
          <w:szCs w:val="24"/>
        </w:rPr>
        <w:t>k</w:t>
      </w:r>
      <w:r w:rsidR="00093D39" w:rsidRPr="00550D75">
        <w:rPr>
          <w:rFonts w:ascii="Arial" w:hAnsi="Arial" w:cs="Arial"/>
          <w:sz w:val="24"/>
          <w:szCs w:val="24"/>
        </w:rPr>
        <w:t>ompleksowej termomodernizacji budynków w przedsiębiorstwach wraz z instalacją urządzeń OZE.</w:t>
      </w:r>
    </w:p>
    <w:p w14:paraId="44020B41" w14:textId="77777777" w:rsidR="00093D39" w:rsidRPr="00550D75" w:rsidRDefault="00093D39" w:rsidP="00B154C1">
      <w:pPr>
        <w:numPr>
          <w:ilvl w:val="0"/>
          <w:numId w:val="7"/>
        </w:numPr>
        <w:suppressAutoHyphens/>
        <w:autoSpaceDN w:val="0"/>
        <w:spacing w:after="0" w:line="276" w:lineRule="auto"/>
        <w:contextualSpacing/>
        <w:jc w:val="left"/>
        <w:rPr>
          <w:rFonts w:ascii="Arial" w:hAnsi="Arial" w:cs="Arial"/>
          <w:sz w:val="24"/>
          <w:szCs w:val="24"/>
        </w:rPr>
      </w:pPr>
      <w:r w:rsidRPr="00550D75">
        <w:rPr>
          <w:rFonts w:ascii="Arial" w:hAnsi="Arial" w:cs="Arial"/>
          <w:sz w:val="24"/>
          <w:szCs w:val="24"/>
        </w:rPr>
        <w:t>Zastosowanie technologii odzysku energii wraz z systemem wykorzystania energii ciepła odpadowego w ramach przedsiębiorstwa;</w:t>
      </w:r>
    </w:p>
    <w:p w14:paraId="1D769A80" w14:textId="77777777" w:rsidR="00093D39" w:rsidRPr="00550D75" w:rsidRDefault="00093D39" w:rsidP="00B154C1">
      <w:pPr>
        <w:numPr>
          <w:ilvl w:val="0"/>
          <w:numId w:val="7"/>
        </w:numPr>
        <w:suppressAutoHyphens/>
        <w:autoSpaceDN w:val="0"/>
        <w:spacing w:after="0" w:line="276" w:lineRule="auto"/>
        <w:contextualSpacing/>
        <w:jc w:val="left"/>
        <w:rPr>
          <w:rFonts w:ascii="Arial" w:hAnsi="Arial" w:cs="Arial"/>
          <w:sz w:val="24"/>
          <w:szCs w:val="24"/>
        </w:rPr>
      </w:pPr>
      <w:r w:rsidRPr="00550D75">
        <w:rPr>
          <w:rFonts w:ascii="Arial" w:hAnsi="Arial" w:cs="Arial"/>
          <w:sz w:val="24"/>
          <w:szCs w:val="24"/>
        </w:rPr>
        <w:t>Zastosowanie technologii efektywnych energetycznie w procesach wytwórczych w przedsiębiorstwach, w tym przebudowa lub wymiana instalacji technologicznych oraz ciągów transportowych linii produkcyjnych;</w:t>
      </w:r>
    </w:p>
    <w:p w14:paraId="6A11EAD4" w14:textId="76C2323D" w:rsidR="00093D39" w:rsidRPr="00550D75" w:rsidRDefault="00093D39" w:rsidP="00B154C1">
      <w:pPr>
        <w:numPr>
          <w:ilvl w:val="0"/>
          <w:numId w:val="7"/>
        </w:numPr>
        <w:suppressAutoHyphens/>
        <w:autoSpaceDN w:val="0"/>
        <w:spacing w:after="0" w:line="276" w:lineRule="auto"/>
        <w:contextualSpacing/>
        <w:jc w:val="left"/>
        <w:rPr>
          <w:rFonts w:ascii="Arial" w:hAnsi="Arial" w:cs="Arial"/>
          <w:sz w:val="24"/>
          <w:szCs w:val="24"/>
        </w:rPr>
      </w:pPr>
      <w:r w:rsidRPr="00550D75">
        <w:rPr>
          <w:rFonts w:ascii="Arial" w:hAnsi="Arial" w:cs="Arial"/>
          <w:sz w:val="24"/>
          <w:szCs w:val="24"/>
        </w:rPr>
        <w:t>Przebudowa/wymiana nieefektywnych źródeł ciepła opartych o paliwa stałe, w</w:t>
      </w:r>
      <w:r w:rsidR="006A0F29" w:rsidRPr="00550D75">
        <w:rPr>
          <w:rFonts w:ascii="Arial" w:hAnsi="Arial" w:cs="Arial"/>
          <w:sz w:val="24"/>
          <w:szCs w:val="24"/>
        </w:rPr>
        <w:t> </w:t>
      </w:r>
      <w:r w:rsidRPr="00550D75">
        <w:rPr>
          <w:rFonts w:ascii="Arial" w:hAnsi="Arial" w:cs="Arial"/>
          <w:sz w:val="24"/>
          <w:szCs w:val="24"/>
        </w:rPr>
        <w:t>tym zastosowanie systemów grzewczych opartych na niskoemisyjnych źródłach energii/OZE wraz z przyłączami budynków do sieci gazowej i</w:t>
      </w:r>
      <w:r w:rsidR="006A0F29" w:rsidRPr="00550D75">
        <w:rPr>
          <w:rFonts w:ascii="Arial" w:hAnsi="Arial" w:cs="Arial"/>
          <w:sz w:val="24"/>
          <w:szCs w:val="24"/>
        </w:rPr>
        <w:t> </w:t>
      </w:r>
      <w:r w:rsidRPr="00550D75">
        <w:rPr>
          <w:rFonts w:ascii="Arial" w:hAnsi="Arial" w:cs="Arial"/>
          <w:sz w:val="24"/>
          <w:szCs w:val="24"/>
        </w:rPr>
        <w:t>miejskiej sieci ciepłowniczej połączona z termomodernizacją budynków, z</w:t>
      </w:r>
      <w:r w:rsidR="006A0F29" w:rsidRPr="00550D75">
        <w:rPr>
          <w:rFonts w:ascii="Arial" w:hAnsi="Arial" w:cs="Arial"/>
          <w:sz w:val="24"/>
          <w:szCs w:val="24"/>
        </w:rPr>
        <w:t> </w:t>
      </w:r>
      <w:r w:rsidRPr="00550D75">
        <w:rPr>
          <w:rFonts w:ascii="Arial" w:hAnsi="Arial" w:cs="Arial"/>
          <w:sz w:val="24"/>
          <w:szCs w:val="24"/>
        </w:rPr>
        <w:t>wyłączeniem inwestycji w budownictwie jednorodzinnym;</w:t>
      </w:r>
    </w:p>
    <w:p w14:paraId="4C6AA80C" w14:textId="77777777" w:rsidR="00093D39" w:rsidRPr="00550D75" w:rsidRDefault="00093D39" w:rsidP="00B154C1">
      <w:pPr>
        <w:numPr>
          <w:ilvl w:val="0"/>
          <w:numId w:val="7"/>
        </w:numPr>
        <w:suppressAutoHyphens/>
        <w:autoSpaceDN w:val="0"/>
        <w:spacing w:after="0" w:line="276" w:lineRule="auto"/>
        <w:contextualSpacing/>
        <w:jc w:val="left"/>
        <w:rPr>
          <w:rFonts w:ascii="Arial" w:hAnsi="Arial" w:cs="Arial"/>
          <w:sz w:val="24"/>
          <w:szCs w:val="24"/>
        </w:rPr>
      </w:pPr>
      <w:r w:rsidRPr="00550D75">
        <w:rPr>
          <w:rFonts w:ascii="Arial" w:hAnsi="Arial" w:cs="Arial"/>
          <w:sz w:val="24"/>
          <w:szCs w:val="24"/>
        </w:rPr>
        <w:t xml:space="preserve">Kompleksowa modernizacja energetyczna budynków użyteczności publicznej wraz z instalacją urządzeń OZE oraz wymianą/modernizacją źródeł ciepła </w:t>
      </w:r>
      <w:r w:rsidRPr="00550D75">
        <w:rPr>
          <w:rFonts w:ascii="Arial" w:hAnsi="Arial" w:cs="Arial"/>
          <w:sz w:val="24"/>
          <w:szCs w:val="24"/>
        </w:rPr>
        <w:lastRenderedPageBreak/>
        <w:t>albo podłączeniem do sieci ciepłowniczej / chłodniczej, a także instalacją systemów zarządzania energią oraz promowaniem energooszczędności;</w:t>
      </w:r>
    </w:p>
    <w:p w14:paraId="5C4A80AA" w14:textId="77777777" w:rsidR="00540CBF" w:rsidRPr="00550D75" w:rsidRDefault="00093D39" w:rsidP="00B154C1">
      <w:pPr>
        <w:numPr>
          <w:ilvl w:val="0"/>
          <w:numId w:val="7"/>
        </w:numPr>
        <w:suppressAutoHyphens/>
        <w:autoSpaceDN w:val="0"/>
        <w:spacing w:after="0" w:line="276" w:lineRule="auto"/>
        <w:contextualSpacing/>
        <w:jc w:val="left"/>
        <w:rPr>
          <w:rFonts w:ascii="Arial" w:hAnsi="Arial" w:cs="Arial"/>
          <w:sz w:val="24"/>
          <w:szCs w:val="24"/>
        </w:rPr>
      </w:pPr>
      <w:r w:rsidRPr="00550D75">
        <w:rPr>
          <w:rFonts w:ascii="Arial" w:hAnsi="Arial" w:cs="Arial"/>
          <w:sz w:val="24"/>
          <w:szCs w:val="24"/>
        </w:rPr>
        <w:t>Kompleksowa modernizacja energetyczna wielorodzinnych budynków mieszkalnych wraz z instalacją urządzeń OZE oraz wymianą/modernizacją źródeł ciepła albo podłączeniem do sieci ciepłowniczej / chłodniczej, a także instalacją systemów zarządzania energią oraz promowaniem energooszczędności;</w:t>
      </w:r>
    </w:p>
    <w:p w14:paraId="399C77E3" w14:textId="51A19144" w:rsidR="00093D39" w:rsidRPr="00550D75" w:rsidRDefault="00093D39" w:rsidP="00B154C1">
      <w:pPr>
        <w:numPr>
          <w:ilvl w:val="0"/>
          <w:numId w:val="7"/>
        </w:numPr>
        <w:suppressAutoHyphens/>
        <w:autoSpaceDN w:val="0"/>
        <w:spacing w:after="0" w:line="276" w:lineRule="auto"/>
        <w:contextualSpacing/>
        <w:jc w:val="left"/>
        <w:rPr>
          <w:rFonts w:ascii="Arial" w:hAnsi="Arial" w:cs="Arial"/>
          <w:sz w:val="24"/>
          <w:szCs w:val="24"/>
        </w:rPr>
      </w:pPr>
      <w:r w:rsidRPr="00550D75">
        <w:rPr>
          <w:rFonts w:ascii="Arial" w:hAnsi="Arial" w:cs="Arial"/>
          <w:sz w:val="24"/>
          <w:szCs w:val="24"/>
        </w:rPr>
        <w:t>Budowa/rozbudowa/przebudowa energooszczędnego oświetlenia ulicznego.</w:t>
      </w:r>
    </w:p>
    <w:p w14:paraId="20ADD741" w14:textId="74CF52AF" w:rsidR="00540CBF" w:rsidRPr="00F75E02" w:rsidRDefault="00F75E02" w:rsidP="006A0F29">
      <w:pPr>
        <w:suppressAutoHyphens/>
        <w:autoSpaceDN w:val="0"/>
        <w:spacing w:before="240" w:after="0" w:line="276" w:lineRule="auto"/>
        <w:ind w:firstLine="0"/>
        <w:jc w:val="left"/>
        <w:rPr>
          <w:rFonts w:ascii="Arial" w:hAnsi="Arial" w:cs="Arial"/>
          <w:b/>
          <w:bCs/>
          <w:sz w:val="24"/>
          <w:szCs w:val="24"/>
        </w:rPr>
      </w:pPr>
      <w:r w:rsidRPr="00F75E02">
        <w:rPr>
          <w:rFonts w:ascii="Arial" w:hAnsi="Arial" w:cs="Arial"/>
          <w:b/>
          <w:bCs/>
          <w:sz w:val="24"/>
          <w:szCs w:val="24"/>
        </w:rPr>
        <w:t>Wsparcie Bezzwrotne w ramach IF:</w:t>
      </w:r>
    </w:p>
    <w:p w14:paraId="7F4B43E9" w14:textId="306BBD42" w:rsidR="00EC6EBF" w:rsidRPr="00EC6EBF" w:rsidRDefault="00F75E02" w:rsidP="00EC6EBF">
      <w:pPr>
        <w:spacing w:after="0" w:line="276" w:lineRule="auto"/>
        <w:ind w:firstLine="0"/>
        <w:jc w:val="left"/>
        <w:rPr>
          <w:rFonts w:ascii="Arial" w:hAnsi="Arial" w:cs="Arial"/>
          <w:sz w:val="24"/>
          <w:szCs w:val="24"/>
        </w:rPr>
      </w:pPr>
      <w:r w:rsidRPr="002A55AB">
        <w:rPr>
          <w:rFonts w:ascii="Arial" w:hAnsi="Arial" w:cs="Arial"/>
          <w:sz w:val="24"/>
          <w:szCs w:val="24"/>
        </w:rPr>
        <w:t xml:space="preserve">Instrument pożyczkowy połączony jest z dotacją, gdzie dotacja może przyjąć postać </w:t>
      </w:r>
      <w:r w:rsidR="00EE228B">
        <w:rPr>
          <w:rFonts w:ascii="Arial" w:hAnsi="Arial" w:cs="Arial"/>
          <w:sz w:val="24"/>
          <w:szCs w:val="24"/>
        </w:rPr>
        <w:t xml:space="preserve">m.in. </w:t>
      </w:r>
      <w:r w:rsidRPr="002A55AB">
        <w:rPr>
          <w:rFonts w:ascii="Arial" w:hAnsi="Arial" w:cs="Arial"/>
          <w:sz w:val="24"/>
          <w:szCs w:val="24"/>
        </w:rPr>
        <w:t>rabatu kapitałowego</w:t>
      </w:r>
      <w:r w:rsidR="00EC6EBF">
        <w:rPr>
          <w:rFonts w:ascii="Arial" w:hAnsi="Arial" w:cs="Arial"/>
          <w:sz w:val="24"/>
          <w:szCs w:val="24"/>
        </w:rPr>
        <w:t xml:space="preserve">. </w:t>
      </w:r>
      <w:r w:rsidR="00EE228B">
        <w:rPr>
          <w:rFonts w:ascii="Arial" w:hAnsi="Arial" w:cs="Arial"/>
          <w:sz w:val="24"/>
          <w:szCs w:val="24"/>
        </w:rPr>
        <w:t>P</w:t>
      </w:r>
      <w:r w:rsidR="00EC6EBF" w:rsidRPr="00EC6EBF">
        <w:rPr>
          <w:rFonts w:ascii="Arial" w:hAnsi="Arial" w:cs="Arial"/>
          <w:sz w:val="24"/>
          <w:szCs w:val="24"/>
        </w:rPr>
        <w:t>olega</w:t>
      </w:r>
      <w:r w:rsidR="00EE228B">
        <w:rPr>
          <w:rFonts w:ascii="Arial" w:hAnsi="Arial" w:cs="Arial"/>
          <w:sz w:val="24"/>
          <w:szCs w:val="24"/>
        </w:rPr>
        <w:t xml:space="preserve"> on</w:t>
      </w:r>
      <w:r w:rsidR="00EC6EBF" w:rsidRPr="00EC6EBF">
        <w:rPr>
          <w:rFonts w:ascii="Arial" w:hAnsi="Arial" w:cs="Arial"/>
          <w:sz w:val="24"/>
          <w:szCs w:val="24"/>
        </w:rPr>
        <w:t xml:space="preserve"> na umorzeniu określonego procentu rat kapitałowych, co będzie skutkować obniżeniem wartości zaciągniętego zobowiązania, a tym samym:</w:t>
      </w:r>
    </w:p>
    <w:p w14:paraId="5F401B28" w14:textId="4221400C" w:rsidR="00FB4FC0" w:rsidRDefault="00EC6EBF" w:rsidP="00FB4FC0">
      <w:pPr>
        <w:numPr>
          <w:ilvl w:val="0"/>
          <w:numId w:val="9"/>
        </w:numPr>
        <w:suppressAutoHyphens/>
        <w:autoSpaceDN w:val="0"/>
        <w:spacing w:after="0" w:line="276" w:lineRule="auto"/>
        <w:contextualSpacing/>
        <w:jc w:val="left"/>
        <w:rPr>
          <w:rFonts w:ascii="Arial" w:hAnsi="Arial" w:cs="Arial"/>
          <w:sz w:val="24"/>
          <w:szCs w:val="24"/>
        </w:rPr>
      </w:pPr>
      <w:r w:rsidRPr="00FB4FC0">
        <w:rPr>
          <w:rFonts w:ascii="Arial" w:hAnsi="Arial" w:cs="Arial"/>
          <w:sz w:val="24"/>
          <w:szCs w:val="24"/>
        </w:rPr>
        <w:t>skróceniem czasu jego spłaty przy utrzymaniu pierwotnej wysokości rat lub</w:t>
      </w:r>
    </w:p>
    <w:p w14:paraId="361CFCF3" w14:textId="2E005EC3" w:rsidR="00EC6EBF" w:rsidRPr="00FB4FC0" w:rsidRDefault="00EC6EBF" w:rsidP="00FB4FC0">
      <w:pPr>
        <w:numPr>
          <w:ilvl w:val="0"/>
          <w:numId w:val="9"/>
        </w:numPr>
        <w:suppressAutoHyphens/>
        <w:autoSpaceDN w:val="0"/>
        <w:spacing w:after="0" w:line="276" w:lineRule="auto"/>
        <w:contextualSpacing/>
        <w:jc w:val="left"/>
        <w:rPr>
          <w:rFonts w:ascii="Arial" w:hAnsi="Arial" w:cs="Arial"/>
          <w:sz w:val="24"/>
          <w:szCs w:val="24"/>
        </w:rPr>
      </w:pPr>
      <w:r w:rsidRPr="00FB4FC0">
        <w:rPr>
          <w:rFonts w:ascii="Arial" w:hAnsi="Arial" w:cs="Arial"/>
          <w:sz w:val="24"/>
          <w:szCs w:val="24"/>
        </w:rPr>
        <w:t>obniżeniem wysokości niezapłaconych rat przy utrzymaniu pierwotnego okresu spłaty.</w:t>
      </w:r>
    </w:p>
    <w:p w14:paraId="1A2795C6" w14:textId="2C013A10" w:rsidR="00F75E02" w:rsidRPr="00FB4FC0" w:rsidRDefault="00F75E02" w:rsidP="00EC6EBF">
      <w:pPr>
        <w:suppressAutoHyphens/>
        <w:autoSpaceDN w:val="0"/>
        <w:spacing w:before="240" w:after="0" w:line="276" w:lineRule="auto"/>
        <w:ind w:firstLine="0"/>
        <w:jc w:val="left"/>
        <w:rPr>
          <w:rFonts w:ascii="Arial" w:hAnsi="Arial" w:cs="Arial"/>
          <w:b/>
          <w:bCs/>
          <w:sz w:val="24"/>
          <w:szCs w:val="24"/>
        </w:rPr>
      </w:pPr>
      <w:r w:rsidRPr="00EC6EBF">
        <w:rPr>
          <w:rFonts w:ascii="Arial" w:hAnsi="Arial" w:cs="Arial"/>
          <w:b/>
          <w:bCs/>
          <w:sz w:val="24"/>
          <w:szCs w:val="24"/>
        </w:rPr>
        <w:t>Odbiorcy ostateczni</w:t>
      </w:r>
      <w:r w:rsidRPr="00FB4FC0">
        <w:rPr>
          <w:rFonts w:ascii="Arial" w:hAnsi="Arial" w:cs="Arial"/>
          <w:b/>
          <w:bCs/>
          <w:sz w:val="24"/>
          <w:szCs w:val="24"/>
        </w:rPr>
        <w:t>:</w:t>
      </w:r>
    </w:p>
    <w:p w14:paraId="0F0C4B56" w14:textId="16650A42" w:rsidR="00BC24AE" w:rsidRPr="002A55AB" w:rsidRDefault="00656BC8" w:rsidP="00B154C1">
      <w:pPr>
        <w:numPr>
          <w:ilvl w:val="0"/>
          <w:numId w:val="9"/>
        </w:numPr>
        <w:suppressAutoHyphens/>
        <w:autoSpaceDN w:val="0"/>
        <w:spacing w:after="0" w:line="276" w:lineRule="auto"/>
        <w:contextualSpacing/>
        <w:jc w:val="left"/>
        <w:rPr>
          <w:rFonts w:ascii="Arial" w:hAnsi="Arial" w:cs="Arial"/>
          <w:sz w:val="24"/>
          <w:szCs w:val="24"/>
        </w:rPr>
      </w:pPr>
      <w:r>
        <w:rPr>
          <w:rFonts w:ascii="Arial" w:hAnsi="Arial" w:cs="Arial"/>
          <w:sz w:val="24"/>
          <w:szCs w:val="24"/>
        </w:rPr>
        <w:t>m</w:t>
      </w:r>
      <w:r w:rsidR="00BC24AE" w:rsidRPr="002A55AB">
        <w:rPr>
          <w:rFonts w:ascii="Arial" w:hAnsi="Arial" w:cs="Arial"/>
          <w:sz w:val="24"/>
          <w:szCs w:val="24"/>
        </w:rPr>
        <w:t>ikro, małe przedsiębiorstwa,</w:t>
      </w:r>
    </w:p>
    <w:p w14:paraId="65B2DD0F" w14:textId="3D474FB5" w:rsidR="00BC24AE" w:rsidRPr="002A55AB" w:rsidRDefault="00656BC8" w:rsidP="00B154C1">
      <w:pPr>
        <w:numPr>
          <w:ilvl w:val="0"/>
          <w:numId w:val="9"/>
        </w:numPr>
        <w:suppressAutoHyphens/>
        <w:autoSpaceDN w:val="0"/>
        <w:spacing w:after="0" w:line="276" w:lineRule="auto"/>
        <w:contextualSpacing/>
        <w:jc w:val="left"/>
        <w:rPr>
          <w:rFonts w:ascii="Arial" w:hAnsi="Arial" w:cs="Arial"/>
          <w:sz w:val="24"/>
          <w:szCs w:val="24"/>
        </w:rPr>
      </w:pPr>
      <w:r>
        <w:rPr>
          <w:rFonts w:ascii="Arial" w:hAnsi="Arial" w:cs="Arial"/>
          <w:sz w:val="24"/>
          <w:szCs w:val="24"/>
        </w:rPr>
        <w:t>ś</w:t>
      </w:r>
      <w:r w:rsidR="00BC24AE" w:rsidRPr="002A55AB">
        <w:rPr>
          <w:rFonts w:ascii="Arial" w:hAnsi="Arial" w:cs="Arial"/>
          <w:sz w:val="24"/>
          <w:szCs w:val="24"/>
        </w:rPr>
        <w:t>rednie przedsiębiorstwa oraz duże przedsiębiorstwa, (dotyczy wyłącznie inwestycji w efektywne sieci ciepłownicze/chłodnicze wraz z magazynami energii),</w:t>
      </w:r>
    </w:p>
    <w:p w14:paraId="19D778D8" w14:textId="77777777" w:rsidR="00BC24AE" w:rsidRPr="002A55AB" w:rsidRDefault="00BC24AE" w:rsidP="00B154C1">
      <w:pPr>
        <w:numPr>
          <w:ilvl w:val="0"/>
          <w:numId w:val="9"/>
        </w:numPr>
        <w:suppressAutoHyphens/>
        <w:autoSpaceDN w:val="0"/>
        <w:spacing w:after="0" w:line="276" w:lineRule="auto"/>
        <w:contextualSpacing/>
        <w:jc w:val="left"/>
        <w:rPr>
          <w:rFonts w:ascii="Arial" w:hAnsi="Arial" w:cs="Arial"/>
          <w:sz w:val="24"/>
          <w:szCs w:val="24"/>
        </w:rPr>
      </w:pPr>
      <w:r w:rsidRPr="002A55AB">
        <w:rPr>
          <w:rFonts w:ascii="Arial" w:hAnsi="Arial" w:cs="Arial"/>
          <w:sz w:val="24"/>
          <w:szCs w:val="24"/>
        </w:rPr>
        <w:t>JST, ich związki, porozumienia i stowarzyszenia,</w:t>
      </w:r>
    </w:p>
    <w:p w14:paraId="7A43BBA0" w14:textId="73C9A266" w:rsidR="00BC24AE" w:rsidRPr="002A55AB" w:rsidRDefault="00656BC8" w:rsidP="00B154C1">
      <w:pPr>
        <w:numPr>
          <w:ilvl w:val="0"/>
          <w:numId w:val="9"/>
        </w:numPr>
        <w:suppressAutoHyphens/>
        <w:autoSpaceDN w:val="0"/>
        <w:spacing w:after="0" w:line="276" w:lineRule="auto"/>
        <w:contextualSpacing/>
        <w:jc w:val="left"/>
        <w:rPr>
          <w:rFonts w:ascii="Arial" w:hAnsi="Arial" w:cs="Arial"/>
          <w:sz w:val="24"/>
          <w:szCs w:val="24"/>
        </w:rPr>
      </w:pPr>
      <w:r>
        <w:rPr>
          <w:rFonts w:ascii="Arial" w:hAnsi="Arial" w:cs="Arial"/>
          <w:sz w:val="24"/>
          <w:szCs w:val="24"/>
        </w:rPr>
        <w:t>j</w:t>
      </w:r>
      <w:r w:rsidR="00BC24AE" w:rsidRPr="002A55AB">
        <w:rPr>
          <w:rFonts w:ascii="Arial" w:hAnsi="Arial" w:cs="Arial"/>
          <w:sz w:val="24"/>
          <w:szCs w:val="24"/>
        </w:rPr>
        <w:t>ednostki organizacyjne jednostek samorządu terytorialnego posiadające osobowość prawną,</w:t>
      </w:r>
    </w:p>
    <w:p w14:paraId="1381DC11" w14:textId="69537C2E" w:rsidR="00BC24AE" w:rsidRPr="002A55AB" w:rsidRDefault="00877843" w:rsidP="00B154C1">
      <w:pPr>
        <w:numPr>
          <w:ilvl w:val="0"/>
          <w:numId w:val="9"/>
        </w:numPr>
        <w:suppressAutoHyphens/>
        <w:autoSpaceDN w:val="0"/>
        <w:spacing w:after="0" w:line="276" w:lineRule="auto"/>
        <w:contextualSpacing/>
        <w:jc w:val="left"/>
        <w:rPr>
          <w:rFonts w:ascii="Arial" w:hAnsi="Arial" w:cs="Arial"/>
          <w:sz w:val="24"/>
          <w:szCs w:val="24"/>
        </w:rPr>
      </w:pPr>
      <w:r>
        <w:rPr>
          <w:rFonts w:ascii="Arial" w:hAnsi="Arial" w:cs="Arial"/>
          <w:sz w:val="24"/>
          <w:szCs w:val="24"/>
        </w:rPr>
        <w:t>s</w:t>
      </w:r>
      <w:r w:rsidR="00BC24AE" w:rsidRPr="002A55AB">
        <w:rPr>
          <w:rFonts w:ascii="Arial" w:hAnsi="Arial" w:cs="Arial"/>
          <w:sz w:val="24"/>
          <w:szCs w:val="24"/>
        </w:rPr>
        <w:t>półki prawa handlowego, w których większość udziałów lub akcji posiadają JST lub ich związki,</w:t>
      </w:r>
    </w:p>
    <w:p w14:paraId="77E4443A" w14:textId="51412869" w:rsidR="00BC24AE" w:rsidRPr="002A55AB" w:rsidRDefault="00877843" w:rsidP="00B154C1">
      <w:pPr>
        <w:numPr>
          <w:ilvl w:val="0"/>
          <w:numId w:val="9"/>
        </w:numPr>
        <w:suppressAutoHyphens/>
        <w:autoSpaceDN w:val="0"/>
        <w:spacing w:after="0" w:line="276" w:lineRule="auto"/>
        <w:contextualSpacing/>
        <w:jc w:val="left"/>
        <w:rPr>
          <w:rFonts w:ascii="Arial" w:hAnsi="Arial" w:cs="Arial"/>
          <w:sz w:val="24"/>
          <w:szCs w:val="24"/>
        </w:rPr>
      </w:pPr>
      <w:r>
        <w:rPr>
          <w:rFonts w:ascii="Arial" w:hAnsi="Arial" w:cs="Arial"/>
          <w:sz w:val="24"/>
          <w:szCs w:val="24"/>
        </w:rPr>
        <w:t>s</w:t>
      </w:r>
      <w:r w:rsidR="00BC24AE" w:rsidRPr="002A55AB">
        <w:rPr>
          <w:rFonts w:ascii="Arial" w:hAnsi="Arial" w:cs="Arial"/>
          <w:sz w:val="24"/>
          <w:szCs w:val="24"/>
        </w:rPr>
        <w:t>półdzielnie energetyczne, porozumienia cywilnoprawne reprezentowane przez klastry energii, obywatelskie społeczności energetyczne działające w</w:t>
      </w:r>
      <w:r w:rsidR="006A0F29">
        <w:rPr>
          <w:rFonts w:ascii="Arial" w:hAnsi="Arial" w:cs="Arial"/>
          <w:sz w:val="24"/>
          <w:szCs w:val="24"/>
        </w:rPr>
        <w:t> </w:t>
      </w:r>
      <w:r w:rsidR="00BC24AE" w:rsidRPr="002A55AB">
        <w:rPr>
          <w:rFonts w:ascii="Arial" w:hAnsi="Arial" w:cs="Arial"/>
          <w:sz w:val="24"/>
          <w:szCs w:val="24"/>
        </w:rPr>
        <w:t>zakresie energii odnawialnej,</w:t>
      </w:r>
    </w:p>
    <w:p w14:paraId="0B1A4CED" w14:textId="3B57B557" w:rsidR="00BC24AE" w:rsidRPr="002A55AB" w:rsidRDefault="00877843" w:rsidP="00B154C1">
      <w:pPr>
        <w:numPr>
          <w:ilvl w:val="0"/>
          <w:numId w:val="9"/>
        </w:numPr>
        <w:suppressAutoHyphens/>
        <w:autoSpaceDN w:val="0"/>
        <w:spacing w:after="0" w:line="276" w:lineRule="auto"/>
        <w:contextualSpacing/>
        <w:jc w:val="left"/>
        <w:rPr>
          <w:rFonts w:ascii="Arial" w:hAnsi="Arial" w:cs="Arial"/>
          <w:sz w:val="24"/>
          <w:szCs w:val="24"/>
        </w:rPr>
      </w:pPr>
      <w:r>
        <w:rPr>
          <w:rFonts w:ascii="Arial" w:hAnsi="Arial" w:cs="Arial"/>
          <w:sz w:val="24"/>
          <w:szCs w:val="24"/>
        </w:rPr>
        <w:t>p</w:t>
      </w:r>
      <w:r w:rsidR="00BC24AE" w:rsidRPr="002A55AB">
        <w:rPr>
          <w:rFonts w:ascii="Arial" w:hAnsi="Arial" w:cs="Arial"/>
          <w:sz w:val="24"/>
          <w:szCs w:val="24"/>
        </w:rPr>
        <w:t>odmioty prowadzące działalność oświatową lub ich organy prowadzące,</w:t>
      </w:r>
    </w:p>
    <w:p w14:paraId="0B05CA49" w14:textId="2ED49BE7" w:rsidR="00BC24AE" w:rsidRPr="002A55AB" w:rsidRDefault="00877843" w:rsidP="00B154C1">
      <w:pPr>
        <w:numPr>
          <w:ilvl w:val="0"/>
          <w:numId w:val="9"/>
        </w:numPr>
        <w:suppressAutoHyphens/>
        <w:autoSpaceDN w:val="0"/>
        <w:spacing w:after="0" w:line="276" w:lineRule="auto"/>
        <w:contextualSpacing/>
        <w:jc w:val="left"/>
        <w:rPr>
          <w:rFonts w:ascii="Arial" w:hAnsi="Arial" w:cs="Arial"/>
          <w:sz w:val="24"/>
          <w:szCs w:val="24"/>
        </w:rPr>
      </w:pPr>
      <w:r>
        <w:rPr>
          <w:rFonts w:ascii="Arial" w:hAnsi="Arial" w:cs="Arial"/>
          <w:sz w:val="24"/>
          <w:szCs w:val="24"/>
        </w:rPr>
        <w:t>p</w:t>
      </w:r>
      <w:r w:rsidR="00BC24AE" w:rsidRPr="002A55AB">
        <w:rPr>
          <w:rFonts w:ascii="Arial" w:hAnsi="Arial" w:cs="Arial"/>
          <w:sz w:val="24"/>
          <w:szCs w:val="24"/>
        </w:rPr>
        <w:t>odmioty tworzące system szkolnictwa wyższego i nauki,</w:t>
      </w:r>
    </w:p>
    <w:p w14:paraId="782E101C" w14:textId="2D6DC9D5" w:rsidR="00BC24AE" w:rsidRPr="002A55AB" w:rsidRDefault="00877843" w:rsidP="00B154C1">
      <w:pPr>
        <w:numPr>
          <w:ilvl w:val="0"/>
          <w:numId w:val="9"/>
        </w:numPr>
        <w:suppressAutoHyphens/>
        <w:autoSpaceDN w:val="0"/>
        <w:spacing w:after="0" w:line="276" w:lineRule="auto"/>
        <w:contextualSpacing/>
        <w:jc w:val="left"/>
        <w:rPr>
          <w:rFonts w:ascii="Arial" w:hAnsi="Arial" w:cs="Arial"/>
          <w:sz w:val="24"/>
          <w:szCs w:val="24"/>
        </w:rPr>
      </w:pPr>
      <w:r>
        <w:rPr>
          <w:rFonts w:ascii="Arial" w:hAnsi="Arial" w:cs="Arial"/>
          <w:sz w:val="24"/>
          <w:szCs w:val="24"/>
        </w:rPr>
        <w:t>w</w:t>
      </w:r>
      <w:r w:rsidR="00BC24AE" w:rsidRPr="002A55AB">
        <w:rPr>
          <w:rFonts w:ascii="Arial" w:hAnsi="Arial" w:cs="Arial"/>
          <w:sz w:val="24"/>
          <w:szCs w:val="24"/>
        </w:rPr>
        <w:t>spólnoty mieszkaniowe, TBS,</w:t>
      </w:r>
    </w:p>
    <w:p w14:paraId="1A2CE7DA" w14:textId="67E4ACD8" w:rsidR="00BC24AE" w:rsidRPr="002A55AB" w:rsidRDefault="00877843" w:rsidP="00B154C1">
      <w:pPr>
        <w:numPr>
          <w:ilvl w:val="0"/>
          <w:numId w:val="9"/>
        </w:numPr>
        <w:suppressAutoHyphens/>
        <w:autoSpaceDN w:val="0"/>
        <w:spacing w:after="0" w:line="276" w:lineRule="auto"/>
        <w:contextualSpacing/>
        <w:jc w:val="left"/>
        <w:rPr>
          <w:rFonts w:ascii="Arial" w:hAnsi="Arial" w:cs="Arial"/>
          <w:sz w:val="24"/>
          <w:szCs w:val="24"/>
        </w:rPr>
      </w:pPr>
      <w:r>
        <w:rPr>
          <w:rFonts w:ascii="Arial" w:hAnsi="Arial" w:cs="Arial"/>
          <w:sz w:val="24"/>
          <w:szCs w:val="24"/>
        </w:rPr>
        <w:t>i</w:t>
      </w:r>
      <w:r w:rsidR="00BC24AE" w:rsidRPr="002A55AB">
        <w:rPr>
          <w:rFonts w:ascii="Arial" w:hAnsi="Arial" w:cs="Arial"/>
          <w:sz w:val="24"/>
          <w:szCs w:val="24"/>
        </w:rPr>
        <w:t>nstytucje kultury,</w:t>
      </w:r>
    </w:p>
    <w:p w14:paraId="47C75C67" w14:textId="4BB82088" w:rsidR="00BC24AE" w:rsidRPr="002A55AB" w:rsidRDefault="00877843" w:rsidP="00B154C1">
      <w:pPr>
        <w:numPr>
          <w:ilvl w:val="0"/>
          <w:numId w:val="9"/>
        </w:numPr>
        <w:suppressAutoHyphens/>
        <w:autoSpaceDN w:val="0"/>
        <w:spacing w:after="0" w:line="276" w:lineRule="auto"/>
        <w:contextualSpacing/>
        <w:jc w:val="left"/>
        <w:rPr>
          <w:rFonts w:ascii="Arial" w:hAnsi="Arial" w:cs="Arial"/>
          <w:sz w:val="24"/>
          <w:szCs w:val="24"/>
        </w:rPr>
      </w:pPr>
      <w:r>
        <w:rPr>
          <w:rFonts w:ascii="Arial" w:hAnsi="Arial" w:cs="Arial"/>
          <w:sz w:val="24"/>
          <w:szCs w:val="24"/>
        </w:rPr>
        <w:t>s</w:t>
      </w:r>
      <w:r w:rsidR="00BC24AE" w:rsidRPr="002A55AB">
        <w:rPr>
          <w:rFonts w:ascii="Arial" w:hAnsi="Arial" w:cs="Arial"/>
          <w:sz w:val="24"/>
          <w:szCs w:val="24"/>
        </w:rPr>
        <w:t>zpitale i inne podmioty prowadzące działalność leczniczą,</w:t>
      </w:r>
    </w:p>
    <w:p w14:paraId="4630BCD3" w14:textId="6DB885B3" w:rsidR="00BC24AE" w:rsidRPr="002A55AB" w:rsidRDefault="00877843" w:rsidP="00B154C1">
      <w:pPr>
        <w:numPr>
          <w:ilvl w:val="0"/>
          <w:numId w:val="9"/>
        </w:numPr>
        <w:suppressAutoHyphens/>
        <w:autoSpaceDN w:val="0"/>
        <w:spacing w:after="0" w:line="276" w:lineRule="auto"/>
        <w:contextualSpacing/>
        <w:jc w:val="left"/>
        <w:rPr>
          <w:rFonts w:ascii="Arial" w:hAnsi="Arial" w:cs="Arial"/>
          <w:sz w:val="24"/>
          <w:szCs w:val="24"/>
        </w:rPr>
      </w:pPr>
      <w:r>
        <w:rPr>
          <w:rFonts w:ascii="Arial" w:hAnsi="Arial" w:cs="Arial"/>
          <w:sz w:val="24"/>
          <w:szCs w:val="24"/>
        </w:rPr>
        <w:t>o</w:t>
      </w:r>
      <w:r w:rsidR="00BC24AE" w:rsidRPr="002A55AB">
        <w:rPr>
          <w:rFonts w:ascii="Arial" w:hAnsi="Arial" w:cs="Arial"/>
          <w:sz w:val="24"/>
          <w:szCs w:val="24"/>
        </w:rPr>
        <w:t>rganizacje pozarządowe posiadające osobowość prawną,</w:t>
      </w:r>
    </w:p>
    <w:p w14:paraId="33E72BE1" w14:textId="27E53404" w:rsidR="00561689" w:rsidRDefault="00877843" w:rsidP="00B154C1">
      <w:pPr>
        <w:numPr>
          <w:ilvl w:val="0"/>
          <w:numId w:val="9"/>
        </w:numPr>
        <w:suppressAutoHyphens/>
        <w:autoSpaceDN w:val="0"/>
        <w:spacing w:after="0" w:line="276" w:lineRule="auto"/>
        <w:contextualSpacing/>
        <w:jc w:val="left"/>
        <w:rPr>
          <w:rFonts w:ascii="Arial" w:hAnsi="Arial" w:cs="Arial"/>
          <w:sz w:val="24"/>
          <w:szCs w:val="24"/>
        </w:rPr>
      </w:pPr>
      <w:r>
        <w:rPr>
          <w:rFonts w:ascii="Arial" w:hAnsi="Arial" w:cs="Arial"/>
          <w:sz w:val="24"/>
          <w:szCs w:val="24"/>
        </w:rPr>
        <w:t>k</w:t>
      </w:r>
      <w:r w:rsidR="00BC24AE" w:rsidRPr="002A55AB">
        <w:rPr>
          <w:rFonts w:ascii="Arial" w:hAnsi="Arial" w:cs="Arial"/>
          <w:sz w:val="24"/>
          <w:szCs w:val="24"/>
        </w:rPr>
        <w:t>ościoły i związki wyznaniowe oraz osoby prawne kościołów i związków wyznaniowych</w:t>
      </w:r>
      <w:r w:rsidR="006A0F29">
        <w:rPr>
          <w:rFonts w:ascii="Arial" w:hAnsi="Arial" w:cs="Arial"/>
          <w:sz w:val="24"/>
          <w:szCs w:val="24"/>
        </w:rPr>
        <w:t>,</w:t>
      </w:r>
    </w:p>
    <w:p w14:paraId="6B5FD0E3" w14:textId="526FAD01" w:rsidR="00F75E02" w:rsidRDefault="00BC24AE" w:rsidP="00B154C1">
      <w:pPr>
        <w:numPr>
          <w:ilvl w:val="0"/>
          <w:numId w:val="9"/>
        </w:numPr>
        <w:suppressAutoHyphens/>
        <w:autoSpaceDN w:val="0"/>
        <w:spacing w:after="0" w:line="276" w:lineRule="auto"/>
        <w:contextualSpacing/>
        <w:jc w:val="left"/>
        <w:rPr>
          <w:rFonts w:ascii="Arial" w:hAnsi="Arial" w:cs="Arial"/>
          <w:sz w:val="24"/>
          <w:szCs w:val="24"/>
        </w:rPr>
      </w:pPr>
      <w:r w:rsidRPr="00BC24AE">
        <w:rPr>
          <w:rFonts w:ascii="Arial" w:hAnsi="Arial" w:cs="Arial"/>
          <w:sz w:val="24"/>
          <w:szCs w:val="24"/>
        </w:rPr>
        <w:t>Podmioty Ekonomii Społecznej.</w:t>
      </w:r>
    </w:p>
    <w:p w14:paraId="214CF0BB" w14:textId="5C0BD2E7" w:rsidR="00BC24AE" w:rsidRDefault="00BC24AE" w:rsidP="00BC24AE">
      <w:pPr>
        <w:suppressAutoHyphens/>
        <w:autoSpaceDN w:val="0"/>
        <w:spacing w:before="240" w:after="0" w:line="276" w:lineRule="auto"/>
        <w:ind w:firstLine="0"/>
        <w:jc w:val="left"/>
        <w:rPr>
          <w:rFonts w:ascii="Arial" w:hAnsi="Arial" w:cs="Arial"/>
          <w:sz w:val="24"/>
          <w:szCs w:val="24"/>
        </w:rPr>
      </w:pPr>
      <w:r w:rsidRPr="00561689">
        <w:rPr>
          <w:rFonts w:ascii="Arial" w:hAnsi="Arial" w:cs="Arial"/>
          <w:b/>
          <w:bCs/>
          <w:sz w:val="24"/>
          <w:szCs w:val="24"/>
        </w:rPr>
        <w:t>Oprocentowanie:</w:t>
      </w:r>
      <w:r w:rsidRPr="00BC24AE">
        <w:rPr>
          <w:rFonts w:ascii="Arial" w:hAnsi="Arial" w:cs="Arial"/>
          <w:sz w:val="24"/>
          <w:szCs w:val="24"/>
        </w:rPr>
        <w:t xml:space="preserve"> </w:t>
      </w:r>
      <w:r w:rsidR="00561689">
        <w:rPr>
          <w:rFonts w:ascii="Arial" w:hAnsi="Arial" w:cs="Arial"/>
          <w:sz w:val="24"/>
          <w:szCs w:val="24"/>
        </w:rPr>
        <w:t>w</w:t>
      </w:r>
      <w:r w:rsidRPr="002A55AB">
        <w:rPr>
          <w:rFonts w:ascii="Arial" w:hAnsi="Arial" w:cs="Arial"/>
          <w:sz w:val="24"/>
          <w:szCs w:val="24"/>
        </w:rPr>
        <w:t xml:space="preserve">edług stopy referencyjnej KE/z możliwością ustalenia </w:t>
      </w:r>
      <w:r w:rsidR="00643749">
        <w:rPr>
          <w:rFonts w:ascii="Arial" w:hAnsi="Arial" w:cs="Arial"/>
          <w:sz w:val="24"/>
          <w:szCs w:val="24"/>
        </w:rPr>
        <w:t>preferencyjnego</w:t>
      </w:r>
      <w:r w:rsidR="00643749" w:rsidRPr="002A55AB">
        <w:rPr>
          <w:rFonts w:ascii="Arial" w:hAnsi="Arial" w:cs="Arial"/>
          <w:sz w:val="24"/>
          <w:szCs w:val="24"/>
        </w:rPr>
        <w:t xml:space="preserve"> </w:t>
      </w:r>
      <w:r w:rsidRPr="002A55AB">
        <w:rPr>
          <w:rFonts w:ascii="Arial" w:hAnsi="Arial" w:cs="Arial"/>
          <w:sz w:val="24"/>
          <w:szCs w:val="24"/>
        </w:rPr>
        <w:t>oprocentowania.</w:t>
      </w:r>
    </w:p>
    <w:p w14:paraId="17BDFCC8" w14:textId="77777777" w:rsidR="00550D75" w:rsidRPr="009248F4" w:rsidRDefault="00550D75" w:rsidP="00550D75">
      <w:pPr>
        <w:spacing w:before="240" w:after="0" w:line="276" w:lineRule="auto"/>
        <w:ind w:firstLine="0"/>
        <w:jc w:val="left"/>
        <w:rPr>
          <w:rFonts w:ascii="Arial" w:hAnsi="Arial" w:cs="Arial"/>
          <w:sz w:val="24"/>
          <w:szCs w:val="24"/>
        </w:rPr>
      </w:pPr>
      <w:r>
        <w:rPr>
          <w:rFonts w:ascii="Arial" w:hAnsi="Arial" w:cs="Arial"/>
          <w:b/>
          <w:bCs/>
          <w:sz w:val="24"/>
          <w:szCs w:val="24"/>
        </w:rPr>
        <w:lastRenderedPageBreak/>
        <w:t>Zróżnicowane traktowanie inwestorów:</w:t>
      </w:r>
      <w:r>
        <w:rPr>
          <w:rFonts w:ascii="Arial" w:hAnsi="Arial" w:cs="Arial"/>
          <w:sz w:val="24"/>
          <w:szCs w:val="24"/>
        </w:rPr>
        <w:t xml:space="preserve"> w</w:t>
      </w:r>
      <w:r w:rsidRPr="009248F4">
        <w:rPr>
          <w:rFonts w:ascii="Arial" w:hAnsi="Arial" w:cs="Arial"/>
          <w:sz w:val="24"/>
          <w:szCs w:val="24"/>
        </w:rPr>
        <w:t xml:space="preserve"> stosownych przypadkach dopuszcza się zróżnicowane traktowanie inwestorów w celu przyciągnięcia kapitału prywatnego i zapewnienia oczekiwanego efektu dźwigni.</w:t>
      </w:r>
    </w:p>
    <w:p w14:paraId="2BC975EC" w14:textId="24968D6E" w:rsidR="00BC24AE" w:rsidRDefault="00BC24AE" w:rsidP="00BC24AE">
      <w:pPr>
        <w:suppressAutoHyphens/>
        <w:autoSpaceDN w:val="0"/>
        <w:spacing w:before="240" w:after="0" w:line="276" w:lineRule="auto"/>
        <w:ind w:firstLine="0"/>
        <w:jc w:val="left"/>
        <w:rPr>
          <w:rFonts w:ascii="Arial" w:hAnsi="Arial" w:cs="Arial"/>
          <w:sz w:val="24"/>
          <w:szCs w:val="24"/>
        </w:rPr>
      </w:pPr>
      <w:r w:rsidRPr="00B72948">
        <w:rPr>
          <w:rFonts w:ascii="Arial" w:hAnsi="Arial" w:cs="Arial"/>
          <w:b/>
          <w:bCs/>
          <w:sz w:val="24"/>
          <w:szCs w:val="24"/>
        </w:rPr>
        <w:t>Dźwignia finansowa:</w:t>
      </w:r>
      <w:r w:rsidR="0020071D">
        <w:rPr>
          <w:rFonts w:ascii="Arial" w:hAnsi="Arial" w:cs="Arial"/>
          <w:b/>
          <w:bCs/>
          <w:sz w:val="24"/>
          <w:szCs w:val="24"/>
        </w:rPr>
        <w:t xml:space="preserve"> </w:t>
      </w:r>
      <w:r w:rsidRPr="002A55AB">
        <w:rPr>
          <w:rFonts w:ascii="Arial" w:hAnsi="Arial" w:cs="Arial"/>
          <w:sz w:val="24"/>
          <w:szCs w:val="24"/>
        </w:rPr>
        <w:t>1,</w:t>
      </w:r>
      <w:r w:rsidR="00F10C1F">
        <w:rPr>
          <w:rFonts w:ascii="Arial" w:hAnsi="Arial" w:cs="Arial"/>
          <w:sz w:val="24"/>
          <w:szCs w:val="24"/>
        </w:rPr>
        <w:t>1</w:t>
      </w:r>
      <w:r w:rsidRPr="002A55AB">
        <w:rPr>
          <w:rFonts w:ascii="Arial" w:hAnsi="Arial" w:cs="Arial"/>
          <w:sz w:val="24"/>
          <w:szCs w:val="24"/>
        </w:rPr>
        <w:t>76</w:t>
      </w:r>
      <w:r w:rsidR="00B72948">
        <w:rPr>
          <w:rFonts w:ascii="Arial" w:hAnsi="Arial" w:cs="Arial"/>
          <w:sz w:val="24"/>
          <w:szCs w:val="24"/>
        </w:rPr>
        <w:t>.</w:t>
      </w:r>
    </w:p>
    <w:p w14:paraId="386F0840" w14:textId="3BFBE751" w:rsidR="00BC24AE" w:rsidRDefault="00BC24AE" w:rsidP="00BC24AE">
      <w:pPr>
        <w:suppressAutoHyphens/>
        <w:autoSpaceDN w:val="0"/>
        <w:spacing w:before="240" w:after="0" w:line="276" w:lineRule="auto"/>
        <w:ind w:firstLine="0"/>
        <w:jc w:val="left"/>
        <w:rPr>
          <w:rFonts w:ascii="Arial" w:hAnsi="Arial" w:cs="Arial"/>
          <w:sz w:val="24"/>
          <w:szCs w:val="24"/>
        </w:rPr>
      </w:pPr>
      <w:r w:rsidRPr="00EF7A79">
        <w:rPr>
          <w:rFonts w:ascii="Arial" w:hAnsi="Arial" w:cs="Arial"/>
          <w:b/>
          <w:bCs/>
          <w:sz w:val="24"/>
          <w:szCs w:val="24"/>
        </w:rPr>
        <w:t>Szkodowość:</w:t>
      </w:r>
      <w:r w:rsidRPr="00BC24AE">
        <w:rPr>
          <w:rFonts w:ascii="Arial" w:hAnsi="Arial" w:cs="Arial"/>
          <w:sz w:val="24"/>
          <w:szCs w:val="24"/>
        </w:rPr>
        <w:t xml:space="preserve"> </w:t>
      </w:r>
      <w:r>
        <w:rPr>
          <w:rFonts w:ascii="Arial" w:hAnsi="Arial" w:cs="Arial"/>
          <w:sz w:val="24"/>
          <w:szCs w:val="24"/>
        </w:rPr>
        <w:t>do 20</w:t>
      </w:r>
      <w:r w:rsidRPr="002A55AB">
        <w:rPr>
          <w:rFonts w:ascii="Arial" w:hAnsi="Arial" w:cs="Arial"/>
          <w:sz w:val="24"/>
          <w:szCs w:val="24"/>
        </w:rPr>
        <w:t>%</w:t>
      </w:r>
      <w:r w:rsidR="00B72948">
        <w:rPr>
          <w:rFonts w:ascii="Arial" w:hAnsi="Arial" w:cs="Arial"/>
          <w:sz w:val="24"/>
          <w:szCs w:val="24"/>
        </w:rPr>
        <w:t>.</w:t>
      </w:r>
    </w:p>
    <w:p w14:paraId="5AD28CB8" w14:textId="5382223A" w:rsidR="00BC24AE" w:rsidRDefault="00BC24AE" w:rsidP="00BC24AE">
      <w:pPr>
        <w:suppressAutoHyphens/>
        <w:autoSpaceDN w:val="0"/>
        <w:spacing w:before="240" w:after="0" w:line="276" w:lineRule="auto"/>
        <w:ind w:firstLine="0"/>
        <w:jc w:val="left"/>
        <w:rPr>
          <w:rFonts w:ascii="Arial" w:hAnsi="Arial" w:cs="Arial"/>
          <w:sz w:val="24"/>
          <w:szCs w:val="24"/>
        </w:rPr>
      </w:pPr>
      <w:r w:rsidRPr="00EF7A79">
        <w:rPr>
          <w:rFonts w:ascii="Arial" w:hAnsi="Arial" w:cs="Arial"/>
          <w:b/>
          <w:bCs/>
          <w:sz w:val="24"/>
          <w:szCs w:val="24"/>
        </w:rPr>
        <w:t>Pomoc Publiczna:</w:t>
      </w:r>
      <w:r w:rsidRPr="00BC24AE">
        <w:rPr>
          <w:rFonts w:ascii="Arial" w:hAnsi="Arial" w:cs="Arial"/>
          <w:sz w:val="24"/>
          <w:szCs w:val="24"/>
        </w:rPr>
        <w:t xml:space="preserve"> </w:t>
      </w:r>
      <w:r w:rsidR="00EF7A79">
        <w:rPr>
          <w:rFonts w:ascii="Arial" w:hAnsi="Arial" w:cs="Arial"/>
          <w:sz w:val="24"/>
          <w:szCs w:val="24"/>
        </w:rPr>
        <w:t>d</w:t>
      </w:r>
      <w:r w:rsidRPr="002A55AB">
        <w:rPr>
          <w:rFonts w:ascii="Arial" w:hAnsi="Arial" w:cs="Arial"/>
          <w:sz w:val="24"/>
          <w:szCs w:val="24"/>
        </w:rPr>
        <w:t xml:space="preserve">opuszczalne jest użycie pomocy publicznej i pomocy de </w:t>
      </w:r>
      <w:proofErr w:type="spellStart"/>
      <w:r w:rsidRPr="002A55AB">
        <w:rPr>
          <w:rFonts w:ascii="Arial" w:hAnsi="Arial" w:cs="Arial"/>
          <w:sz w:val="24"/>
          <w:szCs w:val="24"/>
        </w:rPr>
        <w:t>minimis</w:t>
      </w:r>
      <w:proofErr w:type="spellEnd"/>
      <w:r w:rsidRPr="002A55AB">
        <w:rPr>
          <w:rFonts w:ascii="Arial" w:hAnsi="Arial" w:cs="Arial"/>
          <w:sz w:val="24"/>
          <w:szCs w:val="24"/>
        </w:rPr>
        <w:t xml:space="preserve"> zgodnie ze stosownymi regulacjami.</w:t>
      </w:r>
    </w:p>
    <w:p w14:paraId="57D3F73C" w14:textId="2813A10D" w:rsidR="003B4503" w:rsidRPr="003B4503" w:rsidRDefault="003B4503" w:rsidP="003B4503">
      <w:pPr>
        <w:pStyle w:val="Legenda"/>
        <w:keepNext/>
        <w:spacing w:before="240" w:after="0" w:line="276" w:lineRule="auto"/>
        <w:rPr>
          <w:rFonts w:ascii="Arial" w:hAnsi="Arial" w:cs="Arial"/>
          <w:i w:val="0"/>
          <w:iCs w:val="0"/>
          <w:color w:val="auto"/>
          <w:sz w:val="24"/>
          <w:szCs w:val="24"/>
        </w:rPr>
      </w:pPr>
      <w:r w:rsidRPr="003B4503">
        <w:rPr>
          <w:rFonts w:ascii="Arial" w:hAnsi="Arial" w:cs="Arial"/>
          <w:i w:val="0"/>
          <w:iCs w:val="0"/>
          <w:color w:val="auto"/>
          <w:sz w:val="24"/>
          <w:szCs w:val="24"/>
        </w:rPr>
        <w:t xml:space="preserve">Tabela </w:t>
      </w:r>
      <w:r w:rsidRPr="003B4503">
        <w:rPr>
          <w:rFonts w:ascii="Arial" w:hAnsi="Arial" w:cs="Arial"/>
          <w:i w:val="0"/>
          <w:iCs w:val="0"/>
          <w:color w:val="auto"/>
          <w:sz w:val="24"/>
          <w:szCs w:val="24"/>
        </w:rPr>
        <w:fldChar w:fldCharType="begin"/>
      </w:r>
      <w:r w:rsidRPr="003B4503">
        <w:rPr>
          <w:rFonts w:ascii="Arial" w:hAnsi="Arial" w:cs="Arial"/>
          <w:i w:val="0"/>
          <w:iCs w:val="0"/>
          <w:color w:val="auto"/>
          <w:sz w:val="24"/>
          <w:szCs w:val="24"/>
        </w:rPr>
        <w:instrText xml:space="preserve"> SEQ Tabela \* ARABIC </w:instrText>
      </w:r>
      <w:r w:rsidRPr="003B4503">
        <w:rPr>
          <w:rFonts w:ascii="Arial" w:hAnsi="Arial" w:cs="Arial"/>
          <w:i w:val="0"/>
          <w:iCs w:val="0"/>
          <w:color w:val="auto"/>
          <w:sz w:val="24"/>
          <w:szCs w:val="24"/>
        </w:rPr>
        <w:fldChar w:fldCharType="separate"/>
      </w:r>
      <w:r w:rsidR="0036407F">
        <w:rPr>
          <w:rFonts w:ascii="Arial" w:hAnsi="Arial" w:cs="Arial"/>
          <w:i w:val="0"/>
          <w:iCs w:val="0"/>
          <w:noProof/>
          <w:color w:val="auto"/>
          <w:sz w:val="24"/>
          <w:szCs w:val="24"/>
        </w:rPr>
        <w:t>5</w:t>
      </w:r>
      <w:r w:rsidRPr="003B4503">
        <w:rPr>
          <w:rFonts w:ascii="Arial" w:hAnsi="Arial" w:cs="Arial"/>
          <w:i w:val="0"/>
          <w:iCs w:val="0"/>
          <w:color w:val="auto"/>
          <w:sz w:val="24"/>
          <w:szCs w:val="24"/>
        </w:rPr>
        <w:fldChar w:fldCharType="end"/>
      </w:r>
      <w:r w:rsidRPr="003B4503">
        <w:rPr>
          <w:rFonts w:ascii="Arial" w:hAnsi="Arial" w:cs="Arial"/>
          <w:i w:val="0"/>
          <w:iCs w:val="0"/>
          <w:color w:val="auto"/>
          <w:sz w:val="24"/>
          <w:szCs w:val="24"/>
        </w:rPr>
        <w:t xml:space="preserve"> Wskaźniki produktu</w:t>
      </w:r>
    </w:p>
    <w:tbl>
      <w:tblPr>
        <w:tblStyle w:val="Tabela-Siatka11"/>
        <w:tblW w:w="5000" w:type="pct"/>
        <w:tblLook w:val="04A0" w:firstRow="1" w:lastRow="0" w:firstColumn="1" w:lastColumn="0" w:noHBand="0" w:noVBand="1"/>
        <w:tblCaption w:val="Wskaźniki produktu"/>
        <w:tblDescription w:val="Tabela zawiera wskaźniki produktu, ich jednostki miary, wartości pośrednie konieczne do osiagnięcia w 2024 r. i wartosci docelowe konieczne do osiagnięcia w 2029 r."/>
      </w:tblPr>
      <w:tblGrid>
        <w:gridCol w:w="3295"/>
        <w:gridCol w:w="2079"/>
        <w:gridCol w:w="1843"/>
        <w:gridCol w:w="1843"/>
      </w:tblGrid>
      <w:tr w:rsidR="00BC24AE" w:rsidRPr="0076349D" w14:paraId="65A97645" w14:textId="77777777" w:rsidTr="0026108D">
        <w:trPr>
          <w:tblHeader/>
        </w:trPr>
        <w:tc>
          <w:tcPr>
            <w:tcW w:w="1818" w:type="pct"/>
          </w:tcPr>
          <w:p w14:paraId="1DE4166E" w14:textId="77777777" w:rsidR="00BC24AE" w:rsidRPr="0076349D" w:rsidRDefault="00BC24AE" w:rsidP="005258AE">
            <w:pPr>
              <w:spacing w:before="240" w:after="0" w:line="276" w:lineRule="auto"/>
              <w:ind w:firstLine="0"/>
              <w:jc w:val="left"/>
              <w:rPr>
                <w:rFonts w:ascii="Arial" w:hAnsi="Arial" w:cs="Arial"/>
                <w:b/>
                <w:bCs/>
                <w:sz w:val="24"/>
                <w:szCs w:val="24"/>
              </w:rPr>
            </w:pPr>
            <w:r w:rsidRPr="0076349D">
              <w:rPr>
                <w:rFonts w:ascii="Arial" w:hAnsi="Arial" w:cs="Arial"/>
                <w:b/>
                <w:bCs/>
                <w:sz w:val="24"/>
                <w:szCs w:val="24"/>
              </w:rPr>
              <w:t>Nazwa wskaźnika produktu</w:t>
            </w:r>
          </w:p>
        </w:tc>
        <w:tc>
          <w:tcPr>
            <w:tcW w:w="1147" w:type="pct"/>
          </w:tcPr>
          <w:p w14:paraId="523D2A4A" w14:textId="77777777" w:rsidR="00BC24AE" w:rsidRPr="0076349D" w:rsidRDefault="00BC24AE" w:rsidP="005258AE">
            <w:pPr>
              <w:spacing w:before="240" w:after="0" w:line="276" w:lineRule="auto"/>
              <w:ind w:firstLine="0"/>
              <w:jc w:val="left"/>
              <w:rPr>
                <w:rFonts w:ascii="Arial" w:hAnsi="Arial" w:cs="Arial"/>
                <w:sz w:val="24"/>
                <w:szCs w:val="24"/>
              </w:rPr>
            </w:pPr>
            <w:r w:rsidRPr="0076349D">
              <w:rPr>
                <w:rFonts w:ascii="Arial" w:hAnsi="Arial" w:cs="Arial"/>
                <w:b/>
                <w:bCs/>
                <w:sz w:val="24"/>
                <w:szCs w:val="24"/>
              </w:rPr>
              <w:t>Jednostka miary</w:t>
            </w:r>
          </w:p>
        </w:tc>
        <w:tc>
          <w:tcPr>
            <w:tcW w:w="1017" w:type="pct"/>
          </w:tcPr>
          <w:p w14:paraId="0F8C38CB" w14:textId="77777777" w:rsidR="00BC24AE" w:rsidRPr="0076349D" w:rsidRDefault="00BC24AE" w:rsidP="005258AE">
            <w:pPr>
              <w:spacing w:before="240" w:after="0" w:line="276" w:lineRule="auto"/>
              <w:ind w:firstLine="0"/>
              <w:jc w:val="left"/>
              <w:rPr>
                <w:rFonts w:ascii="Arial" w:hAnsi="Arial" w:cs="Arial"/>
                <w:sz w:val="24"/>
                <w:szCs w:val="24"/>
              </w:rPr>
            </w:pPr>
            <w:r w:rsidRPr="0076349D">
              <w:rPr>
                <w:rFonts w:ascii="Arial" w:hAnsi="Arial" w:cs="Arial"/>
                <w:b/>
                <w:bCs/>
                <w:sz w:val="24"/>
                <w:szCs w:val="24"/>
              </w:rPr>
              <w:t>Wartość pośrednia (2024 r.)</w:t>
            </w:r>
          </w:p>
        </w:tc>
        <w:tc>
          <w:tcPr>
            <w:tcW w:w="1017" w:type="pct"/>
          </w:tcPr>
          <w:p w14:paraId="116B8A68" w14:textId="77777777" w:rsidR="00BC24AE" w:rsidRPr="0076349D" w:rsidRDefault="00BC24AE" w:rsidP="005258AE">
            <w:pPr>
              <w:spacing w:before="240" w:after="0" w:line="276" w:lineRule="auto"/>
              <w:ind w:firstLine="0"/>
              <w:jc w:val="left"/>
              <w:rPr>
                <w:rFonts w:ascii="Arial" w:hAnsi="Arial" w:cs="Arial"/>
                <w:sz w:val="24"/>
                <w:szCs w:val="24"/>
              </w:rPr>
            </w:pPr>
            <w:r w:rsidRPr="0076349D">
              <w:rPr>
                <w:rFonts w:ascii="Arial" w:hAnsi="Arial" w:cs="Arial"/>
                <w:b/>
                <w:bCs/>
                <w:sz w:val="24"/>
                <w:szCs w:val="24"/>
              </w:rPr>
              <w:t>Wartość docelowa (2029 r.)</w:t>
            </w:r>
          </w:p>
        </w:tc>
      </w:tr>
      <w:tr w:rsidR="00BC24AE" w:rsidRPr="0076349D" w14:paraId="218D245B" w14:textId="77777777" w:rsidTr="0026108D">
        <w:tc>
          <w:tcPr>
            <w:tcW w:w="1818" w:type="pct"/>
          </w:tcPr>
          <w:p w14:paraId="312B21A4" w14:textId="44EE5FCE" w:rsidR="00BC24AE" w:rsidRPr="0076349D" w:rsidRDefault="00CA29AD" w:rsidP="00CA29AD">
            <w:pPr>
              <w:spacing w:before="240" w:after="0" w:line="276" w:lineRule="auto"/>
              <w:ind w:firstLine="0"/>
              <w:jc w:val="left"/>
              <w:rPr>
                <w:rFonts w:ascii="Arial" w:hAnsi="Arial" w:cs="Arial"/>
                <w:sz w:val="24"/>
                <w:szCs w:val="24"/>
              </w:rPr>
            </w:pPr>
            <w:r w:rsidRPr="00CA29AD">
              <w:rPr>
                <w:rFonts w:ascii="Arial" w:hAnsi="Arial" w:cs="Arial"/>
                <w:sz w:val="24"/>
                <w:szCs w:val="24"/>
              </w:rPr>
              <w:t>RCO001</w:t>
            </w:r>
            <w:r>
              <w:rPr>
                <w:rFonts w:ascii="Arial" w:hAnsi="Arial" w:cs="Arial"/>
                <w:sz w:val="24"/>
                <w:szCs w:val="24"/>
              </w:rPr>
              <w:t xml:space="preserve"> </w:t>
            </w:r>
            <w:r w:rsidRPr="00CA29AD">
              <w:rPr>
                <w:rFonts w:ascii="Arial" w:hAnsi="Arial" w:cs="Arial"/>
                <w:sz w:val="24"/>
                <w:szCs w:val="24"/>
              </w:rPr>
              <w:t>Przedsiębiorstwa objęte wsparciem (w tym: mikro, małe, średnie, duże)</w:t>
            </w:r>
          </w:p>
        </w:tc>
        <w:tc>
          <w:tcPr>
            <w:tcW w:w="1147" w:type="pct"/>
          </w:tcPr>
          <w:p w14:paraId="5EB64B9F" w14:textId="560A35F7" w:rsidR="00BC24AE" w:rsidRPr="00DE5DBF" w:rsidRDefault="00D931B6" w:rsidP="005258AE">
            <w:pPr>
              <w:spacing w:before="240" w:after="0" w:line="276" w:lineRule="auto"/>
              <w:ind w:firstLine="0"/>
              <w:jc w:val="left"/>
              <w:rPr>
                <w:rFonts w:ascii="Arial" w:hAnsi="Arial" w:cs="Arial"/>
                <w:sz w:val="24"/>
                <w:szCs w:val="24"/>
              </w:rPr>
            </w:pPr>
            <w:r w:rsidRPr="00DE5DBF">
              <w:rPr>
                <w:rFonts w:ascii="Arial" w:hAnsi="Arial" w:cs="Arial"/>
                <w:sz w:val="24"/>
                <w:szCs w:val="24"/>
              </w:rPr>
              <w:t>szt.</w:t>
            </w:r>
          </w:p>
        </w:tc>
        <w:tc>
          <w:tcPr>
            <w:tcW w:w="1017" w:type="pct"/>
          </w:tcPr>
          <w:p w14:paraId="127FF1B3" w14:textId="515ECF4E" w:rsidR="00BC24AE" w:rsidRPr="0076349D" w:rsidRDefault="0030209F" w:rsidP="005258AE">
            <w:pPr>
              <w:spacing w:before="240" w:after="0" w:line="276" w:lineRule="auto"/>
              <w:ind w:firstLine="0"/>
              <w:jc w:val="left"/>
              <w:rPr>
                <w:rFonts w:ascii="Arial" w:hAnsi="Arial" w:cs="Arial"/>
                <w:sz w:val="24"/>
                <w:szCs w:val="24"/>
              </w:rPr>
            </w:pPr>
            <w:r>
              <w:rPr>
                <w:rFonts w:ascii="Arial" w:hAnsi="Arial" w:cs="Arial"/>
                <w:sz w:val="24"/>
                <w:szCs w:val="24"/>
              </w:rPr>
              <w:t>18</w:t>
            </w:r>
          </w:p>
        </w:tc>
        <w:tc>
          <w:tcPr>
            <w:tcW w:w="1017" w:type="pct"/>
          </w:tcPr>
          <w:p w14:paraId="516818D2" w14:textId="4232EEBB" w:rsidR="00BC24AE" w:rsidRPr="0076349D" w:rsidRDefault="0030209F" w:rsidP="005258AE">
            <w:pPr>
              <w:spacing w:before="240" w:after="0" w:line="276" w:lineRule="auto"/>
              <w:ind w:firstLine="0"/>
              <w:jc w:val="left"/>
              <w:rPr>
                <w:rFonts w:ascii="Arial" w:hAnsi="Arial" w:cs="Arial"/>
                <w:sz w:val="24"/>
                <w:szCs w:val="24"/>
              </w:rPr>
            </w:pPr>
            <w:r>
              <w:rPr>
                <w:rFonts w:ascii="Arial" w:hAnsi="Arial" w:cs="Arial"/>
                <w:sz w:val="24"/>
                <w:szCs w:val="24"/>
              </w:rPr>
              <w:t>179</w:t>
            </w:r>
          </w:p>
        </w:tc>
      </w:tr>
      <w:tr w:rsidR="00CA29AD" w:rsidRPr="0076349D" w14:paraId="4C718633" w14:textId="77777777" w:rsidTr="0026108D">
        <w:tc>
          <w:tcPr>
            <w:tcW w:w="1818" w:type="pct"/>
          </w:tcPr>
          <w:p w14:paraId="19E2869F" w14:textId="4055F1A7" w:rsidR="00CA29AD" w:rsidRPr="00CA29AD" w:rsidRDefault="004F018B" w:rsidP="004F018B">
            <w:pPr>
              <w:spacing w:before="240" w:after="0" w:line="276" w:lineRule="auto"/>
              <w:ind w:firstLine="0"/>
              <w:jc w:val="left"/>
              <w:rPr>
                <w:rFonts w:ascii="Arial" w:hAnsi="Arial" w:cs="Arial"/>
                <w:sz w:val="24"/>
                <w:szCs w:val="24"/>
              </w:rPr>
            </w:pPr>
            <w:r w:rsidRPr="004F018B">
              <w:rPr>
                <w:rFonts w:ascii="Arial" w:hAnsi="Arial" w:cs="Arial"/>
                <w:sz w:val="24"/>
                <w:szCs w:val="24"/>
              </w:rPr>
              <w:t>RCO003</w:t>
            </w:r>
            <w:r>
              <w:rPr>
                <w:rFonts w:ascii="Arial" w:hAnsi="Arial" w:cs="Arial"/>
                <w:sz w:val="24"/>
                <w:szCs w:val="24"/>
              </w:rPr>
              <w:t xml:space="preserve"> </w:t>
            </w:r>
            <w:r w:rsidRPr="004F018B">
              <w:rPr>
                <w:rFonts w:ascii="Arial" w:hAnsi="Arial" w:cs="Arial"/>
                <w:sz w:val="24"/>
                <w:szCs w:val="24"/>
              </w:rPr>
              <w:t>Przedsiębiorstwa objęte wsparciem z instrumentów finansowych</w:t>
            </w:r>
          </w:p>
        </w:tc>
        <w:tc>
          <w:tcPr>
            <w:tcW w:w="1147" w:type="pct"/>
          </w:tcPr>
          <w:p w14:paraId="22533E3B" w14:textId="0FCCB8AF" w:rsidR="00CA29AD" w:rsidRPr="00DE5DBF" w:rsidRDefault="00D931B6" w:rsidP="005258AE">
            <w:pPr>
              <w:spacing w:before="240" w:after="0" w:line="276" w:lineRule="auto"/>
              <w:ind w:firstLine="0"/>
              <w:jc w:val="left"/>
              <w:rPr>
                <w:rFonts w:ascii="Arial" w:hAnsi="Arial" w:cs="Arial"/>
                <w:sz w:val="24"/>
                <w:szCs w:val="24"/>
              </w:rPr>
            </w:pPr>
            <w:r w:rsidRPr="00DE5DBF">
              <w:rPr>
                <w:rFonts w:ascii="Arial" w:hAnsi="Arial" w:cs="Arial"/>
                <w:sz w:val="24"/>
                <w:szCs w:val="24"/>
              </w:rPr>
              <w:t>szt.</w:t>
            </w:r>
          </w:p>
        </w:tc>
        <w:tc>
          <w:tcPr>
            <w:tcW w:w="1017" w:type="pct"/>
          </w:tcPr>
          <w:p w14:paraId="6E87274F" w14:textId="2904B2C6" w:rsidR="00CA29AD" w:rsidRPr="0076349D" w:rsidRDefault="00DC5C97" w:rsidP="005258AE">
            <w:pPr>
              <w:spacing w:before="240" w:after="0" w:line="276" w:lineRule="auto"/>
              <w:ind w:firstLine="0"/>
              <w:jc w:val="left"/>
              <w:rPr>
                <w:rFonts w:ascii="Arial" w:hAnsi="Arial" w:cs="Arial"/>
                <w:sz w:val="24"/>
                <w:szCs w:val="24"/>
              </w:rPr>
            </w:pPr>
            <w:r>
              <w:rPr>
                <w:rFonts w:ascii="Arial" w:hAnsi="Arial" w:cs="Arial"/>
                <w:sz w:val="24"/>
                <w:szCs w:val="24"/>
              </w:rPr>
              <w:t>18</w:t>
            </w:r>
          </w:p>
        </w:tc>
        <w:tc>
          <w:tcPr>
            <w:tcW w:w="1017" w:type="pct"/>
          </w:tcPr>
          <w:p w14:paraId="51FC05A6" w14:textId="7BCE4313" w:rsidR="00CA29AD" w:rsidRPr="0076349D" w:rsidRDefault="00DC5C97" w:rsidP="005258AE">
            <w:pPr>
              <w:spacing w:before="240" w:after="0" w:line="276" w:lineRule="auto"/>
              <w:ind w:firstLine="0"/>
              <w:jc w:val="left"/>
              <w:rPr>
                <w:rFonts w:ascii="Arial" w:hAnsi="Arial" w:cs="Arial"/>
                <w:sz w:val="24"/>
                <w:szCs w:val="24"/>
              </w:rPr>
            </w:pPr>
            <w:r>
              <w:rPr>
                <w:rFonts w:ascii="Arial" w:hAnsi="Arial" w:cs="Arial"/>
                <w:sz w:val="24"/>
                <w:szCs w:val="24"/>
              </w:rPr>
              <w:t>179</w:t>
            </w:r>
          </w:p>
        </w:tc>
      </w:tr>
      <w:tr w:rsidR="00BC24AE" w:rsidRPr="0076349D" w14:paraId="3F9C0ACF" w14:textId="77777777" w:rsidTr="0026108D">
        <w:tc>
          <w:tcPr>
            <w:tcW w:w="1818" w:type="pct"/>
          </w:tcPr>
          <w:p w14:paraId="3EB87865" w14:textId="51A43AEC" w:rsidR="00BC24AE" w:rsidRPr="0076349D" w:rsidRDefault="004F018B" w:rsidP="004F018B">
            <w:pPr>
              <w:spacing w:before="240" w:after="0" w:line="276" w:lineRule="auto"/>
              <w:ind w:firstLine="0"/>
              <w:jc w:val="left"/>
              <w:rPr>
                <w:rFonts w:ascii="Arial" w:hAnsi="Arial" w:cs="Arial"/>
                <w:sz w:val="24"/>
                <w:szCs w:val="24"/>
              </w:rPr>
            </w:pPr>
            <w:r w:rsidRPr="004F018B">
              <w:rPr>
                <w:rFonts w:ascii="Arial" w:hAnsi="Arial" w:cs="Arial"/>
                <w:sz w:val="24"/>
                <w:szCs w:val="24"/>
              </w:rPr>
              <w:t>RCO018</w:t>
            </w:r>
            <w:r>
              <w:rPr>
                <w:rFonts w:ascii="Arial" w:hAnsi="Arial" w:cs="Arial"/>
                <w:sz w:val="24"/>
                <w:szCs w:val="24"/>
              </w:rPr>
              <w:t xml:space="preserve"> </w:t>
            </w:r>
            <w:r w:rsidRPr="004F018B">
              <w:rPr>
                <w:rFonts w:ascii="Arial" w:hAnsi="Arial" w:cs="Arial"/>
                <w:sz w:val="24"/>
                <w:szCs w:val="24"/>
              </w:rPr>
              <w:t>Lokale mieszkalne o udoskonalonej charakterystyce energetycznej</w:t>
            </w:r>
          </w:p>
        </w:tc>
        <w:tc>
          <w:tcPr>
            <w:tcW w:w="1147" w:type="pct"/>
          </w:tcPr>
          <w:p w14:paraId="45EFA384" w14:textId="44FEB724" w:rsidR="00BC24AE" w:rsidRPr="00DE5DBF" w:rsidRDefault="00D931B6" w:rsidP="005258AE">
            <w:pPr>
              <w:spacing w:before="240" w:after="0" w:line="276" w:lineRule="auto"/>
              <w:ind w:firstLine="0"/>
              <w:jc w:val="left"/>
              <w:rPr>
                <w:rFonts w:ascii="Arial" w:hAnsi="Arial" w:cs="Arial"/>
                <w:sz w:val="24"/>
                <w:szCs w:val="24"/>
              </w:rPr>
            </w:pPr>
            <w:r w:rsidRPr="00DE5DBF">
              <w:rPr>
                <w:rFonts w:ascii="Arial" w:hAnsi="Arial" w:cs="Arial"/>
                <w:sz w:val="24"/>
                <w:szCs w:val="24"/>
              </w:rPr>
              <w:t>szt.</w:t>
            </w:r>
          </w:p>
        </w:tc>
        <w:tc>
          <w:tcPr>
            <w:tcW w:w="1017" w:type="pct"/>
          </w:tcPr>
          <w:p w14:paraId="1560DD37" w14:textId="03B74CAE" w:rsidR="00BC24AE" w:rsidRPr="0076349D" w:rsidRDefault="00DC5C97" w:rsidP="005258AE">
            <w:pPr>
              <w:spacing w:before="240" w:after="0" w:line="276" w:lineRule="auto"/>
              <w:ind w:firstLine="0"/>
              <w:jc w:val="left"/>
              <w:rPr>
                <w:rFonts w:ascii="Arial" w:hAnsi="Arial" w:cs="Arial"/>
                <w:sz w:val="24"/>
                <w:szCs w:val="24"/>
              </w:rPr>
            </w:pPr>
            <w:r>
              <w:rPr>
                <w:rFonts w:ascii="Arial" w:hAnsi="Arial" w:cs="Arial"/>
                <w:sz w:val="24"/>
                <w:szCs w:val="24"/>
              </w:rPr>
              <w:t>344</w:t>
            </w:r>
          </w:p>
        </w:tc>
        <w:tc>
          <w:tcPr>
            <w:tcW w:w="1017" w:type="pct"/>
          </w:tcPr>
          <w:p w14:paraId="40134DCA" w14:textId="56D26D4B" w:rsidR="00BC24AE" w:rsidRPr="0076349D" w:rsidRDefault="00DC5C97" w:rsidP="005258AE">
            <w:pPr>
              <w:spacing w:before="240" w:after="0" w:line="276" w:lineRule="auto"/>
              <w:ind w:firstLine="0"/>
              <w:jc w:val="left"/>
              <w:rPr>
                <w:rFonts w:ascii="Arial" w:hAnsi="Arial" w:cs="Arial"/>
                <w:sz w:val="24"/>
                <w:szCs w:val="24"/>
              </w:rPr>
            </w:pPr>
            <w:r>
              <w:rPr>
                <w:rFonts w:ascii="Arial" w:hAnsi="Arial" w:cs="Arial"/>
                <w:sz w:val="24"/>
                <w:szCs w:val="24"/>
              </w:rPr>
              <w:t>3</w:t>
            </w:r>
            <w:r w:rsidR="00F9215B">
              <w:rPr>
                <w:rFonts w:ascii="Arial" w:hAnsi="Arial" w:cs="Arial"/>
                <w:sz w:val="24"/>
                <w:szCs w:val="24"/>
              </w:rPr>
              <w:t xml:space="preserve"> </w:t>
            </w:r>
            <w:r>
              <w:rPr>
                <w:rFonts w:ascii="Arial" w:hAnsi="Arial" w:cs="Arial"/>
                <w:sz w:val="24"/>
                <w:szCs w:val="24"/>
              </w:rPr>
              <w:t>445</w:t>
            </w:r>
          </w:p>
        </w:tc>
      </w:tr>
      <w:tr w:rsidR="004F018B" w:rsidRPr="0076349D" w14:paraId="1468A0C7" w14:textId="77777777" w:rsidTr="0026108D">
        <w:tc>
          <w:tcPr>
            <w:tcW w:w="1818" w:type="pct"/>
          </w:tcPr>
          <w:p w14:paraId="7494F4FB" w14:textId="399471BB" w:rsidR="004F018B" w:rsidRPr="004F018B" w:rsidRDefault="00F77A6E" w:rsidP="00F77A6E">
            <w:pPr>
              <w:spacing w:before="240" w:after="0" w:line="276" w:lineRule="auto"/>
              <w:ind w:firstLine="0"/>
              <w:jc w:val="left"/>
              <w:rPr>
                <w:rFonts w:ascii="Arial" w:hAnsi="Arial" w:cs="Arial"/>
                <w:sz w:val="24"/>
                <w:szCs w:val="24"/>
              </w:rPr>
            </w:pPr>
            <w:r w:rsidRPr="00F77A6E">
              <w:rPr>
                <w:rFonts w:ascii="Arial" w:hAnsi="Arial" w:cs="Arial"/>
                <w:sz w:val="24"/>
                <w:szCs w:val="24"/>
              </w:rPr>
              <w:t>RCO019</w:t>
            </w:r>
            <w:r>
              <w:rPr>
                <w:rFonts w:ascii="Arial" w:hAnsi="Arial" w:cs="Arial"/>
                <w:sz w:val="24"/>
                <w:szCs w:val="24"/>
              </w:rPr>
              <w:t xml:space="preserve"> </w:t>
            </w:r>
            <w:r w:rsidRPr="00F77A6E">
              <w:rPr>
                <w:rFonts w:ascii="Arial" w:hAnsi="Arial" w:cs="Arial"/>
                <w:sz w:val="24"/>
                <w:szCs w:val="24"/>
              </w:rPr>
              <w:t>Budynki publiczne o udoskonalonej charakterystyce energetycznej</w:t>
            </w:r>
          </w:p>
        </w:tc>
        <w:tc>
          <w:tcPr>
            <w:tcW w:w="1147" w:type="pct"/>
          </w:tcPr>
          <w:p w14:paraId="1187400A" w14:textId="4DA7BA77" w:rsidR="004F018B" w:rsidRPr="00DE5DBF" w:rsidRDefault="00A62B5B" w:rsidP="005258AE">
            <w:pPr>
              <w:spacing w:before="240" w:after="0" w:line="276" w:lineRule="auto"/>
              <w:ind w:firstLine="0"/>
              <w:jc w:val="left"/>
              <w:rPr>
                <w:rFonts w:ascii="Arial" w:hAnsi="Arial" w:cs="Arial"/>
                <w:sz w:val="24"/>
                <w:szCs w:val="24"/>
                <w:highlight w:val="yellow"/>
              </w:rPr>
            </w:pPr>
            <w:r>
              <w:rPr>
                <w:rFonts w:ascii="Arial" w:hAnsi="Arial" w:cs="Arial"/>
                <w:sz w:val="24"/>
                <w:szCs w:val="24"/>
              </w:rPr>
              <w:t>m</w:t>
            </w:r>
            <w:r w:rsidR="00DE5DBF" w:rsidRPr="00DC5640">
              <w:rPr>
                <w:rFonts w:ascii="Arial" w:hAnsi="Arial" w:cs="Arial"/>
                <w:sz w:val="24"/>
                <w:szCs w:val="24"/>
                <w:vertAlign w:val="superscript"/>
              </w:rPr>
              <w:t>2</w:t>
            </w:r>
          </w:p>
        </w:tc>
        <w:tc>
          <w:tcPr>
            <w:tcW w:w="1017" w:type="pct"/>
          </w:tcPr>
          <w:p w14:paraId="0CB0870B" w14:textId="1E41FF1D" w:rsidR="004F018B" w:rsidRPr="0076349D" w:rsidRDefault="00DC5C97" w:rsidP="005258AE">
            <w:pPr>
              <w:spacing w:before="240" w:after="0" w:line="276" w:lineRule="auto"/>
              <w:ind w:firstLine="0"/>
              <w:jc w:val="left"/>
              <w:rPr>
                <w:rFonts w:ascii="Arial" w:hAnsi="Arial" w:cs="Arial"/>
                <w:sz w:val="24"/>
                <w:szCs w:val="24"/>
              </w:rPr>
            </w:pPr>
            <w:r>
              <w:rPr>
                <w:rFonts w:ascii="Arial" w:hAnsi="Arial" w:cs="Arial"/>
                <w:sz w:val="24"/>
                <w:szCs w:val="24"/>
              </w:rPr>
              <w:t>19 974</w:t>
            </w:r>
          </w:p>
        </w:tc>
        <w:tc>
          <w:tcPr>
            <w:tcW w:w="1017" w:type="pct"/>
          </w:tcPr>
          <w:p w14:paraId="6B396871" w14:textId="198A7518" w:rsidR="004F018B" w:rsidRPr="0076349D" w:rsidRDefault="00900B33" w:rsidP="005258AE">
            <w:pPr>
              <w:spacing w:before="240" w:after="0" w:line="276" w:lineRule="auto"/>
              <w:ind w:firstLine="0"/>
              <w:jc w:val="left"/>
              <w:rPr>
                <w:rFonts w:ascii="Arial" w:hAnsi="Arial" w:cs="Arial"/>
                <w:sz w:val="24"/>
                <w:szCs w:val="24"/>
              </w:rPr>
            </w:pPr>
            <w:r>
              <w:rPr>
                <w:rFonts w:ascii="Arial" w:hAnsi="Arial" w:cs="Arial"/>
                <w:sz w:val="24"/>
                <w:szCs w:val="24"/>
              </w:rPr>
              <w:t>199 739</w:t>
            </w:r>
          </w:p>
        </w:tc>
      </w:tr>
      <w:tr w:rsidR="00F77A6E" w:rsidRPr="0076349D" w14:paraId="7601FBCD" w14:textId="77777777" w:rsidTr="0026108D">
        <w:tc>
          <w:tcPr>
            <w:tcW w:w="1818" w:type="pct"/>
          </w:tcPr>
          <w:p w14:paraId="6AA6963C" w14:textId="49107B08" w:rsidR="00F77A6E" w:rsidRPr="00F77A6E" w:rsidRDefault="00F77A6E" w:rsidP="00F77A6E">
            <w:pPr>
              <w:spacing w:before="240" w:after="0" w:line="276" w:lineRule="auto"/>
              <w:ind w:firstLine="0"/>
              <w:jc w:val="left"/>
              <w:rPr>
                <w:rFonts w:ascii="Arial" w:hAnsi="Arial" w:cs="Arial"/>
                <w:sz w:val="24"/>
                <w:szCs w:val="24"/>
              </w:rPr>
            </w:pPr>
            <w:r w:rsidRPr="00F77A6E">
              <w:rPr>
                <w:rFonts w:ascii="Arial" w:hAnsi="Arial" w:cs="Arial"/>
                <w:sz w:val="24"/>
                <w:szCs w:val="24"/>
              </w:rPr>
              <w:t>PLRO 165</w:t>
            </w:r>
            <w:r>
              <w:rPr>
                <w:rFonts w:ascii="Arial" w:hAnsi="Arial" w:cs="Arial"/>
                <w:sz w:val="24"/>
                <w:szCs w:val="24"/>
              </w:rPr>
              <w:t xml:space="preserve"> </w:t>
            </w:r>
            <w:r w:rsidRPr="00F77A6E">
              <w:rPr>
                <w:rFonts w:ascii="Arial" w:hAnsi="Arial" w:cs="Arial"/>
                <w:sz w:val="24"/>
                <w:szCs w:val="24"/>
              </w:rPr>
              <w:t>Liczba nowych/zmodernizowanych punktów świetlnych</w:t>
            </w:r>
          </w:p>
        </w:tc>
        <w:tc>
          <w:tcPr>
            <w:tcW w:w="1147" w:type="pct"/>
          </w:tcPr>
          <w:p w14:paraId="13DE6BD1" w14:textId="3A577A34" w:rsidR="00F77A6E" w:rsidRPr="00DE5DBF" w:rsidRDefault="00D931B6" w:rsidP="005258AE">
            <w:pPr>
              <w:spacing w:before="240" w:after="0" w:line="276" w:lineRule="auto"/>
              <w:ind w:firstLine="0"/>
              <w:jc w:val="left"/>
              <w:rPr>
                <w:rFonts w:ascii="Arial" w:hAnsi="Arial" w:cs="Arial"/>
                <w:sz w:val="24"/>
                <w:szCs w:val="24"/>
              </w:rPr>
            </w:pPr>
            <w:r w:rsidRPr="00DE5DBF">
              <w:rPr>
                <w:rFonts w:ascii="Arial" w:hAnsi="Arial" w:cs="Arial"/>
                <w:sz w:val="24"/>
                <w:szCs w:val="24"/>
              </w:rPr>
              <w:t>szt.</w:t>
            </w:r>
          </w:p>
        </w:tc>
        <w:tc>
          <w:tcPr>
            <w:tcW w:w="1017" w:type="pct"/>
          </w:tcPr>
          <w:p w14:paraId="56DAF99B" w14:textId="7EFC8882" w:rsidR="00F77A6E" w:rsidRPr="0076349D" w:rsidRDefault="00900B33" w:rsidP="005258AE">
            <w:pPr>
              <w:spacing w:before="240" w:after="0" w:line="276" w:lineRule="auto"/>
              <w:ind w:firstLine="0"/>
              <w:jc w:val="left"/>
              <w:rPr>
                <w:rFonts w:ascii="Arial" w:hAnsi="Arial" w:cs="Arial"/>
                <w:sz w:val="24"/>
                <w:szCs w:val="24"/>
              </w:rPr>
            </w:pPr>
            <w:r>
              <w:rPr>
                <w:rFonts w:ascii="Arial" w:hAnsi="Arial" w:cs="Arial"/>
                <w:sz w:val="24"/>
                <w:szCs w:val="24"/>
              </w:rPr>
              <w:t>3 262</w:t>
            </w:r>
          </w:p>
        </w:tc>
        <w:tc>
          <w:tcPr>
            <w:tcW w:w="1017" w:type="pct"/>
          </w:tcPr>
          <w:p w14:paraId="29A6907E" w14:textId="13E29A79" w:rsidR="00F77A6E" w:rsidRPr="0076349D" w:rsidRDefault="00900B33" w:rsidP="005258AE">
            <w:pPr>
              <w:spacing w:before="240" w:after="0" w:line="276" w:lineRule="auto"/>
              <w:ind w:firstLine="0"/>
              <w:jc w:val="left"/>
              <w:rPr>
                <w:rFonts w:ascii="Arial" w:hAnsi="Arial" w:cs="Arial"/>
                <w:sz w:val="24"/>
                <w:szCs w:val="24"/>
              </w:rPr>
            </w:pPr>
            <w:r>
              <w:rPr>
                <w:rFonts w:ascii="Arial" w:hAnsi="Arial" w:cs="Arial"/>
                <w:sz w:val="24"/>
                <w:szCs w:val="24"/>
              </w:rPr>
              <w:t>32 625</w:t>
            </w:r>
          </w:p>
        </w:tc>
      </w:tr>
      <w:tr w:rsidR="00D37BAF" w:rsidRPr="0076349D" w14:paraId="24AACFE4" w14:textId="77777777" w:rsidTr="0026108D">
        <w:tc>
          <w:tcPr>
            <w:tcW w:w="1818" w:type="pct"/>
          </w:tcPr>
          <w:p w14:paraId="1DD1485A" w14:textId="7615483E" w:rsidR="00D37BAF" w:rsidRPr="00D37BAF" w:rsidRDefault="00D37BAF" w:rsidP="00D37BAF">
            <w:pPr>
              <w:spacing w:before="240" w:after="0" w:line="276" w:lineRule="auto"/>
              <w:ind w:firstLine="0"/>
              <w:jc w:val="left"/>
              <w:rPr>
                <w:rFonts w:ascii="Arial" w:hAnsi="Arial" w:cs="Arial"/>
                <w:sz w:val="24"/>
                <w:szCs w:val="24"/>
              </w:rPr>
            </w:pPr>
            <w:r w:rsidRPr="00D37BAF">
              <w:rPr>
                <w:rFonts w:ascii="Arial" w:hAnsi="Arial" w:cs="Arial"/>
                <w:sz w:val="24"/>
                <w:szCs w:val="24"/>
              </w:rPr>
              <w:t>RCO074</w:t>
            </w:r>
            <w:r>
              <w:rPr>
                <w:rFonts w:ascii="Arial" w:hAnsi="Arial" w:cs="Arial"/>
                <w:sz w:val="24"/>
                <w:szCs w:val="24"/>
              </w:rPr>
              <w:t xml:space="preserve"> </w:t>
            </w:r>
            <w:r w:rsidRPr="00D37BAF">
              <w:rPr>
                <w:rFonts w:ascii="Arial" w:hAnsi="Arial" w:cs="Arial"/>
                <w:sz w:val="24"/>
                <w:szCs w:val="24"/>
              </w:rPr>
              <w:t>Ludność objęta projektami w ramach strategii zintegrowanego rozwoju terytorialnego</w:t>
            </w:r>
          </w:p>
        </w:tc>
        <w:tc>
          <w:tcPr>
            <w:tcW w:w="1147" w:type="pct"/>
          </w:tcPr>
          <w:p w14:paraId="00D15E05" w14:textId="52CD1B2C" w:rsidR="00D37BAF" w:rsidRPr="00DE5DBF" w:rsidRDefault="00176CFC" w:rsidP="005258AE">
            <w:pPr>
              <w:spacing w:before="240" w:after="0" w:line="276" w:lineRule="auto"/>
              <w:ind w:firstLine="0"/>
              <w:jc w:val="left"/>
              <w:rPr>
                <w:rFonts w:ascii="Arial" w:hAnsi="Arial" w:cs="Arial"/>
                <w:sz w:val="24"/>
                <w:szCs w:val="24"/>
              </w:rPr>
            </w:pPr>
            <w:r w:rsidRPr="00DE5DBF">
              <w:rPr>
                <w:rFonts w:ascii="Arial" w:hAnsi="Arial" w:cs="Arial"/>
                <w:sz w:val="24"/>
                <w:szCs w:val="24"/>
              </w:rPr>
              <w:t>os.</w:t>
            </w:r>
          </w:p>
        </w:tc>
        <w:tc>
          <w:tcPr>
            <w:tcW w:w="1017" w:type="pct"/>
          </w:tcPr>
          <w:p w14:paraId="7B109791" w14:textId="5040D6DC" w:rsidR="00D37BAF" w:rsidRPr="0076349D" w:rsidRDefault="00413A4D" w:rsidP="005258AE">
            <w:pPr>
              <w:spacing w:before="240" w:after="0" w:line="276" w:lineRule="auto"/>
              <w:ind w:firstLine="0"/>
              <w:jc w:val="left"/>
              <w:rPr>
                <w:rFonts w:ascii="Arial" w:hAnsi="Arial" w:cs="Arial"/>
                <w:sz w:val="24"/>
                <w:szCs w:val="24"/>
              </w:rPr>
            </w:pPr>
            <w:r>
              <w:rPr>
                <w:rFonts w:ascii="Arial" w:hAnsi="Arial" w:cs="Arial"/>
                <w:sz w:val="24"/>
                <w:szCs w:val="24"/>
              </w:rPr>
              <w:t>37 525</w:t>
            </w:r>
          </w:p>
        </w:tc>
        <w:tc>
          <w:tcPr>
            <w:tcW w:w="1017" w:type="pct"/>
          </w:tcPr>
          <w:p w14:paraId="469386E5" w14:textId="4B1DC859" w:rsidR="00D37BAF" w:rsidRPr="0076349D" w:rsidRDefault="00413A4D" w:rsidP="005258AE">
            <w:pPr>
              <w:spacing w:before="240" w:after="0" w:line="276" w:lineRule="auto"/>
              <w:ind w:firstLine="0"/>
              <w:jc w:val="left"/>
              <w:rPr>
                <w:rFonts w:ascii="Arial" w:hAnsi="Arial" w:cs="Arial"/>
                <w:sz w:val="24"/>
                <w:szCs w:val="24"/>
              </w:rPr>
            </w:pPr>
            <w:r>
              <w:rPr>
                <w:rFonts w:ascii="Arial" w:hAnsi="Arial" w:cs="Arial"/>
                <w:sz w:val="24"/>
                <w:szCs w:val="24"/>
              </w:rPr>
              <w:t>375 253</w:t>
            </w:r>
          </w:p>
        </w:tc>
      </w:tr>
      <w:tr w:rsidR="00D37BAF" w:rsidRPr="0076349D" w14:paraId="73137FE2" w14:textId="77777777" w:rsidTr="0026108D">
        <w:tc>
          <w:tcPr>
            <w:tcW w:w="1818" w:type="pct"/>
          </w:tcPr>
          <w:p w14:paraId="1F63A72B" w14:textId="19CE9087" w:rsidR="00D37BAF" w:rsidRPr="00D37BAF" w:rsidRDefault="00181907" w:rsidP="00181907">
            <w:pPr>
              <w:spacing w:before="240" w:after="0" w:line="276" w:lineRule="auto"/>
              <w:ind w:firstLine="0"/>
              <w:jc w:val="left"/>
              <w:rPr>
                <w:rFonts w:ascii="Arial" w:hAnsi="Arial" w:cs="Arial"/>
                <w:sz w:val="24"/>
                <w:szCs w:val="24"/>
              </w:rPr>
            </w:pPr>
            <w:r w:rsidRPr="00181907">
              <w:rPr>
                <w:rFonts w:ascii="Arial" w:hAnsi="Arial" w:cs="Arial"/>
                <w:sz w:val="24"/>
                <w:szCs w:val="24"/>
              </w:rPr>
              <w:lastRenderedPageBreak/>
              <w:t>RCO075</w:t>
            </w:r>
            <w:r>
              <w:rPr>
                <w:rFonts w:ascii="Arial" w:hAnsi="Arial" w:cs="Arial"/>
                <w:sz w:val="24"/>
                <w:szCs w:val="24"/>
              </w:rPr>
              <w:t xml:space="preserve"> </w:t>
            </w:r>
            <w:r w:rsidRPr="00181907">
              <w:rPr>
                <w:rFonts w:ascii="Arial" w:hAnsi="Arial" w:cs="Arial"/>
                <w:sz w:val="24"/>
                <w:szCs w:val="24"/>
              </w:rPr>
              <w:t>Wspierane strategie zintegrowanego rozwoju terytorialnego</w:t>
            </w:r>
          </w:p>
        </w:tc>
        <w:tc>
          <w:tcPr>
            <w:tcW w:w="1147" w:type="pct"/>
          </w:tcPr>
          <w:p w14:paraId="4D10E048" w14:textId="6E655802" w:rsidR="00D37BAF" w:rsidRPr="0076349D" w:rsidRDefault="001937A2" w:rsidP="005258AE">
            <w:pPr>
              <w:spacing w:before="240" w:after="0" w:line="276" w:lineRule="auto"/>
              <w:ind w:firstLine="0"/>
              <w:jc w:val="left"/>
              <w:rPr>
                <w:rFonts w:ascii="Arial" w:hAnsi="Arial" w:cs="Arial"/>
                <w:sz w:val="24"/>
                <w:szCs w:val="24"/>
              </w:rPr>
            </w:pPr>
            <w:r w:rsidRPr="00DE5DBF">
              <w:rPr>
                <w:rFonts w:ascii="Arial" w:hAnsi="Arial" w:cs="Arial"/>
                <w:sz w:val="24"/>
                <w:szCs w:val="24"/>
              </w:rPr>
              <w:t>szt.</w:t>
            </w:r>
          </w:p>
        </w:tc>
        <w:tc>
          <w:tcPr>
            <w:tcW w:w="1017" w:type="pct"/>
          </w:tcPr>
          <w:p w14:paraId="1B7904D2" w14:textId="09D6D9EB" w:rsidR="00D37BAF" w:rsidRPr="0076349D" w:rsidRDefault="00413A4D" w:rsidP="005258AE">
            <w:pPr>
              <w:spacing w:before="240" w:after="0" w:line="276" w:lineRule="auto"/>
              <w:ind w:firstLine="0"/>
              <w:jc w:val="left"/>
              <w:rPr>
                <w:rFonts w:ascii="Arial" w:hAnsi="Arial" w:cs="Arial"/>
                <w:sz w:val="24"/>
                <w:szCs w:val="24"/>
              </w:rPr>
            </w:pPr>
            <w:r>
              <w:rPr>
                <w:rFonts w:ascii="Arial" w:hAnsi="Arial" w:cs="Arial"/>
                <w:sz w:val="24"/>
                <w:szCs w:val="24"/>
              </w:rPr>
              <w:t>0</w:t>
            </w:r>
          </w:p>
        </w:tc>
        <w:tc>
          <w:tcPr>
            <w:tcW w:w="1017" w:type="pct"/>
          </w:tcPr>
          <w:p w14:paraId="0CBABDE4" w14:textId="4393B12D" w:rsidR="00D37BAF" w:rsidRPr="0076349D" w:rsidRDefault="00413A4D" w:rsidP="005258AE">
            <w:pPr>
              <w:spacing w:before="240" w:after="0" w:line="276" w:lineRule="auto"/>
              <w:ind w:firstLine="0"/>
              <w:jc w:val="left"/>
              <w:rPr>
                <w:rFonts w:ascii="Arial" w:hAnsi="Arial" w:cs="Arial"/>
                <w:sz w:val="24"/>
                <w:szCs w:val="24"/>
              </w:rPr>
            </w:pPr>
            <w:r>
              <w:rPr>
                <w:rFonts w:ascii="Arial" w:hAnsi="Arial" w:cs="Arial"/>
                <w:sz w:val="24"/>
                <w:szCs w:val="24"/>
              </w:rPr>
              <w:t>13</w:t>
            </w:r>
          </w:p>
        </w:tc>
      </w:tr>
    </w:tbl>
    <w:p w14:paraId="19C1071D" w14:textId="4E0A494B" w:rsidR="003B4503" w:rsidRPr="003B4503" w:rsidRDefault="003B4503" w:rsidP="003B4503">
      <w:pPr>
        <w:pStyle w:val="Legenda"/>
        <w:keepNext/>
        <w:spacing w:before="240" w:after="0" w:line="276" w:lineRule="auto"/>
        <w:rPr>
          <w:rFonts w:ascii="Arial" w:hAnsi="Arial" w:cs="Arial"/>
          <w:i w:val="0"/>
          <w:iCs w:val="0"/>
          <w:color w:val="auto"/>
          <w:sz w:val="24"/>
          <w:szCs w:val="24"/>
        </w:rPr>
      </w:pPr>
      <w:r w:rsidRPr="003B4503">
        <w:rPr>
          <w:rFonts w:ascii="Arial" w:hAnsi="Arial" w:cs="Arial"/>
          <w:i w:val="0"/>
          <w:iCs w:val="0"/>
          <w:color w:val="auto"/>
          <w:sz w:val="24"/>
          <w:szCs w:val="24"/>
        </w:rPr>
        <w:t xml:space="preserve">Tabela </w:t>
      </w:r>
      <w:r w:rsidRPr="003B4503">
        <w:rPr>
          <w:rFonts w:ascii="Arial" w:hAnsi="Arial" w:cs="Arial"/>
          <w:i w:val="0"/>
          <w:iCs w:val="0"/>
          <w:color w:val="auto"/>
          <w:sz w:val="24"/>
          <w:szCs w:val="24"/>
        </w:rPr>
        <w:fldChar w:fldCharType="begin"/>
      </w:r>
      <w:r w:rsidRPr="003B4503">
        <w:rPr>
          <w:rFonts w:ascii="Arial" w:hAnsi="Arial" w:cs="Arial"/>
          <w:i w:val="0"/>
          <w:iCs w:val="0"/>
          <w:color w:val="auto"/>
          <w:sz w:val="24"/>
          <w:szCs w:val="24"/>
        </w:rPr>
        <w:instrText xml:space="preserve"> SEQ Tabela \* ARABIC </w:instrText>
      </w:r>
      <w:r w:rsidRPr="003B4503">
        <w:rPr>
          <w:rFonts w:ascii="Arial" w:hAnsi="Arial" w:cs="Arial"/>
          <w:i w:val="0"/>
          <w:iCs w:val="0"/>
          <w:color w:val="auto"/>
          <w:sz w:val="24"/>
          <w:szCs w:val="24"/>
        </w:rPr>
        <w:fldChar w:fldCharType="separate"/>
      </w:r>
      <w:r w:rsidR="0036407F">
        <w:rPr>
          <w:rFonts w:ascii="Arial" w:hAnsi="Arial" w:cs="Arial"/>
          <w:i w:val="0"/>
          <w:iCs w:val="0"/>
          <w:noProof/>
          <w:color w:val="auto"/>
          <w:sz w:val="24"/>
          <w:szCs w:val="24"/>
        </w:rPr>
        <w:t>6</w:t>
      </w:r>
      <w:r w:rsidRPr="003B4503">
        <w:rPr>
          <w:rFonts w:ascii="Arial" w:hAnsi="Arial" w:cs="Arial"/>
          <w:i w:val="0"/>
          <w:iCs w:val="0"/>
          <w:color w:val="auto"/>
          <w:sz w:val="24"/>
          <w:szCs w:val="24"/>
        </w:rPr>
        <w:fldChar w:fldCharType="end"/>
      </w:r>
      <w:r w:rsidRPr="003B4503">
        <w:rPr>
          <w:rFonts w:ascii="Arial" w:hAnsi="Arial" w:cs="Arial"/>
          <w:i w:val="0"/>
          <w:iCs w:val="0"/>
          <w:color w:val="auto"/>
          <w:sz w:val="24"/>
          <w:szCs w:val="24"/>
        </w:rPr>
        <w:t xml:space="preserve"> Wskaźniki </w:t>
      </w:r>
      <w:r w:rsidR="0033422D">
        <w:rPr>
          <w:rFonts w:ascii="Arial" w:hAnsi="Arial" w:cs="Arial"/>
          <w:i w:val="0"/>
          <w:iCs w:val="0"/>
          <w:color w:val="auto"/>
          <w:sz w:val="24"/>
          <w:szCs w:val="24"/>
        </w:rPr>
        <w:t>rezultatu</w:t>
      </w:r>
    </w:p>
    <w:tbl>
      <w:tblPr>
        <w:tblStyle w:val="Tabela-Siatka11"/>
        <w:tblW w:w="5000" w:type="pct"/>
        <w:tblLook w:val="04A0" w:firstRow="1" w:lastRow="0" w:firstColumn="1" w:lastColumn="0" w:noHBand="0" w:noVBand="1"/>
        <w:tblCaption w:val="Wskaźniki rezultatu"/>
        <w:tblDescription w:val="Tabela zawiera wskaźniki rezultatu, jednostki miary i wartosci docelowe konieczne do osiagnięcia w 2029 r."/>
      </w:tblPr>
      <w:tblGrid>
        <w:gridCol w:w="5014"/>
        <w:gridCol w:w="2113"/>
        <w:gridCol w:w="1933"/>
      </w:tblGrid>
      <w:tr w:rsidR="00181907" w:rsidRPr="0076349D" w14:paraId="670424F8" w14:textId="77777777" w:rsidTr="0026108D">
        <w:trPr>
          <w:tblHeader/>
        </w:trPr>
        <w:tc>
          <w:tcPr>
            <w:tcW w:w="2767" w:type="pct"/>
          </w:tcPr>
          <w:p w14:paraId="0E6C5BB4" w14:textId="77777777" w:rsidR="00181907" w:rsidRPr="0076349D" w:rsidRDefault="00181907" w:rsidP="00DD7270">
            <w:pPr>
              <w:spacing w:before="240" w:after="0" w:line="276" w:lineRule="auto"/>
              <w:ind w:firstLine="0"/>
              <w:rPr>
                <w:rFonts w:ascii="Arial" w:hAnsi="Arial" w:cs="Arial"/>
                <w:sz w:val="24"/>
                <w:szCs w:val="24"/>
              </w:rPr>
            </w:pPr>
            <w:r w:rsidRPr="0076349D">
              <w:rPr>
                <w:rFonts w:ascii="Arial" w:hAnsi="Arial" w:cs="Arial"/>
                <w:b/>
                <w:bCs/>
                <w:sz w:val="24"/>
                <w:szCs w:val="24"/>
              </w:rPr>
              <w:t>Nazwa wskaźnika</w:t>
            </w:r>
            <w:r w:rsidRPr="0076349D">
              <w:rPr>
                <w:rFonts w:ascii="Arial" w:hAnsi="Arial" w:cs="Arial"/>
                <w:b/>
                <w:sz w:val="24"/>
                <w:szCs w:val="24"/>
              </w:rPr>
              <w:t xml:space="preserve"> rezultatu</w:t>
            </w:r>
          </w:p>
        </w:tc>
        <w:tc>
          <w:tcPr>
            <w:tcW w:w="1166" w:type="pct"/>
          </w:tcPr>
          <w:p w14:paraId="6E06D3FE" w14:textId="77777777" w:rsidR="00181907" w:rsidRPr="0076349D" w:rsidRDefault="00181907" w:rsidP="00DD7270">
            <w:pPr>
              <w:spacing w:before="240" w:after="0" w:line="276" w:lineRule="auto"/>
              <w:ind w:firstLine="0"/>
              <w:jc w:val="left"/>
              <w:rPr>
                <w:rFonts w:ascii="Arial" w:hAnsi="Arial" w:cs="Arial"/>
                <w:sz w:val="24"/>
                <w:szCs w:val="24"/>
              </w:rPr>
            </w:pPr>
            <w:r w:rsidRPr="0076349D">
              <w:rPr>
                <w:rFonts w:ascii="Arial" w:hAnsi="Arial" w:cs="Arial"/>
                <w:b/>
                <w:bCs/>
                <w:sz w:val="24"/>
                <w:szCs w:val="24"/>
              </w:rPr>
              <w:t>Jednostka miary</w:t>
            </w:r>
          </w:p>
        </w:tc>
        <w:tc>
          <w:tcPr>
            <w:tcW w:w="1067" w:type="pct"/>
          </w:tcPr>
          <w:p w14:paraId="16FF9BAE" w14:textId="77777777" w:rsidR="00181907" w:rsidRPr="0076349D" w:rsidRDefault="00181907" w:rsidP="00DD7270">
            <w:pPr>
              <w:spacing w:before="240" w:after="0" w:line="276" w:lineRule="auto"/>
              <w:ind w:firstLine="0"/>
              <w:jc w:val="left"/>
              <w:rPr>
                <w:rFonts w:ascii="Arial" w:hAnsi="Arial" w:cs="Arial"/>
                <w:sz w:val="24"/>
                <w:szCs w:val="24"/>
              </w:rPr>
            </w:pPr>
            <w:r w:rsidRPr="0076349D">
              <w:rPr>
                <w:rFonts w:ascii="Arial" w:hAnsi="Arial" w:cs="Arial"/>
                <w:b/>
                <w:bCs/>
                <w:sz w:val="24"/>
                <w:szCs w:val="24"/>
              </w:rPr>
              <w:t>Wartość docelowa (2029 r.)</w:t>
            </w:r>
          </w:p>
        </w:tc>
      </w:tr>
      <w:tr w:rsidR="00181907" w:rsidRPr="0076349D" w14:paraId="358F72A9" w14:textId="77777777" w:rsidTr="0026108D">
        <w:tc>
          <w:tcPr>
            <w:tcW w:w="2767" w:type="pct"/>
          </w:tcPr>
          <w:p w14:paraId="250B383B" w14:textId="5F4C8F48" w:rsidR="00181907" w:rsidRPr="0076349D" w:rsidRDefault="00680FCF" w:rsidP="00680FCF">
            <w:pPr>
              <w:spacing w:before="240" w:after="0" w:line="276" w:lineRule="auto"/>
              <w:ind w:firstLine="0"/>
              <w:jc w:val="left"/>
              <w:rPr>
                <w:rFonts w:ascii="Arial" w:hAnsi="Arial" w:cs="Arial"/>
                <w:sz w:val="24"/>
                <w:szCs w:val="24"/>
              </w:rPr>
            </w:pPr>
            <w:r w:rsidRPr="00680FCF">
              <w:rPr>
                <w:rFonts w:ascii="Arial" w:hAnsi="Arial" w:cs="Arial"/>
                <w:sz w:val="24"/>
                <w:szCs w:val="24"/>
              </w:rPr>
              <w:t>RCR026</w:t>
            </w:r>
            <w:r>
              <w:rPr>
                <w:rFonts w:ascii="Arial" w:hAnsi="Arial" w:cs="Arial"/>
                <w:sz w:val="24"/>
                <w:szCs w:val="24"/>
              </w:rPr>
              <w:t xml:space="preserve"> </w:t>
            </w:r>
            <w:r w:rsidRPr="00680FCF">
              <w:rPr>
                <w:rFonts w:ascii="Arial" w:hAnsi="Arial" w:cs="Arial"/>
                <w:sz w:val="24"/>
                <w:szCs w:val="24"/>
              </w:rPr>
              <w:t>Roczne zużycie energii pierwotnej (w tym: w lokalach mieszkalnych, budynkach publicznych, przedsiębiorstwach, innych)</w:t>
            </w:r>
          </w:p>
        </w:tc>
        <w:tc>
          <w:tcPr>
            <w:tcW w:w="1166" w:type="pct"/>
          </w:tcPr>
          <w:p w14:paraId="3A78E5C2" w14:textId="267261B7" w:rsidR="00181907" w:rsidRPr="0076349D" w:rsidRDefault="00CB1A1D" w:rsidP="005258AE">
            <w:pPr>
              <w:spacing w:before="240" w:after="0" w:line="276" w:lineRule="auto"/>
              <w:ind w:firstLine="0"/>
              <w:rPr>
                <w:rFonts w:ascii="Arial" w:hAnsi="Arial" w:cs="Arial"/>
                <w:sz w:val="24"/>
                <w:szCs w:val="24"/>
              </w:rPr>
            </w:pPr>
            <w:r w:rsidRPr="00DE5DBF">
              <w:rPr>
                <w:rFonts w:ascii="Arial" w:hAnsi="Arial" w:cs="Arial"/>
                <w:sz w:val="24"/>
                <w:szCs w:val="24"/>
              </w:rPr>
              <w:t>MWh/rok</w:t>
            </w:r>
          </w:p>
        </w:tc>
        <w:tc>
          <w:tcPr>
            <w:tcW w:w="1067" w:type="pct"/>
          </w:tcPr>
          <w:p w14:paraId="4B131167" w14:textId="264B6DE2" w:rsidR="00181907" w:rsidRPr="0076349D" w:rsidRDefault="009306FA" w:rsidP="005258AE">
            <w:pPr>
              <w:spacing w:before="240" w:after="0" w:line="276" w:lineRule="auto"/>
              <w:ind w:firstLine="0"/>
              <w:rPr>
                <w:rFonts w:ascii="Arial" w:hAnsi="Arial" w:cs="Arial"/>
                <w:sz w:val="24"/>
                <w:szCs w:val="24"/>
              </w:rPr>
            </w:pPr>
            <w:r>
              <w:rPr>
                <w:rFonts w:ascii="Arial" w:hAnsi="Arial" w:cs="Arial"/>
                <w:sz w:val="24"/>
                <w:szCs w:val="24"/>
              </w:rPr>
              <w:t>91 377</w:t>
            </w:r>
          </w:p>
        </w:tc>
      </w:tr>
      <w:tr w:rsidR="00181907" w:rsidRPr="0076349D" w14:paraId="6E2006DE" w14:textId="77777777" w:rsidTr="0026108D">
        <w:tc>
          <w:tcPr>
            <w:tcW w:w="2767" w:type="pct"/>
          </w:tcPr>
          <w:p w14:paraId="5B2E99DB" w14:textId="494A06D7" w:rsidR="00181907" w:rsidRPr="0076349D" w:rsidRDefault="0026494D" w:rsidP="0026494D">
            <w:pPr>
              <w:spacing w:before="240" w:after="0" w:line="276" w:lineRule="auto"/>
              <w:ind w:firstLine="0"/>
              <w:jc w:val="left"/>
              <w:rPr>
                <w:rFonts w:ascii="Arial" w:hAnsi="Arial" w:cs="Arial"/>
                <w:sz w:val="24"/>
                <w:szCs w:val="24"/>
              </w:rPr>
            </w:pPr>
            <w:r w:rsidRPr="0026494D">
              <w:rPr>
                <w:rFonts w:ascii="Arial" w:hAnsi="Arial" w:cs="Arial"/>
                <w:sz w:val="24"/>
                <w:szCs w:val="24"/>
              </w:rPr>
              <w:t>RCR029</w:t>
            </w:r>
            <w:r>
              <w:rPr>
                <w:rFonts w:ascii="Arial" w:hAnsi="Arial" w:cs="Arial"/>
                <w:sz w:val="24"/>
                <w:szCs w:val="24"/>
              </w:rPr>
              <w:t xml:space="preserve"> </w:t>
            </w:r>
            <w:r w:rsidRPr="0026494D">
              <w:rPr>
                <w:rFonts w:ascii="Arial" w:hAnsi="Arial" w:cs="Arial"/>
                <w:sz w:val="24"/>
                <w:szCs w:val="24"/>
              </w:rPr>
              <w:t>Szacowana emisja gazów cieplarnianych</w:t>
            </w:r>
          </w:p>
        </w:tc>
        <w:tc>
          <w:tcPr>
            <w:tcW w:w="1166" w:type="pct"/>
          </w:tcPr>
          <w:p w14:paraId="25D145F2" w14:textId="684343D0" w:rsidR="00181907" w:rsidRPr="00DE5DBF" w:rsidRDefault="00DE5DBF" w:rsidP="005258AE">
            <w:pPr>
              <w:spacing w:before="240" w:after="0" w:line="276" w:lineRule="auto"/>
              <w:ind w:firstLine="0"/>
              <w:rPr>
                <w:rFonts w:ascii="Arial" w:hAnsi="Arial" w:cs="Arial"/>
                <w:sz w:val="24"/>
                <w:szCs w:val="24"/>
                <w:highlight w:val="yellow"/>
              </w:rPr>
            </w:pPr>
            <w:r w:rsidRPr="00DC5640">
              <w:rPr>
                <w:rFonts w:ascii="Arial" w:hAnsi="Arial" w:cs="Arial"/>
                <w:sz w:val="24"/>
                <w:szCs w:val="24"/>
              </w:rPr>
              <w:t>tony równoważnika CO</w:t>
            </w:r>
            <w:r w:rsidRPr="00DC5640">
              <w:rPr>
                <w:rFonts w:ascii="Arial" w:hAnsi="Arial" w:cs="Arial"/>
                <w:sz w:val="24"/>
                <w:szCs w:val="24"/>
                <w:vertAlign w:val="superscript"/>
              </w:rPr>
              <w:t>2</w:t>
            </w:r>
            <w:r w:rsidRPr="00DC5640">
              <w:rPr>
                <w:rFonts w:ascii="Arial" w:hAnsi="Arial" w:cs="Arial"/>
                <w:sz w:val="24"/>
                <w:szCs w:val="24"/>
              </w:rPr>
              <w:t>/rok</w:t>
            </w:r>
          </w:p>
        </w:tc>
        <w:tc>
          <w:tcPr>
            <w:tcW w:w="1067" w:type="pct"/>
          </w:tcPr>
          <w:p w14:paraId="68751127" w14:textId="5BE87477" w:rsidR="00181907" w:rsidRPr="0076349D" w:rsidRDefault="00F9064D" w:rsidP="005258AE">
            <w:pPr>
              <w:spacing w:before="240" w:after="0" w:line="276" w:lineRule="auto"/>
              <w:ind w:firstLine="0"/>
              <w:rPr>
                <w:rFonts w:ascii="Arial" w:hAnsi="Arial" w:cs="Arial"/>
                <w:sz w:val="24"/>
                <w:szCs w:val="24"/>
              </w:rPr>
            </w:pPr>
            <w:r>
              <w:rPr>
                <w:rFonts w:ascii="Arial" w:hAnsi="Arial" w:cs="Arial"/>
                <w:sz w:val="24"/>
                <w:szCs w:val="24"/>
              </w:rPr>
              <w:t>83 935</w:t>
            </w:r>
          </w:p>
        </w:tc>
      </w:tr>
      <w:tr w:rsidR="00181907" w:rsidRPr="0076349D" w14:paraId="0F1F9192" w14:textId="77777777" w:rsidTr="0026108D">
        <w:tc>
          <w:tcPr>
            <w:tcW w:w="2767" w:type="pct"/>
          </w:tcPr>
          <w:p w14:paraId="5DB45C98" w14:textId="16A37021" w:rsidR="00181907" w:rsidRPr="0076349D" w:rsidRDefault="0026494D" w:rsidP="0026494D">
            <w:pPr>
              <w:spacing w:before="240" w:after="0" w:line="276" w:lineRule="auto"/>
              <w:ind w:firstLine="0"/>
              <w:jc w:val="left"/>
              <w:rPr>
                <w:rFonts w:ascii="Arial" w:hAnsi="Arial" w:cs="Arial"/>
                <w:sz w:val="24"/>
                <w:szCs w:val="24"/>
              </w:rPr>
            </w:pPr>
            <w:r w:rsidRPr="0026494D">
              <w:rPr>
                <w:rFonts w:ascii="Arial" w:hAnsi="Arial" w:cs="Arial"/>
                <w:sz w:val="24"/>
                <w:szCs w:val="24"/>
              </w:rPr>
              <w:t>RCR050</w:t>
            </w:r>
            <w:r>
              <w:rPr>
                <w:rFonts w:ascii="Arial" w:hAnsi="Arial" w:cs="Arial"/>
                <w:sz w:val="24"/>
                <w:szCs w:val="24"/>
              </w:rPr>
              <w:t xml:space="preserve"> </w:t>
            </w:r>
            <w:r w:rsidRPr="0026494D">
              <w:rPr>
                <w:rFonts w:ascii="Arial" w:hAnsi="Arial" w:cs="Arial"/>
                <w:sz w:val="24"/>
                <w:szCs w:val="24"/>
              </w:rPr>
              <w:t>Ludność odnosząca korzyści ze środków na rzecz jakości powietrza</w:t>
            </w:r>
          </w:p>
        </w:tc>
        <w:tc>
          <w:tcPr>
            <w:tcW w:w="1166" w:type="pct"/>
          </w:tcPr>
          <w:p w14:paraId="6B512D6D" w14:textId="059BAFD7" w:rsidR="00181907" w:rsidRPr="00DE5DBF" w:rsidRDefault="00B16C6C" w:rsidP="005258AE">
            <w:pPr>
              <w:spacing w:before="240" w:after="0" w:line="276" w:lineRule="auto"/>
              <w:ind w:firstLine="0"/>
              <w:rPr>
                <w:rFonts w:ascii="Arial" w:hAnsi="Arial" w:cs="Arial"/>
                <w:sz w:val="24"/>
                <w:szCs w:val="24"/>
                <w:highlight w:val="yellow"/>
              </w:rPr>
            </w:pPr>
            <w:r w:rsidRPr="00DE5DBF">
              <w:rPr>
                <w:rFonts w:ascii="Arial" w:hAnsi="Arial" w:cs="Arial"/>
                <w:sz w:val="24"/>
                <w:szCs w:val="24"/>
              </w:rPr>
              <w:t>os.</w:t>
            </w:r>
          </w:p>
        </w:tc>
        <w:tc>
          <w:tcPr>
            <w:tcW w:w="1067" w:type="pct"/>
          </w:tcPr>
          <w:p w14:paraId="24489241" w14:textId="2AE31912" w:rsidR="00181907" w:rsidRPr="0076349D" w:rsidRDefault="00835594" w:rsidP="005258AE">
            <w:pPr>
              <w:spacing w:before="240" w:after="0" w:line="276" w:lineRule="auto"/>
              <w:ind w:firstLine="0"/>
              <w:rPr>
                <w:rFonts w:ascii="Arial" w:hAnsi="Arial" w:cs="Arial"/>
                <w:sz w:val="24"/>
                <w:szCs w:val="24"/>
              </w:rPr>
            </w:pPr>
            <w:r>
              <w:rPr>
                <w:rFonts w:ascii="Arial" w:hAnsi="Arial" w:cs="Arial"/>
                <w:sz w:val="24"/>
                <w:szCs w:val="24"/>
              </w:rPr>
              <w:t>887 531</w:t>
            </w:r>
          </w:p>
        </w:tc>
      </w:tr>
    </w:tbl>
    <w:p w14:paraId="1B4F832D" w14:textId="77777777" w:rsidR="00F40C58" w:rsidRDefault="00F40C58">
      <w:pPr>
        <w:spacing w:after="0" w:line="240" w:lineRule="auto"/>
        <w:ind w:firstLine="0"/>
        <w:jc w:val="left"/>
        <w:rPr>
          <w:rFonts w:ascii="Arial" w:hAnsi="Arial" w:cs="Arial"/>
          <w:sz w:val="24"/>
          <w:szCs w:val="24"/>
        </w:rPr>
      </w:pPr>
      <w:r>
        <w:rPr>
          <w:rFonts w:ascii="Arial" w:hAnsi="Arial" w:cs="Arial"/>
          <w:sz w:val="24"/>
          <w:szCs w:val="24"/>
        </w:rPr>
        <w:br w:type="page"/>
      </w:r>
    </w:p>
    <w:p w14:paraId="54682229" w14:textId="2BF4FE02" w:rsidR="002A55AB" w:rsidRDefault="003D6921" w:rsidP="0099265C">
      <w:pPr>
        <w:pStyle w:val="Nagwek3"/>
        <w:numPr>
          <w:ilvl w:val="2"/>
          <w:numId w:val="32"/>
        </w:numPr>
      </w:pPr>
      <w:bookmarkStart w:id="45" w:name="_Toc125628892"/>
      <w:bookmarkStart w:id="46" w:name="_Toc129345587"/>
      <w:bookmarkEnd w:id="44"/>
      <w:r w:rsidRPr="00D07604">
        <w:lastRenderedPageBreak/>
        <w:t>Ce</w:t>
      </w:r>
      <w:r w:rsidR="001206BE" w:rsidRPr="00D07604">
        <w:t xml:space="preserve">l Szczegółowy </w:t>
      </w:r>
      <w:r w:rsidR="00855834" w:rsidRPr="00D07604">
        <w:t>2 (ii)</w:t>
      </w:r>
      <w:bookmarkEnd w:id="45"/>
      <w:r w:rsidR="005D1C58">
        <w:t xml:space="preserve"> </w:t>
      </w:r>
      <w:r w:rsidR="005D1C58" w:rsidRPr="005D1C58">
        <w:t>wspieranie energii odnawialnej zgodnie z</w:t>
      </w:r>
      <w:r w:rsidR="006A0F29">
        <w:t> </w:t>
      </w:r>
      <w:r w:rsidR="005D1C58" w:rsidRPr="005D1C58">
        <w:t>dyrektywą (UE) 2018/2001, w tym określonymi w niej kryteriami zrównoważonego rozwoju</w:t>
      </w:r>
      <w:bookmarkEnd w:id="46"/>
    </w:p>
    <w:p w14:paraId="1DC8A3B9" w14:textId="7A5F3E5B" w:rsidR="00C41824" w:rsidRPr="00866A27" w:rsidRDefault="00866A27" w:rsidP="00D04BFD">
      <w:pPr>
        <w:spacing w:before="240" w:after="0" w:line="276" w:lineRule="auto"/>
        <w:ind w:firstLine="0"/>
        <w:jc w:val="left"/>
        <w:rPr>
          <w:rFonts w:ascii="Arial" w:hAnsi="Arial" w:cs="Arial"/>
          <w:sz w:val="24"/>
          <w:szCs w:val="24"/>
        </w:rPr>
      </w:pPr>
      <w:r w:rsidRPr="00866A27">
        <w:rPr>
          <w:rFonts w:ascii="Arial" w:hAnsi="Arial" w:cs="Arial"/>
          <w:sz w:val="24"/>
          <w:szCs w:val="24"/>
        </w:rPr>
        <w:t>Priorytet IV Efektywne wykorzystanie energii</w:t>
      </w:r>
    </w:p>
    <w:p w14:paraId="3C619ACB" w14:textId="31E8A914" w:rsidR="00866A27" w:rsidRPr="00866A27" w:rsidRDefault="00866A27" w:rsidP="00D04BFD">
      <w:pPr>
        <w:spacing w:before="240" w:after="0" w:line="276" w:lineRule="auto"/>
        <w:ind w:firstLine="0"/>
        <w:jc w:val="left"/>
        <w:rPr>
          <w:rFonts w:ascii="Arial" w:hAnsi="Arial" w:cs="Arial"/>
          <w:sz w:val="24"/>
          <w:szCs w:val="24"/>
        </w:rPr>
      </w:pPr>
      <w:r w:rsidRPr="00866A27">
        <w:rPr>
          <w:rFonts w:ascii="Arial" w:hAnsi="Arial" w:cs="Arial"/>
          <w:sz w:val="24"/>
          <w:szCs w:val="24"/>
        </w:rPr>
        <w:t>Działanie 4.7 Zwiększenie wykorzystania Odnawialnych Źródeł Energii;</w:t>
      </w:r>
    </w:p>
    <w:p w14:paraId="077C32DE" w14:textId="7ED26FF9" w:rsidR="00866A27" w:rsidRPr="00866A27" w:rsidRDefault="00866A27" w:rsidP="00D04BFD">
      <w:pPr>
        <w:spacing w:before="240" w:after="0" w:line="276" w:lineRule="auto"/>
        <w:ind w:firstLine="0"/>
        <w:jc w:val="left"/>
        <w:rPr>
          <w:rFonts w:ascii="Arial" w:hAnsi="Arial" w:cs="Arial"/>
          <w:sz w:val="24"/>
          <w:szCs w:val="24"/>
        </w:rPr>
      </w:pPr>
      <w:r w:rsidRPr="00866A27">
        <w:rPr>
          <w:rFonts w:ascii="Arial" w:hAnsi="Arial" w:cs="Arial"/>
          <w:sz w:val="24"/>
          <w:szCs w:val="24"/>
        </w:rPr>
        <w:t>Działanie 4.8 Zwiększenie wykorzystania Odnawialnych Źródeł Energii w ramach Zintegrowanych Inwestycji Terytorialnych;</w:t>
      </w:r>
    </w:p>
    <w:p w14:paraId="42B82F50" w14:textId="50BD30C8" w:rsidR="00866A27" w:rsidRPr="00866A27" w:rsidRDefault="00866A27" w:rsidP="00D04BFD">
      <w:pPr>
        <w:spacing w:before="240" w:after="0" w:line="276" w:lineRule="auto"/>
        <w:ind w:firstLine="0"/>
        <w:jc w:val="left"/>
        <w:rPr>
          <w:rFonts w:ascii="Arial" w:hAnsi="Arial" w:cs="Arial"/>
          <w:sz w:val="24"/>
          <w:szCs w:val="24"/>
        </w:rPr>
      </w:pPr>
      <w:r w:rsidRPr="00866A27">
        <w:rPr>
          <w:rFonts w:ascii="Arial" w:hAnsi="Arial" w:cs="Arial"/>
          <w:sz w:val="24"/>
          <w:szCs w:val="24"/>
        </w:rPr>
        <w:t>Działanie 4.9 Zwiększenie wykorzystania Odnawialnych Źródeł Energii w ramach Innych Instrumentów Terytorialnych;</w:t>
      </w:r>
    </w:p>
    <w:p w14:paraId="32E815C8" w14:textId="69F65DFF" w:rsidR="00866A27" w:rsidRPr="00866A27" w:rsidRDefault="00866A27" w:rsidP="00D04BFD">
      <w:pPr>
        <w:spacing w:before="240" w:after="0" w:line="276" w:lineRule="auto"/>
        <w:ind w:firstLine="0"/>
        <w:jc w:val="left"/>
        <w:rPr>
          <w:rFonts w:ascii="Arial" w:hAnsi="Arial" w:cs="Arial"/>
          <w:sz w:val="24"/>
          <w:szCs w:val="24"/>
        </w:rPr>
      </w:pPr>
      <w:r w:rsidRPr="00866A27">
        <w:rPr>
          <w:rFonts w:ascii="Arial" w:hAnsi="Arial" w:cs="Arial"/>
          <w:sz w:val="24"/>
          <w:szCs w:val="24"/>
        </w:rPr>
        <w:t>Działanie 4.10 Wykorzystanie OZE w gospodarce;</w:t>
      </w:r>
    </w:p>
    <w:p w14:paraId="47870181" w14:textId="0437E955" w:rsidR="00CB0421" w:rsidRPr="00CB0421" w:rsidRDefault="00CB0421" w:rsidP="00CB0421">
      <w:pPr>
        <w:pStyle w:val="Legenda"/>
        <w:keepNext/>
        <w:spacing w:before="240" w:after="0" w:line="276" w:lineRule="auto"/>
        <w:rPr>
          <w:rFonts w:ascii="Arial" w:hAnsi="Arial" w:cs="Arial"/>
          <w:i w:val="0"/>
          <w:iCs w:val="0"/>
          <w:color w:val="auto"/>
          <w:sz w:val="24"/>
          <w:szCs w:val="24"/>
        </w:rPr>
      </w:pPr>
      <w:r w:rsidRPr="00CB0421">
        <w:rPr>
          <w:rFonts w:ascii="Arial" w:hAnsi="Arial" w:cs="Arial"/>
          <w:i w:val="0"/>
          <w:iCs w:val="0"/>
          <w:color w:val="auto"/>
          <w:sz w:val="24"/>
          <w:szCs w:val="24"/>
        </w:rPr>
        <w:t xml:space="preserve">Tabela </w:t>
      </w:r>
      <w:r w:rsidRPr="00CB0421">
        <w:rPr>
          <w:rFonts w:ascii="Arial" w:hAnsi="Arial" w:cs="Arial"/>
          <w:i w:val="0"/>
          <w:iCs w:val="0"/>
          <w:color w:val="auto"/>
          <w:sz w:val="24"/>
          <w:szCs w:val="24"/>
        </w:rPr>
        <w:fldChar w:fldCharType="begin"/>
      </w:r>
      <w:r w:rsidRPr="00CB0421">
        <w:rPr>
          <w:rFonts w:ascii="Arial" w:hAnsi="Arial" w:cs="Arial"/>
          <w:i w:val="0"/>
          <w:iCs w:val="0"/>
          <w:color w:val="auto"/>
          <w:sz w:val="24"/>
          <w:szCs w:val="24"/>
        </w:rPr>
        <w:instrText xml:space="preserve"> SEQ Tabela \* ARABIC </w:instrText>
      </w:r>
      <w:r w:rsidRPr="00CB0421">
        <w:rPr>
          <w:rFonts w:ascii="Arial" w:hAnsi="Arial" w:cs="Arial"/>
          <w:i w:val="0"/>
          <w:iCs w:val="0"/>
          <w:color w:val="auto"/>
          <w:sz w:val="24"/>
          <w:szCs w:val="24"/>
        </w:rPr>
        <w:fldChar w:fldCharType="separate"/>
      </w:r>
      <w:r w:rsidR="0036407F">
        <w:rPr>
          <w:rFonts w:ascii="Arial" w:hAnsi="Arial" w:cs="Arial"/>
          <w:i w:val="0"/>
          <w:iCs w:val="0"/>
          <w:noProof/>
          <w:color w:val="auto"/>
          <w:sz w:val="24"/>
          <w:szCs w:val="24"/>
        </w:rPr>
        <w:t>7</w:t>
      </w:r>
      <w:r w:rsidRPr="00CB0421">
        <w:rPr>
          <w:rFonts w:ascii="Arial" w:hAnsi="Arial" w:cs="Arial"/>
          <w:i w:val="0"/>
          <w:iCs w:val="0"/>
          <w:color w:val="auto"/>
          <w:sz w:val="24"/>
          <w:szCs w:val="24"/>
        </w:rPr>
        <w:fldChar w:fldCharType="end"/>
      </w:r>
      <w:r w:rsidRPr="00CB0421">
        <w:rPr>
          <w:rFonts w:ascii="Arial" w:hAnsi="Arial" w:cs="Arial"/>
          <w:i w:val="0"/>
          <w:iCs w:val="0"/>
          <w:color w:val="auto"/>
          <w:sz w:val="24"/>
          <w:szCs w:val="24"/>
        </w:rPr>
        <w:t>: Alokacje</w:t>
      </w:r>
    </w:p>
    <w:tbl>
      <w:tblPr>
        <w:tblStyle w:val="Tabela-Siatka11"/>
        <w:tblW w:w="5000" w:type="pct"/>
        <w:tblLook w:val="04A0" w:firstRow="1" w:lastRow="0" w:firstColumn="1" w:lastColumn="0" w:noHBand="0" w:noVBand="1"/>
        <w:tblCaption w:val="Alokacje w Celu Polityki 2 dla Celu Szczegółowego 2(ii)"/>
        <w:tblDescription w:val="Tabela zawiera alokacje w euro i w złotówkach."/>
      </w:tblPr>
      <w:tblGrid>
        <w:gridCol w:w="3997"/>
        <w:gridCol w:w="2548"/>
        <w:gridCol w:w="2515"/>
      </w:tblGrid>
      <w:tr w:rsidR="00CB0421" w:rsidRPr="002A55AB" w14:paraId="58DEF953" w14:textId="77777777" w:rsidTr="000C6090">
        <w:tc>
          <w:tcPr>
            <w:tcW w:w="2206" w:type="pct"/>
          </w:tcPr>
          <w:p w14:paraId="2F25B840" w14:textId="3AF1C288" w:rsidR="00CB0421" w:rsidRPr="002A55AB" w:rsidRDefault="00CB0421" w:rsidP="00CB0421">
            <w:pPr>
              <w:suppressAutoHyphens/>
              <w:autoSpaceDN w:val="0"/>
              <w:spacing w:before="240" w:after="0" w:line="276" w:lineRule="auto"/>
              <w:ind w:firstLine="0"/>
              <w:jc w:val="left"/>
              <w:rPr>
                <w:rFonts w:ascii="Arial" w:hAnsi="Arial" w:cs="Arial"/>
                <w:sz w:val="24"/>
                <w:szCs w:val="24"/>
              </w:rPr>
            </w:pPr>
            <w:bookmarkStart w:id="47" w:name="_Hlk125534866"/>
          </w:p>
        </w:tc>
        <w:tc>
          <w:tcPr>
            <w:tcW w:w="1406" w:type="pct"/>
          </w:tcPr>
          <w:p w14:paraId="551A4052" w14:textId="77777777" w:rsidR="00CB0421" w:rsidRPr="002A55AB" w:rsidRDefault="00CB0421" w:rsidP="00CB0421">
            <w:pPr>
              <w:suppressAutoHyphens/>
              <w:autoSpaceDN w:val="0"/>
              <w:spacing w:before="240" w:after="0" w:line="276" w:lineRule="auto"/>
              <w:ind w:firstLine="0"/>
              <w:jc w:val="left"/>
              <w:rPr>
                <w:rFonts w:ascii="Arial" w:hAnsi="Arial" w:cs="Arial"/>
                <w:sz w:val="24"/>
                <w:szCs w:val="24"/>
              </w:rPr>
            </w:pPr>
            <w:r w:rsidRPr="002A55AB">
              <w:rPr>
                <w:rFonts w:ascii="Arial" w:hAnsi="Arial" w:cs="Arial"/>
                <w:sz w:val="24"/>
                <w:szCs w:val="24"/>
              </w:rPr>
              <w:t xml:space="preserve">Euro </w:t>
            </w:r>
          </w:p>
        </w:tc>
        <w:tc>
          <w:tcPr>
            <w:tcW w:w="1388" w:type="pct"/>
          </w:tcPr>
          <w:p w14:paraId="6B227828" w14:textId="12EA4891" w:rsidR="00CB0421" w:rsidRPr="002A55AB" w:rsidRDefault="00CB0421" w:rsidP="00CB0421">
            <w:pPr>
              <w:suppressAutoHyphens/>
              <w:autoSpaceDN w:val="0"/>
              <w:spacing w:before="240" w:after="0" w:line="276" w:lineRule="auto"/>
              <w:ind w:firstLine="0"/>
              <w:jc w:val="left"/>
              <w:rPr>
                <w:rFonts w:ascii="Arial" w:hAnsi="Arial" w:cs="Arial"/>
                <w:sz w:val="24"/>
                <w:szCs w:val="24"/>
              </w:rPr>
            </w:pPr>
            <w:r w:rsidRPr="002A55AB">
              <w:rPr>
                <w:rFonts w:ascii="Arial" w:hAnsi="Arial" w:cs="Arial"/>
                <w:sz w:val="24"/>
                <w:szCs w:val="24"/>
              </w:rPr>
              <w:t>PLN</w:t>
            </w:r>
            <w:r w:rsidRPr="002A55AB">
              <w:rPr>
                <w:rFonts w:ascii="Arial" w:hAnsi="Arial" w:cs="Arial"/>
                <w:sz w:val="24"/>
                <w:szCs w:val="24"/>
                <w:vertAlign w:val="superscript"/>
              </w:rPr>
              <w:footnoteReference w:id="6"/>
            </w:r>
          </w:p>
        </w:tc>
      </w:tr>
      <w:tr w:rsidR="00CB0421" w:rsidRPr="002A55AB" w14:paraId="1F0E8770" w14:textId="77777777" w:rsidTr="000C6090">
        <w:tc>
          <w:tcPr>
            <w:tcW w:w="2206" w:type="pct"/>
          </w:tcPr>
          <w:p w14:paraId="7D0FCD4D" w14:textId="77777777" w:rsidR="00CB0421" w:rsidRPr="002A55AB" w:rsidRDefault="00CB0421" w:rsidP="00CB0421">
            <w:pPr>
              <w:suppressAutoHyphens/>
              <w:autoSpaceDN w:val="0"/>
              <w:spacing w:before="240" w:after="0" w:line="276" w:lineRule="auto"/>
              <w:ind w:firstLine="0"/>
              <w:jc w:val="left"/>
              <w:rPr>
                <w:rFonts w:ascii="Arial" w:hAnsi="Arial" w:cs="Arial"/>
                <w:sz w:val="24"/>
                <w:szCs w:val="24"/>
              </w:rPr>
            </w:pPr>
            <w:r w:rsidRPr="002A55AB">
              <w:rPr>
                <w:rFonts w:ascii="Arial" w:hAnsi="Arial" w:cs="Arial"/>
                <w:sz w:val="24"/>
                <w:szCs w:val="24"/>
              </w:rPr>
              <w:t>Alokacja na Cel szczegółowy:</w:t>
            </w:r>
          </w:p>
        </w:tc>
        <w:tc>
          <w:tcPr>
            <w:tcW w:w="1406" w:type="pct"/>
          </w:tcPr>
          <w:p w14:paraId="6243EF3E" w14:textId="4E124D99" w:rsidR="00CB0421" w:rsidRPr="002A55AB" w:rsidRDefault="00CB0421" w:rsidP="00CB0421">
            <w:pPr>
              <w:suppressAutoHyphens/>
              <w:autoSpaceDN w:val="0"/>
              <w:spacing w:before="240" w:after="0" w:line="276" w:lineRule="auto"/>
              <w:ind w:firstLine="0"/>
              <w:jc w:val="left"/>
              <w:rPr>
                <w:rFonts w:ascii="Arial" w:hAnsi="Arial" w:cs="Arial"/>
                <w:sz w:val="24"/>
                <w:szCs w:val="24"/>
              </w:rPr>
            </w:pPr>
            <w:r w:rsidRPr="002A55AB">
              <w:rPr>
                <w:rFonts w:ascii="Arial" w:hAnsi="Arial" w:cs="Arial"/>
                <w:sz w:val="24"/>
                <w:szCs w:val="24"/>
              </w:rPr>
              <w:t>152</w:t>
            </w:r>
            <w:r>
              <w:rPr>
                <w:rFonts w:ascii="Arial" w:hAnsi="Arial" w:cs="Arial"/>
                <w:sz w:val="24"/>
                <w:szCs w:val="24"/>
              </w:rPr>
              <w:t xml:space="preserve"> </w:t>
            </w:r>
            <w:r w:rsidRPr="002A55AB">
              <w:rPr>
                <w:rFonts w:ascii="Arial" w:hAnsi="Arial" w:cs="Arial"/>
                <w:sz w:val="24"/>
                <w:szCs w:val="24"/>
              </w:rPr>
              <w:t>067</w:t>
            </w:r>
            <w:r>
              <w:rPr>
                <w:rFonts w:ascii="Arial" w:hAnsi="Arial" w:cs="Arial"/>
                <w:sz w:val="24"/>
                <w:szCs w:val="24"/>
              </w:rPr>
              <w:t xml:space="preserve"> </w:t>
            </w:r>
            <w:r w:rsidRPr="002A55AB">
              <w:rPr>
                <w:rFonts w:ascii="Arial" w:hAnsi="Arial" w:cs="Arial"/>
                <w:sz w:val="24"/>
                <w:szCs w:val="24"/>
              </w:rPr>
              <w:t>107,00</w:t>
            </w:r>
          </w:p>
        </w:tc>
        <w:tc>
          <w:tcPr>
            <w:tcW w:w="1388" w:type="pct"/>
          </w:tcPr>
          <w:p w14:paraId="633E097E" w14:textId="0A537B90" w:rsidR="00CB0421" w:rsidRPr="002A55AB" w:rsidRDefault="00CB0421" w:rsidP="00CB0421">
            <w:pPr>
              <w:suppressAutoHyphens/>
              <w:autoSpaceDN w:val="0"/>
              <w:spacing w:before="240" w:after="0" w:line="276" w:lineRule="auto"/>
              <w:ind w:firstLine="0"/>
              <w:jc w:val="left"/>
              <w:rPr>
                <w:rFonts w:ascii="Arial" w:hAnsi="Arial" w:cs="Arial"/>
                <w:sz w:val="24"/>
                <w:szCs w:val="24"/>
              </w:rPr>
            </w:pPr>
            <w:r w:rsidRPr="002A55AB">
              <w:rPr>
                <w:rFonts w:ascii="Arial" w:hAnsi="Arial" w:cs="Arial"/>
                <w:sz w:val="24"/>
                <w:szCs w:val="24"/>
              </w:rPr>
              <w:t>713</w:t>
            </w:r>
            <w:r>
              <w:rPr>
                <w:rFonts w:ascii="Arial" w:hAnsi="Arial" w:cs="Arial"/>
                <w:sz w:val="24"/>
                <w:szCs w:val="24"/>
              </w:rPr>
              <w:t xml:space="preserve"> </w:t>
            </w:r>
            <w:r w:rsidRPr="002A55AB">
              <w:rPr>
                <w:rFonts w:ascii="Arial" w:hAnsi="Arial" w:cs="Arial"/>
                <w:sz w:val="24"/>
                <w:szCs w:val="24"/>
              </w:rPr>
              <w:t>179</w:t>
            </w:r>
            <w:r>
              <w:rPr>
                <w:rFonts w:ascii="Arial" w:hAnsi="Arial" w:cs="Arial"/>
                <w:sz w:val="24"/>
                <w:szCs w:val="24"/>
              </w:rPr>
              <w:t xml:space="preserve"> </w:t>
            </w:r>
            <w:r w:rsidRPr="002A55AB">
              <w:rPr>
                <w:rFonts w:ascii="Arial" w:hAnsi="Arial" w:cs="Arial"/>
                <w:sz w:val="24"/>
                <w:szCs w:val="24"/>
              </w:rPr>
              <w:t>525,12</w:t>
            </w:r>
          </w:p>
        </w:tc>
      </w:tr>
      <w:tr w:rsidR="00CB0421" w:rsidRPr="002A55AB" w14:paraId="25ACA281" w14:textId="77777777" w:rsidTr="000C6090">
        <w:tc>
          <w:tcPr>
            <w:tcW w:w="2206" w:type="pct"/>
          </w:tcPr>
          <w:p w14:paraId="0B6E897D" w14:textId="0D90758A" w:rsidR="00CB0421" w:rsidRPr="002A55AB" w:rsidRDefault="00CB0421" w:rsidP="00CB0421">
            <w:pPr>
              <w:suppressAutoHyphens/>
              <w:autoSpaceDN w:val="0"/>
              <w:spacing w:before="240" w:after="0" w:line="276" w:lineRule="auto"/>
              <w:ind w:firstLine="0"/>
              <w:jc w:val="left"/>
              <w:rPr>
                <w:rFonts w:ascii="Arial" w:hAnsi="Arial" w:cs="Arial"/>
                <w:sz w:val="24"/>
                <w:szCs w:val="24"/>
              </w:rPr>
            </w:pPr>
            <w:r w:rsidRPr="002A55AB">
              <w:rPr>
                <w:rFonts w:ascii="Arial" w:hAnsi="Arial" w:cs="Arial"/>
                <w:sz w:val="24"/>
                <w:szCs w:val="24"/>
              </w:rPr>
              <w:t xml:space="preserve">Alokacja </w:t>
            </w:r>
            <w:r w:rsidR="00001A45">
              <w:rPr>
                <w:rFonts w:ascii="Arial" w:hAnsi="Arial" w:cs="Arial"/>
                <w:sz w:val="24"/>
                <w:szCs w:val="24"/>
              </w:rPr>
              <w:t xml:space="preserve">UE </w:t>
            </w:r>
            <w:r w:rsidRPr="002A55AB">
              <w:rPr>
                <w:rFonts w:ascii="Arial" w:hAnsi="Arial" w:cs="Arial"/>
                <w:sz w:val="24"/>
                <w:szCs w:val="24"/>
              </w:rPr>
              <w:t>na IF w CS łącznie</w:t>
            </w:r>
          </w:p>
        </w:tc>
        <w:tc>
          <w:tcPr>
            <w:tcW w:w="1406" w:type="pct"/>
          </w:tcPr>
          <w:p w14:paraId="2A9D43EC" w14:textId="0E726158" w:rsidR="00CB0421" w:rsidRPr="002A55AB" w:rsidRDefault="00CB0421" w:rsidP="00CB0421">
            <w:pPr>
              <w:suppressAutoHyphens/>
              <w:autoSpaceDN w:val="0"/>
              <w:spacing w:before="240" w:after="0" w:line="276" w:lineRule="auto"/>
              <w:ind w:firstLine="0"/>
              <w:jc w:val="left"/>
              <w:rPr>
                <w:rFonts w:ascii="Arial" w:hAnsi="Arial" w:cs="Arial"/>
                <w:sz w:val="24"/>
                <w:szCs w:val="24"/>
              </w:rPr>
            </w:pPr>
            <w:r w:rsidRPr="002A55AB">
              <w:rPr>
                <w:rFonts w:ascii="Arial" w:hAnsi="Arial" w:cs="Arial"/>
                <w:sz w:val="24"/>
                <w:szCs w:val="24"/>
              </w:rPr>
              <w:t>152</w:t>
            </w:r>
            <w:r>
              <w:rPr>
                <w:rFonts w:ascii="Arial" w:hAnsi="Arial" w:cs="Arial"/>
                <w:sz w:val="24"/>
                <w:szCs w:val="24"/>
              </w:rPr>
              <w:t xml:space="preserve"> </w:t>
            </w:r>
            <w:r w:rsidRPr="002A55AB">
              <w:rPr>
                <w:rFonts w:ascii="Arial" w:hAnsi="Arial" w:cs="Arial"/>
                <w:sz w:val="24"/>
                <w:szCs w:val="24"/>
              </w:rPr>
              <w:t>067</w:t>
            </w:r>
            <w:r>
              <w:rPr>
                <w:rFonts w:ascii="Arial" w:hAnsi="Arial" w:cs="Arial"/>
                <w:sz w:val="24"/>
                <w:szCs w:val="24"/>
              </w:rPr>
              <w:t xml:space="preserve"> </w:t>
            </w:r>
            <w:r w:rsidRPr="002A55AB">
              <w:rPr>
                <w:rFonts w:ascii="Arial" w:hAnsi="Arial" w:cs="Arial"/>
                <w:sz w:val="24"/>
                <w:szCs w:val="24"/>
              </w:rPr>
              <w:t>107,00</w:t>
            </w:r>
          </w:p>
        </w:tc>
        <w:tc>
          <w:tcPr>
            <w:tcW w:w="1388" w:type="pct"/>
          </w:tcPr>
          <w:p w14:paraId="6E438175" w14:textId="74BF1A48" w:rsidR="00CB0421" w:rsidRPr="002A55AB" w:rsidRDefault="00CB0421" w:rsidP="00CB0421">
            <w:pPr>
              <w:suppressAutoHyphens/>
              <w:autoSpaceDN w:val="0"/>
              <w:spacing w:before="240" w:after="0" w:line="276" w:lineRule="auto"/>
              <w:ind w:firstLine="0"/>
              <w:jc w:val="left"/>
              <w:rPr>
                <w:rFonts w:ascii="Arial" w:hAnsi="Arial" w:cs="Arial"/>
                <w:sz w:val="24"/>
                <w:szCs w:val="24"/>
              </w:rPr>
            </w:pPr>
            <w:r w:rsidRPr="002A55AB">
              <w:rPr>
                <w:rFonts w:ascii="Arial" w:hAnsi="Arial" w:cs="Arial"/>
                <w:sz w:val="24"/>
                <w:szCs w:val="24"/>
              </w:rPr>
              <w:t>713</w:t>
            </w:r>
            <w:r>
              <w:rPr>
                <w:rFonts w:ascii="Arial" w:hAnsi="Arial" w:cs="Arial"/>
                <w:sz w:val="24"/>
                <w:szCs w:val="24"/>
              </w:rPr>
              <w:t xml:space="preserve"> </w:t>
            </w:r>
            <w:r w:rsidRPr="002A55AB">
              <w:rPr>
                <w:rFonts w:ascii="Arial" w:hAnsi="Arial" w:cs="Arial"/>
                <w:sz w:val="24"/>
                <w:szCs w:val="24"/>
              </w:rPr>
              <w:t>179</w:t>
            </w:r>
            <w:r>
              <w:rPr>
                <w:rFonts w:ascii="Arial" w:hAnsi="Arial" w:cs="Arial"/>
                <w:sz w:val="24"/>
                <w:szCs w:val="24"/>
              </w:rPr>
              <w:t xml:space="preserve"> </w:t>
            </w:r>
            <w:r w:rsidRPr="002A55AB">
              <w:rPr>
                <w:rFonts w:ascii="Arial" w:hAnsi="Arial" w:cs="Arial"/>
                <w:sz w:val="24"/>
                <w:szCs w:val="24"/>
              </w:rPr>
              <w:t>525,12</w:t>
            </w:r>
          </w:p>
        </w:tc>
      </w:tr>
      <w:tr w:rsidR="00CB0421" w:rsidRPr="002A55AB" w14:paraId="79EFB3B7" w14:textId="77777777" w:rsidTr="000C6090">
        <w:tc>
          <w:tcPr>
            <w:tcW w:w="2206" w:type="pct"/>
          </w:tcPr>
          <w:p w14:paraId="6AE2E8DB" w14:textId="18A3EAEF" w:rsidR="00CB0421" w:rsidRPr="002A55AB" w:rsidRDefault="00001A45" w:rsidP="00001A45">
            <w:pPr>
              <w:suppressAutoHyphens/>
              <w:autoSpaceDN w:val="0"/>
              <w:spacing w:before="240" w:after="0" w:line="276" w:lineRule="auto"/>
              <w:ind w:left="306" w:firstLine="0"/>
              <w:jc w:val="left"/>
              <w:rPr>
                <w:rFonts w:ascii="Arial" w:hAnsi="Arial" w:cs="Arial"/>
                <w:sz w:val="24"/>
                <w:szCs w:val="24"/>
              </w:rPr>
            </w:pPr>
            <w:r>
              <w:rPr>
                <w:rFonts w:ascii="Arial" w:hAnsi="Arial" w:cs="Arial"/>
                <w:sz w:val="24"/>
                <w:szCs w:val="24"/>
              </w:rPr>
              <w:t>w</w:t>
            </w:r>
            <w:r w:rsidR="00CB0421" w:rsidRPr="002A55AB">
              <w:rPr>
                <w:rFonts w:ascii="Arial" w:hAnsi="Arial" w:cs="Arial"/>
                <w:sz w:val="24"/>
                <w:szCs w:val="24"/>
              </w:rPr>
              <w:t xml:space="preserve"> tym: pożyczka (03)</w:t>
            </w:r>
          </w:p>
        </w:tc>
        <w:tc>
          <w:tcPr>
            <w:tcW w:w="1406" w:type="pct"/>
          </w:tcPr>
          <w:p w14:paraId="1E0C0A07" w14:textId="1D40F1E7" w:rsidR="00CB0421" w:rsidRPr="002A55AB" w:rsidRDefault="00CB0421" w:rsidP="00CB0421">
            <w:pPr>
              <w:suppressAutoHyphens/>
              <w:autoSpaceDN w:val="0"/>
              <w:spacing w:before="240" w:after="0" w:line="276" w:lineRule="auto"/>
              <w:ind w:firstLine="0"/>
              <w:jc w:val="left"/>
              <w:rPr>
                <w:rFonts w:ascii="Arial" w:hAnsi="Arial" w:cs="Arial"/>
                <w:sz w:val="24"/>
                <w:szCs w:val="24"/>
              </w:rPr>
            </w:pPr>
            <w:r w:rsidRPr="002A55AB">
              <w:rPr>
                <w:rFonts w:ascii="Arial" w:hAnsi="Arial" w:cs="Arial"/>
                <w:sz w:val="24"/>
                <w:szCs w:val="24"/>
              </w:rPr>
              <w:t>124</w:t>
            </w:r>
            <w:r>
              <w:rPr>
                <w:rFonts w:ascii="Arial" w:hAnsi="Arial" w:cs="Arial"/>
                <w:sz w:val="24"/>
                <w:szCs w:val="24"/>
              </w:rPr>
              <w:t xml:space="preserve"> </w:t>
            </w:r>
            <w:r w:rsidRPr="002A55AB">
              <w:rPr>
                <w:rFonts w:ascii="Arial" w:hAnsi="Arial" w:cs="Arial"/>
                <w:sz w:val="24"/>
                <w:szCs w:val="24"/>
              </w:rPr>
              <w:t>708</w:t>
            </w:r>
            <w:r>
              <w:rPr>
                <w:rFonts w:ascii="Arial" w:hAnsi="Arial" w:cs="Arial"/>
                <w:sz w:val="24"/>
                <w:szCs w:val="24"/>
              </w:rPr>
              <w:t xml:space="preserve"> </w:t>
            </w:r>
            <w:r w:rsidRPr="002A55AB">
              <w:rPr>
                <w:rFonts w:ascii="Arial" w:hAnsi="Arial" w:cs="Arial"/>
                <w:sz w:val="24"/>
                <w:szCs w:val="24"/>
              </w:rPr>
              <w:t>396,00</w:t>
            </w:r>
          </w:p>
        </w:tc>
        <w:tc>
          <w:tcPr>
            <w:tcW w:w="1388" w:type="pct"/>
          </w:tcPr>
          <w:p w14:paraId="4EE97ABF" w14:textId="3D5E9648" w:rsidR="00CB0421" w:rsidRPr="002A55AB" w:rsidRDefault="00CB0421" w:rsidP="00CB0421">
            <w:pPr>
              <w:suppressAutoHyphens/>
              <w:autoSpaceDN w:val="0"/>
              <w:spacing w:before="240" w:after="0" w:line="276" w:lineRule="auto"/>
              <w:ind w:firstLine="0"/>
              <w:jc w:val="left"/>
              <w:rPr>
                <w:rFonts w:ascii="Arial" w:hAnsi="Arial" w:cs="Arial"/>
                <w:sz w:val="24"/>
                <w:szCs w:val="24"/>
              </w:rPr>
            </w:pPr>
            <w:r w:rsidRPr="002A55AB">
              <w:rPr>
                <w:rFonts w:ascii="Arial" w:hAnsi="Arial" w:cs="Arial"/>
                <w:sz w:val="24"/>
                <w:szCs w:val="24"/>
              </w:rPr>
              <w:t>584</w:t>
            </w:r>
            <w:r>
              <w:rPr>
                <w:rFonts w:ascii="Arial" w:hAnsi="Arial" w:cs="Arial"/>
                <w:sz w:val="24"/>
                <w:szCs w:val="24"/>
              </w:rPr>
              <w:t xml:space="preserve"> </w:t>
            </w:r>
            <w:r w:rsidRPr="002A55AB">
              <w:rPr>
                <w:rFonts w:ascii="Arial" w:hAnsi="Arial" w:cs="Arial"/>
                <w:sz w:val="24"/>
                <w:szCs w:val="24"/>
              </w:rPr>
              <w:t>869</w:t>
            </w:r>
            <w:r>
              <w:rPr>
                <w:rFonts w:ascii="Arial" w:hAnsi="Arial" w:cs="Arial"/>
                <w:sz w:val="24"/>
                <w:szCs w:val="24"/>
              </w:rPr>
              <w:t xml:space="preserve"> </w:t>
            </w:r>
            <w:r w:rsidRPr="002A55AB">
              <w:rPr>
                <w:rFonts w:ascii="Arial" w:hAnsi="Arial" w:cs="Arial"/>
                <w:sz w:val="24"/>
                <w:szCs w:val="24"/>
              </w:rPr>
              <w:t>906,40</w:t>
            </w:r>
          </w:p>
        </w:tc>
      </w:tr>
      <w:tr w:rsidR="00CB0421" w:rsidRPr="002A55AB" w14:paraId="623D3D0D" w14:textId="77777777" w:rsidTr="000C6090">
        <w:tc>
          <w:tcPr>
            <w:tcW w:w="2206" w:type="pct"/>
          </w:tcPr>
          <w:p w14:paraId="7BCE70AF" w14:textId="587BFFF5" w:rsidR="00CB0421" w:rsidRPr="002A55AB" w:rsidRDefault="00001A45" w:rsidP="00001A45">
            <w:pPr>
              <w:suppressAutoHyphens/>
              <w:autoSpaceDN w:val="0"/>
              <w:spacing w:before="240" w:after="0" w:line="276" w:lineRule="auto"/>
              <w:ind w:left="306" w:firstLine="0"/>
              <w:jc w:val="left"/>
              <w:rPr>
                <w:rFonts w:ascii="Arial" w:hAnsi="Arial" w:cs="Arial"/>
                <w:sz w:val="24"/>
                <w:szCs w:val="24"/>
              </w:rPr>
            </w:pPr>
            <w:r>
              <w:rPr>
                <w:rFonts w:ascii="Arial" w:hAnsi="Arial" w:cs="Arial"/>
                <w:sz w:val="24"/>
                <w:szCs w:val="24"/>
              </w:rPr>
              <w:t>w</w:t>
            </w:r>
            <w:r w:rsidR="00CB0421" w:rsidRPr="002A55AB">
              <w:rPr>
                <w:rFonts w:ascii="Arial" w:hAnsi="Arial" w:cs="Arial"/>
                <w:sz w:val="24"/>
                <w:szCs w:val="24"/>
              </w:rPr>
              <w:t xml:space="preserve"> tym</w:t>
            </w:r>
            <w:r w:rsidR="00D04BFD">
              <w:rPr>
                <w:rFonts w:ascii="Arial" w:hAnsi="Arial" w:cs="Arial"/>
                <w:sz w:val="24"/>
                <w:szCs w:val="24"/>
              </w:rPr>
              <w:t>:</w:t>
            </w:r>
            <w:r w:rsidR="00CB0421" w:rsidRPr="002A55AB">
              <w:rPr>
                <w:rFonts w:ascii="Arial" w:hAnsi="Arial" w:cs="Arial"/>
                <w:sz w:val="24"/>
                <w:szCs w:val="24"/>
              </w:rPr>
              <w:t xml:space="preserve"> dotacja w ramach Operacji Instrumentu Finansowego (05)</w:t>
            </w:r>
          </w:p>
        </w:tc>
        <w:tc>
          <w:tcPr>
            <w:tcW w:w="1406" w:type="pct"/>
          </w:tcPr>
          <w:p w14:paraId="39C5D77F" w14:textId="6316E425" w:rsidR="00CB0421" w:rsidRPr="002A55AB" w:rsidRDefault="00CB0421" w:rsidP="00CB0421">
            <w:pPr>
              <w:suppressAutoHyphens/>
              <w:autoSpaceDN w:val="0"/>
              <w:spacing w:before="240" w:after="0" w:line="276" w:lineRule="auto"/>
              <w:ind w:firstLine="0"/>
              <w:jc w:val="left"/>
              <w:rPr>
                <w:rFonts w:ascii="Arial" w:hAnsi="Arial" w:cs="Arial"/>
                <w:sz w:val="24"/>
                <w:szCs w:val="24"/>
              </w:rPr>
            </w:pPr>
            <w:r w:rsidRPr="002A55AB">
              <w:rPr>
                <w:rFonts w:ascii="Arial" w:hAnsi="Arial" w:cs="Arial"/>
                <w:sz w:val="24"/>
                <w:szCs w:val="24"/>
              </w:rPr>
              <w:t>27</w:t>
            </w:r>
            <w:r>
              <w:rPr>
                <w:rFonts w:ascii="Arial" w:hAnsi="Arial" w:cs="Arial"/>
                <w:sz w:val="24"/>
                <w:szCs w:val="24"/>
              </w:rPr>
              <w:t xml:space="preserve"> </w:t>
            </w:r>
            <w:r w:rsidRPr="002A55AB">
              <w:rPr>
                <w:rFonts w:ascii="Arial" w:hAnsi="Arial" w:cs="Arial"/>
                <w:sz w:val="24"/>
                <w:szCs w:val="24"/>
              </w:rPr>
              <w:t>358</w:t>
            </w:r>
            <w:r>
              <w:rPr>
                <w:rFonts w:ascii="Arial" w:hAnsi="Arial" w:cs="Arial"/>
                <w:sz w:val="24"/>
                <w:szCs w:val="24"/>
              </w:rPr>
              <w:t xml:space="preserve"> </w:t>
            </w:r>
            <w:r w:rsidRPr="002A55AB">
              <w:rPr>
                <w:rFonts w:ascii="Arial" w:hAnsi="Arial" w:cs="Arial"/>
                <w:sz w:val="24"/>
                <w:szCs w:val="24"/>
              </w:rPr>
              <w:t>711,00</w:t>
            </w:r>
          </w:p>
        </w:tc>
        <w:tc>
          <w:tcPr>
            <w:tcW w:w="1388" w:type="pct"/>
          </w:tcPr>
          <w:p w14:paraId="75E8E898" w14:textId="5DBB981E" w:rsidR="00CB0421" w:rsidRPr="002A55AB" w:rsidRDefault="00CB0421" w:rsidP="00CB0421">
            <w:pPr>
              <w:suppressAutoHyphens/>
              <w:autoSpaceDN w:val="0"/>
              <w:spacing w:before="240" w:after="0" w:line="276" w:lineRule="auto"/>
              <w:ind w:firstLine="0"/>
              <w:jc w:val="left"/>
              <w:rPr>
                <w:rFonts w:ascii="Arial" w:hAnsi="Arial" w:cs="Arial"/>
                <w:sz w:val="24"/>
                <w:szCs w:val="24"/>
              </w:rPr>
            </w:pPr>
            <w:r w:rsidRPr="002A55AB">
              <w:rPr>
                <w:rFonts w:ascii="Arial" w:hAnsi="Arial" w:cs="Arial"/>
                <w:sz w:val="24"/>
                <w:szCs w:val="24"/>
              </w:rPr>
              <w:t>128</w:t>
            </w:r>
            <w:r>
              <w:rPr>
                <w:rFonts w:ascii="Arial" w:hAnsi="Arial" w:cs="Arial"/>
                <w:sz w:val="24"/>
                <w:szCs w:val="24"/>
              </w:rPr>
              <w:t xml:space="preserve"> </w:t>
            </w:r>
            <w:r w:rsidRPr="002A55AB">
              <w:rPr>
                <w:rFonts w:ascii="Arial" w:hAnsi="Arial" w:cs="Arial"/>
                <w:sz w:val="24"/>
                <w:szCs w:val="24"/>
              </w:rPr>
              <w:t>309</w:t>
            </w:r>
            <w:r>
              <w:rPr>
                <w:rFonts w:ascii="Arial" w:hAnsi="Arial" w:cs="Arial"/>
                <w:sz w:val="24"/>
                <w:szCs w:val="24"/>
              </w:rPr>
              <w:t xml:space="preserve"> </w:t>
            </w:r>
            <w:r w:rsidRPr="002A55AB">
              <w:rPr>
                <w:rFonts w:ascii="Arial" w:hAnsi="Arial" w:cs="Arial"/>
                <w:sz w:val="24"/>
                <w:szCs w:val="24"/>
              </w:rPr>
              <w:t>618,72</w:t>
            </w:r>
          </w:p>
        </w:tc>
      </w:tr>
    </w:tbl>
    <w:p w14:paraId="4F23FBE0" w14:textId="5FBE1849" w:rsidR="00866A27" w:rsidRPr="000C6090" w:rsidRDefault="000C6090" w:rsidP="000C6090">
      <w:pPr>
        <w:spacing w:before="240" w:after="0" w:line="276" w:lineRule="auto"/>
        <w:ind w:firstLine="0"/>
        <w:rPr>
          <w:rFonts w:ascii="Arial" w:hAnsi="Arial" w:cs="Arial"/>
          <w:sz w:val="24"/>
          <w:szCs w:val="24"/>
        </w:rPr>
      </w:pPr>
      <w:r w:rsidRPr="00CC3297">
        <w:rPr>
          <w:rFonts w:ascii="Arial" w:hAnsi="Arial" w:cs="Arial"/>
          <w:b/>
          <w:bCs/>
          <w:sz w:val="24"/>
          <w:szCs w:val="24"/>
        </w:rPr>
        <w:t>Typ instrumentu:</w:t>
      </w:r>
      <w:r w:rsidRPr="000C6090">
        <w:rPr>
          <w:rFonts w:ascii="Arial" w:hAnsi="Arial" w:cs="Arial"/>
          <w:sz w:val="24"/>
          <w:szCs w:val="24"/>
        </w:rPr>
        <w:t xml:space="preserve"> </w:t>
      </w:r>
      <w:r w:rsidR="00CC3297">
        <w:rPr>
          <w:rFonts w:ascii="Arial" w:hAnsi="Arial" w:cs="Arial"/>
          <w:sz w:val="24"/>
          <w:szCs w:val="24"/>
        </w:rPr>
        <w:t>p</w:t>
      </w:r>
      <w:r w:rsidRPr="000C6090">
        <w:rPr>
          <w:rFonts w:ascii="Arial" w:hAnsi="Arial" w:cs="Arial"/>
          <w:sz w:val="24"/>
          <w:szCs w:val="24"/>
        </w:rPr>
        <w:t>ożyczka</w:t>
      </w:r>
      <w:r w:rsidR="00CC3297">
        <w:rPr>
          <w:rFonts w:ascii="Arial" w:hAnsi="Arial" w:cs="Arial"/>
          <w:sz w:val="24"/>
          <w:szCs w:val="24"/>
        </w:rPr>
        <w:t>.</w:t>
      </w:r>
    </w:p>
    <w:p w14:paraId="4628985A" w14:textId="5B7B07F1" w:rsidR="000C6090" w:rsidRDefault="000C6090" w:rsidP="00F85E15">
      <w:pPr>
        <w:spacing w:before="240" w:after="0" w:line="276" w:lineRule="auto"/>
        <w:ind w:firstLine="0"/>
        <w:jc w:val="left"/>
        <w:rPr>
          <w:rFonts w:ascii="Arial" w:hAnsi="Arial" w:cs="Arial"/>
          <w:sz w:val="24"/>
          <w:szCs w:val="24"/>
        </w:rPr>
      </w:pPr>
      <w:r w:rsidRPr="00CC3297">
        <w:rPr>
          <w:rFonts w:ascii="Arial" w:hAnsi="Arial" w:cs="Arial"/>
          <w:b/>
          <w:bCs/>
          <w:sz w:val="24"/>
          <w:szCs w:val="24"/>
        </w:rPr>
        <w:t>Cel Instrumentu</w:t>
      </w:r>
      <w:r w:rsidR="00CC3297">
        <w:rPr>
          <w:rFonts w:ascii="Arial" w:hAnsi="Arial" w:cs="Arial"/>
          <w:sz w:val="24"/>
          <w:szCs w:val="24"/>
        </w:rPr>
        <w:t>:</w:t>
      </w:r>
      <w:r w:rsidRPr="000C6090">
        <w:rPr>
          <w:rFonts w:ascii="Arial" w:hAnsi="Arial" w:cs="Arial"/>
          <w:sz w:val="24"/>
          <w:szCs w:val="24"/>
        </w:rPr>
        <w:t xml:space="preserve"> Instrument ma się przyczynić do wsparcia rozwoju gospodarki w</w:t>
      </w:r>
      <w:r w:rsidR="006A0F29">
        <w:rPr>
          <w:rFonts w:ascii="Arial" w:hAnsi="Arial" w:cs="Arial"/>
          <w:sz w:val="24"/>
          <w:szCs w:val="24"/>
        </w:rPr>
        <w:t> </w:t>
      </w:r>
      <w:r w:rsidRPr="000C6090">
        <w:rPr>
          <w:rFonts w:ascii="Arial" w:hAnsi="Arial" w:cs="Arial"/>
          <w:sz w:val="24"/>
          <w:szCs w:val="24"/>
        </w:rPr>
        <w:t>kierunku neutralności klimatycznej. Inwestycje z zakresu instrumentów finansowych powinny prowadzić do wzrostu udziału odnawialnych źródeł energii w</w:t>
      </w:r>
      <w:r w:rsidR="006A0F29">
        <w:rPr>
          <w:rFonts w:ascii="Arial" w:hAnsi="Arial" w:cs="Arial"/>
          <w:sz w:val="24"/>
          <w:szCs w:val="24"/>
        </w:rPr>
        <w:t> </w:t>
      </w:r>
      <w:r w:rsidRPr="000C6090">
        <w:rPr>
          <w:rFonts w:ascii="Arial" w:hAnsi="Arial" w:cs="Arial"/>
          <w:sz w:val="24"/>
          <w:szCs w:val="24"/>
        </w:rPr>
        <w:t>transformacji energetycznej regionu opartej głównie na węglu. Będą to działania wspierające budowę i rozbudowę instalacji służących do produkcji czystej energii co przyczyni się do ograniczenia zużycia paliw kopalnych. Działanie przyczyni się do minimalizowania skutków zmian klimatu, ochrony jakości powietrza oraz wzmocnienia potencjału energetycznego regionu.</w:t>
      </w:r>
    </w:p>
    <w:p w14:paraId="5C3A7DBD" w14:textId="6A937593" w:rsidR="00D74DDB" w:rsidRPr="001A5A43" w:rsidRDefault="00D74DDB" w:rsidP="000C6090">
      <w:pPr>
        <w:spacing w:before="240" w:after="0" w:line="276" w:lineRule="auto"/>
        <w:ind w:firstLine="0"/>
        <w:rPr>
          <w:rFonts w:ascii="Arial" w:hAnsi="Arial" w:cs="Arial"/>
          <w:b/>
          <w:bCs/>
          <w:sz w:val="24"/>
          <w:szCs w:val="24"/>
        </w:rPr>
      </w:pPr>
      <w:r w:rsidRPr="001A5A43">
        <w:rPr>
          <w:rFonts w:ascii="Arial" w:hAnsi="Arial" w:cs="Arial"/>
          <w:b/>
          <w:bCs/>
          <w:sz w:val="24"/>
          <w:szCs w:val="24"/>
        </w:rPr>
        <w:t>Wiel</w:t>
      </w:r>
      <w:r w:rsidR="00E9268A">
        <w:rPr>
          <w:rFonts w:ascii="Arial" w:hAnsi="Arial" w:cs="Arial"/>
          <w:b/>
          <w:bCs/>
          <w:sz w:val="24"/>
          <w:szCs w:val="24"/>
        </w:rPr>
        <w:t>k</w:t>
      </w:r>
      <w:r w:rsidRPr="001A5A43">
        <w:rPr>
          <w:rFonts w:ascii="Arial" w:hAnsi="Arial" w:cs="Arial"/>
          <w:b/>
          <w:bCs/>
          <w:sz w:val="24"/>
          <w:szCs w:val="24"/>
        </w:rPr>
        <w:t>ość jednostkowej transakcji</w:t>
      </w:r>
      <w:r w:rsidR="008C4614" w:rsidRPr="001A5A43">
        <w:rPr>
          <w:rFonts w:ascii="Arial" w:hAnsi="Arial" w:cs="Arial"/>
          <w:b/>
          <w:bCs/>
          <w:sz w:val="24"/>
          <w:szCs w:val="24"/>
        </w:rPr>
        <w:t>:</w:t>
      </w:r>
    </w:p>
    <w:p w14:paraId="362C31EE" w14:textId="59FA8F77" w:rsidR="005F7FB5" w:rsidRDefault="00D51F5A" w:rsidP="00B154C1">
      <w:pPr>
        <w:pStyle w:val="Akapitzlist"/>
        <w:numPr>
          <w:ilvl w:val="0"/>
          <w:numId w:val="20"/>
        </w:numPr>
        <w:spacing w:before="240" w:line="276" w:lineRule="auto"/>
        <w:jc w:val="left"/>
        <w:rPr>
          <w:rFonts w:ascii="Arial" w:hAnsi="Arial" w:cs="Arial"/>
          <w:sz w:val="24"/>
          <w:szCs w:val="24"/>
        </w:rPr>
      </w:pPr>
      <w:r>
        <w:rPr>
          <w:rFonts w:ascii="Arial" w:hAnsi="Arial" w:cs="Arial"/>
          <w:sz w:val="24"/>
          <w:szCs w:val="24"/>
        </w:rPr>
        <w:lastRenderedPageBreak/>
        <w:t>wartość maksymalna:</w:t>
      </w:r>
      <w:r w:rsidR="005F7FB5">
        <w:rPr>
          <w:rFonts w:ascii="Arial" w:hAnsi="Arial" w:cs="Arial"/>
          <w:sz w:val="24"/>
          <w:szCs w:val="24"/>
        </w:rPr>
        <w:t xml:space="preserve"> </w:t>
      </w:r>
      <w:r w:rsidR="005F7FB5" w:rsidRPr="002A55AB">
        <w:rPr>
          <w:rFonts w:ascii="Arial" w:hAnsi="Arial" w:cs="Arial"/>
          <w:sz w:val="24"/>
          <w:szCs w:val="24"/>
        </w:rPr>
        <w:t>10</w:t>
      </w:r>
      <w:r>
        <w:rPr>
          <w:rFonts w:ascii="Arial" w:hAnsi="Arial" w:cs="Arial"/>
          <w:sz w:val="24"/>
          <w:szCs w:val="24"/>
        </w:rPr>
        <w:t> 000 000,00</w:t>
      </w:r>
      <w:r w:rsidR="005F7FB5" w:rsidRPr="002A55AB">
        <w:rPr>
          <w:rFonts w:ascii="Arial" w:hAnsi="Arial" w:cs="Arial"/>
          <w:sz w:val="24"/>
          <w:szCs w:val="24"/>
        </w:rPr>
        <w:t xml:space="preserve"> zł</w:t>
      </w:r>
      <w:r>
        <w:rPr>
          <w:rFonts w:ascii="Arial" w:hAnsi="Arial" w:cs="Arial"/>
          <w:sz w:val="24"/>
          <w:szCs w:val="24"/>
        </w:rPr>
        <w:t>,</w:t>
      </w:r>
    </w:p>
    <w:p w14:paraId="321B7830" w14:textId="3FB6B0AA" w:rsidR="005F7FB5" w:rsidRDefault="005F7FB5" w:rsidP="00B154C1">
      <w:pPr>
        <w:pStyle w:val="Akapitzlist"/>
        <w:numPr>
          <w:ilvl w:val="0"/>
          <w:numId w:val="20"/>
        </w:numPr>
        <w:spacing w:before="240" w:line="276" w:lineRule="auto"/>
        <w:jc w:val="left"/>
        <w:rPr>
          <w:rFonts w:ascii="Arial" w:hAnsi="Arial" w:cs="Arial"/>
          <w:sz w:val="24"/>
          <w:szCs w:val="24"/>
        </w:rPr>
      </w:pPr>
      <w:r w:rsidRPr="002A55AB">
        <w:rPr>
          <w:rFonts w:ascii="Arial" w:hAnsi="Arial" w:cs="Arial"/>
          <w:sz w:val="24"/>
          <w:szCs w:val="24"/>
        </w:rPr>
        <w:t>karencja</w:t>
      </w:r>
      <w:r w:rsidR="00D51F5A">
        <w:rPr>
          <w:rFonts w:ascii="Arial" w:hAnsi="Arial" w:cs="Arial"/>
          <w:sz w:val="24"/>
          <w:szCs w:val="24"/>
        </w:rPr>
        <w:t xml:space="preserve">: </w:t>
      </w:r>
      <w:r w:rsidRPr="002A55AB">
        <w:rPr>
          <w:rFonts w:ascii="Arial" w:hAnsi="Arial" w:cs="Arial"/>
          <w:sz w:val="24"/>
          <w:szCs w:val="24"/>
        </w:rPr>
        <w:t>24 miesiące</w:t>
      </w:r>
      <w:r w:rsidR="00D51F5A">
        <w:rPr>
          <w:rFonts w:ascii="Arial" w:hAnsi="Arial" w:cs="Arial"/>
          <w:sz w:val="24"/>
          <w:szCs w:val="24"/>
        </w:rPr>
        <w:t>,</w:t>
      </w:r>
    </w:p>
    <w:p w14:paraId="1E3B9264" w14:textId="3257570D" w:rsidR="005F7FB5" w:rsidRDefault="00D51F5A" w:rsidP="00B154C1">
      <w:pPr>
        <w:pStyle w:val="Akapitzlist"/>
        <w:numPr>
          <w:ilvl w:val="0"/>
          <w:numId w:val="20"/>
        </w:numPr>
        <w:spacing w:before="240" w:line="276" w:lineRule="auto"/>
        <w:jc w:val="left"/>
        <w:rPr>
          <w:rFonts w:ascii="Arial" w:hAnsi="Arial" w:cs="Arial"/>
          <w:sz w:val="24"/>
          <w:szCs w:val="24"/>
        </w:rPr>
      </w:pPr>
      <w:r>
        <w:rPr>
          <w:rFonts w:ascii="Arial" w:hAnsi="Arial" w:cs="Arial"/>
          <w:sz w:val="24"/>
          <w:szCs w:val="24"/>
        </w:rPr>
        <w:t>maksymalna</w:t>
      </w:r>
      <w:r w:rsidR="005F7FB5" w:rsidRPr="002A55AB">
        <w:rPr>
          <w:rFonts w:ascii="Arial" w:hAnsi="Arial" w:cs="Arial"/>
          <w:sz w:val="24"/>
          <w:szCs w:val="24"/>
        </w:rPr>
        <w:t xml:space="preserve"> długoś</w:t>
      </w:r>
      <w:r w:rsidR="005F7FB5">
        <w:rPr>
          <w:rFonts w:ascii="Arial" w:hAnsi="Arial" w:cs="Arial"/>
          <w:sz w:val="24"/>
          <w:szCs w:val="24"/>
        </w:rPr>
        <w:t>ć</w:t>
      </w:r>
      <w:r w:rsidR="005F7FB5" w:rsidRPr="002A55AB">
        <w:rPr>
          <w:rFonts w:ascii="Arial" w:hAnsi="Arial" w:cs="Arial"/>
          <w:sz w:val="24"/>
          <w:szCs w:val="24"/>
        </w:rPr>
        <w:t xml:space="preserve"> okresu fina</w:t>
      </w:r>
      <w:r w:rsidR="00D04BFD">
        <w:rPr>
          <w:rFonts w:ascii="Arial" w:hAnsi="Arial" w:cs="Arial"/>
          <w:sz w:val="24"/>
          <w:szCs w:val="24"/>
        </w:rPr>
        <w:t>n</w:t>
      </w:r>
      <w:r w:rsidR="005F7FB5" w:rsidRPr="002A55AB">
        <w:rPr>
          <w:rFonts w:ascii="Arial" w:hAnsi="Arial" w:cs="Arial"/>
          <w:sz w:val="24"/>
          <w:szCs w:val="24"/>
        </w:rPr>
        <w:t>sowani</w:t>
      </w:r>
      <w:r w:rsidR="00AF1FC1">
        <w:rPr>
          <w:rFonts w:ascii="Arial" w:hAnsi="Arial" w:cs="Arial"/>
          <w:sz w:val="24"/>
          <w:szCs w:val="24"/>
        </w:rPr>
        <w:t>a</w:t>
      </w:r>
      <w:r w:rsidR="005F7FB5">
        <w:rPr>
          <w:rFonts w:ascii="Arial" w:hAnsi="Arial" w:cs="Arial"/>
          <w:sz w:val="24"/>
          <w:szCs w:val="24"/>
        </w:rPr>
        <w:t xml:space="preserve">: </w:t>
      </w:r>
      <w:r w:rsidR="005F7FB5" w:rsidRPr="002A55AB">
        <w:rPr>
          <w:rFonts w:ascii="Arial" w:hAnsi="Arial" w:cs="Arial"/>
          <w:sz w:val="24"/>
          <w:szCs w:val="24"/>
        </w:rPr>
        <w:t>15 lat – z możliwością wydłużenia na uzasadniony wniosek Odbiorcy ostatecznego</w:t>
      </w:r>
      <w:r w:rsidR="00AF1FC1">
        <w:rPr>
          <w:rFonts w:ascii="Arial" w:hAnsi="Arial" w:cs="Arial"/>
          <w:sz w:val="24"/>
          <w:szCs w:val="24"/>
        </w:rPr>
        <w:t>,</w:t>
      </w:r>
    </w:p>
    <w:p w14:paraId="21559464" w14:textId="59D46D47" w:rsidR="005F7FB5" w:rsidRDefault="00AF1FC1" w:rsidP="00B154C1">
      <w:pPr>
        <w:pStyle w:val="Akapitzlist"/>
        <w:numPr>
          <w:ilvl w:val="0"/>
          <w:numId w:val="20"/>
        </w:numPr>
        <w:spacing w:before="240" w:line="276" w:lineRule="auto"/>
        <w:jc w:val="left"/>
        <w:rPr>
          <w:rFonts w:ascii="Arial" w:hAnsi="Arial" w:cs="Arial"/>
          <w:sz w:val="24"/>
          <w:szCs w:val="24"/>
        </w:rPr>
      </w:pPr>
      <w:r>
        <w:rPr>
          <w:rFonts w:ascii="Arial" w:hAnsi="Arial" w:cs="Arial"/>
          <w:sz w:val="24"/>
          <w:szCs w:val="24"/>
        </w:rPr>
        <w:t>liczba p</w:t>
      </w:r>
      <w:r w:rsidR="005F7FB5" w:rsidRPr="002A55AB">
        <w:rPr>
          <w:rFonts w:ascii="Arial" w:hAnsi="Arial" w:cs="Arial"/>
          <w:sz w:val="24"/>
          <w:szCs w:val="24"/>
        </w:rPr>
        <w:t>lanowan</w:t>
      </w:r>
      <w:r>
        <w:rPr>
          <w:rFonts w:ascii="Arial" w:hAnsi="Arial" w:cs="Arial"/>
          <w:sz w:val="24"/>
          <w:szCs w:val="24"/>
        </w:rPr>
        <w:t>ych</w:t>
      </w:r>
      <w:r w:rsidR="005F7FB5" w:rsidRPr="002A55AB">
        <w:rPr>
          <w:rFonts w:ascii="Arial" w:hAnsi="Arial" w:cs="Arial"/>
          <w:sz w:val="24"/>
          <w:szCs w:val="24"/>
        </w:rPr>
        <w:t xml:space="preserve"> do udzielenia pożycz</w:t>
      </w:r>
      <w:r>
        <w:rPr>
          <w:rFonts w:ascii="Arial" w:hAnsi="Arial" w:cs="Arial"/>
          <w:sz w:val="24"/>
          <w:szCs w:val="24"/>
        </w:rPr>
        <w:t>e</w:t>
      </w:r>
      <w:r w:rsidR="005F7FB5" w:rsidRPr="002A55AB">
        <w:rPr>
          <w:rFonts w:ascii="Arial" w:hAnsi="Arial" w:cs="Arial"/>
          <w:sz w:val="24"/>
          <w:szCs w:val="24"/>
        </w:rPr>
        <w:t>k</w:t>
      </w:r>
      <w:r w:rsidR="005F7FB5">
        <w:rPr>
          <w:rFonts w:ascii="Arial" w:hAnsi="Arial" w:cs="Arial"/>
          <w:sz w:val="24"/>
          <w:szCs w:val="24"/>
        </w:rPr>
        <w:t xml:space="preserve"> -</w:t>
      </w:r>
      <w:r w:rsidR="00033317">
        <w:rPr>
          <w:rFonts w:ascii="Arial" w:hAnsi="Arial" w:cs="Arial"/>
          <w:sz w:val="24"/>
          <w:szCs w:val="24"/>
        </w:rPr>
        <w:t xml:space="preserve"> </w:t>
      </w:r>
      <w:r w:rsidR="005F7FB5">
        <w:rPr>
          <w:rFonts w:ascii="Arial" w:hAnsi="Arial" w:cs="Arial"/>
          <w:sz w:val="24"/>
          <w:szCs w:val="24"/>
        </w:rPr>
        <w:t>1 000</w:t>
      </w:r>
      <w:r w:rsidR="005F7FB5" w:rsidRPr="002A55AB">
        <w:rPr>
          <w:rFonts w:ascii="Arial" w:hAnsi="Arial" w:cs="Arial"/>
          <w:sz w:val="24"/>
          <w:szCs w:val="24"/>
        </w:rPr>
        <w:t xml:space="preserve"> szt.</w:t>
      </w:r>
      <w:r w:rsidR="00D26708">
        <w:rPr>
          <w:rFonts w:ascii="Arial" w:hAnsi="Arial" w:cs="Arial"/>
          <w:sz w:val="24"/>
          <w:szCs w:val="24"/>
        </w:rPr>
        <w:t>,</w:t>
      </w:r>
    </w:p>
    <w:p w14:paraId="51DF8CFC" w14:textId="26A5D1B9" w:rsidR="00033317" w:rsidRDefault="00D26708" w:rsidP="00B154C1">
      <w:pPr>
        <w:pStyle w:val="Akapitzlist"/>
        <w:numPr>
          <w:ilvl w:val="0"/>
          <w:numId w:val="20"/>
        </w:numPr>
        <w:spacing w:before="240" w:line="276" w:lineRule="auto"/>
        <w:jc w:val="left"/>
        <w:rPr>
          <w:rFonts w:ascii="Arial" w:hAnsi="Arial" w:cs="Arial"/>
          <w:sz w:val="24"/>
          <w:szCs w:val="24"/>
        </w:rPr>
      </w:pPr>
      <w:r>
        <w:rPr>
          <w:rFonts w:ascii="Arial" w:hAnsi="Arial" w:cs="Arial"/>
          <w:sz w:val="24"/>
          <w:szCs w:val="24"/>
        </w:rPr>
        <w:t>wartość p</w:t>
      </w:r>
      <w:r w:rsidR="00033317" w:rsidRPr="002A55AB">
        <w:rPr>
          <w:rFonts w:ascii="Arial" w:hAnsi="Arial" w:cs="Arial"/>
          <w:sz w:val="24"/>
          <w:szCs w:val="24"/>
        </w:rPr>
        <w:t>rzeciętn</w:t>
      </w:r>
      <w:r>
        <w:rPr>
          <w:rFonts w:ascii="Arial" w:hAnsi="Arial" w:cs="Arial"/>
          <w:sz w:val="24"/>
          <w:szCs w:val="24"/>
        </w:rPr>
        <w:t>ej</w:t>
      </w:r>
      <w:r w:rsidR="00033317" w:rsidRPr="002A55AB">
        <w:rPr>
          <w:rFonts w:ascii="Arial" w:hAnsi="Arial" w:cs="Arial"/>
          <w:sz w:val="24"/>
          <w:szCs w:val="24"/>
        </w:rPr>
        <w:t xml:space="preserve"> transakcj</w:t>
      </w:r>
      <w:r>
        <w:rPr>
          <w:rFonts w:ascii="Arial" w:hAnsi="Arial" w:cs="Arial"/>
          <w:sz w:val="24"/>
          <w:szCs w:val="24"/>
        </w:rPr>
        <w:t>i:</w:t>
      </w:r>
      <w:r w:rsidR="00033317">
        <w:rPr>
          <w:rFonts w:ascii="Arial" w:hAnsi="Arial" w:cs="Arial"/>
          <w:sz w:val="24"/>
          <w:szCs w:val="24"/>
        </w:rPr>
        <w:t xml:space="preserve"> 700</w:t>
      </w:r>
      <w:r>
        <w:rPr>
          <w:rFonts w:ascii="Arial" w:hAnsi="Arial" w:cs="Arial"/>
          <w:sz w:val="24"/>
          <w:szCs w:val="24"/>
        </w:rPr>
        <w:t> 000,00</w:t>
      </w:r>
      <w:r w:rsidR="00033317" w:rsidRPr="002A55AB">
        <w:rPr>
          <w:rFonts w:ascii="Arial" w:hAnsi="Arial" w:cs="Arial"/>
          <w:sz w:val="24"/>
          <w:szCs w:val="24"/>
        </w:rPr>
        <w:t xml:space="preserve"> zł</w:t>
      </w:r>
      <w:r w:rsidR="00894401">
        <w:rPr>
          <w:rFonts w:ascii="Arial" w:hAnsi="Arial" w:cs="Arial"/>
          <w:sz w:val="24"/>
          <w:szCs w:val="24"/>
        </w:rPr>
        <w:t>,</w:t>
      </w:r>
    </w:p>
    <w:p w14:paraId="139B7070" w14:textId="3632FF27" w:rsidR="00033317" w:rsidRDefault="00894401" w:rsidP="00B154C1">
      <w:pPr>
        <w:pStyle w:val="Akapitzlist"/>
        <w:numPr>
          <w:ilvl w:val="0"/>
          <w:numId w:val="20"/>
        </w:numPr>
        <w:spacing w:before="240" w:line="276" w:lineRule="auto"/>
        <w:jc w:val="left"/>
        <w:rPr>
          <w:rFonts w:ascii="Arial" w:hAnsi="Arial" w:cs="Arial"/>
          <w:sz w:val="24"/>
          <w:szCs w:val="24"/>
        </w:rPr>
      </w:pPr>
      <w:r>
        <w:rPr>
          <w:rFonts w:ascii="Arial" w:hAnsi="Arial" w:cs="Arial"/>
          <w:sz w:val="24"/>
          <w:szCs w:val="24"/>
        </w:rPr>
        <w:t>m</w:t>
      </w:r>
      <w:r w:rsidR="00033317" w:rsidRPr="002A55AB">
        <w:rPr>
          <w:rFonts w:ascii="Arial" w:hAnsi="Arial" w:cs="Arial"/>
          <w:sz w:val="24"/>
          <w:szCs w:val="24"/>
        </w:rPr>
        <w:t>aksymalna wartość jednostkowego udzielonego wsparcia bezzwrotnego</w:t>
      </w:r>
      <w:r w:rsidR="00033317" w:rsidRPr="002A55AB">
        <w:rPr>
          <w:rFonts w:ascii="Arial" w:hAnsi="Arial" w:cs="Arial"/>
          <w:sz w:val="24"/>
          <w:szCs w:val="24"/>
          <w:vertAlign w:val="superscript"/>
        </w:rPr>
        <w:footnoteReference w:id="7"/>
      </w:r>
      <w:r w:rsidR="009C2968">
        <w:rPr>
          <w:rFonts w:ascii="Arial" w:hAnsi="Arial" w:cs="Arial"/>
          <w:sz w:val="24"/>
          <w:szCs w:val="24"/>
        </w:rPr>
        <w:t>:</w:t>
      </w:r>
      <w:r w:rsidR="00033317">
        <w:rPr>
          <w:rFonts w:ascii="Arial" w:hAnsi="Arial" w:cs="Arial"/>
          <w:sz w:val="24"/>
          <w:szCs w:val="24"/>
        </w:rPr>
        <w:t xml:space="preserve"> 65</w:t>
      </w:r>
      <w:r w:rsidR="00033317" w:rsidRPr="002A55AB">
        <w:rPr>
          <w:rFonts w:ascii="Arial" w:hAnsi="Arial" w:cs="Arial"/>
          <w:sz w:val="24"/>
          <w:szCs w:val="24"/>
        </w:rPr>
        <w:t>%</w:t>
      </w:r>
      <w:r w:rsidR="009C2968">
        <w:rPr>
          <w:rFonts w:ascii="Arial" w:hAnsi="Arial" w:cs="Arial"/>
          <w:sz w:val="24"/>
          <w:szCs w:val="24"/>
        </w:rPr>
        <w:t>.</w:t>
      </w:r>
    </w:p>
    <w:p w14:paraId="67C88809" w14:textId="21E5447B" w:rsidR="00033317" w:rsidRDefault="00033317" w:rsidP="00BB6C14">
      <w:pPr>
        <w:spacing w:before="240" w:after="0" w:line="276" w:lineRule="auto"/>
        <w:ind w:firstLine="0"/>
        <w:jc w:val="left"/>
        <w:rPr>
          <w:rFonts w:ascii="Arial" w:hAnsi="Arial" w:cs="Arial"/>
          <w:b/>
          <w:bCs/>
          <w:sz w:val="24"/>
          <w:szCs w:val="24"/>
        </w:rPr>
      </w:pPr>
      <w:r w:rsidRPr="002A55AB">
        <w:rPr>
          <w:rFonts w:ascii="Arial" w:hAnsi="Arial" w:cs="Arial"/>
          <w:b/>
          <w:bCs/>
          <w:sz w:val="24"/>
          <w:szCs w:val="24"/>
        </w:rPr>
        <w:t>Typy finansowanych projektów</w:t>
      </w:r>
      <w:r w:rsidR="00F652FB">
        <w:rPr>
          <w:rFonts w:ascii="Arial" w:hAnsi="Arial" w:cs="Arial"/>
          <w:b/>
          <w:bCs/>
          <w:sz w:val="24"/>
          <w:szCs w:val="24"/>
        </w:rPr>
        <w:t>:</w:t>
      </w:r>
    </w:p>
    <w:p w14:paraId="227FBAD6" w14:textId="211F4A54" w:rsidR="00033317" w:rsidRPr="00550D75" w:rsidRDefault="00033317" w:rsidP="00BB6C14">
      <w:pPr>
        <w:suppressAutoHyphens/>
        <w:autoSpaceDN w:val="0"/>
        <w:spacing w:after="0" w:line="276" w:lineRule="auto"/>
        <w:ind w:firstLine="0"/>
        <w:jc w:val="left"/>
        <w:rPr>
          <w:rFonts w:ascii="Arial" w:hAnsi="Arial" w:cs="Arial"/>
          <w:sz w:val="24"/>
          <w:szCs w:val="24"/>
        </w:rPr>
      </w:pPr>
      <w:r w:rsidRPr="002A55AB">
        <w:rPr>
          <w:rFonts w:ascii="Arial" w:hAnsi="Arial" w:cs="Arial"/>
          <w:sz w:val="24"/>
          <w:szCs w:val="24"/>
        </w:rPr>
        <w:t xml:space="preserve">Realizacja działań w zakresie odnawialnych źródeł energii będzie obejmować </w:t>
      </w:r>
      <w:r w:rsidRPr="00550D75">
        <w:rPr>
          <w:rFonts w:ascii="Arial" w:hAnsi="Arial" w:cs="Arial"/>
          <w:sz w:val="24"/>
          <w:szCs w:val="24"/>
        </w:rPr>
        <w:t>w</w:t>
      </w:r>
      <w:r w:rsidR="006A0F29" w:rsidRPr="00550D75">
        <w:rPr>
          <w:rFonts w:ascii="Arial" w:hAnsi="Arial" w:cs="Arial"/>
          <w:sz w:val="24"/>
          <w:szCs w:val="24"/>
        </w:rPr>
        <w:t> </w:t>
      </w:r>
      <w:r w:rsidRPr="00550D75">
        <w:rPr>
          <w:rFonts w:ascii="Arial" w:hAnsi="Arial" w:cs="Arial"/>
          <w:sz w:val="24"/>
          <w:szCs w:val="24"/>
        </w:rPr>
        <w:t>szczególności:</w:t>
      </w:r>
    </w:p>
    <w:p w14:paraId="192F5772" w14:textId="1E0B1613" w:rsidR="00033317" w:rsidRPr="00550D75" w:rsidRDefault="00033317" w:rsidP="00B154C1">
      <w:pPr>
        <w:numPr>
          <w:ilvl w:val="0"/>
          <w:numId w:val="10"/>
        </w:numPr>
        <w:suppressAutoHyphens/>
        <w:autoSpaceDN w:val="0"/>
        <w:spacing w:before="240" w:after="0" w:line="276" w:lineRule="auto"/>
        <w:contextualSpacing/>
        <w:jc w:val="left"/>
        <w:rPr>
          <w:rFonts w:ascii="Arial" w:hAnsi="Arial" w:cs="Arial"/>
          <w:sz w:val="24"/>
          <w:szCs w:val="24"/>
        </w:rPr>
      </w:pPr>
      <w:r w:rsidRPr="00550D75">
        <w:rPr>
          <w:rFonts w:ascii="Arial" w:hAnsi="Arial" w:cs="Arial"/>
          <w:sz w:val="24"/>
          <w:szCs w:val="24"/>
        </w:rPr>
        <w:t xml:space="preserve">Budowę instalacji do produkcji </w:t>
      </w:r>
      <w:proofErr w:type="spellStart"/>
      <w:r w:rsidRPr="00550D75">
        <w:rPr>
          <w:rFonts w:ascii="Arial" w:hAnsi="Arial" w:cs="Arial"/>
          <w:sz w:val="24"/>
          <w:szCs w:val="24"/>
        </w:rPr>
        <w:t>biopłynów</w:t>
      </w:r>
      <w:proofErr w:type="spellEnd"/>
      <w:r w:rsidRPr="00550D75">
        <w:rPr>
          <w:rFonts w:ascii="Arial" w:hAnsi="Arial" w:cs="Arial"/>
          <w:sz w:val="24"/>
          <w:szCs w:val="24"/>
        </w:rPr>
        <w:t xml:space="preserve"> i </w:t>
      </w:r>
      <w:proofErr w:type="spellStart"/>
      <w:r w:rsidRPr="00550D75">
        <w:rPr>
          <w:rFonts w:ascii="Arial" w:hAnsi="Arial" w:cs="Arial"/>
          <w:sz w:val="24"/>
          <w:szCs w:val="24"/>
        </w:rPr>
        <w:t>biometanu</w:t>
      </w:r>
      <w:proofErr w:type="spellEnd"/>
      <w:r w:rsidRPr="00550D75">
        <w:rPr>
          <w:rFonts w:ascii="Arial" w:hAnsi="Arial" w:cs="Arial"/>
          <w:sz w:val="24"/>
          <w:szCs w:val="24"/>
        </w:rPr>
        <w:t>, biopaliw II i III generacji</w:t>
      </w:r>
      <w:r w:rsidR="00F652FB" w:rsidRPr="00550D75">
        <w:rPr>
          <w:rFonts w:ascii="Arial" w:hAnsi="Arial" w:cs="Arial"/>
          <w:sz w:val="24"/>
          <w:szCs w:val="24"/>
        </w:rPr>
        <w:t>.</w:t>
      </w:r>
    </w:p>
    <w:p w14:paraId="483A70A1" w14:textId="0AB843E8" w:rsidR="00033317" w:rsidRPr="00550D75" w:rsidRDefault="00033317" w:rsidP="00B154C1">
      <w:pPr>
        <w:numPr>
          <w:ilvl w:val="0"/>
          <w:numId w:val="10"/>
        </w:numPr>
        <w:suppressAutoHyphens/>
        <w:autoSpaceDN w:val="0"/>
        <w:spacing w:before="240" w:after="0" w:line="276" w:lineRule="auto"/>
        <w:contextualSpacing/>
        <w:jc w:val="left"/>
        <w:rPr>
          <w:rFonts w:ascii="Arial" w:hAnsi="Arial" w:cs="Arial"/>
          <w:sz w:val="24"/>
          <w:szCs w:val="24"/>
        </w:rPr>
      </w:pPr>
      <w:r w:rsidRPr="00550D75">
        <w:rPr>
          <w:rFonts w:ascii="Arial" w:hAnsi="Arial" w:cs="Arial"/>
          <w:sz w:val="24"/>
          <w:szCs w:val="24"/>
        </w:rPr>
        <w:t>Budowę i rozbudowę instalacji odnawialnych źródeł energii w zakresie wytwarzania energii elektrycznej (również z magazynami energii działającymi na potrzeby danego źródła OZE oraz przyłączeniem do sieci), w tym z</w:t>
      </w:r>
      <w:r w:rsidR="006A0F29" w:rsidRPr="00550D75">
        <w:rPr>
          <w:rFonts w:ascii="Arial" w:hAnsi="Arial" w:cs="Arial"/>
          <w:sz w:val="24"/>
          <w:szCs w:val="24"/>
        </w:rPr>
        <w:t> </w:t>
      </w:r>
      <w:r w:rsidRPr="00550D75">
        <w:rPr>
          <w:rFonts w:ascii="Arial" w:hAnsi="Arial" w:cs="Arial"/>
          <w:sz w:val="24"/>
          <w:szCs w:val="24"/>
        </w:rPr>
        <w:t>zapewnieniem możliwości usuwania wyrobów zawierających azbest przed dokonaniem montażu instalacji.</w:t>
      </w:r>
    </w:p>
    <w:p w14:paraId="64DC7683" w14:textId="77777777" w:rsidR="00033317" w:rsidRPr="00550D75" w:rsidRDefault="00033317" w:rsidP="00B154C1">
      <w:pPr>
        <w:numPr>
          <w:ilvl w:val="0"/>
          <w:numId w:val="10"/>
        </w:numPr>
        <w:suppressAutoHyphens/>
        <w:autoSpaceDN w:val="0"/>
        <w:spacing w:before="240" w:after="0" w:line="276" w:lineRule="auto"/>
        <w:contextualSpacing/>
        <w:jc w:val="left"/>
        <w:rPr>
          <w:rFonts w:ascii="Arial" w:hAnsi="Arial" w:cs="Arial"/>
          <w:sz w:val="24"/>
          <w:szCs w:val="24"/>
        </w:rPr>
      </w:pPr>
      <w:r w:rsidRPr="00550D75">
        <w:rPr>
          <w:rFonts w:ascii="Arial" w:hAnsi="Arial" w:cs="Arial"/>
          <w:sz w:val="24"/>
          <w:szCs w:val="24"/>
        </w:rPr>
        <w:t>Budowę i rozbudowę instalacji odnawialnych źródeł energii w zakresie wytwarzania ciepła (również z magazynami ciepła działającymi na potrzeby danego źródła OZE).</w:t>
      </w:r>
    </w:p>
    <w:p w14:paraId="48C401A4" w14:textId="151301BB" w:rsidR="00033317" w:rsidRPr="00550D75" w:rsidRDefault="00033317" w:rsidP="00B154C1">
      <w:pPr>
        <w:numPr>
          <w:ilvl w:val="0"/>
          <w:numId w:val="10"/>
        </w:numPr>
        <w:suppressAutoHyphens/>
        <w:autoSpaceDN w:val="0"/>
        <w:spacing w:before="240" w:after="0" w:line="276" w:lineRule="auto"/>
        <w:contextualSpacing/>
        <w:jc w:val="left"/>
        <w:rPr>
          <w:rFonts w:ascii="Arial" w:hAnsi="Arial" w:cs="Arial"/>
          <w:sz w:val="24"/>
          <w:szCs w:val="24"/>
        </w:rPr>
      </w:pPr>
      <w:r w:rsidRPr="00550D75">
        <w:rPr>
          <w:rFonts w:ascii="Arial" w:eastAsia="Times New Roman" w:hAnsi="Arial" w:cs="Arial"/>
          <w:sz w:val="24"/>
          <w:szCs w:val="24"/>
        </w:rPr>
        <w:t>Budowę/rozbudowę/przebudowę lokalnych źródeł energii produkujących energię elektryczną i/lub ciepło/paliwa zdekarbonizowane z OZE na potrzeby lokalne, niewymagająca przesyłania jej na duże odległości w oparciu o lokalne zidentyfikowane zasoby lub wraz z infrastrukturą sieciową.</w:t>
      </w:r>
    </w:p>
    <w:p w14:paraId="2548DD82" w14:textId="2ABFA749" w:rsidR="00FD7D92" w:rsidRPr="00BB6C14" w:rsidRDefault="00FD7D92" w:rsidP="006A0F29">
      <w:pPr>
        <w:suppressAutoHyphens/>
        <w:autoSpaceDN w:val="0"/>
        <w:spacing w:before="240" w:after="0" w:line="276" w:lineRule="auto"/>
        <w:ind w:firstLine="0"/>
        <w:jc w:val="left"/>
        <w:rPr>
          <w:rFonts w:ascii="Arial" w:hAnsi="Arial" w:cs="Arial"/>
          <w:b/>
          <w:bCs/>
          <w:sz w:val="24"/>
          <w:szCs w:val="24"/>
        </w:rPr>
      </w:pPr>
      <w:r w:rsidRPr="00BB6C14">
        <w:rPr>
          <w:rFonts w:ascii="Arial" w:hAnsi="Arial" w:cs="Arial"/>
          <w:b/>
          <w:bCs/>
          <w:sz w:val="24"/>
          <w:szCs w:val="24"/>
        </w:rPr>
        <w:t>Wsparcie Bezzwrotne w ramach IF:</w:t>
      </w:r>
    </w:p>
    <w:p w14:paraId="06D239BA" w14:textId="0BCF12F6" w:rsidR="00C61005" w:rsidRPr="00EC6EBF" w:rsidRDefault="00FD7D92" w:rsidP="00F85E15">
      <w:pPr>
        <w:spacing w:after="0" w:line="276" w:lineRule="auto"/>
        <w:ind w:firstLine="0"/>
        <w:jc w:val="left"/>
        <w:rPr>
          <w:rFonts w:ascii="Arial" w:hAnsi="Arial" w:cs="Arial"/>
          <w:sz w:val="24"/>
          <w:szCs w:val="24"/>
        </w:rPr>
      </w:pPr>
      <w:r w:rsidRPr="00FD7D92">
        <w:rPr>
          <w:rFonts w:ascii="Arial" w:hAnsi="Arial" w:cs="Arial"/>
          <w:sz w:val="24"/>
          <w:szCs w:val="24"/>
        </w:rPr>
        <w:t xml:space="preserve">Instrument pożyczkowy połączony jest z dotacją, gdzie dotacja może przyjąć postać </w:t>
      </w:r>
      <w:r w:rsidR="00EE228B">
        <w:rPr>
          <w:rFonts w:ascii="Arial" w:hAnsi="Arial" w:cs="Arial"/>
          <w:sz w:val="24"/>
          <w:szCs w:val="24"/>
        </w:rPr>
        <w:t xml:space="preserve">m.in. </w:t>
      </w:r>
      <w:r w:rsidRPr="00FD7D92">
        <w:rPr>
          <w:rFonts w:ascii="Arial" w:hAnsi="Arial" w:cs="Arial"/>
          <w:sz w:val="24"/>
          <w:szCs w:val="24"/>
        </w:rPr>
        <w:t>rabatu kapitałowego</w:t>
      </w:r>
      <w:r w:rsidR="00C61005">
        <w:rPr>
          <w:rFonts w:ascii="Arial" w:hAnsi="Arial" w:cs="Arial"/>
          <w:sz w:val="24"/>
          <w:szCs w:val="24"/>
        </w:rPr>
        <w:t xml:space="preserve">. </w:t>
      </w:r>
      <w:r w:rsidR="00EE228B">
        <w:rPr>
          <w:rFonts w:ascii="Arial" w:hAnsi="Arial" w:cs="Arial"/>
          <w:sz w:val="24"/>
          <w:szCs w:val="24"/>
        </w:rPr>
        <w:t>P</w:t>
      </w:r>
      <w:r w:rsidR="00C61005" w:rsidRPr="00EC6EBF">
        <w:rPr>
          <w:rFonts w:ascii="Arial" w:hAnsi="Arial" w:cs="Arial"/>
          <w:sz w:val="24"/>
          <w:szCs w:val="24"/>
        </w:rPr>
        <w:t>olega</w:t>
      </w:r>
      <w:r w:rsidR="00EE228B">
        <w:rPr>
          <w:rFonts w:ascii="Arial" w:hAnsi="Arial" w:cs="Arial"/>
          <w:sz w:val="24"/>
          <w:szCs w:val="24"/>
        </w:rPr>
        <w:t xml:space="preserve"> on</w:t>
      </w:r>
      <w:r w:rsidR="00C61005" w:rsidRPr="00EC6EBF">
        <w:rPr>
          <w:rFonts w:ascii="Arial" w:hAnsi="Arial" w:cs="Arial"/>
          <w:sz w:val="24"/>
          <w:szCs w:val="24"/>
        </w:rPr>
        <w:t xml:space="preserve"> na umorzeniu określonego procentu rat kapitałowych, co będzie skutkować obniżeniem wartości zaciągniętego zobowiązania, a tym samym:</w:t>
      </w:r>
    </w:p>
    <w:p w14:paraId="49FD463F" w14:textId="5409B75F" w:rsidR="00C61005" w:rsidRDefault="00C61005" w:rsidP="00410C8B">
      <w:pPr>
        <w:pStyle w:val="Akapitzlist"/>
        <w:numPr>
          <w:ilvl w:val="0"/>
          <w:numId w:val="10"/>
        </w:numPr>
        <w:suppressAutoHyphens/>
        <w:autoSpaceDN w:val="0"/>
        <w:spacing w:line="276" w:lineRule="auto"/>
        <w:jc w:val="left"/>
        <w:rPr>
          <w:rFonts w:ascii="Arial" w:hAnsi="Arial" w:cs="Arial"/>
          <w:sz w:val="24"/>
          <w:szCs w:val="24"/>
        </w:rPr>
      </w:pPr>
      <w:r w:rsidRPr="00EC6EBF">
        <w:rPr>
          <w:rFonts w:ascii="Arial" w:hAnsi="Arial" w:cs="Arial"/>
          <w:sz w:val="24"/>
          <w:szCs w:val="24"/>
        </w:rPr>
        <w:t>skróceniem czasu jego spłaty przy utrzymaniu pierwotnej wysokości rat lub</w:t>
      </w:r>
    </w:p>
    <w:p w14:paraId="1581780F" w14:textId="6FB30CBA" w:rsidR="00FD7D92" w:rsidRPr="00C61005" w:rsidRDefault="00C61005" w:rsidP="00C61005">
      <w:pPr>
        <w:pStyle w:val="Akapitzlist"/>
        <w:numPr>
          <w:ilvl w:val="0"/>
          <w:numId w:val="10"/>
        </w:numPr>
        <w:suppressAutoHyphens/>
        <w:autoSpaceDN w:val="0"/>
        <w:spacing w:line="276" w:lineRule="auto"/>
        <w:jc w:val="left"/>
        <w:rPr>
          <w:rFonts w:ascii="Arial" w:hAnsi="Arial" w:cs="Arial"/>
          <w:sz w:val="24"/>
          <w:szCs w:val="24"/>
        </w:rPr>
      </w:pPr>
      <w:r w:rsidRPr="00C61005">
        <w:rPr>
          <w:rFonts w:ascii="Arial" w:hAnsi="Arial" w:cs="Arial"/>
          <w:sz w:val="24"/>
          <w:szCs w:val="24"/>
        </w:rPr>
        <w:t>obniżeniem wysokości niezapłaconych rat przy utrzymaniu pierwotnego okresu spłaty.</w:t>
      </w:r>
    </w:p>
    <w:p w14:paraId="26E58723" w14:textId="42FC1FE7" w:rsidR="00CC348A" w:rsidRPr="00876C5D" w:rsidRDefault="00CC348A" w:rsidP="00876C5D">
      <w:pPr>
        <w:suppressAutoHyphens/>
        <w:autoSpaceDN w:val="0"/>
        <w:spacing w:before="240" w:after="0" w:line="276" w:lineRule="auto"/>
        <w:ind w:firstLine="0"/>
        <w:jc w:val="left"/>
        <w:rPr>
          <w:rFonts w:ascii="Arial" w:hAnsi="Arial" w:cs="Arial"/>
          <w:b/>
          <w:bCs/>
          <w:sz w:val="24"/>
          <w:szCs w:val="24"/>
        </w:rPr>
      </w:pPr>
      <w:r w:rsidRPr="00876C5D">
        <w:rPr>
          <w:rFonts w:ascii="Arial" w:hAnsi="Arial" w:cs="Arial"/>
          <w:b/>
          <w:bCs/>
          <w:sz w:val="24"/>
          <w:szCs w:val="24"/>
        </w:rPr>
        <w:t>Odbiorcy ostateczni:</w:t>
      </w:r>
    </w:p>
    <w:p w14:paraId="3AFB2667" w14:textId="4F2E56AC" w:rsidR="00CC348A" w:rsidRPr="00CC348A" w:rsidRDefault="00CF58BF" w:rsidP="00B154C1">
      <w:pPr>
        <w:pStyle w:val="Akapitzlist"/>
        <w:numPr>
          <w:ilvl w:val="0"/>
          <w:numId w:val="21"/>
        </w:numPr>
        <w:suppressAutoHyphens/>
        <w:autoSpaceDN w:val="0"/>
        <w:spacing w:line="276" w:lineRule="auto"/>
        <w:jc w:val="left"/>
        <w:rPr>
          <w:rFonts w:ascii="Arial" w:hAnsi="Arial" w:cs="Arial"/>
          <w:sz w:val="24"/>
          <w:szCs w:val="24"/>
        </w:rPr>
      </w:pPr>
      <w:r>
        <w:rPr>
          <w:rFonts w:ascii="Arial" w:hAnsi="Arial" w:cs="Arial"/>
          <w:sz w:val="24"/>
          <w:szCs w:val="24"/>
        </w:rPr>
        <w:lastRenderedPageBreak/>
        <w:t>m</w:t>
      </w:r>
      <w:r w:rsidR="00CC348A" w:rsidRPr="00CC348A">
        <w:rPr>
          <w:rFonts w:ascii="Arial" w:hAnsi="Arial" w:cs="Arial"/>
          <w:sz w:val="24"/>
          <w:szCs w:val="24"/>
        </w:rPr>
        <w:t>ikro, małe i średnie przedsiębiorstwa,</w:t>
      </w:r>
    </w:p>
    <w:p w14:paraId="4FFD19BB" w14:textId="3FBFDEA0" w:rsidR="00CC348A" w:rsidRDefault="00CF58BF" w:rsidP="00B154C1">
      <w:pPr>
        <w:pStyle w:val="Akapitzlist"/>
        <w:numPr>
          <w:ilvl w:val="0"/>
          <w:numId w:val="21"/>
        </w:numPr>
        <w:suppressAutoHyphens/>
        <w:autoSpaceDN w:val="0"/>
        <w:spacing w:line="276" w:lineRule="auto"/>
        <w:jc w:val="left"/>
        <w:rPr>
          <w:rFonts w:ascii="Arial" w:hAnsi="Arial" w:cs="Arial"/>
          <w:sz w:val="24"/>
          <w:szCs w:val="24"/>
        </w:rPr>
      </w:pPr>
      <w:r>
        <w:rPr>
          <w:rFonts w:ascii="Arial" w:hAnsi="Arial" w:cs="Arial"/>
          <w:sz w:val="24"/>
          <w:szCs w:val="24"/>
        </w:rPr>
        <w:t>j</w:t>
      </w:r>
      <w:r w:rsidR="00CC348A" w:rsidRPr="00CC348A">
        <w:rPr>
          <w:rFonts w:ascii="Arial" w:hAnsi="Arial" w:cs="Arial"/>
          <w:sz w:val="24"/>
          <w:szCs w:val="24"/>
        </w:rPr>
        <w:t>ednostki samorządu terytorialnego, ich związki, porozumienia i stowarzyszenia,</w:t>
      </w:r>
    </w:p>
    <w:p w14:paraId="403F0869" w14:textId="461EF3B2" w:rsidR="0006480F" w:rsidRDefault="0006480F" w:rsidP="00B154C1">
      <w:pPr>
        <w:numPr>
          <w:ilvl w:val="0"/>
          <w:numId w:val="21"/>
        </w:numPr>
        <w:suppressAutoHyphens/>
        <w:autoSpaceDN w:val="0"/>
        <w:spacing w:after="0" w:line="276" w:lineRule="auto"/>
        <w:contextualSpacing/>
        <w:jc w:val="left"/>
        <w:rPr>
          <w:rFonts w:ascii="Arial" w:hAnsi="Arial" w:cs="Arial"/>
          <w:sz w:val="24"/>
          <w:szCs w:val="24"/>
        </w:rPr>
      </w:pPr>
      <w:r>
        <w:rPr>
          <w:rFonts w:ascii="Arial" w:hAnsi="Arial" w:cs="Arial"/>
          <w:sz w:val="24"/>
          <w:szCs w:val="24"/>
        </w:rPr>
        <w:t>mieszkańcy województwa lubelskiego</w:t>
      </w:r>
      <w:r w:rsidR="00BC7465">
        <w:rPr>
          <w:rStyle w:val="Odwoanieprzypisudolnego"/>
          <w:rFonts w:ascii="Arial" w:hAnsi="Arial" w:cs="Arial"/>
          <w:sz w:val="24"/>
          <w:szCs w:val="24"/>
        </w:rPr>
        <w:footnoteReference w:id="8"/>
      </w:r>
      <w:r>
        <w:rPr>
          <w:rFonts w:ascii="Arial" w:hAnsi="Arial" w:cs="Arial"/>
          <w:sz w:val="24"/>
          <w:szCs w:val="24"/>
        </w:rPr>
        <w:t>,</w:t>
      </w:r>
    </w:p>
    <w:p w14:paraId="3BD0EC62" w14:textId="2553DFF6" w:rsidR="00CC348A" w:rsidRPr="00CC348A" w:rsidRDefault="00CF58BF" w:rsidP="00B154C1">
      <w:pPr>
        <w:pStyle w:val="Akapitzlist"/>
        <w:numPr>
          <w:ilvl w:val="0"/>
          <w:numId w:val="21"/>
        </w:numPr>
        <w:suppressAutoHyphens/>
        <w:autoSpaceDN w:val="0"/>
        <w:spacing w:line="276" w:lineRule="auto"/>
        <w:jc w:val="left"/>
        <w:rPr>
          <w:rFonts w:ascii="Arial" w:hAnsi="Arial" w:cs="Arial"/>
          <w:sz w:val="24"/>
          <w:szCs w:val="24"/>
        </w:rPr>
      </w:pPr>
      <w:r>
        <w:rPr>
          <w:rFonts w:ascii="Arial" w:hAnsi="Arial" w:cs="Arial"/>
          <w:sz w:val="24"/>
          <w:szCs w:val="24"/>
        </w:rPr>
        <w:t>j</w:t>
      </w:r>
      <w:r w:rsidR="00CC348A" w:rsidRPr="00CC348A">
        <w:rPr>
          <w:rFonts w:ascii="Arial" w:hAnsi="Arial" w:cs="Arial"/>
          <w:sz w:val="24"/>
          <w:szCs w:val="24"/>
        </w:rPr>
        <w:t>ednostki organizacyjne jednostek samorządu terytorialnego posiadające osobowość prawną,</w:t>
      </w:r>
    </w:p>
    <w:p w14:paraId="59093016" w14:textId="1DC3B3EA" w:rsidR="00CC348A" w:rsidRPr="00CC348A" w:rsidRDefault="00CF58BF" w:rsidP="00B154C1">
      <w:pPr>
        <w:pStyle w:val="Akapitzlist"/>
        <w:numPr>
          <w:ilvl w:val="0"/>
          <w:numId w:val="21"/>
        </w:numPr>
        <w:suppressAutoHyphens/>
        <w:autoSpaceDN w:val="0"/>
        <w:spacing w:line="276" w:lineRule="auto"/>
        <w:jc w:val="left"/>
        <w:rPr>
          <w:rFonts w:ascii="Arial" w:hAnsi="Arial" w:cs="Arial"/>
          <w:sz w:val="24"/>
          <w:szCs w:val="24"/>
        </w:rPr>
      </w:pPr>
      <w:r>
        <w:rPr>
          <w:rFonts w:ascii="Arial" w:hAnsi="Arial" w:cs="Arial"/>
          <w:sz w:val="24"/>
          <w:szCs w:val="24"/>
        </w:rPr>
        <w:t>s</w:t>
      </w:r>
      <w:r w:rsidR="00CC348A" w:rsidRPr="00CC348A">
        <w:rPr>
          <w:rFonts w:ascii="Arial" w:hAnsi="Arial" w:cs="Arial"/>
          <w:sz w:val="24"/>
          <w:szCs w:val="24"/>
        </w:rPr>
        <w:t>półki prawa handlowego, w których większość udziałów lub akcji posiadają jednostki samorządu terytorialnego lub ich związki,</w:t>
      </w:r>
    </w:p>
    <w:p w14:paraId="50869694" w14:textId="3654CE33" w:rsidR="00CC348A" w:rsidRPr="00CC348A" w:rsidRDefault="00CF58BF" w:rsidP="00B154C1">
      <w:pPr>
        <w:pStyle w:val="Akapitzlist"/>
        <w:numPr>
          <w:ilvl w:val="0"/>
          <w:numId w:val="21"/>
        </w:numPr>
        <w:suppressAutoHyphens/>
        <w:autoSpaceDN w:val="0"/>
        <w:spacing w:line="276" w:lineRule="auto"/>
        <w:jc w:val="left"/>
        <w:rPr>
          <w:rFonts w:ascii="Arial" w:hAnsi="Arial" w:cs="Arial"/>
          <w:sz w:val="24"/>
          <w:szCs w:val="24"/>
        </w:rPr>
      </w:pPr>
      <w:r>
        <w:rPr>
          <w:rFonts w:ascii="Arial" w:hAnsi="Arial" w:cs="Arial"/>
          <w:sz w:val="24"/>
          <w:szCs w:val="24"/>
        </w:rPr>
        <w:t>s</w:t>
      </w:r>
      <w:r w:rsidR="00CC348A" w:rsidRPr="00CC348A">
        <w:rPr>
          <w:rFonts w:ascii="Arial" w:hAnsi="Arial" w:cs="Arial"/>
          <w:sz w:val="24"/>
          <w:szCs w:val="24"/>
        </w:rPr>
        <w:t>półdzielnie energetyczne, porozumienia cywilnoprawne reprezentowane przez klastry energii, obywatelskie społeczności energetyczne działające w</w:t>
      </w:r>
      <w:r w:rsidR="006A0F29">
        <w:rPr>
          <w:rFonts w:ascii="Arial" w:hAnsi="Arial" w:cs="Arial"/>
          <w:sz w:val="24"/>
          <w:szCs w:val="24"/>
        </w:rPr>
        <w:t> </w:t>
      </w:r>
      <w:r w:rsidR="00CC348A" w:rsidRPr="00CC348A">
        <w:rPr>
          <w:rFonts w:ascii="Arial" w:hAnsi="Arial" w:cs="Arial"/>
          <w:sz w:val="24"/>
          <w:szCs w:val="24"/>
        </w:rPr>
        <w:t>zakresie energii odnawialnej,</w:t>
      </w:r>
    </w:p>
    <w:p w14:paraId="564B9CC2" w14:textId="7C6B22AB" w:rsidR="00CC348A" w:rsidRPr="00CC348A" w:rsidRDefault="00CF58BF" w:rsidP="00B154C1">
      <w:pPr>
        <w:pStyle w:val="Akapitzlist"/>
        <w:numPr>
          <w:ilvl w:val="0"/>
          <w:numId w:val="21"/>
        </w:numPr>
        <w:suppressAutoHyphens/>
        <w:autoSpaceDN w:val="0"/>
        <w:spacing w:line="276" w:lineRule="auto"/>
        <w:jc w:val="left"/>
        <w:rPr>
          <w:rFonts w:ascii="Arial" w:hAnsi="Arial" w:cs="Arial"/>
          <w:sz w:val="24"/>
          <w:szCs w:val="24"/>
        </w:rPr>
      </w:pPr>
      <w:r>
        <w:rPr>
          <w:rFonts w:ascii="Arial" w:hAnsi="Arial" w:cs="Arial"/>
          <w:sz w:val="24"/>
          <w:szCs w:val="24"/>
        </w:rPr>
        <w:t>p</w:t>
      </w:r>
      <w:r w:rsidR="00CC348A" w:rsidRPr="00CC348A">
        <w:rPr>
          <w:rFonts w:ascii="Arial" w:hAnsi="Arial" w:cs="Arial"/>
          <w:sz w:val="24"/>
          <w:szCs w:val="24"/>
        </w:rPr>
        <w:t>odmioty prowadzące działalność oświatową lub ich organy prowadzące,</w:t>
      </w:r>
    </w:p>
    <w:p w14:paraId="2DC99505" w14:textId="3E587FA5" w:rsidR="00CC348A" w:rsidRPr="00CC348A" w:rsidRDefault="00CC348A" w:rsidP="00B154C1">
      <w:pPr>
        <w:pStyle w:val="Akapitzlist"/>
        <w:numPr>
          <w:ilvl w:val="0"/>
          <w:numId w:val="21"/>
        </w:numPr>
        <w:suppressAutoHyphens/>
        <w:autoSpaceDN w:val="0"/>
        <w:spacing w:line="276" w:lineRule="auto"/>
        <w:jc w:val="left"/>
        <w:rPr>
          <w:rFonts w:ascii="Arial" w:hAnsi="Arial" w:cs="Arial"/>
          <w:sz w:val="24"/>
          <w:szCs w:val="24"/>
        </w:rPr>
      </w:pPr>
      <w:r w:rsidRPr="00CC348A">
        <w:rPr>
          <w:rFonts w:ascii="Arial" w:hAnsi="Arial" w:cs="Arial"/>
          <w:sz w:val="24"/>
          <w:szCs w:val="24"/>
        </w:rPr>
        <w:t>Podmioty tworzące system szkolnictwa wyższego i nauki,</w:t>
      </w:r>
    </w:p>
    <w:p w14:paraId="2966B2CA" w14:textId="5966DBEB" w:rsidR="00CC348A" w:rsidRPr="00CC348A" w:rsidRDefault="00CF58BF" w:rsidP="00B154C1">
      <w:pPr>
        <w:pStyle w:val="Akapitzlist"/>
        <w:numPr>
          <w:ilvl w:val="0"/>
          <w:numId w:val="21"/>
        </w:numPr>
        <w:suppressAutoHyphens/>
        <w:autoSpaceDN w:val="0"/>
        <w:spacing w:line="276" w:lineRule="auto"/>
        <w:jc w:val="left"/>
        <w:rPr>
          <w:rFonts w:ascii="Arial" w:hAnsi="Arial" w:cs="Arial"/>
          <w:sz w:val="24"/>
          <w:szCs w:val="24"/>
        </w:rPr>
      </w:pPr>
      <w:r>
        <w:rPr>
          <w:rFonts w:ascii="Arial" w:hAnsi="Arial" w:cs="Arial"/>
          <w:sz w:val="24"/>
          <w:szCs w:val="24"/>
        </w:rPr>
        <w:t>s</w:t>
      </w:r>
      <w:r w:rsidR="00CC348A" w:rsidRPr="00CC348A">
        <w:rPr>
          <w:rFonts w:ascii="Arial" w:hAnsi="Arial" w:cs="Arial"/>
          <w:sz w:val="24"/>
          <w:szCs w:val="24"/>
        </w:rPr>
        <w:t xml:space="preserve">półdzielnie i </w:t>
      </w:r>
      <w:r>
        <w:rPr>
          <w:rFonts w:ascii="Arial" w:hAnsi="Arial" w:cs="Arial"/>
          <w:sz w:val="24"/>
          <w:szCs w:val="24"/>
        </w:rPr>
        <w:t>w</w:t>
      </w:r>
      <w:r w:rsidR="00CC348A" w:rsidRPr="00CC348A">
        <w:rPr>
          <w:rFonts w:ascii="Arial" w:hAnsi="Arial" w:cs="Arial"/>
          <w:sz w:val="24"/>
          <w:szCs w:val="24"/>
        </w:rPr>
        <w:t>spólnoty mieszkaniowe, TBS,</w:t>
      </w:r>
    </w:p>
    <w:p w14:paraId="63E5BE48" w14:textId="5A0F99B1" w:rsidR="00CC348A" w:rsidRPr="00CC348A" w:rsidRDefault="00CF58BF" w:rsidP="00B154C1">
      <w:pPr>
        <w:pStyle w:val="Akapitzlist"/>
        <w:numPr>
          <w:ilvl w:val="0"/>
          <w:numId w:val="21"/>
        </w:numPr>
        <w:suppressAutoHyphens/>
        <w:autoSpaceDN w:val="0"/>
        <w:spacing w:line="276" w:lineRule="auto"/>
        <w:jc w:val="left"/>
        <w:rPr>
          <w:rFonts w:ascii="Arial" w:hAnsi="Arial" w:cs="Arial"/>
          <w:sz w:val="24"/>
          <w:szCs w:val="24"/>
        </w:rPr>
      </w:pPr>
      <w:r>
        <w:rPr>
          <w:rFonts w:ascii="Arial" w:hAnsi="Arial" w:cs="Arial"/>
          <w:sz w:val="24"/>
          <w:szCs w:val="24"/>
        </w:rPr>
        <w:t>i</w:t>
      </w:r>
      <w:r w:rsidR="00CC348A" w:rsidRPr="00CC348A">
        <w:rPr>
          <w:rFonts w:ascii="Arial" w:hAnsi="Arial" w:cs="Arial"/>
          <w:sz w:val="24"/>
          <w:szCs w:val="24"/>
        </w:rPr>
        <w:t>nstytucje kultury,</w:t>
      </w:r>
    </w:p>
    <w:p w14:paraId="7FC1B442" w14:textId="2387F48B" w:rsidR="00CC348A" w:rsidRPr="00CC348A" w:rsidRDefault="00CF58BF" w:rsidP="00B154C1">
      <w:pPr>
        <w:pStyle w:val="Akapitzlist"/>
        <w:numPr>
          <w:ilvl w:val="0"/>
          <w:numId w:val="21"/>
        </w:numPr>
        <w:suppressAutoHyphens/>
        <w:autoSpaceDN w:val="0"/>
        <w:spacing w:line="276" w:lineRule="auto"/>
        <w:jc w:val="left"/>
        <w:rPr>
          <w:rFonts w:ascii="Arial" w:hAnsi="Arial" w:cs="Arial"/>
          <w:sz w:val="24"/>
          <w:szCs w:val="24"/>
        </w:rPr>
      </w:pPr>
      <w:r>
        <w:rPr>
          <w:rFonts w:ascii="Arial" w:hAnsi="Arial" w:cs="Arial"/>
          <w:sz w:val="24"/>
          <w:szCs w:val="24"/>
        </w:rPr>
        <w:t>s</w:t>
      </w:r>
      <w:r w:rsidR="00CC348A" w:rsidRPr="00CC348A">
        <w:rPr>
          <w:rFonts w:ascii="Arial" w:hAnsi="Arial" w:cs="Arial"/>
          <w:sz w:val="24"/>
          <w:szCs w:val="24"/>
        </w:rPr>
        <w:t>zpitale i inne podmioty lecznicze prowadzące działalność leczniczą,</w:t>
      </w:r>
    </w:p>
    <w:p w14:paraId="452D3B97" w14:textId="31BD38C9" w:rsidR="00CC348A" w:rsidRPr="00CC348A" w:rsidRDefault="00CF58BF" w:rsidP="00B154C1">
      <w:pPr>
        <w:pStyle w:val="Akapitzlist"/>
        <w:numPr>
          <w:ilvl w:val="0"/>
          <w:numId w:val="21"/>
        </w:numPr>
        <w:suppressAutoHyphens/>
        <w:autoSpaceDN w:val="0"/>
        <w:spacing w:line="276" w:lineRule="auto"/>
        <w:jc w:val="left"/>
        <w:rPr>
          <w:rFonts w:ascii="Arial" w:hAnsi="Arial" w:cs="Arial"/>
          <w:sz w:val="24"/>
          <w:szCs w:val="24"/>
        </w:rPr>
      </w:pPr>
      <w:r>
        <w:rPr>
          <w:rFonts w:ascii="Arial" w:hAnsi="Arial" w:cs="Arial"/>
          <w:sz w:val="24"/>
          <w:szCs w:val="24"/>
        </w:rPr>
        <w:t>o</w:t>
      </w:r>
      <w:r w:rsidR="00CC348A" w:rsidRPr="00CC348A">
        <w:rPr>
          <w:rFonts w:ascii="Arial" w:hAnsi="Arial" w:cs="Arial"/>
          <w:sz w:val="24"/>
          <w:szCs w:val="24"/>
        </w:rPr>
        <w:t>rganizacje pozarządowe posiadające osobowość prawną,</w:t>
      </w:r>
    </w:p>
    <w:p w14:paraId="7353F42F" w14:textId="43384B04" w:rsidR="00CC348A" w:rsidRPr="00CC348A" w:rsidRDefault="00CF58BF" w:rsidP="00B154C1">
      <w:pPr>
        <w:pStyle w:val="Akapitzlist"/>
        <w:numPr>
          <w:ilvl w:val="0"/>
          <w:numId w:val="21"/>
        </w:numPr>
        <w:suppressAutoHyphens/>
        <w:autoSpaceDN w:val="0"/>
        <w:spacing w:line="276" w:lineRule="auto"/>
        <w:jc w:val="left"/>
        <w:rPr>
          <w:rFonts w:ascii="Arial" w:hAnsi="Arial" w:cs="Arial"/>
          <w:sz w:val="24"/>
          <w:szCs w:val="24"/>
        </w:rPr>
      </w:pPr>
      <w:r>
        <w:rPr>
          <w:rFonts w:ascii="Arial" w:hAnsi="Arial" w:cs="Arial"/>
          <w:sz w:val="24"/>
          <w:szCs w:val="24"/>
        </w:rPr>
        <w:t>k</w:t>
      </w:r>
      <w:r w:rsidR="00CC348A" w:rsidRPr="00CC348A">
        <w:rPr>
          <w:rFonts w:ascii="Arial" w:hAnsi="Arial" w:cs="Arial"/>
          <w:sz w:val="24"/>
          <w:szCs w:val="24"/>
        </w:rPr>
        <w:t>ościoły i związki wyznaniowe oraz osoby prawne kościołów i związków wyznaniowych,</w:t>
      </w:r>
    </w:p>
    <w:p w14:paraId="76CB913A" w14:textId="61A2A3AE" w:rsidR="00CC348A" w:rsidRPr="00CC348A" w:rsidRDefault="00CF58BF" w:rsidP="00B154C1">
      <w:pPr>
        <w:pStyle w:val="Akapitzlist"/>
        <w:numPr>
          <w:ilvl w:val="0"/>
          <w:numId w:val="21"/>
        </w:numPr>
        <w:suppressAutoHyphens/>
        <w:autoSpaceDN w:val="0"/>
        <w:spacing w:line="276" w:lineRule="auto"/>
        <w:jc w:val="left"/>
        <w:rPr>
          <w:rFonts w:ascii="Arial" w:hAnsi="Arial" w:cs="Arial"/>
          <w:sz w:val="24"/>
          <w:szCs w:val="24"/>
        </w:rPr>
      </w:pPr>
      <w:r>
        <w:rPr>
          <w:rFonts w:ascii="Arial" w:hAnsi="Arial" w:cs="Arial"/>
          <w:sz w:val="24"/>
          <w:szCs w:val="24"/>
        </w:rPr>
        <w:t>s</w:t>
      </w:r>
      <w:r w:rsidR="00CC348A" w:rsidRPr="00CC348A">
        <w:rPr>
          <w:rFonts w:ascii="Arial" w:hAnsi="Arial" w:cs="Arial"/>
          <w:sz w:val="24"/>
          <w:szCs w:val="24"/>
        </w:rPr>
        <w:t>łużby ratownicze i bezpieczeństwa publicznego,</w:t>
      </w:r>
    </w:p>
    <w:p w14:paraId="7A8F5C79" w14:textId="376E3223" w:rsidR="00CC348A" w:rsidRPr="00CC348A" w:rsidRDefault="00CF58BF" w:rsidP="00B154C1">
      <w:pPr>
        <w:pStyle w:val="Akapitzlist"/>
        <w:numPr>
          <w:ilvl w:val="0"/>
          <w:numId w:val="21"/>
        </w:numPr>
        <w:suppressAutoHyphens/>
        <w:autoSpaceDN w:val="0"/>
        <w:spacing w:line="276" w:lineRule="auto"/>
        <w:jc w:val="left"/>
        <w:rPr>
          <w:rFonts w:ascii="Arial" w:hAnsi="Arial" w:cs="Arial"/>
          <w:sz w:val="24"/>
          <w:szCs w:val="24"/>
        </w:rPr>
      </w:pPr>
      <w:r>
        <w:rPr>
          <w:rFonts w:ascii="Arial" w:hAnsi="Arial" w:cs="Arial"/>
          <w:sz w:val="24"/>
          <w:szCs w:val="24"/>
        </w:rPr>
        <w:t>j</w:t>
      </w:r>
      <w:r w:rsidR="00CC348A" w:rsidRPr="00CC348A">
        <w:rPr>
          <w:rFonts w:ascii="Arial" w:hAnsi="Arial" w:cs="Arial"/>
          <w:sz w:val="24"/>
          <w:szCs w:val="24"/>
        </w:rPr>
        <w:t>ednostki sektora finansów publicznych posiadające osobowość prawną,</w:t>
      </w:r>
    </w:p>
    <w:p w14:paraId="01205309" w14:textId="77777777" w:rsidR="00CC348A" w:rsidRDefault="00CC348A" w:rsidP="00B154C1">
      <w:pPr>
        <w:pStyle w:val="Akapitzlist"/>
        <w:numPr>
          <w:ilvl w:val="0"/>
          <w:numId w:val="21"/>
        </w:numPr>
        <w:suppressAutoHyphens/>
        <w:autoSpaceDN w:val="0"/>
        <w:spacing w:line="276" w:lineRule="auto"/>
        <w:jc w:val="left"/>
        <w:rPr>
          <w:rFonts w:ascii="Arial" w:hAnsi="Arial" w:cs="Arial"/>
          <w:sz w:val="24"/>
          <w:szCs w:val="24"/>
        </w:rPr>
      </w:pPr>
      <w:r w:rsidRPr="00CC348A">
        <w:rPr>
          <w:rFonts w:ascii="Arial" w:hAnsi="Arial" w:cs="Arial"/>
          <w:sz w:val="24"/>
          <w:szCs w:val="24"/>
        </w:rPr>
        <w:t>Spółki Wspólnot Gruntowych,</w:t>
      </w:r>
    </w:p>
    <w:p w14:paraId="295A332A" w14:textId="501E27E8" w:rsidR="00CC348A" w:rsidRDefault="00CC348A" w:rsidP="00B154C1">
      <w:pPr>
        <w:pStyle w:val="Akapitzlist"/>
        <w:numPr>
          <w:ilvl w:val="0"/>
          <w:numId w:val="21"/>
        </w:numPr>
        <w:suppressAutoHyphens/>
        <w:autoSpaceDN w:val="0"/>
        <w:spacing w:line="276" w:lineRule="auto"/>
        <w:jc w:val="left"/>
        <w:rPr>
          <w:rFonts w:ascii="Arial" w:hAnsi="Arial" w:cs="Arial"/>
          <w:sz w:val="24"/>
          <w:szCs w:val="24"/>
        </w:rPr>
      </w:pPr>
      <w:r w:rsidRPr="00CC348A">
        <w:rPr>
          <w:rFonts w:ascii="Arial" w:hAnsi="Arial" w:cs="Arial"/>
          <w:sz w:val="24"/>
          <w:szCs w:val="24"/>
        </w:rPr>
        <w:t>Podmioty Ekonomii Społecznej.</w:t>
      </w:r>
    </w:p>
    <w:p w14:paraId="2FEDCC7F" w14:textId="5D735707" w:rsidR="00CC348A" w:rsidRDefault="00CC348A" w:rsidP="00CC348A">
      <w:pPr>
        <w:suppressAutoHyphens/>
        <w:autoSpaceDN w:val="0"/>
        <w:spacing w:before="240" w:after="0" w:line="276" w:lineRule="auto"/>
        <w:ind w:firstLine="0"/>
        <w:jc w:val="left"/>
        <w:rPr>
          <w:rFonts w:ascii="Arial" w:hAnsi="Arial" w:cs="Arial"/>
          <w:sz w:val="24"/>
          <w:szCs w:val="24"/>
        </w:rPr>
      </w:pPr>
      <w:r w:rsidRPr="00CF58BF">
        <w:rPr>
          <w:rFonts w:ascii="Arial" w:hAnsi="Arial" w:cs="Arial"/>
          <w:b/>
          <w:bCs/>
          <w:sz w:val="24"/>
          <w:szCs w:val="24"/>
        </w:rPr>
        <w:t>Oprocentowanie:</w:t>
      </w:r>
      <w:r w:rsidRPr="00CC348A">
        <w:rPr>
          <w:rFonts w:ascii="Arial" w:hAnsi="Arial" w:cs="Arial"/>
          <w:sz w:val="24"/>
          <w:szCs w:val="24"/>
        </w:rPr>
        <w:t xml:space="preserve"> </w:t>
      </w:r>
      <w:r w:rsidRPr="002A55AB">
        <w:rPr>
          <w:rFonts w:ascii="Arial" w:hAnsi="Arial" w:cs="Arial"/>
          <w:sz w:val="24"/>
          <w:szCs w:val="24"/>
        </w:rPr>
        <w:t xml:space="preserve">Według stopy referencyjnej KE/z możliwością ustalenia </w:t>
      </w:r>
      <w:r w:rsidR="00643749">
        <w:rPr>
          <w:rFonts w:ascii="Arial" w:hAnsi="Arial" w:cs="Arial"/>
          <w:sz w:val="24"/>
          <w:szCs w:val="24"/>
        </w:rPr>
        <w:t>preferencyjnego</w:t>
      </w:r>
      <w:r w:rsidR="00643749" w:rsidRPr="002A55AB">
        <w:rPr>
          <w:rFonts w:ascii="Arial" w:hAnsi="Arial" w:cs="Arial"/>
          <w:sz w:val="24"/>
          <w:szCs w:val="24"/>
        </w:rPr>
        <w:t xml:space="preserve"> </w:t>
      </w:r>
      <w:r w:rsidRPr="002A55AB">
        <w:rPr>
          <w:rFonts w:ascii="Arial" w:hAnsi="Arial" w:cs="Arial"/>
          <w:sz w:val="24"/>
          <w:szCs w:val="24"/>
        </w:rPr>
        <w:t>oprocentowania.</w:t>
      </w:r>
    </w:p>
    <w:p w14:paraId="490078CE" w14:textId="77777777" w:rsidR="00550D75" w:rsidRPr="009248F4" w:rsidRDefault="00550D75" w:rsidP="00550D75">
      <w:pPr>
        <w:spacing w:before="240" w:after="0" w:line="276" w:lineRule="auto"/>
        <w:ind w:firstLine="0"/>
        <w:jc w:val="left"/>
        <w:rPr>
          <w:rFonts w:ascii="Arial" w:hAnsi="Arial" w:cs="Arial"/>
          <w:sz w:val="24"/>
          <w:szCs w:val="24"/>
        </w:rPr>
      </w:pPr>
      <w:r>
        <w:rPr>
          <w:rFonts w:ascii="Arial" w:hAnsi="Arial" w:cs="Arial"/>
          <w:b/>
          <w:bCs/>
          <w:sz w:val="24"/>
          <w:szCs w:val="24"/>
        </w:rPr>
        <w:t>Zróżnicowane traktowanie inwestorów:</w:t>
      </w:r>
      <w:r>
        <w:rPr>
          <w:rFonts w:ascii="Arial" w:hAnsi="Arial" w:cs="Arial"/>
          <w:sz w:val="24"/>
          <w:szCs w:val="24"/>
        </w:rPr>
        <w:t xml:space="preserve"> w</w:t>
      </w:r>
      <w:r w:rsidRPr="009248F4">
        <w:rPr>
          <w:rFonts w:ascii="Arial" w:hAnsi="Arial" w:cs="Arial"/>
          <w:sz w:val="24"/>
          <w:szCs w:val="24"/>
        </w:rPr>
        <w:t xml:space="preserve"> stosownych przypadkach dopuszcza się zróżnicowane traktowanie inwestorów w celu przyciągnięcia kapitału prywatnego i zapewnienia oczekiwanego efektu dźwigni.</w:t>
      </w:r>
    </w:p>
    <w:p w14:paraId="7D92A62D" w14:textId="1FA129B6" w:rsidR="00CC348A" w:rsidRDefault="00CC348A" w:rsidP="00CC348A">
      <w:pPr>
        <w:suppressAutoHyphens/>
        <w:autoSpaceDN w:val="0"/>
        <w:spacing w:before="240" w:after="0" w:line="276" w:lineRule="auto"/>
        <w:ind w:firstLine="0"/>
        <w:jc w:val="left"/>
        <w:rPr>
          <w:rFonts w:ascii="Arial" w:hAnsi="Arial" w:cs="Arial"/>
          <w:sz w:val="24"/>
          <w:szCs w:val="24"/>
        </w:rPr>
      </w:pPr>
      <w:r w:rsidRPr="00CF58BF">
        <w:rPr>
          <w:rFonts w:ascii="Arial" w:hAnsi="Arial" w:cs="Arial"/>
          <w:b/>
          <w:bCs/>
          <w:sz w:val="24"/>
          <w:szCs w:val="24"/>
        </w:rPr>
        <w:lastRenderedPageBreak/>
        <w:t>Dźwignia finansowa:</w:t>
      </w:r>
      <w:r>
        <w:rPr>
          <w:rFonts w:ascii="Arial" w:hAnsi="Arial" w:cs="Arial"/>
          <w:sz w:val="24"/>
          <w:szCs w:val="24"/>
        </w:rPr>
        <w:t xml:space="preserve"> </w:t>
      </w:r>
      <w:r w:rsidRPr="002A55AB">
        <w:rPr>
          <w:rFonts w:ascii="Arial" w:hAnsi="Arial" w:cs="Arial"/>
          <w:sz w:val="24"/>
          <w:szCs w:val="24"/>
        </w:rPr>
        <w:t>1,</w:t>
      </w:r>
      <w:r w:rsidR="00F10C1F">
        <w:rPr>
          <w:rFonts w:ascii="Arial" w:hAnsi="Arial" w:cs="Arial"/>
          <w:sz w:val="24"/>
          <w:szCs w:val="24"/>
        </w:rPr>
        <w:t>1</w:t>
      </w:r>
      <w:r w:rsidRPr="002A55AB">
        <w:rPr>
          <w:rFonts w:ascii="Arial" w:hAnsi="Arial" w:cs="Arial"/>
          <w:sz w:val="24"/>
          <w:szCs w:val="24"/>
        </w:rPr>
        <w:t>76</w:t>
      </w:r>
      <w:r w:rsidR="00CF58BF">
        <w:rPr>
          <w:rFonts w:ascii="Arial" w:hAnsi="Arial" w:cs="Arial"/>
          <w:sz w:val="24"/>
          <w:szCs w:val="24"/>
        </w:rPr>
        <w:t>.</w:t>
      </w:r>
    </w:p>
    <w:p w14:paraId="5138ECFF" w14:textId="743294F1" w:rsidR="00CC348A" w:rsidRDefault="00CC348A" w:rsidP="00CC348A">
      <w:pPr>
        <w:suppressAutoHyphens/>
        <w:autoSpaceDN w:val="0"/>
        <w:spacing w:before="240" w:after="0" w:line="276" w:lineRule="auto"/>
        <w:ind w:firstLine="0"/>
        <w:jc w:val="left"/>
        <w:rPr>
          <w:rFonts w:ascii="Arial" w:hAnsi="Arial" w:cs="Arial"/>
          <w:sz w:val="24"/>
          <w:szCs w:val="24"/>
        </w:rPr>
      </w:pPr>
      <w:r w:rsidRPr="00CF58BF">
        <w:rPr>
          <w:rFonts w:ascii="Arial" w:hAnsi="Arial" w:cs="Arial"/>
          <w:b/>
          <w:bCs/>
          <w:sz w:val="24"/>
          <w:szCs w:val="24"/>
        </w:rPr>
        <w:t>Szkodowość:</w:t>
      </w:r>
      <w:r>
        <w:rPr>
          <w:rFonts w:ascii="Arial" w:hAnsi="Arial" w:cs="Arial"/>
          <w:sz w:val="24"/>
          <w:szCs w:val="24"/>
        </w:rPr>
        <w:t xml:space="preserve"> </w:t>
      </w:r>
      <w:r w:rsidR="006B3AA1">
        <w:rPr>
          <w:rFonts w:ascii="Arial" w:hAnsi="Arial" w:cs="Arial"/>
          <w:sz w:val="24"/>
          <w:szCs w:val="24"/>
        </w:rPr>
        <w:t xml:space="preserve">do </w:t>
      </w:r>
      <w:r w:rsidRPr="002A55AB">
        <w:rPr>
          <w:rFonts w:ascii="Arial" w:hAnsi="Arial" w:cs="Arial"/>
          <w:sz w:val="24"/>
          <w:szCs w:val="24"/>
        </w:rPr>
        <w:t>20%</w:t>
      </w:r>
      <w:r w:rsidR="00CF58BF">
        <w:rPr>
          <w:rFonts w:ascii="Arial" w:hAnsi="Arial" w:cs="Arial"/>
          <w:sz w:val="24"/>
          <w:szCs w:val="24"/>
        </w:rPr>
        <w:t>.</w:t>
      </w:r>
    </w:p>
    <w:p w14:paraId="4C770216" w14:textId="4EA0F465" w:rsidR="00CC348A" w:rsidRDefault="00CC348A" w:rsidP="00CC348A">
      <w:pPr>
        <w:suppressAutoHyphens/>
        <w:autoSpaceDN w:val="0"/>
        <w:spacing w:before="240" w:after="0" w:line="276" w:lineRule="auto"/>
        <w:ind w:firstLine="0"/>
        <w:jc w:val="left"/>
        <w:rPr>
          <w:rFonts w:ascii="Arial" w:hAnsi="Arial" w:cs="Arial"/>
          <w:sz w:val="24"/>
          <w:szCs w:val="24"/>
        </w:rPr>
      </w:pPr>
      <w:r w:rsidRPr="00CF58BF">
        <w:rPr>
          <w:rFonts w:ascii="Arial" w:hAnsi="Arial" w:cs="Arial"/>
          <w:b/>
          <w:bCs/>
          <w:sz w:val="24"/>
          <w:szCs w:val="24"/>
        </w:rPr>
        <w:t>Pomoc Publiczna:</w:t>
      </w:r>
      <w:r>
        <w:rPr>
          <w:rFonts w:ascii="Arial" w:hAnsi="Arial" w:cs="Arial"/>
          <w:sz w:val="24"/>
          <w:szCs w:val="24"/>
        </w:rPr>
        <w:t xml:space="preserve"> </w:t>
      </w:r>
      <w:r w:rsidR="00CF58BF">
        <w:rPr>
          <w:rFonts w:ascii="Arial" w:hAnsi="Arial" w:cs="Arial"/>
          <w:sz w:val="24"/>
          <w:szCs w:val="24"/>
        </w:rPr>
        <w:t>d</w:t>
      </w:r>
      <w:r w:rsidRPr="002A55AB">
        <w:rPr>
          <w:rFonts w:ascii="Arial" w:hAnsi="Arial" w:cs="Arial"/>
          <w:sz w:val="24"/>
          <w:szCs w:val="24"/>
        </w:rPr>
        <w:t xml:space="preserve">opuszczalne jest użycie pomocy publicznej i pomocy de </w:t>
      </w:r>
      <w:proofErr w:type="spellStart"/>
      <w:r w:rsidRPr="002A55AB">
        <w:rPr>
          <w:rFonts w:ascii="Arial" w:hAnsi="Arial" w:cs="Arial"/>
          <w:sz w:val="24"/>
          <w:szCs w:val="24"/>
        </w:rPr>
        <w:t>minimis</w:t>
      </w:r>
      <w:proofErr w:type="spellEnd"/>
      <w:r w:rsidRPr="002A55AB">
        <w:rPr>
          <w:rFonts w:ascii="Arial" w:hAnsi="Arial" w:cs="Arial"/>
          <w:sz w:val="24"/>
          <w:szCs w:val="24"/>
        </w:rPr>
        <w:t xml:space="preserve"> zgodnie ze stosownymi regulacjami.</w:t>
      </w:r>
    </w:p>
    <w:p w14:paraId="160AD0FD" w14:textId="5BD371A8" w:rsidR="00EE0F74" w:rsidRPr="009A42B5" w:rsidRDefault="00EE0F74" w:rsidP="009A42B5">
      <w:pPr>
        <w:pStyle w:val="Legenda"/>
        <w:keepNext/>
        <w:spacing w:before="240" w:after="0" w:line="276" w:lineRule="auto"/>
        <w:rPr>
          <w:rFonts w:ascii="Arial" w:hAnsi="Arial" w:cs="Arial"/>
          <w:i w:val="0"/>
          <w:iCs w:val="0"/>
          <w:color w:val="auto"/>
          <w:sz w:val="24"/>
          <w:szCs w:val="24"/>
        </w:rPr>
      </w:pPr>
      <w:r w:rsidRPr="009A42B5">
        <w:rPr>
          <w:rFonts w:ascii="Arial" w:hAnsi="Arial" w:cs="Arial"/>
          <w:i w:val="0"/>
          <w:iCs w:val="0"/>
          <w:color w:val="auto"/>
          <w:sz w:val="24"/>
          <w:szCs w:val="24"/>
        </w:rPr>
        <w:t xml:space="preserve">Tabela </w:t>
      </w:r>
      <w:r w:rsidRPr="009A42B5">
        <w:rPr>
          <w:rFonts w:ascii="Arial" w:hAnsi="Arial" w:cs="Arial"/>
          <w:i w:val="0"/>
          <w:iCs w:val="0"/>
          <w:color w:val="auto"/>
          <w:sz w:val="24"/>
          <w:szCs w:val="24"/>
        </w:rPr>
        <w:fldChar w:fldCharType="begin"/>
      </w:r>
      <w:r w:rsidRPr="009A42B5">
        <w:rPr>
          <w:rFonts w:ascii="Arial" w:hAnsi="Arial" w:cs="Arial"/>
          <w:i w:val="0"/>
          <w:iCs w:val="0"/>
          <w:color w:val="auto"/>
          <w:sz w:val="24"/>
          <w:szCs w:val="24"/>
        </w:rPr>
        <w:instrText xml:space="preserve"> SEQ Tabela \* ARABIC </w:instrText>
      </w:r>
      <w:r w:rsidRPr="009A42B5">
        <w:rPr>
          <w:rFonts w:ascii="Arial" w:hAnsi="Arial" w:cs="Arial"/>
          <w:i w:val="0"/>
          <w:iCs w:val="0"/>
          <w:color w:val="auto"/>
          <w:sz w:val="24"/>
          <w:szCs w:val="24"/>
        </w:rPr>
        <w:fldChar w:fldCharType="separate"/>
      </w:r>
      <w:r w:rsidR="0036407F">
        <w:rPr>
          <w:rFonts w:ascii="Arial" w:hAnsi="Arial" w:cs="Arial"/>
          <w:i w:val="0"/>
          <w:iCs w:val="0"/>
          <w:noProof/>
          <w:color w:val="auto"/>
          <w:sz w:val="24"/>
          <w:szCs w:val="24"/>
        </w:rPr>
        <w:t>8</w:t>
      </w:r>
      <w:r w:rsidRPr="009A42B5">
        <w:rPr>
          <w:rFonts w:ascii="Arial" w:hAnsi="Arial" w:cs="Arial"/>
          <w:i w:val="0"/>
          <w:iCs w:val="0"/>
          <w:color w:val="auto"/>
          <w:sz w:val="24"/>
          <w:szCs w:val="24"/>
        </w:rPr>
        <w:fldChar w:fldCharType="end"/>
      </w:r>
      <w:r w:rsidRPr="009A42B5">
        <w:rPr>
          <w:rFonts w:ascii="Arial" w:hAnsi="Arial" w:cs="Arial"/>
          <w:i w:val="0"/>
          <w:iCs w:val="0"/>
          <w:color w:val="auto"/>
          <w:sz w:val="24"/>
          <w:szCs w:val="24"/>
        </w:rPr>
        <w:t>: Wskaźniki produktu</w:t>
      </w:r>
    </w:p>
    <w:tbl>
      <w:tblPr>
        <w:tblStyle w:val="Tabela-Siatka11"/>
        <w:tblW w:w="5000" w:type="pct"/>
        <w:tblLook w:val="04A0" w:firstRow="1" w:lastRow="0" w:firstColumn="1" w:lastColumn="0" w:noHBand="0" w:noVBand="1"/>
        <w:tblCaption w:val="Wskaźniki produktu"/>
        <w:tblDescription w:val="Tabela zawiera wskaźniki produktu, ich jednostki miary, wartości pośrednie konieczne do osiagnięcia w 2024 r. i wartosci docelowe konieczne do osiagnięcia w 2029 r."/>
      </w:tblPr>
      <w:tblGrid>
        <w:gridCol w:w="3295"/>
        <w:gridCol w:w="2079"/>
        <w:gridCol w:w="1843"/>
        <w:gridCol w:w="1843"/>
      </w:tblGrid>
      <w:tr w:rsidR="00EE0F74" w:rsidRPr="0076349D" w14:paraId="60C9DCB9" w14:textId="77777777" w:rsidTr="0026108D">
        <w:trPr>
          <w:tblHeader/>
        </w:trPr>
        <w:tc>
          <w:tcPr>
            <w:tcW w:w="1818" w:type="pct"/>
          </w:tcPr>
          <w:p w14:paraId="7DB2E5D3" w14:textId="77777777" w:rsidR="00EE0F74" w:rsidRPr="0076349D" w:rsidRDefault="00EE0F74" w:rsidP="005258AE">
            <w:pPr>
              <w:spacing w:before="240" w:after="0" w:line="276" w:lineRule="auto"/>
              <w:ind w:firstLine="0"/>
              <w:jc w:val="left"/>
              <w:rPr>
                <w:rFonts w:ascii="Arial" w:hAnsi="Arial" w:cs="Arial"/>
                <w:b/>
                <w:bCs/>
                <w:sz w:val="24"/>
                <w:szCs w:val="24"/>
              </w:rPr>
            </w:pPr>
            <w:r w:rsidRPr="0076349D">
              <w:rPr>
                <w:rFonts w:ascii="Arial" w:hAnsi="Arial" w:cs="Arial"/>
                <w:b/>
                <w:bCs/>
                <w:sz w:val="24"/>
                <w:szCs w:val="24"/>
              </w:rPr>
              <w:t>Nazwa wskaźnika produktu</w:t>
            </w:r>
          </w:p>
        </w:tc>
        <w:tc>
          <w:tcPr>
            <w:tcW w:w="1147" w:type="pct"/>
          </w:tcPr>
          <w:p w14:paraId="5327CC2F" w14:textId="77777777" w:rsidR="00EE0F74" w:rsidRPr="0076349D" w:rsidRDefault="00EE0F74" w:rsidP="005258AE">
            <w:pPr>
              <w:spacing w:before="240" w:after="0" w:line="276" w:lineRule="auto"/>
              <w:ind w:firstLine="0"/>
              <w:jc w:val="left"/>
              <w:rPr>
                <w:rFonts w:ascii="Arial" w:hAnsi="Arial" w:cs="Arial"/>
                <w:sz w:val="24"/>
                <w:szCs w:val="24"/>
              </w:rPr>
            </w:pPr>
            <w:r w:rsidRPr="0076349D">
              <w:rPr>
                <w:rFonts w:ascii="Arial" w:hAnsi="Arial" w:cs="Arial"/>
                <w:b/>
                <w:bCs/>
                <w:sz w:val="24"/>
                <w:szCs w:val="24"/>
              </w:rPr>
              <w:t>Jednostka miary</w:t>
            </w:r>
          </w:p>
        </w:tc>
        <w:tc>
          <w:tcPr>
            <w:tcW w:w="1017" w:type="pct"/>
          </w:tcPr>
          <w:p w14:paraId="38D0FCB8" w14:textId="77777777" w:rsidR="00EE0F74" w:rsidRPr="0076349D" w:rsidRDefault="00EE0F74" w:rsidP="005258AE">
            <w:pPr>
              <w:spacing w:before="240" w:after="0" w:line="276" w:lineRule="auto"/>
              <w:ind w:firstLine="0"/>
              <w:jc w:val="left"/>
              <w:rPr>
                <w:rFonts w:ascii="Arial" w:hAnsi="Arial" w:cs="Arial"/>
                <w:sz w:val="24"/>
                <w:szCs w:val="24"/>
              </w:rPr>
            </w:pPr>
            <w:r w:rsidRPr="0076349D">
              <w:rPr>
                <w:rFonts w:ascii="Arial" w:hAnsi="Arial" w:cs="Arial"/>
                <w:b/>
                <w:bCs/>
                <w:sz w:val="24"/>
                <w:szCs w:val="24"/>
              </w:rPr>
              <w:t>Wartość pośrednia (2024 r.)</w:t>
            </w:r>
          </w:p>
        </w:tc>
        <w:tc>
          <w:tcPr>
            <w:tcW w:w="1017" w:type="pct"/>
          </w:tcPr>
          <w:p w14:paraId="447BE9EC" w14:textId="77777777" w:rsidR="00EE0F74" w:rsidRPr="0076349D" w:rsidRDefault="00EE0F74" w:rsidP="005258AE">
            <w:pPr>
              <w:spacing w:before="240" w:after="0" w:line="276" w:lineRule="auto"/>
              <w:ind w:firstLine="0"/>
              <w:jc w:val="left"/>
              <w:rPr>
                <w:rFonts w:ascii="Arial" w:hAnsi="Arial" w:cs="Arial"/>
                <w:sz w:val="24"/>
                <w:szCs w:val="24"/>
              </w:rPr>
            </w:pPr>
            <w:r w:rsidRPr="0076349D">
              <w:rPr>
                <w:rFonts w:ascii="Arial" w:hAnsi="Arial" w:cs="Arial"/>
                <w:b/>
                <w:bCs/>
                <w:sz w:val="24"/>
                <w:szCs w:val="24"/>
              </w:rPr>
              <w:t>Wartość docelowa (2029 r.)</w:t>
            </w:r>
          </w:p>
        </w:tc>
      </w:tr>
      <w:tr w:rsidR="00EE0F74" w:rsidRPr="0076349D" w14:paraId="05EFA2E9" w14:textId="77777777" w:rsidTr="0026108D">
        <w:tc>
          <w:tcPr>
            <w:tcW w:w="1818" w:type="pct"/>
          </w:tcPr>
          <w:p w14:paraId="3B2584D1" w14:textId="3F6B5C8F" w:rsidR="00EE0F74" w:rsidRPr="0076349D" w:rsidRDefault="00155F7C" w:rsidP="00155F7C">
            <w:pPr>
              <w:spacing w:before="240" w:after="0" w:line="276" w:lineRule="auto"/>
              <w:ind w:firstLine="0"/>
              <w:jc w:val="left"/>
              <w:rPr>
                <w:rFonts w:ascii="Arial" w:hAnsi="Arial" w:cs="Arial"/>
                <w:sz w:val="24"/>
                <w:szCs w:val="24"/>
              </w:rPr>
            </w:pPr>
            <w:r w:rsidRPr="00155F7C">
              <w:rPr>
                <w:rFonts w:ascii="Arial" w:hAnsi="Arial" w:cs="Arial"/>
                <w:sz w:val="24"/>
                <w:szCs w:val="24"/>
              </w:rPr>
              <w:t>RCO022</w:t>
            </w:r>
            <w:r>
              <w:rPr>
                <w:rFonts w:ascii="Arial" w:hAnsi="Arial" w:cs="Arial"/>
                <w:sz w:val="24"/>
                <w:szCs w:val="24"/>
              </w:rPr>
              <w:t xml:space="preserve"> </w:t>
            </w:r>
            <w:r w:rsidRPr="00155F7C">
              <w:rPr>
                <w:rFonts w:ascii="Arial" w:hAnsi="Arial" w:cs="Arial"/>
                <w:sz w:val="24"/>
                <w:szCs w:val="24"/>
              </w:rPr>
              <w:t>Dodatkowa zdolność wytwarzania energii odnawialnej (w tym: energii elektrycznej, energii cieplnej)</w:t>
            </w:r>
          </w:p>
        </w:tc>
        <w:tc>
          <w:tcPr>
            <w:tcW w:w="1147" w:type="pct"/>
          </w:tcPr>
          <w:p w14:paraId="29651713" w14:textId="3E49DDD8" w:rsidR="00EE0F74" w:rsidRPr="0076349D" w:rsidRDefault="00F85E15" w:rsidP="005258AE">
            <w:pPr>
              <w:spacing w:before="240" w:after="0" w:line="276" w:lineRule="auto"/>
              <w:ind w:firstLine="0"/>
              <w:jc w:val="left"/>
              <w:rPr>
                <w:rFonts w:ascii="Arial" w:hAnsi="Arial" w:cs="Arial"/>
                <w:sz w:val="24"/>
                <w:szCs w:val="24"/>
              </w:rPr>
            </w:pPr>
            <w:r>
              <w:rPr>
                <w:rFonts w:ascii="Arial" w:hAnsi="Arial" w:cs="Arial"/>
                <w:sz w:val="24"/>
                <w:szCs w:val="24"/>
              </w:rPr>
              <w:t>MW</w:t>
            </w:r>
          </w:p>
        </w:tc>
        <w:tc>
          <w:tcPr>
            <w:tcW w:w="1017" w:type="pct"/>
          </w:tcPr>
          <w:p w14:paraId="263302E1" w14:textId="6A7B68F8" w:rsidR="00EE0F74" w:rsidRPr="0076349D" w:rsidRDefault="00570F28" w:rsidP="005258AE">
            <w:pPr>
              <w:spacing w:before="240" w:after="0" w:line="276" w:lineRule="auto"/>
              <w:ind w:firstLine="0"/>
              <w:jc w:val="left"/>
              <w:rPr>
                <w:rFonts w:ascii="Arial" w:hAnsi="Arial" w:cs="Arial"/>
                <w:sz w:val="24"/>
                <w:szCs w:val="24"/>
              </w:rPr>
            </w:pPr>
            <w:r>
              <w:rPr>
                <w:rFonts w:ascii="Arial" w:hAnsi="Arial" w:cs="Arial"/>
                <w:sz w:val="24"/>
                <w:szCs w:val="24"/>
              </w:rPr>
              <w:t>13</w:t>
            </w:r>
          </w:p>
        </w:tc>
        <w:tc>
          <w:tcPr>
            <w:tcW w:w="1017" w:type="pct"/>
          </w:tcPr>
          <w:p w14:paraId="0E023673" w14:textId="6B89F153" w:rsidR="00EE0F74" w:rsidRPr="0076349D" w:rsidRDefault="00570F28" w:rsidP="005258AE">
            <w:pPr>
              <w:spacing w:before="240" w:after="0" w:line="276" w:lineRule="auto"/>
              <w:ind w:firstLine="0"/>
              <w:jc w:val="left"/>
              <w:rPr>
                <w:rFonts w:ascii="Arial" w:hAnsi="Arial" w:cs="Arial"/>
                <w:sz w:val="24"/>
                <w:szCs w:val="24"/>
              </w:rPr>
            </w:pPr>
            <w:r>
              <w:rPr>
                <w:rFonts w:ascii="Arial" w:hAnsi="Arial" w:cs="Arial"/>
                <w:sz w:val="24"/>
                <w:szCs w:val="24"/>
              </w:rPr>
              <w:t>156</w:t>
            </w:r>
          </w:p>
        </w:tc>
      </w:tr>
      <w:tr w:rsidR="00EE0F74" w:rsidRPr="0076349D" w14:paraId="067D0C88" w14:textId="77777777" w:rsidTr="0026108D">
        <w:tc>
          <w:tcPr>
            <w:tcW w:w="1818" w:type="pct"/>
          </w:tcPr>
          <w:p w14:paraId="554982E9" w14:textId="2FEB3E47" w:rsidR="00EE0F74" w:rsidRPr="00CA29AD" w:rsidRDefault="000E4AD3" w:rsidP="000E4AD3">
            <w:pPr>
              <w:spacing w:before="240" w:after="0" w:line="276" w:lineRule="auto"/>
              <w:ind w:firstLine="0"/>
              <w:jc w:val="left"/>
              <w:rPr>
                <w:rFonts w:ascii="Arial" w:hAnsi="Arial" w:cs="Arial"/>
                <w:sz w:val="24"/>
                <w:szCs w:val="24"/>
              </w:rPr>
            </w:pPr>
            <w:r w:rsidRPr="000E4AD3">
              <w:rPr>
                <w:rFonts w:ascii="Arial" w:hAnsi="Arial" w:cs="Arial"/>
                <w:sz w:val="24"/>
                <w:szCs w:val="24"/>
              </w:rPr>
              <w:t>RCO097</w:t>
            </w:r>
            <w:r>
              <w:rPr>
                <w:rFonts w:ascii="Arial" w:hAnsi="Arial" w:cs="Arial"/>
                <w:sz w:val="24"/>
                <w:szCs w:val="24"/>
              </w:rPr>
              <w:t xml:space="preserve"> </w:t>
            </w:r>
            <w:r w:rsidRPr="000E4AD3">
              <w:rPr>
                <w:rFonts w:ascii="Arial" w:hAnsi="Arial" w:cs="Arial"/>
                <w:sz w:val="24"/>
                <w:szCs w:val="24"/>
              </w:rPr>
              <w:t>Liczba wspartych społeczności energetycznych działających w zakresie energii odnawialnej</w:t>
            </w:r>
          </w:p>
        </w:tc>
        <w:tc>
          <w:tcPr>
            <w:tcW w:w="1147" w:type="pct"/>
          </w:tcPr>
          <w:p w14:paraId="002FFC51" w14:textId="54F96068" w:rsidR="00EE0F74" w:rsidRPr="0076349D" w:rsidRDefault="00F85E15" w:rsidP="005258AE">
            <w:pPr>
              <w:spacing w:before="240" w:after="0" w:line="276" w:lineRule="auto"/>
              <w:ind w:firstLine="0"/>
              <w:jc w:val="left"/>
              <w:rPr>
                <w:rFonts w:ascii="Arial" w:hAnsi="Arial" w:cs="Arial"/>
                <w:sz w:val="24"/>
                <w:szCs w:val="24"/>
              </w:rPr>
            </w:pPr>
            <w:r>
              <w:rPr>
                <w:rFonts w:ascii="Arial" w:hAnsi="Arial" w:cs="Arial"/>
                <w:sz w:val="24"/>
                <w:szCs w:val="24"/>
              </w:rPr>
              <w:t>szt.</w:t>
            </w:r>
          </w:p>
        </w:tc>
        <w:tc>
          <w:tcPr>
            <w:tcW w:w="1017" w:type="pct"/>
          </w:tcPr>
          <w:p w14:paraId="4BEF5078" w14:textId="2C182699" w:rsidR="00EE0F74" w:rsidRPr="0076349D" w:rsidRDefault="00570F28" w:rsidP="005258AE">
            <w:pPr>
              <w:spacing w:before="240" w:after="0" w:line="276" w:lineRule="auto"/>
              <w:ind w:firstLine="0"/>
              <w:jc w:val="left"/>
              <w:rPr>
                <w:rFonts w:ascii="Arial" w:hAnsi="Arial" w:cs="Arial"/>
                <w:sz w:val="24"/>
                <w:szCs w:val="24"/>
              </w:rPr>
            </w:pPr>
            <w:r>
              <w:rPr>
                <w:rFonts w:ascii="Arial" w:hAnsi="Arial" w:cs="Arial"/>
                <w:sz w:val="24"/>
                <w:szCs w:val="24"/>
              </w:rPr>
              <w:t>1</w:t>
            </w:r>
          </w:p>
        </w:tc>
        <w:tc>
          <w:tcPr>
            <w:tcW w:w="1017" w:type="pct"/>
          </w:tcPr>
          <w:p w14:paraId="36EEE968" w14:textId="74D8ADDE" w:rsidR="00EE0F74" w:rsidRPr="0076349D" w:rsidRDefault="00570F28" w:rsidP="005258AE">
            <w:pPr>
              <w:spacing w:before="240" w:after="0" w:line="276" w:lineRule="auto"/>
              <w:ind w:firstLine="0"/>
              <w:jc w:val="left"/>
              <w:rPr>
                <w:rFonts w:ascii="Arial" w:hAnsi="Arial" w:cs="Arial"/>
                <w:sz w:val="24"/>
                <w:szCs w:val="24"/>
              </w:rPr>
            </w:pPr>
            <w:r>
              <w:rPr>
                <w:rFonts w:ascii="Arial" w:hAnsi="Arial" w:cs="Arial"/>
                <w:sz w:val="24"/>
                <w:szCs w:val="24"/>
              </w:rPr>
              <w:t>4</w:t>
            </w:r>
          </w:p>
        </w:tc>
      </w:tr>
      <w:tr w:rsidR="00EE0F74" w:rsidRPr="0076349D" w14:paraId="123A9650" w14:textId="77777777" w:rsidTr="0026108D">
        <w:tc>
          <w:tcPr>
            <w:tcW w:w="1818" w:type="pct"/>
          </w:tcPr>
          <w:p w14:paraId="06567768" w14:textId="5AEFE99D" w:rsidR="00EE0F74" w:rsidRPr="0076349D" w:rsidRDefault="000E4AD3" w:rsidP="000E4AD3">
            <w:pPr>
              <w:spacing w:before="240" w:after="0" w:line="276" w:lineRule="auto"/>
              <w:ind w:firstLine="0"/>
              <w:jc w:val="left"/>
              <w:rPr>
                <w:rFonts w:ascii="Arial" w:hAnsi="Arial" w:cs="Arial"/>
                <w:sz w:val="24"/>
                <w:szCs w:val="24"/>
              </w:rPr>
            </w:pPr>
            <w:r w:rsidRPr="000E4AD3">
              <w:rPr>
                <w:rFonts w:ascii="Arial" w:hAnsi="Arial" w:cs="Arial"/>
                <w:sz w:val="24"/>
                <w:szCs w:val="24"/>
              </w:rPr>
              <w:t>RCO074</w:t>
            </w:r>
            <w:r>
              <w:rPr>
                <w:rFonts w:ascii="Arial" w:hAnsi="Arial" w:cs="Arial"/>
                <w:sz w:val="24"/>
                <w:szCs w:val="24"/>
              </w:rPr>
              <w:t xml:space="preserve"> </w:t>
            </w:r>
            <w:r w:rsidRPr="000E4AD3">
              <w:rPr>
                <w:rFonts w:ascii="Arial" w:hAnsi="Arial" w:cs="Arial"/>
                <w:sz w:val="24"/>
                <w:szCs w:val="24"/>
              </w:rPr>
              <w:t>Ludność objęta projektami w ramach strategii zintegrowanego rozwoju terytorialnego</w:t>
            </w:r>
          </w:p>
        </w:tc>
        <w:tc>
          <w:tcPr>
            <w:tcW w:w="1147" w:type="pct"/>
          </w:tcPr>
          <w:p w14:paraId="3E2F7486" w14:textId="09D35929" w:rsidR="00EE0F74" w:rsidRPr="0076349D" w:rsidRDefault="00F85E15" w:rsidP="005258AE">
            <w:pPr>
              <w:spacing w:before="240" w:after="0" w:line="276" w:lineRule="auto"/>
              <w:ind w:firstLine="0"/>
              <w:jc w:val="left"/>
              <w:rPr>
                <w:rFonts w:ascii="Arial" w:hAnsi="Arial" w:cs="Arial"/>
                <w:sz w:val="24"/>
                <w:szCs w:val="24"/>
              </w:rPr>
            </w:pPr>
            <w:r>
              <w:rPr>
                <w:rFonts w:ascii="Arial" w:hAnsi="Arial" w:cs="Arial"/>
                <w:sz w:val="24"/>
                <w:szCs w:val="24"/>
              </w:rPr>
              <w:t>os.</w:t>
            </w:r>
          </w:p>
        </w:tc>
        <w:tc>
          <w:tcPr>
            <w:tcW w:w="1017" w:type="pct"/>
          </w:tcPr>
          <w:p w14:paraId="3D9604CF" w14:textId="3200EEE4" w:rsidR="00EE0F74" w:rsidRPr="0076349D" w:rsidRDefault="00570F28" w:rsidP="005258AE">
            <w:pPr>
              <w:spacing w:before="240" w:after="0" w:line="276" w:lineRule="auto"/>
              <w:ind w:firstLine="0"/>
              <w:jc w:val="left"/>
              <w:rPr>
                <w:rFonts w:ascii="Arial" w:hAnsi="Arial" w:cs="Arial"/>
                <w:sz w:val="24"/>
                <w:szCs w:val="24"/>
              </w:rPr>
            </w:pPr>
            <w:r>
              <w:rPr>
                <w:rFonts w:ascii="Arial" w:hAnsi="Arial" w:cs="Arial"/>
                <w:sz w:val="24"/>
                <w:szCs w:val="24"/>
              </w:rPr>
              <w:t>31 533</w:t>
            </w:r>
          </w:p>
        </w:tc>
        <w:tc>
          <w:tcPr>
            <w:tcW w:w="1017" w:type="pct"/>
          </w:tcPr>
          <w:p w14:paraId="3F4341A8" w14:textId="3242AE3A" w:rsidR="00EE0F74" w:rsidRPr="0076349D" w:rsidRDefault="00986BDC" w:rsidP="005258AE">
            <w:pPr>
              <w:spacing w:before="240" w:after="0" w:line="276" w:lineRule="auto"/>
              <w:ind w:firstLine="0"/>
              <w:jc w:val="left"/>
              <w:rPr>
                <w:rFonts w:ascii="Arial" w:hAnsi="Arial" w:cs="Arial"/>
                <w:sz w:val="24"/>
                <w:szCs w:val="24"/>
              </w:rPr>
            </w:pPr>
            <w:r>
              <w:rPr>
                <w:rFonts w:ascii="Arial" w:hAnsi="Arial" w:cs="Arial"/>
                <w:sz w:val="24"/>
                <w:szCs w:val="24"/>
              </w:rPr>
              <w:t>315 335</w:t>
            </w:r>
          </w:p>
        </w:tc>
      </w:tr>
      <w:tr w:rsidR="00EE0F74" w:rsidRPr="0076349D" w14:paraId="1E422064" w14:textId="77777777" w:rsidTr="0026108D">
        <w:tc>
          <w:tcPr>
            <w:tcW w:w="1818" w:type="pct"/>
          </w:tcPr>
          <w:p w14:paraId="6CA52B17" w14:textId="28A8DFFE" w:rsidR="00EE0F74" w:rsidRPr="004F018B" w:rsidRDefault="00D663C9" w:rsidP="00D663C9">
            <w:pPr>
              <w:spacing w:before="240" w:after="0" w:line="276" w:lineRule="auto"/>
              <w:ind w:firstLine="0"/>
              <w:jc w:val="left"/>
              <w:rPr>
                <w:rFonts w:ascii="Arial" w:hAnsi="Arial" w:cs="Arial"/>
                <w:sz w:val="24"/>
                <w:szCs w:val="24"/>
              </w:rPr>
            </w:pPr>
            <w:r w:rsidRPr="00D663C9">
              <w:rPr>
                <w:rFonts w:ascii="Arial" w:hAnsi="Arial" w:cs="Arial"/>
                <w:sz w:val="24"/>
                <w:szCs w:val="24"/>
              </w:rPr>
              <w:t>RCO075</w:t>
            </w:r>
            <w:r>
              <w:rPr>
                <w:rFonts w:ascii="Arial" w:hAnsi="Arial" w:cs="Arial"/>
                <w:sz w:val="24"/>
                <w:szCs w:val="24"/>
              </w:rPr>
              <w:t xml:space="preserve"> </w:t>
            </w:r>
            <w:r w:rsidRPr="00D663C9">
              <w:rPr>
                <w:rFonts w:ascii="Arial" w:hAnsi="Arial" w:cs="Arial"/>
                <w:sz w:val="24"/>
                <w:szCs w:val="24"/>
              </w:rPr>
              <w:t>Wspierane strategie zintegrowanego rozwoju terytorialnego</w:t>
            </w:r>
          </w:p>
        </w:tc>
        <w:tc>
          <w:tcPr>
            <w:tcW w:w="1147" w:type="pct"/>
          </w:tcPr>
          <w:p w14:paraId="1772FBC2" w14:textId="0A660492" w:rsidR="00EE0F74" w:rsidRPr="0076349D" w:rsidRDefault="00D7551C" w:rsidP="005258AE">
            <w:pPr>
              <w:spacing w:before="240" w:after="0" w:line="276" w:lineRule="auto"/>
              <w:ind w:firstLine="0"/>
              <w:jc w:val="left"/>
              <w:rPr>
                <w:rFonts w:ascii="Arial" w:hAnsi="Arial" w:cs="Arial"/>
                <w:sz w:val="24"/>
                <w:szCs w:val="24"/>
              </w:rPr>
            </w:pPr>
            <w:r>
              <w:rPr>
                <w:rFonts w:ascii="Arial" w:hAnsi="Arial" w:cs="Arial"/>
                <w:sz w:val="24"/>
                <w:szCs w:val="24"/>
              </w:rPr>
              <w:t>szt.</w:t>
            </w:r>
          </w:p>
        </w:tc>
        <w:tc>
          <w:tcPr>
            <w:tcW w:w="1017" w:type="pct"/>
          </w:tcPr>
          <w:p w14:paraId="3130F242" w14:textId="327BA874" w:rsidR="00EE0F74" w:rsidRPr="0076349D" w:rsidRDefault="00986BDC" w:rsidP="005258AE">
            <w:pPr>
              <w:spacing w:before="240" w:after="0" w:line="276" w:lineRule="auto"/>
              <w:ind w:firstLine="0"/>
              <w:jc w:val="left"/>
              <w:rPr>
                <w:rFonts w:ascii="Arial" w:hAnsi="Arial" w:cs="Arial"/>
                <w:sz w:val="24"/>
                <w:szCs w:val="24"/>
              </w:rPr>
            </w:pPr>
            <w:r>
              <w:rPr>
                <w:rFonts w:ascii="Arial" w:hAnsi="Arial" w:cs="Arial"/>
                <w:sz w:val="24"/>
                <w:szCs w:val="24"/>
              </w:rPr>
              <w:t>2</w:t>
            </w:r>
          </w:p>
        </w:tc>
        <w:tc>
          <w:tcPr>
            <w:tcW w:w="1017" w:type="pct"/>
          </w:tcPr>
          <w:p w14:paraId="3DCA8AF8" w14:textId="020C7B19" w:rsidR="00EE0F74" w:rsidRPr="0076349D" w:rsidRDefault="00986BDC" w:rsidP="005258AE">
            <w:pPr>
              <w:spacing w:before="240" w:after="0" w:line="276" w:lineRule="auto"/>
              <w:ind w:firstLine="0"/>
              <w:jc w:val="left"/>
              <w:rPr>
                <w:rFonts w:ascii="Arial" w:hAnsi="Arial" w:cs="Arial"/>
                <w:sz w:val="24"/>
                <w:szCs w:val="24"/>
              </w:rPr>
            </w:pPr>
            <w:r>
              <w:rPr>
                <w:rFonts w:ascii="Arial" w:hAnsi="Arial" w:cs="Arial"/>
                <w:sz w:val="24"/>
                <w:szCs w:val="24"/>
              </w:rPr>
              <w:t>15</w:t>
            </w:r>
          </w:p>
        </w:tc>
      </w:tr>
    </w:tbl>
    <w:p w14:paraId="28523C80" w14:textId="72B8079E" w:rsidR="00947E10" w:rsidRPr="00947E10" w:rsidRDefault="00947E10" w:rsidP="00947E10">
      <w:pPr>
        <w:pStyle w:val="Legenda"/>
        <w:keepNext/>
        <w:spacing w:before="240" w:after="0" w:line="276" w:lineRule="auto"/>
        <w:rPr>
          <w:rFonts w:ascii="Arial" w:hAnsi="Arial" w:cs="Arial"/>
          <w:i w:val="0"/>
          <w:iCs w:val="0"/>
          <w:color w:val="auto"/>
          <w:sz w:val="24"/>
          <w:szCs w:val="24"/>
        </w:rPr>
      </w:pPr>
      <w:r w:rsidRPr="00947E10">
        <w:rPr>
          <w:rFonts w:ascii="Arial" w:hAnsi="Arial" w:cs="Arial"/>
          <w:i w:val="0"/>
          <w:iCs w:val="0"/>
          <w:color w:val="auto"/>
          <w:sz w:val="24"/>
          <w:szCs w:val="24"/>
        </w:rPr>
        <w:t xml:space="preserve">Tabela </w:t>
      </w:r>
      <w:r w:rsidRPr="00947E10">
        <w:rPr>
          <w:rFonts w:ascii="Arial" w:hAnsi="Arial" w:cs="Arial"/>
          <w:i w:val="0"/>
          <w:iCs w:val="0"/>
          <w:color w:val="auto"/>
          <w:sz w:val="24"/>
          <w:szCs w:val="24"/>
        </w:rPr>
        <w:fldChar w:fldCharType="begin"/>
      </w:r>
      <w:r w:rsidRPr="00947E10">
        <w:rPr>
          <w:rFonts w:ascii="Arial" w:hAnsi="Arial" w:cs="Arial"/>
          <w:i w:val="0"/>
          <w:iCs w:val="0"/>
          <w:color w:val="auto"/>
          <w:sz w:val="24"/>
          <w:szCs w:val="24"/>
        </w:rPr>
        <w:instrText xml:space="preserve"> SEQ Tabela \* ARABIC </w:instrText>
      </w:r>
      <w:r w:rsidRPr="00947E10">
        <w:rPr>
          <w:rFonts w:ascii="Arial" w:hAnsi="Arial" w:cs="Arial"/>
          <w:i w:val="0"/>
          <w:iCs w:val="0"/>
          <w:color w:val="auto"/>
          <w:sz w:val="24"/>
          <w:szCs w:val="24"/>
        </w:rPr>
        <w:fldChar w:fldCharType="separate"/>
      </w:r>
      <w:r w:rsidR="0036407F">
        <w:rPr>
          <w:rFonts w:ascii="Arial" w:hAnsi="Arial" w:cs="Arial"/>
          <w:i w:val="0"/>
          <w:iCs w:val="0"/>
          <w:noProof/>
          <w:color w:val="auto"/>
          <w:sz w:val="24"/>
          <w:szCs w:val="24"/>
        </w:rPr>
        <w:t>9</w:t>
      </w:r>
      <w:r w:rsidRPr="00947E10">
        <w:rPr>
          <w:rFonts w:ascii="Arial" w:hAnsi="Arial" w:cs="Arial"/>
          <w:i w:val="0"/>
          <w:iCs w:val="0"/>
          <w:color w:val="auto"/>
          <w:sz w:val="24"/>
          <w:szCs w:val="24"/>
        </w:rPr>
        <w:fldChar w:fldCharType="end"/>
      </w:r>
      <w:r w:rsidRPr="00947E10">
        <w:rPr>
          <w:rFonts w:ascii="Arial" w:hAnsi="Arial" w:cs="Arial"/>
          <w:i w:val="0"/>
          <w:iCs w:val="0"/>
          <w:color w:val="auto"/>
          <w:sz w:val="24"/>
          <w:szCs w:val="24"/>
        </w:rPr>
        <w:t>: Wskaźniki rezultatu</w:t>
      </w:r>
    </w:p>
    <w:tbl>
      <w:tblPr>
        <w:tblStyle w:val="Tabela-Siatka11"/>
        <w:tblW w:w="5000" w:type="pct"/>
        <w:tblLook w:val="04A0" w:firstRow="1" w:lastRow="0" w:firstColumn="1" w:lastColumn="0" w:noHBand="0" w:noVBand="1"/>
        <w:tblCaption w:val="Wskaźniki rezultatu"/>
        <w:tblDescription w:val="Tabela zawiera wskaźniki rezultatu, ich jednostki miary i wartosci docelowe konieczne do osiagnięcia w 2029 r."/>
      </w:tblPr>
      <w:tblGrid>
        <w:gridCol w:w="4815"/>
        <w:gridCol w:w="2312"/>
        <w:gridCol w:w="1933"/>
      </w:tblGrid>
      <w:tr w:rsidR="00947E10" w:rsidRPr="0076349D" w14:paraId="06249EF3" w14:textId="77777777" w:rsidTr="0026108D">
        <w:trPr>
          <w:tblHeader/>
        </w:trPr>
        <w:tc>
          <w:tcPr>
            <w:tcW w:w="2657" w:type="pct"/>
          </w:tcPr>
          <w:p w14:paraId="15E8DE6B" w14:textId="77777777" w:rsidR="00947E10" w:rsidRPr="0076349D" w:rsidRDefault="00947E10" w:rsidP="00DD7270">
            <w:pPr>
              <w:spacing w:before="240" w:after="0" w:line="276" w:lineRule="auto"/>
              <w:ind w:firstLine="0"/>
              <w:rPr>
                <w:rFonts w:ascii="Arial" w:hAnsi="Arial" w:cs="Arial"/>
                <w:sz w:val="24"/>
                <w:szCs w:val="24"/>
              </w:rPr>
            </w:pPr>
            <w:r w:rsidRPr="0076349D">
              <w:rPr>
                <w:rFonts w:ascii="Arial" w:hAnsi="Arial" w:cs="Arial"/>
                <w:b/>
                <w:bCs/>
                <w:sz w:val="24"/>
                <w:szCs w:val="24"/>
              </w:rPr>
              <w:t>Nazwa wskaźnika</w:t>
            </w:r>
            <w:r w:rsidRPr="0076349D">
              <w:rPr>
                <w:rFonts w:ascii="Arial" w:hAnsi="Arial" w:cs="Arial"/>
                <w:b/>
                <w:sz w:val="24"/>
                <w:szCs w:val="24"/>
              </w:rPr>
              <w:t xml:space="preserve"> rezultatu</w:t>
            </w:r>
          </w:p>
        </w:tc>
        <w:tc>
          <w:tcPr>
            <w:tcW w:w="1276" w:type="pct"/>
          </w:tcPr>
          <w:p w14:paraId="21A96F3D" w14:textId="77777777" w:rsidR="00947E10" w:rsidRPr="0076349D" w:rsidRDefault="00947E10" w:rsidP="00DD7270">
            <w:pPr>
              <w:spacing w:before="240" w:after="0" w:line="276" w:lineRule="auto"/>
              <w:ind w:firstLine="0"/>
              <w:jc w:val="left"/>
              <w:rPr>
                <w:rFonts w:ascii="Arial" w:hAnsi="Arial" w:cs="Arial"/>
                <w:sz w:val="24"/>
                <w:szCs w:val="24"/>
              </w:rPr>
            </w:pPr>
            <w:r w:rsidRPr="0076349D">
              <w:rPr>
                <w:rFonts w:ascii="Arial" w:hAnsi="Arial" w:cs="Arial"/>
                <w:b/>
                <w:bCs/>
                <w:sz w:val="24"/>
                <w:szCs w:val="24"/>
              </w:rPr>
              <w:t>Jednostka miary</w:t>
            </w:r>
          </w:p>
        </w:tc>
        <w:tc>
          <w:tcPr>
            <w:tcW w:w="1067" w:type="pct"/>
          </w:tcPr>
          <w:p w14:paraId="7C1D2BC2" w14:textId="77777777" w:rsidR="00947E10" w:rsidRPr="0076349D" w:rsidRDefault="00947E10" w:rsidP="00DD7270">
            <w:pPr>
              <w:spacing w:before="240" w:after="0" w:line="276" w:lineRule="auto"/>
              <w:ind w:firstLine="0"/>
              <w:jc w:val="left"/>
              <w:rPr>
                <w:rFonts w:ascii="Arial" w:hAnsi="Arial" w:cs="Arial"/>
                <w:sz w:val="24"/>
                <w:szCs w:val="24"/>
              </w:rPr>
            </w:pPr>
            <w:r w:rsidRPr="0076349D">
              <w:rPr>
                <w:rFonts w:ascii="Arial" w:hAnsi="Arial" w:cs="Arial"/>
                <w:b/>
                <w:bCs/>
                <w:sz w:val="24"/>
                <w:szCs w:val="24"/>
              </w:rPr>
              <w:t>Wartość docelowa (2029 r.)</w:t>
            </w:r>
          </w:p>
        </w:tc>
      </w:tr>
      <w:tr w:rsidR="00947E10" w:rsidRPr="0076349D" w14:paraId="4EC05DB5" w14:textId="77777777" w:rsidTr="0026108D">
        <w:tc>
          <w:tcPr>
            <w:tcW w:w="2657" w:type="pct"/>
          </w:tcPr>
          <w:p w14:paraId="45F2924A" w14:textId="5252E50E" w:rsidR="00947E10" w:rsidRPr="0076349D" w:rsidRDefault="00542BD3" w:rsidP="005258AE">
            <w:pPr>
              <w:spacing w:before="240" w:after="0" w:line="276" w:lineRule="auto"/>
              <w:ind w:firstLine="0"/>
              <w:jc w:val="left"/>
              <w:rPr>
                <w:rFonts w:ascii="Arial" w:hAnsi="Arial" w:cs="Arial"/>
                <w:sz w:val="24"/>
                <w:szCs w:val="24"/>
              </w:rPr>
            </w:pPr>
            <w:r w:rsidRPr="0026494D">
              <w:rPr>
                <w:rFonts w:ascii="Arial" w:hAnsi="Arial" w:cs="Arial"/>
                <w:sz w:val="24"/>
                <w:szCs w:val="24"/>
              </w:rPr>
              <w:t>RCR029</w:t>
            </w:r>
            <w:r>
              <w:rPr>
                <w:rFonts w:ascii="Arial" w:hAnsi="Arial" w:cs="Arial"/>
                <w:sz w:val="24"/>
                <w:szCs w:val="24"/>
              </w:rPr>
              <w:t xml:space="preserve"> </w:t>
            </w:r>
            <w:r w:rsidRPr="0026494D">
              <w:rPr>
                <w:rFonts w:ascii="Arial" w:hAnsi="Arial" w:cs="Arial"/>
                <w:sz w:val="24"/>
                <w:szCs w:val="24"/>
              </w:rPr>
              <w:t>Szacowana emisja gazów cieplarnianych</w:t>
            </w:r>
          </w:p>
        </w:tc>
        <w:tc>
          <w:tcPr>
            <w:tcW w:w="1276" w:type="pct"/>
          </w:tcPr>
          <w:p w14:paraId="05E2FBB3" w14:textId="2E53F793" w:rsidR="00947E10" w:rsidRPr="0076349D" w:rsidRDefault="00D7551C" w:rsidP="005258AE">
            <w:pPr>
              <w:spacing w:before="240" w:after="0" w:line="276" w:lineRule="auto"/>
              <w:ind w:firstLine="0"/>
              <w:rPr>
                <w:rFonts w:ascii="Arial" w:hAnsi="Arial" w:cs="Arial"/>
                <w:sz w:val="24"/>
                <w:szCs w:val="24"/>
              </w:rPr>
            </w:pPr>
            <w:r w:rsidRPr="00D7551C">
              <w:rPr>
                <w:rFonts w:ascii="Arial" w:hAnsi="Arial" w:cs="Arial"/>
                <w:sz w:val="24"/>
                <w:szCs w:val="24"/>
              </w:rPr>
              <w:t>tony równoważnika CO</w:t>
            </w:r>
            <w:r w:rsidRPr="00D7551C">
              <w:rPr>
                <w:rFonts w:ascii="Arial" w:hAnsi="Arial" w:cs="Arial"/>
                <w:sz w:val="24"/>
                <w:szCs w:val="24"/>
                <w:vertAlign w:val="superscript"/>
              </w:rPr>
              <w:t>2</w:t>
            </w:r>
            <w:r w:rsidRPr="00D7551C">
              <w:rPr>
                <w:rFonts w:ascii="Arial" w:hAnsi="Arial" w:cs="Arial"/>
                <w:sz w:val="24"/>
                <w:szCs w:val="24"/>
              </w:rPr>
              <w:t>/rok</w:t>
            </w:r>
          </w:p>
        </w:tc>
        <w:tc>
          <w:tcPr>
            <w:tcW w:w="1067" w:type="pct"/>
          </w:tcPr>
          <w:p w14:paraId="6FDEBB32" w14:textId="64B93B69" w:rsidR="00947E10" w:rsidRPr="0076349D" w:rsidRDefault="00986BDC" w:rsidP="005258AE">
            <w:pPr>
              <w:spacing w:before="240" w:after="0" w:line="276" w:lineRule="auto"/>
              <w:ind w:firstLine="0"/>
              <w:rPr>
                <w:rFonts w:ascii="Arial" w:hAnsi="Arial" w:cs="Arial"/>
                <w:sz w:val="24"/>
                <w:szCs w:val="24"/>
              </w:rPr>
            </w:pPr>
            <w:r>
              <w:rPr>
                <w:rFonts w:ascii="Arial" w:hAnsi="Arial" w:cs="Arial"/>
                <w:sz w:val="24"/>
                <w:szCs w:val="24"/>
              </w:rPr>
              <w:t>74 523</w:t>
            </w:r>
          </w:p>
        </w:tc>
      </w:tr>
      <w:tr w:rsidR="00947E10" w:rsidRPr="0076349D" w14:paraId="1F7736BA" w14:textId="77777777" w:rsidTr="0026108D">
        <w:tc>
          <w:tcPr>
            <w:tcW w:w="2657" w:type="pct"/>
          </w:tcPr>
          <w:p w14:paraId="44D7BC00" w14:textId="71D87BF4" w:rsidR="00947E10" w:rsidRPr="0076349D" w:rsidRDefault="00DD7270" w:rsidP="00DD7270">
            <w:pPr>
              <w:spacing w:before="240" w:after="0" w:line="276" w:lineRule="auto"/>
              <w:ind w:firstLine="0"/>
              <w:jc w:val="left"/>
              <w:rPr>
                <w:rFonts w:ascii="Arial" w:hAnsi="Arial" w:cs="Arial"/>
                <w:sz w:val="24"/>
                <w:szCs w:val="24"/>
              </w:rPr>
            </w:pPr>
            <w:r w:rsidRPr="00DD7270">
              <w:rPr>
                <w:rFonts w:ascii="Arial" w:hAnsi="Arial" w:cs="Arial"/>
                <w:sz w:val="24"/>
                <w:szCs w:val="24"/>
              </w:rPr>
              <w:t>RCR031</w:t>
            </w:r>
            <w:r>
              <w:rPr>
                <w:rFonts w:ascii="Arial" w:hAnsi="Arial" w:cs="Arial"/>
                <w:sz w:val="24"/>
                <w:szCs w:val="24"/>
              </w:rPr>
              <w:t xml:space="preserve"> </w:t>
            </w:r>
            <w:r w:rsidRPr="00DD7270">
              <w:rPr>
                <w:rFonts w:ascii="Arial" w:hAnsi="Arial" w:cs="Arial"/>
                <w:sz w:val="24"/>
                <w:szCs w:val="24"/>
              </w:rPr>
              <w:t>Wytworzona energia odnawialna ogółem (w tym: energia elektryczna, energia cieplna)</w:t>
            </w:r>
          </w:p>
        </w:tc>
        <w:tc>
          <w:tcPr>
            <w:tcW w:w="1276" w:type="pct"/>
          </w:tcPr>
          <w:p w14:paraId="23541E46" w14:textId="75099656" w:rsidR="00947E10" w:rsidRPr="0076349D" w:rsidRDefault="00D7551C" w:rsidP="005258AE">
            <w:pPr>
              <w:spacing w:before="240" w:after="0" w:line="276" w:lineRule="auto"/>
              <w:ind w:firstLine="0"/>
              <w:rPr>
                <w:rFonts w:ascii="Arial" w:hAnsi="Arial" w:cs="Arial"/>
                <w:sz w:val="24"/>
                <w:szCs w:val="24"/>
              </w:rPr>
            </w:pPr>
            <w:r w:rsidRPr="00D7551C">
              <w:rPr>
                <w:rFonts w:ascii="Arial" w:hAnsi="Arial" w:cs="Arial"/>
                <w:sz w:val="24"/>
                <w:szCs w:val="24"/>
              </w:rPr>
              <w:t>MWh/rok</w:t>
            </w:r>
          </w:p>
        </w:tc>
        <w:tc>
          <w:tcPr>
            <w:tcW w:w="1067" w:type="pct"/>
          </w:tcPr>
          <w:p w14:paraId="6D1A27D6" w14:textId="6DC2865D" w:rsidR="00947E10" w:rsidRPr="0076349D" w:rsidRDefault="00986BDC" w:rsidP="005258AE">
            <w:pPr>
              <w:spacing w:before="240" w:after="0" w:line="276" w:lineRule="auto"/>
              <w:ind w:firstLine="0"/>
              <w:rPr>
                <w:rFonts w:ascii="Arial" w:hAnsi="Arial" w:cs="Arial"/>
                <w:sz w:val="24"/>
                <w:szCs w:val="24"/>
              </w:rPr>
            </w:pPr>
            <w:r>
              <w:rPr>
                <w:rFonts w:ascii="Arial" w:hAnsi="Arial" w:cs="Arial"/>
                <w:sz w:val="24"/>
                <w:szCs w:val="24"/>
              </w:rPr>
              <w:t>167</w:t>
            </w:r>
            <w:r w:rsidR="00283008">
              <w:rPr>
                <w:rFonts w:ascii="Arial" w:hAnsi="Arial" w:cs="Arial"/>
                <w:sz w:val="24"/>
                <w:szCs w:val="24"/>
              </w:rPr>
              <w:t xml:space="preserve"> 147</w:t>
            </w:r>
          </w:p>
        </w:tc>
      </w:tr>
    </w:tbl>
    <w:p w14:paraId="3261EA6A" w14:textId="77777777" w:rsidR="00052550" w:rsidRDefault="00052550">
      <w:pPr>
        <w:spacing w:after="0" w:line="240" w:lineRule="auto"/>
        <w:ind w:firstLine="0"/>
        <w:jc w:val="left"/>
        <w:rPr>
          <w:rFonts w:ascii="Arial" w:hAnsi="Arial" w:cs="Arial"/>
          <w:sz w:val="24"/>
          <w:szCs w:val="24"/>
        </w:rPr>
      </w:pPr>
      <w:r>
        <w:rPr>
          <w:rFonts w:ascii="Arial" w:hAnsi="Arial" w:cs="Arial"/>
          <w:sz w:val="24"/>
          <w:szCs w:val="24"/>
        </w:rPr>
        <w:lastRenderedPageBreak/>
        <w:br w:type="page"/>
      </w:r>
    </w:p>
    <w:p w14:paraId="76993B5C" w14:textId="541F7998" w:rsidR="002A55AB" w:rsidRPr="00D07604" w:rsidRDefault="00F04718" w:rsidP="0099265C">
      <w:pPr>
        <w:pStyle w:val="Nagwek2"/>
        <w:numPr>
          <w:ilvl w:val="1"/>
          <w:numId w:val="32"/>
        </w:numPr>
      </w:pPr>
      <w:bookmarkStart w:id="48" w:name="_Toc125628893"/>
      <w:bookmarkStart w:id="49" w:name="_Toc129345588"/>
      <w:bookmarkEnd w:id="47"/>
      <w:r w:rsidRPr="00D07604">
        <w:lastRenderedPageBreak/>
        <w:t>Cel Polityki 4</w:t>
      </w:r>
      <w:bookmarkEnd w:id="48"/>
      <w:r w:rsidR="003E56E3">
        <w:t xml:space="preserve"> </w:t>
      </w:r>
      <w:r w:rsidR="003E56E3" w:rsidRPr="003E56E3">
        <w:t>Europa o silniejszym wymiarze społecznym, bardziej sprzyjająca włączeniu społecznemu i wdrażająca Europejski filar praw socjalnych</w:t>
      </w:r>
      <w:bookmarkEnd w:id="49"/>
    </w:p>
    <w:p w14:paraId="3B485E78" w14:textId="48584341" w:rsidR="00F04718" w:rsidRDefault="00B3680E" w:rsidP="0099265C">
      <w:pPr>
        <w:pStyle w:val="Nagwek3"/>
        <w:numPr>
          <w:ilvl w:val="2"/>
          <w:numId w:val="32"/>
        </w:numPr>
      </w:pPr>
      <w:bookmarkStart w:id="50" w:name="_Toc125628894"/>
      <w:bookmarkStart w:id="51" w:name="_Toc129345589"/>
      <w:r w:rsidRPr="00D07604">
        <w:t xml:space="preserve">Cel Szczegółowy </w:t>
      </w:r>
      <w:r w:rsidR="00F377D4" w:rsidRPr="00D07604">
        <w:t>4(vi)</w:t>
      </w:r>
      <w:bookmarkEnd w:id="50"/>
      <w:r w:rsidR="003E56E3">
        <w:t xml:space="preserve"> </w:t>
      </w:r>
      <w:r w:rsidR="003E56E3" w:rsidRPr="003E56E3">
        <w:t>wzmacnianie roli kultury i zrównoważonej turystyki w rozwoju gospodarczym, włączeniu społecznym i</w:t>
      </w:r>
      <w:r w:rsidR="006A0F29">
        <w:t> </w:t>
      </w:r>
      <w:r w:rsidR="003E56E3" w:rsidRPr="003E56E3">
        <w:t>innowacjach społecznych</w:t>
      </w:r>
      <w:bookmarkEnd w:id="51"/>
    </w:p>
    <w:p w14:paraId="2814E33F" w14:textId="660205D0" w:rsidR="003E56E3" w:rsidRPr="00E91DF3" w:rsidRDefault="00E91DF3" w:rsidP="00D04BFD">
      <w:pPr>
        <w:spacing w:before="240" w:after="0" w:line="276" w:lineRule="auto"/>
        <w:ind w:firstLine="0"/>
        <w:jc w:val="left"/>
        <w:rPr>
          <w:rFonts w:ascii="Arial" w:hAnsi="Arial" w:cs="Arial"/>
          <w:sz w:val="24"/>
          <w:szCs w:val="24"/>
        </w:rPr>
      </w:pPr>
      <w:r w:rsidRPr="00E91DF3">
        <w:rPr>
          <w:rFonts w:ascii="Arial" w:hAnsi="Arial" w:cs="Arial"/>
          <w:sz w:val="24"/>
          <w:szCs w:val="24"/>
        </w:rPr>
        <w:t>Priorytet VII Lepsza dostępność do usług społecznych i zdrowotnych</w:t>
      </w:r>
    </w:p>
    <w:p w14:paraId="61AD4A5B" w14:textId="77777777" w:rsidR="00E91DF3" w:rsidRPr="00E91DF3" w:rsidRDefault="00E91DF3" w:rsidP="00D04BFD">
      <w:pPr>
        <w:spacing w:before="240" w:after="0" w:line="276" w:lineRule="auto"/>
        <w:ind w:firstLine="0"/>
        <w:jc w:val="left"/>
        <w:rPr>
          <w:rFonts w:ascii="Arial" w:hAnsi="Arial" w:cs="Arial"/>
          <w:sz w:val="24"/>
          <w:szCs w:val="24"/>
        </w:rPr>
      </w:pPr>
      <w:r w:rsidRPr="00E91DF3">
        <w:rPr>
          <w:rFonts w:ascii="Arial" w:hAnsi="Arial" w:cs="Arial"/>
          <w:sz w:val="24"/>
          <w:szCs w:val="24"/>
        </w:rPr>
        <w:t>Działanie 7.9 Zrównoważony rozwój dziedzictwa kulturowego;</w:t>
      </w:r>
    </w:p>
    <w:p w14:paraId="76A5ECCD" w14:textId="51C9300A" w:rsidR="00E91DF3" w:rsidRPr="00E91DF3" w:rsidRDefault="00E91DF3" w:rsidP="00D04BFD">
      <w:pPr>
        <w:spacing w:before="240" w:after="0" w:line="276" w:lineRule="auto"/>
        <w:ind w:firstLine="0"/>
        <w:jc w:val="left"/>
        <w:rPr>
          <w:rFonts w:ascii="Arial" w:hAnsi="Arial" w:cs="Arial"/>
          <w:sz w:val="24"/>
          <w:szCs w:val="24"/>
        </w:rPr>
      </w:pPr>
      <w:r w:rsidRPr="00E91DF3">
        <w:rPr>
          <w:rFonts w:ascii="Arial" w:hAnsi="Arial" w:cs="Arial"/>
          <w:sz w:val="24"/>
          <w:szCs w:val="24"/>
        </w:rPr>
        <w:t>Działanie 7.10 Turystyczne Lubelskie;</w:t>
      </w:r>
    </w:p>
    <w:p w14:paraId="11954782" w14:textId="71CC2C16" w:rsidR="00B13238" w:rsidRPr="00B13238" w:rsidRDefault="00B13238" w:rsidP="00B13238">
      <w:pPr>
        <w:pStyle w:val="Legenda"/>
        <w:keepNext/>
        <w:spacing w:before="240" w:after="0" w:line="276" w:lineRule="auto"/>
        <w:rPr>
          <w:rFonts w:ascii="Arial" w:hAnsi="Arial" w:cs="Arial"/>
          <w:i w:val="0"/>
          <w:iCs w:val="0"/>
          <w:color w:val="auto"/>
          <w:sz w:val="24"/>
          <w:szCs w:val="24"/>
        </w:rPr>
      </w:pPr>
      <w:r w:rsidRPr="00B13238">
        <w:rPr>
          <w:rFonts w:ascii="Arial" w:hAnsi="Arial" w:cs="Arial"/>
          <w:i w:val="0"/>
          <w:iCs w:val="0"/>
          <w:color w:val="auto"/>
          <w:sz w:val="24"/>
          <w:szCs w:val="24"/>
        </w:rPr>
        <w:t xml:space="preserve">Tabela </w:t>
      </w:r>
      <w:r w:rsidRPr="00B13238">
        <w:rPr>
          <w:rFonts w:ascii="Arial" w:hAnsi="Arial" w:cs="Arial"/>
          <w:i w:val="0"/>
          <w:iCs w:val="0"/>
          <w:color w:val="auto"/>
          <w:sz w:val="24"/>
          <w:szCs w:val="24"/>
        </w:rPr>
        <w:fldChar w:fldCharType="begin"/>
      </w:r>
      <w:r w:rsidRPr="00B13238">
        <w:rPr>
          <w:rFonts w:ascii="Arial" w:hAnsi="Arial" w:cs="Arial"/>
          <w:i w:val="0"/>
          <w:iCs w:val="0"/>
          <w:color w:val="auto"/>
          <w:sz w:val="24"/>
          <w:szCs w:val="24"/>
        </w:rPr>
        <w:instrText xml:space="preserve"> SEQ Tabela \* ARABIC </w:instrText>
      </w:r>
      <w:r w:rsidRPr="00B13238">
        <w:rPr>
          <w:rFonts w:ascii="Arial" w:hAnsi="Arial" w:cs="Arial"/>
          <w:i w:val="0"/>
          <w:iCs w:val="0"/>
          <w:color w:val="auto"/>
          <w:sz w:val="24"/>
          <w:szCs w:val="24"/>
        </w:rPr>
        <w:fldChar w:fldCharType="separate"/>
      </w:r>
      <w:r w:rsidR="0036407F">
        <w:rPr>
          <w:rFonts w:ascii="Arial" w:hAnsi="Arial" w:cs="Arial"/>
          <w:i w:val="0"/>
          <w:iCs w:val="0"/>
          <w:noProof/>
          <w:color w:val="auto"/>
          <w:sz w:val="24"/>
          <w:szCs w:val="24"/>
        </w:rPr>
        <w:t>10</w:t>
      </w:r>
      <w:r w:rsidRPr="00B13238">
        <w:rPr>
          <w:rFonts w:ascii="Arial" w:hAnsi="Arial" w:cs="Arial"/>
          <w:i w:val="0"/>
          <w:iCs w:val="0"/>
          <w:color w:val="auto"/>
          <w:sz w:val="24"/>
          <w:szCs w:val="24"/>
        </w:rPr>
        <w:fldChar w:fldCharType="end"/>
      </w:r>
      <w:r w:rsidRPr="00B13238">
        <w:rPr>
          <w:rFonts w:ascii="Arial" w:hAnsi="Arial" w:cs="Arial"/>
          <w:i w:val="0"/>
          <w:iCs w:val="0"/>
          <w:color w:val="auto"/>
          <w:sz w:val="24"/>
          <w:szCs w:val="24"/>
        </w:rPr>
        <w:t>: Alokacje</w:t>
      </w:r>
    </w:p>
    <w:tbl>
      <w:tblPr>
        <w:tblStyle w:val="Tabela-Siatka11"/>
        <w:tblW w:w="5000" w:type="pct"/>
        <w:tblLook w:val="04A0" w:firstRow="1" w:lastRow="0" w:firstColumn="1" w:lastColumn="0" w:noHBand="0" w:noVBand="1"/>
        <w:tblCaption w:val="Alokacje w Celu Polityki 4 dla Celu Szczegółowego 4(iv)"/>
        <w:tblDescription w:val="Tabela zawiera alokacje w euro i w złotówkach."/>
      </w:tblPr>
      <w:tblGrid>
        <w:gridCol w:w="4388"/>
        <w:gridCol w:w="2336"/>
        <w:gridCol w:w="2336"/>
      </w:tblGrid>
      <w:tr w:rsidR="00DE12FE" w:rsidRPr="002A55AB" w14:paraId="66EA6787" w14:textId="77777777" w:rsidTr="002D20CC">
        <w:tc>
          <w:tcPr>
            <w:tcW w:w="2422" w:type="pct"/>
          </w:tcPr>
          <w:p w14:paraId="2FE429F4" w14:textId="62BB0BB7" w:rsidR="00DE12FE" w:rsidRPr="002A55AB" w:rsidRDefault="00DE12FE" w:rsidP="00B13238">
            <w:pPr>
              <w:suppressAutoHyphens/>
              <w:autoSpaceDN w:val="0"/>
              <w:spacing w:before="240" w:after="0" w:line="276" w:lineRule="auto"/>
              <w:ind w:firstLine="0"/>
              <w:jc w:val="left"/>
              <w:rPr>
                <w:rFonts w:ascii="Arial" w:hAnsi="Arial" w:cs="Arial"/>
                <w:sz w:val="24"/>
                <w:szCs w:val="24"/>
              </w:rPr>
            </w:pPr>
          </w:p>
        </w:tc>
        <w:tc>
          <w:tcPr>
            <w:tcW w:w="1289" w:type="pct"/>
          </w:tcPr>
          <w:p w14:paraId="5F2A4609" w14:textId="77777777" w:rsidR="00DE12FE" w:rsidRPr="002A55AB" w:rsidRDefault="00DE12FE" w:rsidP="00B13238">
            <w:pPr>
              <w:suppressAutoHyphens/>
              <w:autoSpaceDN w:val="0"/>
              <w:spacing w:before="240" w:after="0" w:line="276" w:lineRule="auto"/>
              <w:ind w:firstLine="0"/>
              <w:jc w:val="left"/>
              <w:rPr>
                <w:rFonts w:ascii="Arial" w:hAnsi="Arial" w:cs="Arial"/>
                <w:sz w:val="24"/>
                <w:szCs w:val="24"/>
              </w:rPr>
            </w:pPr>
            <w:r w:rsidRPr="002A55AB">
              <w:rPr>
                <w:rFonts w:ascii="Arial" w:hAnsi="Arial" w:cs="Arial"/>
                <w:sz w:val="24"/>
                <w:szCs w:val="24"/>
              </w:rPr>
              <w:t xml:space="preserve">Euro </w:t>
            </w:r>
          </w:p>
        </w:tc>
        <w:tc>
          <w:tcPr>
            <w:tcW w:w="1289" w:type="pct"/>
          </w:tcPr>
          <w:p w14:paraId="73CDC3A6" w14:textId="6DCBA75E" w:rsidR="00DE12FE" w:rsidRPr="002A55AB" w:rsidRDefault="00DE12FE" w:rsidP="00B13238">
            <w:pPr>
              <w:suppressAutoHyphens/>
              <w:autoSpaceDN w:val="0"/>
              <w:spacing w:before="240" w:after="0" w:line="276" w:lineRule="auto"/>
              <w:ind w:firstLine="0"/>
              <w:jc w:val="left"/>
              <w:rPr>
                <w:rFonts w:ascii="Arial" w:hAnsi="Arial" w:cs="Arial"/>
                <w:sz w:val="24"/>
                <w:szCs w:val="24"/>
              </w:rPr>
            </w:pPr>
            <w:r w:rsidRPr="002A55AB">
              <w:rPr>
                <w:rFonts w:ascii="Arial" w:hAnsi="Arial" w:cs="Arial"/>
                <w:sz w:val="24"/>
                <w:szCs w:val="24"/>
              </w:rPr>
              <w:t>PLN</w:t>
            </w:r>
            <w:r w:rsidRPr="002A55AB">
              <w:rPr>
                <w:rFonts w:ascii="Arial" w:hAnsi="Arial" w:cs="Arial"/>
                <w:sz w:val="24"/>
                <w:szCs w:val="24"/>
                <w:vertAlign w:val="superscript"/>
              </w:rPr>
              <w:footnoteReference w:id="9"/>
            </w:r>
          </w:p>
        </w:tc>
      </w:tr>
      <w:tr w:rsidR="00DE12FE" w:rsidRPr="002A55AB" w14:paraId="4C26B129" w14:textId="77777777" w:rsidTr="002D20CC">
        <w:tc>
          <w:tcPr>
            <w:tcW w:w="2422" w:type="pct"/>
          </w:tcPr>
          <w:p w14:paraId="49928E7E" w14:textId="77777777" w:rsidR="00DE12FE" w:rsidRPr="002A55AB" w:rsidRDefault="00DE12FE" w:rsidP="00B13238">
            <w:pPr>
              <w:suppressAutoHyphens/>
              <w:autoSpaceDN w:val="0"/>
              <w:spacing w:before="240" w:after="0" w:line="276" w:lineRule="auto"/>
              <w:ind w:firstLine="0"/>
              <w:jc w:val="left"/>
              <w:rPr>
                <w:rFonts w:ascii="Arial" w:hAnsi="Arial" w:cs="Arial"/>
                <w:sz w:val="24"/>
                <w:szCs w:val="24"/>
              </w:rPr>
            </w:pPr>
            <w:r w:rsidRPr="002A55AB">
              <w:rPr>
                <w:rFonts w:ascii="Arial" w:hAnsi="Arial" w:cs="Arial"/>
                <w:sz w:val="24"/>
                <w:szCs w:val="24"/>
              </w:rPr>
              <w:t>Alokacja na Cel szczegółowy:</w:t>
            </w:r>
          </w:p>
        </w:tc>
        <w:tc>
          <w:tcPr>
            <w:tcW w:w="1289" w:type="pct"/>
          </w:tcPr>
          <w:p w14:paraId="1671598F" w14:textId="2763B7CD" w:rsidR="00DE12FE" w:rsidRPr="002A55AB" w:rsidRDefault="00DE12FE" w:rsidP="00B13238">
            <w:pPr>
              <w:suppressAutoHyphens/>
              <w:autoSpaceDN w:val="0"/>
              <w:spacing w:before="240" w:after="0" w:line="276" w:lineRule="auto"/>
              <w:ind w:firstLine="0"/>
              <w:jc w:val="left"/>
              <w:rPr>
                <w:rFonts w:ascii="Arial" w:hAnsi="Arial" w:cs="Arial"/>
                <w:sz w:val="24"/>
                <w:szCs w:val="24"/>
              </w:rPr>
            </w:pPr>
            <w:r w:rsidRPr="002A55AB">
              <w:rPr>
                <w:rFonts w:ascii="Arial" w:hAnsi="Arial" w:cs="Arial"/>
                <w:sz w:val="24"/>
                <w:szCs w:val="24"/>
              </w:rPr>
              <w:t>100</w:t>
            </w:r>
            <w:r>
              <w:rPr>
                <w:rFonts w:ascii="Arial" w:hAnsi="Arial" w:cs="Arial"/>
                <w:sz w:val="24"/>
                <w:szCs w:val="24"/>
              </w:rPr>
              <w:t xml:space="preserve"> </w:t>
            </w:r>
            <w:r w:rsidRPr="002A55AB">
              <w:rPr>
                <w:rFonts w:ascii="Arial" w:hAnsi="Arial" w:cs="Arial"/>
                <w:sz w:val="24"/>
                <w:szCs w:val="24"/>
              </w:rPr>
              <w:t>040</w:t>
            </w:r>
            <w:r>
              <w:rPr>
                <w:rFonts w:ascii="Arial" w:hAnsi="Arial" w:cs="Arial"/>
                <w:sz w:val="24"/>
                <w:szCs w:val="24"/>
              </w:rPr>
              <w:t xml:space="preserve"> </w:t>
            </w:r>
            <w:r w:rsidRPr="002A55AB">
              <w:rPr>
                <w:rFonts w:ascii="Arial" w:hAnsi="Arial" w:cs="Arial"/>
                <w:sz w:val="24"/>
                <w:szCs w:val="24"/>
              </w:rPr>
              <w:t>000,00</w:t>
            </w:r>
          </w:p>
        </w:tc>
        <w:tc>
          <w:tcPr>
            <w:tcW w:w="1289" w:type="pct"/>
          </w:tcPr>
          <w:p w14:paraId="15857800" w14:textId="55973F71" w:rsidR="00DE12FE" w:rsidRPr="002A55AB" w:rsidRDefault="00DE12FE" w:rsidP="00B13238">
            <w:pPr>
              <w:suppressAutoHyphens/>
              <w:autoSpaceDN w:val="0"/>
              <w:spacing w:before="240" w:after="0" w:line="276" w:lineRule="auto"/>
              <w:ind w:firstLine="0"/>
              <w:jc w:val="left"/>
              <w:rPr>
                <w:rFonts w:ascii="Arial" w:hAnsi="Arial" w:cs="Arial"/>
                <w:sz w:val="24"/>
                <w:szCs w:val="24"/>
              </w:rPr>
            </w:pPr>
            <w:r w:rsidRPr="002A55AB">
              <w:rPr>
                <w:rFonts w:ascii="Arial" w:hAnsi="Arial" w:cs="Arial"/>
                <w:sz w:val="24"/>
                <w:szCs w:val="24"/>
              </w:rPr>
              <w:t>469</w:t>
            </w:r>
            <w:r>
              <w:rPr>
                <w:rFonts w:ascii="Arial" w:hAnsi="Arial" w:cs="Arial"/>
                <w:sz w:val="24"/>
                <w:szCs w:val="24"/>
              </w:rPr>
              <w:t xml:space="preserve"> </w:t>
            </w:r>
            <w:r w:rsidRPr="002A55AB">
              <w:rPr>
                <w:rFonts w:ascii="Arial" w:hAnsi="Arial" w:cs="Arial"/>
                <w:sz w:val="24"/>
                <w:szCs w:val="24"/>
              </w:rPr>
              <w:t>177</w:t>
            </w:r>
            <w:r>
              <w:rPr>
                <w:rFonts w:ascii="Arial" w:hAnsi="Arial" w:cs="Arial"/>
                <w:sz w:val="24"/>
                <w:szCs w:val="24"/>
              </w:rPr>
              <w:t xml:space="preserve"> </w:t>
            </w:r>
            <w:r w:rsidRPr="002A55AB">
              <w:rPr>
                <w:rFonts w:ascii="Arial" w:hAnsi="Arial" w:cs="Arial"/>
                <w:sz w:val="24"/>
                <w:szCs w:val="24"/>
              </w:rPr>
              <w:t>596,00</w:t>
            </w:r>
          </w:p>
        </w:tc>
      </w:tr>
      <w:tr w:rsidR="00DE12FE" w:rsidRPr="002A55AB" w14:paraId="2137B6BC" w14:textId="77777777" w:rsidTr="002D20CC">
        <w:tc>
          <w:tcPr>
            <w:tcW w:w="2422" w:type="pct"/>
          </w:tcPr>
          <w:p w14:paraId="036747FE" w14:textId="2BF3A708" w:rsidR="00DE12FE" w:rsidRPr="002A55AB" w:rsidRDefault="00DE12FE" w:rsidP="00B13238">
            <w:pPr>
              <w:suppressAutoHyphens/>
              <w:autoSpaceDN w:val="0"/>
              <w:spacing w:before="240" w:after="0" w:line="276" w:lineRule="auto"/>
              <w:ind w:firstLine="0"/>
              <w:jc w:val="left"/>
              <w:rPr>
                <w:rFonts w:ascii="Arial" w:hAnsi="Arial" w:cs="Arial"/>
                <w:sz w:val="24"/>
                <w:szCs w:val="24"/>
              </w:rPr>
            </w:pPr>
            <w:r w:rsidRPr="002A55AB">
              <w:rPr>
                <w:rFonts w:ascii="Arial" w:hAnsi="Arial" w:cs="Arial"/>
                <w:sz w:val="24"/>
                <w:szCs w:val="24"/>
              </w:rPr>
              <w:t xml:space="preserve">Alokacja </w:t>
            </w:r>
            <w:r w:rsidR="00001A45">
              <w:rPr>
                <w:rFonts w:ascii="Arial" w:hAnsi="Arial" w:cs="Arial"/>
                <w:sz w:val="24"/>
                <w:szCs w:val="24"/>
              </w:rPr>
              <w:t xml:space="preserve">UE </w:t>
            </w:r>
            <w:r w:rsidRPr="002A55AB">
              <w:rPr>
                <w:rFonts w:ascii="Arial" w:hAnsi="Arial" w:cs="Arial"/>
                <w:sz w:val="24"/>
                <w:szCs w:val="24"/>
              </w:rPr>
              <w:t>na IF w CS łącznie</w:t>
            </w:r>
          </w:p>
        </w:tc>
        <w:tc>
          <w:tcPr>
            <w:tcW w:w="1289" w:type="pct"/>
          </w:tcPr>
          <w:p w14:paraId="2C418370" w14:textId="4B19F4AA" w:rsidR="00DE12FE" w:rsidRPr="002A55AB" w:rsidRDefault="00DE12FE" w:rsidP="00B13238">
            <w:pPr>
              <w:suppressAutoHyphens/>
              <w:autoSpaceDN w:val="0"/>
              <w:spacing w:before="240" w:after="0" w:line="276" w:lineRule="auto"/>
              <w:ind w:firstLine="0"/>
              <w:jc w:val="left"/>
              <w:rPr>
                <w:rFonts w:ascii="Arial" w:hAnsi="Arial" w:cs="Arial"/>
                <w:sz w:val="24"/>
                <w:szCs w:val="24"/>
              </w:rPr>
            </w:pPr>
            <w:r w:rsidRPr="002A55AB">
              <w:rPr>
                <w:rFonts w:ascii="Arial" w:hAnsi="Arial" w:cs="Arial"/>
                <w:sz w:val="24"/>
                <w:szCs w:val="24"/>
              </w:rPr>
              <w:t>5</w:t>
            </w:r>
            <w:r>
              <w:rPr>
                <w:rFonts w:ascii="Arial" w:hAnsi="Arial" w:cs="Arial"/>
                <w:sz w:val="24"/>
                <w:szCs w:val="24"/>
              </w:rPr>
              <w:t xml:space="preserve"> </w:t>
            </w:r>
            <w:r w:rsidRPr="002A55AB">
              <w:rPr>
                <w:rFonts w:ascii="Arial" w:hAnsi="Arial" w:cs="Arial"/>
                <w:sz w:val="24"/>
                <w:szCs w:val="24"/>
              </w:rPr>
              <w:t>000</w:t>
            </w:r>
            <w:r>
              <w:rPr>
                <w:rFonts w:ascii="Arial" w:hAnsi="Arial" w:cs="Arial"/>
                <w:sz w:val="24"/>
                <w:szCs w:val="24"/>
              </w:rPr>
              <w:t xml:space="preserve"> </w:t>
            </w:r>
            <w:r w:rsidRPr="002A55AB">
              <w:rPr>
                <w:rFonts w:ascii="Arial" w:hAnsi="Arial" w:cs="Arial"/>
                <w:sz w:val="24"/>
                <w:szCs w:val="24"/>
              </w:rPr>
              <w:t>000,00</w:t>
            </w:r>
          </w:p>
        </w:tc>
        <w:tc>
          <w:tcPr>
            <w:tcW w:w="1289" w:type="pct"/>
          </w:tcPr>
          <w:p w14:paraId="685C20F3" w14:textId="1DEAE177" w:rsidR="00DE12FE" w:rsidRPr="002A55AB" w:rsidRDefault="00DE12FE" w:rsidP="00B13238">
            <w:pPr>
              <w:suppressAutoHyphens/>
              <w:autoSpaceDN w:val="0"/>
              <w:spacing w:before="240" w:after="0" w:line="276" w:lineRule="auto"/>
              <w:ind w:firstLine="0"/>
              <w:jc w:val="left"/>
              <w:rPr>
                <w:rFonts w:ascii="Arial" w:hAnsi="Arial" w:cs="Arial"/>
                <w:sz w:val="24"/>
                <w:szCs w:val="24"/>
              </w:rPr>
            </w:pPr>
            <w:r w:rsidRPr="002A55AB">
              <w:rPr>
                <w:rFonts w:ascii="Arial" w:hAnsi="Arial" w:cs="Arial"/>
                <w:sz w:val="24"/>
                <w:szCs w:val="24"/>
              </w:rPr>
              <w:t>23</w:t>
            </w:r>
            <w:r>
              <w:rPr>
                <w:rFonts w:ascii="Arial" w:hAnsi="Arial" w:cs="Arial"/>
                <w:sz w:val="24"/>
                <w:szCs w:val="24"/>
              </w:rPr>
              <w:t xml:space="preserve"> </w:t>
            </w:r>
            <w:r w:rsidRPr="002A55AB">
              <w:rPr>
                <w:rFonts w:ascii="Arial" w:hAnsi="Arial" w:cs="Arial"/>
                <w:sz w:val="24"/>
                <w:szCs w:val="24"/>
              </w:rPr>
              <w:t>449</w:t>
            </w:r>
            <w:r>
              <w:rPr>
                <w:rFonts w:ascii="Arial" w:hAnsi="Arial" w:cs="Arial"/>
                <w:sz w:val="24"/>
                <w:szCs w:val="24"/>
              </w:rPr>
              <w:t xml:space="preserve"> </w:t>
            </w:r>
            <w:r w:rsidRPr="002A55AB">
              <w:rPr>
                <w:rFonts w:ascii="Arial" w:hAnsi="Arial" w:cs="Arial"/>
                <w:sz w:val="24"/>
                <w:szCs w:val="24"/>
              </w:rPr>
              <w:t>500,00</w:t>
            </w:r>
          </w:p>
        </w:tc>
      </w:tr>
      <w:tr w:rsidR="00DE12FE" w:rsidRPr="002A55AB" w14:paraId="03F26999" w14:textId="77777777" w:rsidTr="002D20CC">
        <w:tc>
          <w:tcPr>
            <w:tcW w:w="2422" w:type="pct"/>
          </w:tcPr>
          <w:p w14:paraId="716A10BA" w14:textId="39A686ED" w:rsidR="00DE12FE" w:rsidRPr="002A55AB" w:rsidRDefault="00001A45" w:rsidP="00001A45">
            <w:pPr>
              <w:suppressAutoHyphens/>
              <w:autoSpaceDN w:val="0"/>
              <w:spacing w:before="240" w:after="0" w:line="276" w:lineRule="auto"/>
              <w:ind w:left="306" w:firstLine="0"/>
              <w:jc w:val="left"/>
              <w:rPr>
                <w:rFonts w:ascii="Arial" w:hAnsi="Arial" w:cs="Arial"/>
                <w:sz w:val="24"/>
                <w:szCs w:val="24"/>
              </w:rPr>
            </w:pPr>
            <w:r>
              <w:rPr>
                <w:rFonts w:ascii="Arial" w:hAnsi="Arial" w:cs="Arial"/>
                <w:sz w:val="24"/>
                <w:szCs w:val="24"/>
              </w:rPr>
              <w:t>w</w:t>
            </w:r>
            <w:r w:rsidR="00DE12FE" w:rsidRPr="002A55AB">
              <w:rPr>
                <w:rFonts w:ascii="Arial" w:hAnsi="Arial" w:cs="Arial"/>
                <w:sz w:val="24"/>
                <w:szCs w:val="24"/>
              </w:rPr>
              <w:t xml:space="preserve"> tym: pożyczka (03)</w:t>
            </w:r>
          </w:p>
        </w:tc>
        <w:tc>
          <w:tcPr>
            <w:tcW w:w="1289" w:type="pct"/>
          </w:tcPr>
          <w:p w14:paraId="0D10A5E3" w14:textId="559B921B" w:rsidR="00DE12FE" w:rsidRPr="002A55AB" w:rsidRDefault="00DE12FE" w:rsidP="00B13238">
            <w:pPr>
              <w:suppressAutoHyphens/>
              <w:autoSpaceDN w:val="0"/>
              <w:spacing w:before="240" w:after="0" w:line="276" w:lineRule="auto"/>
              <w:ind w:firstLine="0"/>
              <w:jc w:val="left"/>
              <w:rPr>
                <w:rFonts w:ascii="Arial" w:hAnsi="Arial" w:cs="Arial"/>
                <w:sz w:val="24"/>
                <w:szCs w:val="24"/>
              </w:rPr>
            </w:pPr>
            <w:r w:rsidRPr="002A55AB">
              <w:rPr>
                <w:rFonts w:ascii="Arial" w:hAnsi="Arial" w:cs="Arial"/>
                <w:sz w:val="24"/>
                <w:szCs w:val="24"/>
              </w:rPr>
              <w:t>2</w:t>
            </w:r>
            <w:r>
              <w:rPr>
                <w:rFonts w:ascii="Arial" w:hAnsi="Arial" w:cs="Arial"/>
                <w:sz w:val="24"/>
                <w:szCs w:val="24"/>
              </w:rPr>
              <w:t xml:space="preserve"> </w:t>
            </w:r>
            <w:r w:rsidRPr="002A55AB">
              <w:rPr>
                <w:rFonts w:ascii="Arial" w:hAnsi="Arial" w:cs="Arial"/>
                <w:sz w:val="24"/>
                <w:szCs w:val="24"/>
              </w:rPr>
              <w:t>500</w:t>
            </w:r>
            <w:r>
              <w:rPr>
                <w:rFonts w:ascii="Arial" w:hAnsi="Arial" w:cs="Arial"/>
                <w:sz w:val="24"/>
                <w:szCs w:val="24"/>
              </w:rPr>
              <w:t xml:space="preserve"> </w:t>
            </w:r>
            <w:r w:rsidRPr="002A55AB">
              <w:rPr>
                <w:rFonts w:ascii="Arial" w:hAnsi="Arial" w:cs="Arial"/>
                <w:sz w:val="24"/>
                <w:szCs w:val="24"/>
              </w:rPr>
              <w:t>000,00</w:t>
            </w:r>
          </w:p>
        </w:tc>
        <w:tc>
          <w:tcPr>
            <w:tcW w:w="1289" w:type="pct"/>
          </w:tcPr>
          <w:p w14:paraId="52B8A1BF" w14:textId="44D40173" w:rsidR="00DE12FE" w:rsidRPr="002A55AB" w:rsidRDefault="00DE12FE" w:rsidP="00B13238">
            <w:pPr>
              <w:suppressAutoHyphens/>
              <w:autoSpaceDN w:val="0"/>
              <w:spacing w:before="240" w:after="0" w:line="276" w:lineRule="auto"/>
              <w:ind w:firstLine="0"/>
              <w:jc w:val="left"/>
              <w:rPr>
                <w:rFonts w:ascii="Arial" w:hAnsi="Arial" w:cs="Arial"/>
                <w:sz w:val="24"/>
                <w:szCs w:val="24"/>
              </w:rPr>
            </w:pPr>
            <w:r w:rsidRPr="002A55AB">
              <w:rPr>
                <w:rFonts w:ascii="Arial" w:hAnsi="Arial" w:cs="Arial"/>
                <w:sz w:val="24"/>
                <w:szCs w:val="24"/>
              </w:rPr>
              <w:t>11</w:t>
            </w:r>
            <w:r>
              <w:rPr>
                <w:rFonts w:ascii="Arial" w:hAnsi="Arial" w:cs="Arial"/>
                <w:sz w:val="24"/>
                <w:szCs w:val="24"/>
              </w:rPr>
              <w:t xml:space="preserve"> </w:t>
            </w:r>
            <w:r w:rsidRPr="002A55AB">
              <w:rPr>
                <w:rFonts w:ascii="Arial" w:hAnsi="Arial" w:cs="Arial"/>
                <w:sz w:val="24"/>
                <w:szCs w:val="24"/>
              </w:rPr>
              <w:t>724</w:t>
            </w:r>
            <w:r>
              <w:rPr>
                <w:rFonts w:ascii="Arial" w:hAnsi="Arial" w:cs="Arial"/>
                <w:sz w:val="24"/>
                <w:szCs w:val="24"/>
              </w:rPr>
              <w:t xml:space="preserve"> </w:t>
            </w:r>
            <w:r w:rsidRPr="002A55AB">
              <w:rPr>
                <w:rFonts w:ascii="Arial" w:hAnsi="Arial" w:cs="Arial"/>
                <w:sz w:val="24"/>
                <w:szCs w:val="24"/>
              </w:rPr>
              <w:t>750,00</w:t>
            </w:r>
          </w:p>
        </w:tc>
      </w:tr>
      <w:tr w:rsidR="00DE12FE" w:rsidRPr="002A55AB" w14:paraId="0AD78FA3" w14:textId="77777777" w:rsidTr="002D20CC">
        <w:tc>
          <w:tcPr>
            <w:tcW w:w="2422" w:type="pct"/>
          </w:tcPr>
          <w:p w14:paraId="05C9BCD8" w14:textId="07EB37E9" w:rsidR="00DE12FE" w:rsidRPr="002A55AB" w:rsidRDefault="00001A45" w:rsidP="00001A45">
            <w:pPr>
              <w:suppressAutoHyphens/>
              <w:autoSpaceDN w:val="0"/>
              <w:spacing w:before="240" w:after="0" w:line="276" w:lineRule="auto"/>
              <w:ind w:left="306" w:firstLine="0"/>
              <w:jc w:val="left"/>
              <w:rPr>
                <w:rFonts w:ascii="Arial" w:hAnsi="Arial" w:cs="Arial"/>
                <w:sz w:val="24"/>
                <w:szCs w:val="24"/>
              </w:rPr>
            </w:pPr>
            <w:r>
              <w:rPr>
                <w:rFonts w:ascii="Arial" w:hAnsi="Arial" w:cs="Arial"/>
                <w:sz w:val="24"/>
                <w:szCs w:val="24"/>
              </w:rPr>
              <w:t>w</w:t>
            </w:r>
            <w:r w:rsidR="00DE12FE" w:rsidRPr="002A55AB">
              <w:rPr>
                <w:rFonts w:ascii="Arial" w:hAnsi="Arial" w:cs="Arial"/>
                <w:sz w:val="24"/>
                <w:szCs w:val="24"/>
              </w:rPr>
              <w:t xml:space="preserve"> tym</w:t>
            </w:r>
            <w:r w:rsidR="00CE01F1">
              <w:rPr>
                <w:rFonts w:ascii="Arial" w:hAnsi="Arial" w:cs="Arial"/>
                <w:sz w:val="24"/>
                <w:szCs w:val="24"/>
              </w:rPr>
              <w:t>:</w:t>
            </w:r>
            <w:r w:rsidR="00DE12FE" w:rsidRPr="002A55AB">
              <w:rPr>
                <w:rFonts w:ascii="Arial" w:hAnsi="Arial" w:cs="Arial"/>
                <w:sz w:val="24"/>
                <w:szCs w:val="24"/>
              </w:rPr>
              <w:t xml:space="preserve"> dotacja w ramach Operacji Instrumentu Finansowego (05)</w:t>
            </w:r>
          </w:p>
        </w:tc>
        <w:tc>
          <w:tcPr>
            <w:tcW w:w="1289" w:type="pct"/>
          </w:tcPr>
          <w:p w14:paraId="275E6F08" w14:textId="737B565C" w:rsidR="00DE12FE" w:rsidRPr="002A55AB" w:rsidRDefault="00DE12FE" w:rsidP="00B13238">
            <w:pPr>
              <w:suppressAutoHyphens/>
              <w:autoSpaceDN w:val="0"/>
              <w:spacing w:before="240" w:after="0" w:line="276" w:lineRule="auto"/>
              <w:ind w:firstLine="0"/>
              <w:jc w:val="left"/>
              <w:rPr>
                <w:rFonts w:ascii="Arial" w:hAnsi="Arial" w:cs="Arial"/>
                <w:sz w:val="24"/>
                <w:szCs w:val="24"/>
              </w:rPr>
            </w:pPr>
            <w:r w:rsidRPr="002A55AB">
              <w:rPr>
                <w:rFonts w:ascii="Arial" w:hAnsi="Arial" w:cs="Arial"/>
                <w:sz w:val="24"/>
                <w:szCs w:val="24"/>
              </w:rPr>
              <w:t>2</w:t>
            </w:r>
            <w:r>
              <w:rPr>
                <w:rFonts w:ascii="Arial" w:hAnsi="Arial" w:cs="Arial"/>
                <w:sz w:val="24"/>
                <w:szCs w:val="24"/>
              </w:rPr>
              <w:t xml:space="preserve"> </w:t>
            </w:r>
            <w:r w:rsidRPr="002A55AB">
              <w:rPr>
                <w:rFonts w:ascii="Arial" w:hAnsi="Arial" w:cs="Arial"/>
                <w:sz w:val="24"/>
                <w:szCs w:val="24"/>
              </w:rPr>
              <w:t>500</w:t>
            </w:r>
            <w:r>
              <w:rPr>
                <w:rFonts w:ascii="Arial" w:hAnsi="Arial" w:cs="Arial"/>
                <w:sz w:val="24"/>
                <w:szCs w:val="24"/>
              </w:rPr>
              <w:t xml:space="preserve"> </w:t>
            </w:r>
            <w:r w:rsidRPr="002A55AB">
              <w:rPr>
                <w:rFonts w:ascii="Arial" w:hAnsi="Arial" w:cs="Arial"/>
                <w:sz w:val="24"/>
                <w:szCs w:val="24"/>
              </w:rPr>
              <w:t>000,00</w:t>
            </w:r>
          </w:p>
        </w:tc>
        <w:tc>
          <w:tcPr>
            <w:tcW w:w="1289" w:type="pct"/>
          </w:tcPr>
          <w:p w14:paraId="6CD64119" w14:textId="380EE3D7" w:rsidR="00DE12FE" w:rsidRPr="002A55AB" w:rsidRDefault="00DE12FE" w:rsidP="00B13238">
            <w:pPr>
              <w:suppressAutoHyphens/>
              <w:autoSpaceDN w:val="0"/>
              <w:spacing w:before="240" w:after="0" w:line="276" w:lineRule="auto"/>
              <w:ind w:firstLine="0"/>
              <w:jc w:val="left"/>
              <w:rPr>
                <w:rFonts w:ascii="Arial" w:hAnsi="Arial" w:cs="Arial"/>
                <w:sz w:val="24"/>
                <w:szCs w:val="24"/>
              </w:rPr>
            </w:pPr>
            <w:r w:rsidRPr="002A55AB">
              <w:rPr>
                <w:rFonts w:ascii="Arial" w:hAnsi="Arial" w:cs="Arial"/>
                <w:sz w:val="24"/>
                <w:szCs w:val="24"/>
              </w:rPr>
              <w:t>11</w:t>
            </w:r>
            <w:r>
              <w:rPr>
                <w:rFonts w:ascii="Arial" w:hAnsi="Arial" w:cs="Arial"/>
                <w:sz w:val="24"/>
                <w:szCs w:val="24"/>
              </w:rPr>
              <w:t xml:space="preserve"> </w:t>
            </w:r>
            <w:r w:rsidRPr="002A55AB">
              <w:rPr>
                <w:rFonts w:ascii="Arial" w:hAnsi="Arial" w:cs="Arial"/>
                <w:sz w:val="24"/>
                <w:szCs w:val="24"/>
              </w:rPr>
              <w:t>724</w:t>
            </w:r>
            <w:r>
              <w:rPr>
                <w:rFonts w:ascii="Arial" w:hAnsi="Arial" w:cs="Arial"/>
                <w:sz w:val="24"/>
                <w:szCs w:val="24"/>
              </w:rPr>
              <w:t xml:space="preserve"> </w:t>
            </w:r>
            <w:r w:rsidRPr="002A55AB">
              <w:rPr>
                <w:rFonts w:ascii="Arial" w:hAnsi="Arial" w:cs="Arial"/>
                <w:sz w:val="24"/>
                <w:szCs w:val="24"/>
              </w:rPr>
              <w:t>750,00</w:t>
            </w:r>
          </w:p>
        </w:tc>
      </w:tr>
    </w:tbl>
    <w:p w14:paraId="02B74D2C" w14:textId="6243EA8B" w:rsidR="002D20CC" w:rsidRDefault="002D20CC" w:rsidP="008878BA">
      <w:pPr>
        <w:spacing w:before="240" w:after="0" w:line="276" w:lineRule="auto"/>
        <w:ind w:firstLine="0"/>
        <w:jc w:val="left"/>
        <w:rPr>
          <w:rFonts w:ascii="Arial" w:hAnsi="Arial" w:cs="Arial"/>
          <w:sz w:val="24"/>
          <w:szCs w:val="24"/>
        </w:rPr>
      </w:pPr>
      <w:r w:rsidRPr="008878BA">
        <w:rPr>
          <w:rFonts w:ascii="Arial" w:hAnsi="Arial" w:cs="Arial"/>
          <w:b/>
          <w:bCs/>
          <w:sz w:val="24"/>
          <w:szCs w:val="24"/>
        </w:rPr>
        <w:t>Typ instrumentu</w:t>
      </w:r>
      <w:r w:rsidR="008878BA" w:rsidRPr="008878BA">
        <w:rPr>
          <w:rFonts w:ascii="Arial" w:hAnsi="Arial" w:cs="Arial"/>
          <w:b/>
          <w:bCs/>
          <w:sz w:val="24"/>
          <w:szCs w:val="24"/>
        </w:rPr>
        <w:t>:</w:t>
      </w:r>
      <w:r w:rsidRPr="002D20CC">
        <w:rPr>
          <w:rFonts w:ascii="Arial" w:hAnsi="Arial" w:cs="Arial"/>
          <w:sz w:val="24"/>
          <w:szCs w:val="24"/>
        </w:rPr>
        <w:t xml:space="preserve"> </w:t>
      </w:r>
      <w:r w:rsidR="008878BA">
        <w:rPr>
          <w:rFonts w:ascii="Arial" w:hAnsi="Arial" w:cs="Arial"/>
          <w:sz w:val="24"/>
          <w:szCs w:val="24"/>
        </w:rPr>
        <w:t>p</w:t>
      </w:r>
      <w:r w:rsidRPr="002A55AB">
        <w:rPr>
          <w:rFonts w:ascii="Arial" w:hAnsi="Arial" w:cs="Arial"/>
          <w:sz w:val="24"/>
          <w:szCs w:val="24"/>
        </w:rPr>
        <w:t>ożyczka</w:t>
      </w:r>
      <w:r w:rsidR="008878BA">
        <w:rPr>
          <w:rFonts w:ascii="Arial" w:hAnsi="Arial" w:cs="Arial"/>
          <w:sz w:val="24"/>
          <w:szCs w:val="24"/>
        </w:rPr>
        <w:t>.</w:t>
      </w:r>
    </w:p>
    <w:p w14:paraId="2850115B" w14:textId="742E260F" w:rsidR="00B13238" w:rsidRDefault="002D20CC" w:rsidP="008878BA">
      <w:pPr>
        <w:spacing w:before="240" w:after="0" w:line="276" w:lineRule="auto"/>
        <w:ind w:firstLine="0"/>
        <w:jc w:val="left"/>
        <w:rPr>
          <w:rFonts w:ascii="Arial" w:hAnsi="Arial" w:cs="Arial"/>
          <w:sz w:val="24"/>
          <w:szCs w:val="24"/>
        </w:rPr>
      </w:pPr>
      <w:r w:rsidRPr="008878BA">
        <w:rPr>
          <w:rFonts w:ascii="Arial" w:hAnsi="Arial" w:cs="Arial"/>
          <w:b/>
          <w:bCs/>
          <w:sz w:val="24"/>
          <w:szCs w:val="24"/>
        </w:rPr>
        <w:t>Cel Instrumentu:</w:t>
      </w:r>
      <w:r>
        <w:rPr>
          <w:rFonts w:ascii="Arial" w:hAnsi="Arial" w:cs="Arial"/>
          <w:sz w:val="24"/>
          <w:szCs w:val="24"/>
        </w:rPr>
        <w:t xml:space="preserve"> </w:t>
      </w:r>
      <w:r w:rsidR="008878BA">
        <w:rPr>
          <w:rFonts w:ascii="Arial" w:hAnsi="Arial" w:cs="Arial"/>
          <w:sz w:val="24"/>
          <w:szCs w:val="24"/>
        </w:rPr>
        <w:t>g</w:t>
      </w:r>
      <w:r w:rsidRPr="002A55AB">
        <w:rPr>
          <w:rFonts w:ascii="Arial" w:hAnsi="Arial" w:cs="Arial"/>
          <w:sz w:val="24"/>
          <w:szCs w:val="24"/>
        </w:rPr>
        <w:t>łównym celem instrumentu będzie podnoszenie atrakcyjności turystycznej regionu. Efektem wsparcia powinno być utworzenie odpowiednich warunków infrastrukturalnych oraz rozwój szeroko</w:t>
      </w:r>
      <w:r w:rsidR="0020071D">
        <w:rPr>
          <w:rFonts w:ascii="Arial" w:hAnsi="Arial" w:cs="Arial"/>
          <w:sz w:val="24"/>
          <w:szCs w:val="24"/>
        </w:rPr>
        <w:t xml:space="preserve"> </w:t>
      </w:r>
      <w:r w:rsidRPr="002A55AB">
        <w:rPr>
          <w:rFonts w:ascii="Arial" w:hAnsi="Arial" w:cs="Arial"/>
          <w:sz w:val="24"/>
          <w:szCs w:val="24"/>
        </w:rPr>
        <w:t>rozumianego przemysłu czasu wolnego. Działania powinny przyczynić się do rozwoju zrównoważonej turystyki zapewniając optymalne wykorzystanie zasobów środowiska przyrodniczego i</w:t>
      </w:r>
      <w:r w:rsidR="006A0F29">
        <w:rPr>
          <w:rFonts w:ascii="Arial" w:hAnsi="Arial" w:cs="Arial"/>
          <w:sz w:val="24"/>
          <w:szCs w:val="24"/>
        </w:rPr>
        <w:t> </w:t>
      </w:r>
      <w:r w:rsidRPr="002A55AB">
        <w:rPr>
          <w:rFonts w:ascii="Arial" w:hAnsi="Arial" w:cs="Arial"/>
          <w:sz w:val="24"/>
          <w:szCs w:val="24"/>
        </w:rPr>
        <w:t>poszanowanie społeczności lokalnych, ściśle zintegrowane z miejscowym rozwojem gospodarczym, społecznym i ekonomicznym.</w:t>
      </w:r>
    </w:p>
    <w:p w14:paraId="4011ED7B" w14:textId="3F417BE5" w:rsidR="00B75831" w:rsidRPr="005F0562" w:rsidRDefault="00B75831" w:rsidP="00781D66">
      <w:pPr>
        <w:spacing w:before="240" w:after="0" w:line="276" w:lineRule="auto"/>
        <w:ind w:firstLine="0"/>
        <w:jc w:val="left"/>
        <w:rPr>
          <w:rFonts w:ascii="Arial" w:hAnsi="Arial" w:cs="Arial"/>
          <w:b/>
          <w:bCs/>
          <w:sz w:val="24"/>
          <w:szCs w:val="24"/>
        </w:rPr>
      </w:pPr>
      <w:r w:rsidRPr="005F0562">
        <w:rPr>
          <w:rFonts w:ascii="Arial" w:hAnsi="Arial" w:cs="Arial"/>
          <w:b/>
          <w:bCs/>
          <w:sz w:val="24"/>
          <w:szCs w:val="24"/>
        </w:rPr>
        <w:t>Wiel</w:t>
      </w:r>
      <w:r w:rsidR="00ED3CC4">
        <w:rPr>
          <w:rFonts w:ascii="Arial" w:hAnsi="Arial" w:cs="Arial"/>
          <w:b/>
          <w:bCs/>
          <w:sz w:val="24"/>
          <w:szCs w:val="24"/>
        </w:rPr>
        <w:t>k</w:t>
      </w:r>
      <w:r w:rsidRPr="005F0562">
        <w:rPr>
          <w:rFonts w:ascii="Arial" w:hAnsi="Arial" w:cs="Arial"/>
          <w:b/>
          <w:bCs/>
          <w:sz w:val="24"/>
          <w:szCs w:val="24"/>
        </w:rPr>
        <w:t>ość jednostkowej transakcji</w:t>
      </w:r>
      <w:r w:rsidR="008E318A" w:rsidRPr="005F0562">
        <w:rPr>
          <w:rFonts w:ascii="Arial" w:hAnsi="Arial" w:cs="Arial"/>
          <w:b/>
          <w:bCs/>
          <w:sz w:val="24"/>
          <w:szCs w:val="24"/>
        </w:rPr>
        <w:t>:</w:t>
      </w:r>
    </w:p>
    <w:p w14:paraId="60EF0C5F" w14:textId="045A30BE" w:rsidR="00781D66" w:rsidRPr="00781D66" w:rsidRDefault="00ED3CC4" w:rsidP="00410C8B">
      <w:pPr>
        <w:pStyle w:val="Akapitzlist"/>
        <w:numPr>
          <w:ilvl w:val="0"/>
          <w:numId w:val="22"/>
        </w:numPr>
        <w:spacing w:line="276" w:lineRule="auto"/>
        <w:ind w:left="714" w:hanging="357"/>
        <w:jc w:val="left"/>
        <w:rPr>
          <w:rFonts w:ascii="Arial" w:hAnsi="Arial" w:cs="Arial"/>
          <w:sz w:val="24"/>
          <w:szCs w:val="24"/>
        </w:rPr>
      </w:pPr>
      <w:r>
        <w:rPr>
          <w:rFonts w:ascii="Arial" w:hAnsi="Arial" w:cs="Arial"/>
          <w:sz w:val="24"/>
          <w:szCs w:val="24"/>
        </w:rPr>
        <w:t>wartość m</w:t>
      </w:r>
      <w:r w:rsidR="00781D66" w:rsidRPr="00781D66">
        <w:rPr>
          <w:rFonts w:ascii="Arial" w:hAnsi="Arial" w:cs="Arial"/>
          <w:sz w:val="24"/>
          <w:szCs w:val="24"/>
        </w:rPr>
        <w:t>a</w:t>
      </w:r>
      <w:r>
        <w:rPr>
          <w:rFonts w:ascii="Arial" w:hAnsi="Arial" w:cs="Arial"/>
          <w:sz w:val="24"/>
          <w:szCs w:val="24"/>
        </w:rPr>
        <w:t>ksymalna:</w:t>
      </w:r>
      <w:r w:rsidR="00781D66" w:rsidRPr="00781D66">
        <w:rPr>
          <w:rFonts w:ascii="Arial" w:hAnsi="Arial" w:cs="Arial"/>
          <w:sz w:val="24"/>
          <w:szCs w:val="24"/>
        </w:rPr>
        <w:t xml:space="preserve"> 1 </w:t>
      </w:r>
      <w:r>
        <w:rPr>
          <w:rFonts w:ascii="Arial" w:hAnsi="Arial" w:cs="Arial"/>
          <w:sz w:val="24"/>
          <w:szCs w:val="24"/>
        </w:rPr>
        <w:t>000 000,00</w:t>
      </w:r>
      <w:r w:rsidR="00781D66" w:rsidRPr="00781D66">
        <w:rPr>
          <w:rFonts w:ascii="Arial" w:hAnsi="Arial" w:cs="Arial"/>
          <w:sz w:val="24"/>
          <w:szCs w:val="24"/>
        </w:rPr>
        <w:t xml:space="preserve"> zł</w:t>
      </w:r>
      <w:r>
        <w:rPr>
          <w:rFonts w:ascii="Arial" w:hAnsi="Arial" w:cs="Arial"/>
          <w:sz w:val="24"/>
          <w:szCs w:val="24"/>
        </w:rPr>
        <w:t>,</w:t>
      </w:r>
    </w:p>
    <w:p w14:paraId="22CDEAF9" w14:textId="4CE38770" w:rsidR="00781D66" w:rsidRPr="00781D66" w:rsidRDefault="00ED3CC4" w:rsidP="00B154C1">
      <w:pPr>
        <w:pStyle w:val="Akapitzlist"/>
        <w:numPr>
          <w:ilvl w:val="0"/>
          <w:numId w:val="22"/>
        </w:numPr>
        <w:spacing w:before="240" w:line="276" w:lineRule="auto"/>
        <w:jc w:val="left"/>
        <w:rPr>
          <w:rFonts w:ascii="Arial" w:hAnsi="Arial" w:cs="Arial"/>
          <w:sz w:val="24"/>
          <w:szCs w:val="24"/>
        </w:rPr>
      </w:pPr>
      <w:r>
        <w:rPr>
          <w:rFonts w:ascii="Arial" w:hAnsi="Arial" w:cs="Arial"/>
          <w:sz w:val="24"/>
          <w:szCs w:val="24"/>
        </w:rPr>
        <w:t>k</w:t>
      </w:r>
      <w:r w:rsidR="00781D66" w:rsidRPr="00781D66">
        <w:rPr>
          <w:rFonts w:ascii="Arial" w:hAnsi="Arial" w:cs="Arial"/>
          <w:sz w:val="24"/>
          <w:szCs w:val="24"/>
        </w:rPr>
        <w:t>arencja</w:t>
      </w:r>
      <w:r w:rsidR="00190058">
        <w:rPr>
          <w:rFonts w:ascii="Arial" w:hAnsi="Arial" w:cs="Arial"/>
          <w:sz w:val="24"/>
          <w:szCs w:val="24"/>
        </w:rPr>
        <w:t>:</w:t>
      </w:r>
      <w:r w:rsidR="00781D66" w:rsidRPr="00781D66">
        <w:rPr>
          <w:rFonts w:ascii="Arial" w:hAnsi="Arial" w:cs="Arial"/>
          <w:sz w:val="24"/>
          <w:szCs w:val="24"/>
        </w:rPr>
        <w:t xml:space="preserve"> 6 miesi</w:t>
      </w:r>
      <w:r w:rsidR="00190058">
        <w:rPr>
          <w:rFonts w:ascii="Arial" w:hAnsi="Arial" w:cs="Arial"/>
          <w:sz w:val="24"/>
          <w:szCs w:val="24"/>
        </w:rPr>
        <w:t>ę</w:t>
      </w:r>
      <w:r w:rsidR="00781D66" w:rsidRPr="00781D66">
        <w:rPr>
          <w:rFonts w:ascii="Arial" w:hAnsi="Arial" w:cs="Arial"/>
          <w:sz w:val="24"/>
          <w:szCs w:val="24"/>
        </w:rPr>
        <w:t>c</w:t>
      </w:r>
      <w:r w:rsidR="00190058">
        <w:rPr>
          <w:rFonts w:ascii="Arial" w:hAnsi="Arial" w:cs="Arial"/>
          <w:sz w:val="24"/>
          <w:szCs w:val="24"/>
        </w:rPr>
        <w:t>y,</w:t>
      </w:r>
    </w:p>
    <w:p w14:paraId="3EBB906D" w14:textId="12064ECC" w:rsidR="00781D66" w:rsidRPr="00190058" w:rsidRDefault="00190058" w:rsidP="00B154C1">
      <w:pPr>
        <w:pStyle w:val="Akapitzlist"/>
        <w:numPr>
          <w:ilvl w:val="0"/>
          <w:numId w:val="22"/>
        </w:numPr>
        <w:spacing w:before="240" w:line="276" w:lineRule="auto"/>
        <w:jc w:val="left"/>
        <w:rPr>
          <w:rFonts w:ascii="Arial" w:hAnsi="Arial" w:cs="Arial"/>
          <w:sz w:val="24"/>
          <w:szCs w:val="24"/>
        </w:rPr>
      </w:pPr>
      <w:r w:rsidRPr="00190058">
        <w:rPr>
          <w:rFonts w:ascii="Arial" w:hAnsi="Arial" w:cs="Arial"/>
          <w:sz w:val="24"/>
          <w:szCs w:val="24"/>
        </w:rPr>
        <w:t>maksymalna</w:t>
      </w:r>
      <w:r w:rsidR="00781D66" w:rsidRPr="00190058">
        <w:rPr>
          <w:rFonts w:ascii="Arial" w:hAnsi="Arial" w:cs="Arial"/>
          <w:sz w:val="24"/>
          <w:szCs w:val="24"/>
        </w:rPr>
        <w:t xml:space="preserve"> długoś</w:t>
      </w:r>
      <w:r w:rsidR="0020071D">
        <w:rPr>
          <w:rFonts w:ascii="Arial" w:hAnsi="Arial" w:cs="Arial"/>
          <w:sz w:val="24"/>
          <w:szCs w:val="24"/>
        </w:rPr>
        <w:t>ć</w:t>
      </w:r>
      <w:r w:rsidR="00781D66" w:rsidRPr="00190058">
        <w:rPr>
          <w:rFonts w:ascii="Arial" w:hAnsi="Arial" w:cs="Arial"/>
          <w:sz w:val="24"/>
          <w:szCs w:val="24"/>
        </w:rPr>
        <w:t xml:space="preserve"> okresu fina</w:t>
      </w:r>
      <w:r w:rsidR="00D04BFD">
        <w:rPr>
          <w:rFonts w:ascii="Arial" w:hAnsi="Arial" w:cs="Arial"/>
          <w:sz w:val="24"/>
          <w:szCs w:val="24"/>
        </w:rPr>
        <w:t>n</w:t>
      </w:r>
      <w:r w:rsidR="00781D66" w:rsidRPr="00190058">
        <w:rPr>
          <w:rFonts w:ascii="Arial" w:hAnsi="Arial" w:cs="Arial"/>
          <w:sz w:val="24"/>
          <w:szCs w:val="24"/>
        </w:rPr>
        <w:t>sowani</w:t>
      </w:r>
      <w:r w:rsidRPr="00190058">
        <w:rPr>
          <w:rFonts w:ascii="Arial" w:hAnsi="Arial" w:cs="Arial"/>
          <w:sz w:val="24"/>
          <w:szCs w:val="24"/>
        </w:rPr>
        <w:t>a</w:t>
      </w:r>
      <w:r w:rsidR="009248F4">
        <w:rPr>
          <w:rFonts w:ascii="Arial" w:hAnsi="Arial" w:cs="Arial"/>
          <w:sz w:val="24"/>
          <w:szCs w:val="24"/>
        </w:rPr>
        <w:t>:</w:t>
      </w:r>
      <w:r w:rsidR="00902FD0">
        <w:rPr>
          <w:rFonts w:ascii="Arial" w:hAnsi="Arial" w:cs="Arial"/>
          <w:sz w:val="24"/>
          <w:szCs w:val="24"/>
        </w:rPr>
        <w:t xml:space="preserve"> </w:t>
      </w:r>
      <w:r w:rsidR="00781D66" w:rsidRPr="00190058">
        <w:rPr>
          <w:rFonts w:ascii="Arial" w:hAnsi="Arial" w:cs="Arial"/>
          <w:sz w:val="24"/>
          <w:szCs w:val="24"/>
        </w:rPr>
        <w:t>10 lat – z możliwością wydłużenia na uzasadniony wniosek Odbiorcy ostatecznego</w:t>
      </w:r>
      <w:r w:rsidR="00BC1023">
        <w:rPr>
          <w:rFonts w:ascii="Arial" w:hAnsi="Arial" w:cs="Arial"/>
          <w:sz w:val="24"/>
          <w:szCs w:val="24"/>
        </w:rPr>
        <w:t>,</w:t>
      </w:r>
    </w:p>
    <w:p w14:paraId="562F2B21" w14:textId="3888FC46" w:rsidR="00781D66" w:rsidRDefault="0057512D" w:rsidP="00B154C1">
      <w:pPr>
        <w:pStyle w:val="Akapitzlist"/>
        <w:numPr>
          <w:ilvl w:val="0"/>
          <w:numId w:val="22"/>
        </w:numPr>
        <w:spacing w:before="240" w:line="276" w:lineRule="auto"/>
        <w:jc w:val="left"/>
        <w:rPr>
          <w:rFonts w:ascii="Arial" w:hAnsi="Arial" w:cs="Arial"/>
          <w:sz w:val="24"/>
          <w:szCs w:val="24"/>
        </w:rPr>
      </w:pPr>
      <w:r>
        <w:rPr>
          <w:rFonts w:ascii="Arial" w:hAnsi="Arial" w:cs="Arial"/>
          <w:sz w:val="24"/>
          <w:szCs w:val="24"/>
        </w:rPr>
        <w:lastRenderedPageBreak/>
        <w:t>liczba p</w:t>
      </w:r>
      <w:r w:rsidR="00781D66" w:rsidRPr="002A55AB">
        <w:rPr>
          <w:rFonts w:ascii="Arial" w:hAnsi="Arial" w:cs="Arial"/>
          <w:sz w:val="24"/>
          <w:szCs w:val="24"/>
        </w:rPr>
        <w:t>lanowan</w:t>
      </w:r>
      <w:r>
        <w:rPr>
          <w:rFonts w:ascii="Arial" w:hAnsi="Arial" w:cs="Arial"/>
          <w:sz w:val="24"/>
          <w:szCs w:val="24"/>
        </w:rPr>
        <w:t>ych</w:t>
      </w:r>
      <w:r w:rsidR="00781D66" w:rsidRPr="002A55AB">
        <w:rPr>
          <w:rFonts w:ascii="Arial" w:hAnsi="Arial" w:cs="Arial"/>
          <w:sz w:val="24"/>
          <w:szCs w:val="24"/>
        </w:rPr>
        <w:t xml:space="preserve"> do udzielenia pożycz</w:t>
      </w:r>
      <w:r>
        <w:rPr>
          <w:rFonts w:ascii="Arial" w:hAnsi="Arial" w:cs="Arial"/>
          <w:sz w:val="24"/>
          <w:szCs w:val="24"/>
        </w:rPr>
        <w:t>e</w:t>
      </w:r>
      <w:r w:rsidR="00781D66" w:rsidRPr="002A55AB">
        <w:rPr>
          <w:rFonts w:ascii="Arial" w:hAnsi="Arial" w:cs="Arial"/>
          <w:sz w:val="24"/>
          <w:szCs w:val="24"/>
        </w:rPr>
        <w:t>k</w:t>
      </w:r>
      <w:r w:rsidR="00781D66">
        <w:rPr>
          <w:rFonts w:ascii="Arial" w:hAnsi="Arial" w:cs="Arial"/>
          <w:sz w:val="24"/>
          <w:szCs w:val="24"/>
        </w:rPr>
        <w:t xml:space="preserve">: </w:t>
      </w:r>
      <w:r w:rsidR="00781D66" w:rsidRPr="002A55AB">
        <w:rPr>
          <w:rFonts w:ascii="Arial" w:hAnsi="Arial" w:cs="Arial"/>
          <w:sz w:val="24"/>
          <w:szCs w:val="24"/>
        </w:rPr>
        <w:t>35 szt.</w:t>
      </w:r>
      <w:r w:rsidR="00BC1023">
        <w:rPr>
          <w:rFonts w:ascii="Arial" w:hAnsi="Arial" w:cs="Arial"/>
          <w:sz w:val="24"/>
          <w:szCs w:val="24"/>
        </w:rPr>
        <w:t>,</w:t>
      </w:r>
    </w:p>
    <w:p w14:paraId="0489AE5A" w14:textId="1ACDA6DE" w:rsidR="00781D66" w:rsidRDefault="00BC1023" w:rsidP="00B154C1">
      <w:pPr>
        <w:pStyle w:val="Akapitzlist"/>
        <w:numPr>
          <w:ilvl w:val="0"/>
          <w:numId w:val="22"/>
        </w:numPr>
        <w:spacing w:before="240" w:line="276" w:lineRule="auto"/>
        <w:jc w:val="left"/>
        <w:rPr>
          <w:rFonts w:ascii="Arial" w:hAnsi="Arial" w:cs="Arial"/>
          <w:sz w:val="24"/>
          <w:szCs w:val="24"/>
        </w:rPr>
      </w:pPr>
      <w:r>
        <w:rPr>
          <w:rFonts w:ascii="Arial" w:hAnsi="Arial" w:cs="Arial"/>
          <w:sz w:val="24"/>
          <w:szCs w:val="24"/>
        </w:rPr>
        <w:t>wartość p</w:t>
      </w:r>
      <w:r w:rsidR="00781D66" w:rsidRPr="002A55AB">
        <w:rPr>
          <w:rFonts w:ascii="Arial" w:hAnsi="Arial" w:cs="Arial"/>
          <w:sz w:val="24"/>
          <w:szCs w:val="24"/>
        </w:rPr>
        <w:t>rzeciętn</w:t>
      </w:r>
      <w:r>
        <w:rPr>
          <w:rFonts w:ascii="Arial" w:hAnsi="Arial" w:cs="Arial"/>
          <w:sz w:val="24"/>
          <w:szCs w:val="24"/>
        </w:rPr>
        <w:t>ej</w:t>
      </w:r>
      <w:r w:rsidR="00781D66" w:rsidRPr="002A55AB">
        <w:rPr>
          <w:rFonts w:ascii="Arial" w:hAnsi="Arial" w:cs="Arial"/>
          <w:sz w:val="24"/>
          <w:szCs w:val="24"/>
        </w:rPr>
        <w:t xml:space="preserve"> transakcj</w:t>
      </w:r>
      <w:r>
        <w:rPr>
          <w:rFonts w:ascii="Arial" w:hAnsi="Arial" w:cs="Arial"/>
          <w:sz w:val="24"/>
          <w:szCs w:val="24"/>
        </w:rPr>
        <w:t>i</w:t>
      </w:r>
      <w:r w:rsidR="00781D66">
        <w:rPr>
          <w:rFonts w:ascii="Arial" w:hAnsi="Arial" w:cs="Arial"/>
          <w:sz w:val="24"/>
          <w:szCs w:val="24"/>
        </w:rPr>
        <w:t xml:space="preserve">: </w:t>
      </w:r>
      <w:r w:rsidR="00781D66" w:rsidRPr="002A55AB">
        <w:rPr>
          <w:rFonts w:ascii="Arial" w:hAnsi="Arial" w:cs="Arial"/>
          <w:sz w:val="24"/>
          <w:szCs w:val="24"/>
        </w:rPr>
        <w:t>100</w:t>
      </w:r>
      <w:r w:rsidR="000548F5">
        <w:rPr>
          <w:rFonts w:ascii="Arial" w:hAnsi="Arial" w:cs="Arial"/>
          <w:sz w:val="24"/>
          <w:szCs w:val="24"/>
        </w:rPr>
        <w:t> 000,00</w:t>
      </w:r>
      <w:r w:rsidR="00781D66" w:rsidRPr="002A55AB">
        <w:rPr>
          <w:rFonts w:ascii="Arial" w:hAnsi="Arial" w:cs="Arial"/>
          <w:sz w:val="24"/>
          <w:szCs w:val="24"/>
        </w:rPr>
        <w:t xml:space="preserve"> zł</w:t>
      </w:r>
      <w:r>
        <w:rPr>
          <w:rFonts w:ascii="Arial" w:hAnsi="Arial" w:cs="Arial"/>
          <w:sz w:val="24"/>
          <w:szCs w:val="24"/>
        </w:rPr>
        <w:t>,</w:t>
      </w:r>
    </w:p>
    <w:p w14:paraId="1B123ED8" w14:textId="5B056E1D" w:rsidR="00781D66" w:rsidRDefault="000548F5" w:rsidP="00B154C1">
      <w:pPr>
        <w:pStyle w:val="Akapitzlist"/>
        <w:numPr>
          <w:ilvl w:val="0"/>
          <w:numId w:val="22"/>
        </w:numPr>
        <w:spacing w:before="240" w:line="276" w:lineRule="auto"/>
        <w:jc w:val="left"/>
        <w:rPr>
          <w:rFonts w:ascii="Arial" w:hAnsi="Arial" w:cs="Arial"/>
          <w:sz w:val="24"/>
          <w:szCs w:val="24"/>
        </w:rPr>
      </w:pPr>
      <w:r>
        <w:rPr>
          <w:rFonts w:ascii="Arial" w:hAnsi="Arial" w:cs="Arial"/>
          <w:sz w:val="24"/>
          <w:szCs w:val="24"/>
        </w:rPr>
        <w:t>m</w:t>
      </w:r>
      <w:r w:rsidR="00781D66" w:rsidRPr="002A55AB">
        <w:rPr>
          <w:rFonts w:ascii="Arial" w:hAnsi="Arial" w:cs="Arial"/>
          <w:sz w:val="24"/>
          <w:szCs w:val="24"/>
        </w:rPr>
        <w:t>aksymalna wartość jednostkowego udzielonego wsparcia bezzwrotnego</w:t>
      </w:r>
      <w:r w:rsidR="00781D66" w:rsidRPr="002A55AB">
        <w:rPr>
          <w:rFonts w:ascii="Arial" w:hAnsi="Arial" w:cs="Arial"/>
          <w:sz w:val="24"/>
          <w:szCs w:val="24"/>
          <w:vertAlign w:val="superscript"/>
        </w:rPr>
        <w:footnoteReference w:id="10"/>
      </w:r>
      <w:r w:rsidR="00781D66">
        <w:rPr>
          <w:rFonts w:ascii="Arial" w:hAnsi="Arial" w:cs="Arial"/>
          <w:sz w:val="24"/>
          <w:szCs w:val="24"/>
        </w:rPr>
        <w:t xml:space="preserve">: </w:t>
      </w:r>
      <w:r w:rsidR="00781D66" w:rsidRPr="002A55AB">
        <w:rPr>
          <w:rFonts w:ascii="Arial" w:hAnsi="Arial" w:cs="Arial"/>
          <w:sz w:val="24"/>
          <w:szCs w:val="24"/>
        </w:rPr>
        <w:t>85%</w:t>
      </w:r>
      <w:r>
        <w:rPr>
          <w:rFonts w:ascii="Arial" w:hAnsi="Arial" w:cs="Arial"/>
          <w:sz w:val="24"/>
          <w:szCs w:val="24"/>
        </w:rPr>
        <w:t>.</w:t>
      </w:r>
    </w:p>
    <w:p w14:paraId="1D4E553C" w14:textId="2BFF8211" w:rsidR="00781D66" w:rsidRDefault="00781D66" w:rsidP="009929CD">
      <w:pPr>
        <w:spacing w:before="240" w:after="0" w:line="276" w:lineRule="auto"/>
        <w:ind w:firstLine="0"/>
        <w:jc w:val="left"/>
        <w:rPr>
          <w:rFonts w:ascii="Arial" w:hAnsi="Arial" w:cs="Arial"/>
          <w:b/>
          <w:bCs/>
          <w:sz w:val="24"/>
          <w:szCs w:val="24"/>
        </w:rPr>
      </w:pPr>
      <w:r w:rsidRPr="002A55AB">
        <w:rPr>
          <w:rFonts w:ascii="Arial" w:hAnsi="Arial" w:cs="Arial"/>
          <w:b/>
          <w:bCs/>
          <w:sz w:val="24"/>
          <w:szCs w:val="24"/>
        </w:rPr>
        <w:t>Typy finansowanych projektów</w:t>
      </w:r>
    </w:p>
    <w:p w14:paraId="31EA95A4" w14:textId="77777777" w:rsidR="005F0562" w:rsidRPr="00446420" w:rsidRDefault="005F0562" w:rsidP="009929CD">
      <w:pPr>
        <w:suppressAutoHyphens/>
        <w:autoSpaceDN w:val="0"/>
        <w:spacing w:after="0" w:line="276" w:lineRule="auto"/>
        <w:ind w:firstLine="0"/>
        <w:jc w:val="left"/>
        <w:rPr>
          <w:rFonts w:ascii="Arial" w:hAnsi="Arial" w:cs="Arial"/>
          <w:sz w:val="24"/>
          <w:szCs w:val="24"/>
        </w:rPr>
      </w:pPr>
      <w:r w:rsidRPr="00446420">
        <w:rPr>
          <w:rFonts w:ascii="Arial" w:hAnsi="Arial" w:cs="Arial"/>
          <w:sz w:val="24"/>
          <w:szCs w:val="24"/>
        </w:rPr>
        <w:t>Realizacja Działań w zakresie turystyki obejmować będzie:</w:t>
      </w:r>
    </w:p>
    <w:p w14:paraId="0F7B8B59" w14:textId="67CF3622" w:rsidR="005F0562" w:rsidRPr="00446420" w:rsidRDefault="005F0562" w:rsidP="009929CD">
      <w:pPr>
        <w:suppressAutoHyphens/>
        <w:autoSpaceDN w:val="0"/>
        <w:spacing w:before="240" w:after="0" w:line="276" w:lineRule="auto"/>
        <w:ind w:firstLine="0"/>
        <w:jc w:val="left"/>
        <w:rPr>
          <w:rFonts w:ascii="Arial" w:hAnsi="Arial" w:cs="Arial"/>
          <w:sz w:val="24"/>
          <w:szCs w:val="24"/>
        </w:rPr>
      </w:pPr>
      <w:r w:rsidRPr="00446420">
        <w:rPr>
          <w:rFonts w:ascii="Arial" w:hAnsi="Arial" w:cs="Arial"/>
          <w:sz w:val="24"/>
          <w:szCs w:val="24"/>
        </w:rPr>
        <w:t>I. Dziedzictwo i kultura</w:t>
      </w:r>
      <w:r w:rsidR="006B7619">
        <w:rPr>
          <w:rFonts w:ascii="Arial" w:hAnsi="Arial" w:cs="Arial"/>
          <w:sz w:val="24"/>
          <w:szCs w:val="24"/>
        </w:rPr>
        <w:t>.</w:t>
      </w:r>
    </w:p>
    <w:p w14:paraId="119D95D9" w14:textId="628468EB" w:rsidR="005F0562" w:rsidRPr="00CE01F1" w:rsidRDefault="006B7619" w:rsidP="009929CD">
      <w:pPr>
        <w:suppressAutoHyphens/>
        <w:autoSpaceDN w:val="0"/>
        <w:spacing w:after="0" w:line="276" w:lineRule="auto"/>
        <w:ind w:firstLine="0"/>
        <w:jc w:val="left"/>
        <w:rPr>
          <w:rFonts w:ascii="Arial" w:hAnsi="Arial" w:cs="Arial"/>
          <w:sz w:val="24"/>
          <w:szCs w:val="24"/>
        </w:rPr>
      </w:pPr>
      <w:r w:rsidRPr="00CE01F1">
        <w:rPr>
          <w:rFonts w:ascii="Arial" w:hAnsi="Arial" w:cs="Arial"/>
          <w:sz w:val="24"/>
          <w:szCs w:val="24"/>
        </w:rPr>
        <w:t>R</w:t>
      </w:r>
      <w:r w:rsidR="005F0562" w:rsidRPr="00CE01F1">
        <w:rPr>
          <w:rFonts w:ascii="Arial" w:hAnsi="Arial" w:cs="Arial"/>
          <w:sz w:val="24"/>
          <w:szCs w:val="24"/>
        </w:rPr>
        <w:t>odzaje planowanych działań, typy projektów:</w:t>
      </w:r>
    </w:p>
    <w:p w14:paraId="658A685E" w14:textId="77777777" w:rsidR="005F0562" w:rsidRPr="00CE01F1" w:rsidRDefault="005F0562" w:rsidP="00B154C1">
      <w:pPr>
        <w:numPr>
          <w:ilvl w:val="0"/>
          <w:numId w:val="11"/>
        </w:numPr>
        <w:suppressAutoHyphens/>
        <w:autoSpaceDN w:val="0"/>
        <w:spacing w:after="0" w:line="276" w:lineRule="auto"/>
        <w:jc w:val="left"/>
        <w:rPr>
          <w:rFonts w:ascii="Arial" w:hAnsi="Arial" w:cs="Arial"/>
          <w:sz w:val="24"/>
          <w:szCs w:val="24"/>
        </w:rPr>
      </w:pPr>
      <w:r w:rsidRPr="00CE01F1">
        <w:rPr>
          <w:rFonts w:ascii="Arial" w:hAnsi="Arial" w:cs="Arial"/>
          <w:sz w:val="24"/>
          <w:szCs w:val="24"/>
        </w:rPr>
        <w:t>Wsparcie obiektów zabytkowych, zespołów tych zabytków wraz z ich otoczeniem do pełnienia funkcji związanych z kulturą poprzez prace konserwatorskie, restauratorskie, rewaloryzacyjne, renowacyjne, roboty budowlane oraz ich modernizację (z wyłączeniem rozbiórki).</w:t>
      </w:r>
    </w:p>
    <w:p w14:paraId="09D2C361" w14:textId="77777777" w:rsidR="005F0562" w:rsidRPr="00CE01F1" w:rsidRDefault="005F0562" w:rsidP="00B154C1">
      <w:pPr>
        <w:numPr>
          <w:ilvl w:val="0"/>
          <w:numId w:val="11"/>
        </w:numPr>
        <w:suppressAutoHyphens/>
        <w:autoSpaceDN w:val="0"/>
        <w:spacing w:after="0" w:line="276" w:lineRule="auto"/>
        <w:jc w:val="left"/>
        <w:rPr>
          <w:rFonts w:ascii="Arial" w:hAnsi="Arial" w:cs="Arial"/>
          <w:sz w:val="24"/>
          <w:szCs w:val="24"/>
        </w:rPr>
      </w:pPr>
      <w:r w:rsidRPr="00CE01F1">
        <w:rPr>
          <w:rFonts w:ascii="Arial" w:hAnsi="Arial" w:cs="Arial"/>
          <w:sz w:val="24"/>
          <w:szCs w:val="24"/>
        </w:rPr>
        <w:t>Przedsięwzięcia infrastrukturalne w sektorze kultury ukierunkowane na rozwijanie aktywności społecznej m.in. poprzez tworzenie /adaptację /dostosowanie budynków i przestrzeni do realizacji oferty kulturalno-edukacyjnej, rozwój innowacji społecznych.</w:t>
      </w:r>
    </w:p>
    <w:p w14:paraId="759E22EC" w14:textId="77777777" w:rsidR="005F0562" w:rsidRPr="00446420" w:rsidRDefault="005F0562" w:rsidP="00CE01F1">
      <w:pPr>
        <w:suppressAutoHyphens/>
        <w:autoSpaceDN w:val="0"/>
        <w:spacing w:after="0" w:line="276" w:lineRule="auto"/>
        <w:ind w:left="360" w:firstLine="0"/>
        <w:jc w:val="left"/>
        <w:rPr>
          <w:rFonts w:ascii="Arial" w:hAnsi="Arial" w:cs="Arial"/>
          <w:sz w:val="24"/>
          <w:szCs w:val="24"/>
        </w:rPr>
      </w:pPr>
      <w:r w:rsidRPr="00446420">
        <w:rPr>
          <w:rFonts w:ascii="Arial" w:hAnsi="Arial" w:cs="Arial"/>
          <w:sz w:val="24"/>
          <w:szCs w:val="24"/>
        </w:rPr>
        <w:t>Wsparcie w ramach powyższych typów projektów, dopuszcza wyłącznie jako ich element:</w:t>
      </w:r>
    </w:p>
    <w:p w14:paraId="4EAEAAE6" w14:textId="1709AD1F" w:rsidR="005F0562" w:rsidRPr="006B7619" w:rsidRDefault="00CE01F1" w:rsidP="00B154C1">
      <w:pPr>
        <w:pStyle w:val="Akapitzlist"/>
        <w:numPr>
          <w:ilvl w:val="1"/>
          <w:numId w:val="28"/>
        </w:numPr>
        <w:suppressAutoHyphens/>
        <w:autoSpaceDN w:val="0"/>
        <w:spacing w:line="276" w:lineRule="auto"/>
        <w:jc w:val="left"/>
        <w:rPr>
          <w:rFonts w:ascii="Arial" w:hAnsi="Arial" w:cs="Arial"/>
          <w:sz w:val="24"/>
          <w:szCs w:val="24"/>
        </w:rPr>
      </w:pPr>
      <w:r>
        <w:rPr>
          <w:rFonts w:ascii="Arial" w:hAnsi="Arial" w:cs="Arial"/>
          <w:sz w:val="24"/>
          <w:szCs w:val="24"/>
        </w:rPr>
        <w:t>z</w:t>
      </w:r>
      <w:r w:rsidR="005F0562" w:rsidRPr="006B7619">
        <w:rPr>
          <w:rFonts w:ascii="Arial" w:hAnsi="Arial" w:cs="Arial"/>
          <w:sz w:val="24"/>
          <w:szCs w:val="24"/>
        </w:rPr>
        <w:t>akup, modernizację wyposażenia do prowadzenia działalności kulturalnej w obiektach będących celem projektu, roboty budowlane, modernizację infrastruktury technicznej i sanitarnej (w tym z zakresu przystosowania obiektów do potrzeb osób z niepełnosprawnościami),</w:t>
      </w:r>
    </w:p>
    <w:p w14:paraId="1DDF1A70" w14:textId="0A995D43" w:rsidR="005F0562" w:rsidRPr="006B7619" w:rsidRDefault="006B7619" w:rsidP="00B154C1">
      <w:pPr>
        <w:pStyle w:val="Akapitzlist"/>
        <w:numPr>
          <w:ilvl w:val="1"/>
          <w:numId w:val="28"/>
        </w:numPr>
        <w:suppressAutoHyphens/>
        <w:autoSpaceDN w:val="0"/>
        <w:spacing w:line="276" w:lineRule="auto"/>
        <w:jc w:val="left"/>
        <w:rPr>
          <w:rFonts w:ascii="Arial" w:hAnsi="Arial" w:cs="Arial"/>
          <w:sz w:val="24"/>
          <w:szCs w:val="24"/>
        </w:rPr>
      </w:pPr>
      <w:r>
        <w:rPr>
          <w:rFonts w:ascii="Arial" w:hAnsi="Arial" w:cs="Arial"/>
          <w:sz w:val="24"/>
          <w:szCs w:val="24"/>
        </w:rPr>
        <w:t>p</w:t>
      </w:r>
      <w:r w:rsidR="005F0562" w:rsidRPr="006B7619">
        <w:rPr>
          <w:rFonts w:ascii="Arial" w:hAnsi="Arial" w:cs="Arial"/>
          <w:sz w:val="24"/>
          <w:szCs w:val="24"/>
        </w:rPr>
        <w:t>race konserwatorskie zabytków ruchomych,</w:t>
      </w:r>
    </w:p>
    <w:p w14:paraId="13060F36" w14:textId="4B69AEFD" w:rsidR="005F0562" w:rsidRPr="006B7619" w:rsidRDefault="006B7619" w:rsidP="00B154C1">
      <w:pPr>
        <w:pStyle w:val="Akapitzlist"/>
        <w:numPr>
          <w:ilvl w:val="1"/>
          <w:numId w:val="28"/>
        </w:numPr>
        <w:suppressAutoHyphens/>
        <w:autoSpaceDN w:val="0"/>
        <w:spacing w:line="276" w:lineRule="auto"/>
        <w:jc w:val="left"/>
        <w:rPr>
          <w:rFonts w:ascii="Arial" w:hAnsi="Arial" w:cs="Arial"/>
          <w:sz w:val="24"/>
          <w:szCs w:val="24"/>
        </w:rPr>
      </w:pPr>
      <w:r>
        <w:rPr>
          <w:rFonts w:ascii="Arial" w:hAnsi="Arial" w:cs="Arial"/>
          <w:sz w:val="24"/>
          <w:szCs w:val="24"/>
        </w:rPr>
        <w:t>z</w:t>
      </w:r>
      <w:r w:rsidR="005F0562" w:rsidRPr="006B7619">
        <w:rPr>
          <w:rFonts w:ascii="Arial" w:hAnsi="Arial" w:cs="Arial"/>
          <w:sz w:val="24"/>
          <w:szCs w:val="24"/>
        </w:rPr>
        <w:t>apewnienie niezbędnych warunków funkcjonowania instytucji i</w:t>
      </w:r>
      <w:r w:rsidR="00CE01F1">
        <w:rPr>
          <w:rFonts w:ascii="Arial" w:hAnsi="Arial" w:cs="Arial"/>
          <w:sz w:val="24"/>
          <w:szCs w:val="24"/>
        </w:rPr>
        <w:t> </w:t>
      </w:r>
      <w:r w:rsidR="005F0562" w:rsidRPr="006B7619">
        <w:rPr>
          <w:rFonts w:ascii="Arial" w:hAnsi="Arial" w:cs="Arial"/>
          <w:sz w:val="24"/>
          <w:szCs w:val="24"/>
        </w:rPr>
        <w:t>twórców kultury w sieci.</w:t>
      </w:r>
    </w:p>
    <w:p w14:paraId="6A8239E5" w14:textId="77777777" w:rsidR="005F0562" w:rsidRPr="00446420" w:rsidRDefault="005F0562" w:rsidP="00B154C1">
      <w:pPr>
        <w:numPr>
          <w:ilvl w:val="0"/>
          <w:numId w:val="12"/>
        </w:numPr>
        <w:suppressAutoHyphens/>
        <w:autoSpaceDN w:val="0"/>
        <w:spacing w:after="0" w:line="276" w:lineRule="auto"/>
        <w:jc w:val="left"/>
        <w:rPr>
          <w:rFonts w:ascii="Arial" w:hAnsi="Arial" w:cs="Arial"/>
          <w:sz w:val="24"/>
          <w:szCs w:val="24"/>
        </w:rPr>
      </w:pPr>
      <w:r w:rsidRPr="00446420">
        <w:rPr>
          <w:rFonts w:ascii="Arial" w:hAnsi="Arial" w:cs="Arial"/>
          <w:sz w:val="24"/>
          <w:szCs w:val="24"/>
        </w:rPr>
        <w:t>Projekty dotyczące nowych produktów w dziedzinie kultury.</w:t>
      </w:r>
    </w:p>
    <w:p w14:paraId="20F3F7A3" w14:textId="77777777" w:rsidR="005F0562" w:rsidRPr="00446420" w:rsidRDefault="005F0562" w:rsidP="00B154C1">
      <w:pPr>
        <w:numPr>
          <w:ilvl w:val="0"/>
          <w:numId w:val="12"/>
        </w:numPr>
        <w:suppressAutoHyphens/>
        <w:autoSpaceDN w:val="0"/>
        <w:spacing w:after="0" w:line="276" w:lineRule="auto"/>
        <w:jc w:val="left"/>
        <w:rPr>
          <w:rFonts w:ascii="Arial" w:hAnsi="Arial" w:cs="Arial"/>
          <w:sz w:val="24"/>
          <w:szCs w:val="24"/>
        </w:rPr>
      </w:pPr>
      <w:r w:rsidRPr="00446420">
        <w:rPr>
          <w:rFonts w:ascii="Arial" w:hAnsi="Arial" w:cs="Arial"/>
          <w:sz w:val="24"/>
          <w:szCs w:val="24"/>
        </w:rPr>
        <w:t>Wsparcie dla fundacji kulturalnych, agencji i stowarzyszeń, które mobilizują nowych odbiorców za pomocą narzędzi i usług cyfrowych, ze szczególnym uwzględnieniem ułatwiania integracji osób znajdujących się w trudniejszej sytuacji.</w:t>
      </w:r>
    </w:p>
    <w:p w14:paraId="4A6FDBD7" w14:textId="352DCCC4" w:rsidR="005F0562" w:rsidRPr="00446420" w:rsidRDefault="005F0562" w:rsidP="000548F5">
      <w:pPr>
        <w:suppressAutoHyphens/>
        <w:autoSpaceDN w:val="0"/>
        <w:spacing w:before="240" w:after="0" w:line="276" w:lineRule="auto"/>
        <w:ind w:firstLine="0"/>
        <w:jc w:val="left"/>
        <w:rPr>
          <w:rFonts w:ascii="Arial" w:hAnsi="Arial" w:cs="Arial"/>
          <w:sz w:val="24"/>
          <w:szCs w:val="24"/>
        </w:rPr>
      </w:pPr>
      <w:r w:rsidRPr="00446420">
        <w:rPr>
          <w:rFonts w:ascii="Arial" w:hAnsi="Arial" w:cs="Arial"/>
          <w:sz w:val="24"/>
          <w:szCs w:val="24"/>
        </w:rPr>
        <w:t>II. Turystyka</w:t>
      </w:r>
      <w:r w:rsidR="006B7619">
        <w:rPr>
          <w:rFonts w:ascii="Arial" w:hAnsi="Arial" w:cs="Arial"/>
          <w:sz w:val="24"/>
          <w:szCs w:val="24"/>
        </w:rPr>
        <w:t>.</w:t>
      </w:r>
    </w:p>
    <w:p w14:paraId="4051A6B7" w14:textId="401A2269" w:rsidR="005F0562" w:rsidRDefault="006B7619" w:rsidP="005F0562">
      <w:pPr>
        <w:suppressAutoHyphens/>
        <w:autoSpaceDN w:val="0"/>
        <w:spacing w:after="0" w:line="276" w:lineRule="auto"/>
        <w:ind w:firstLine="0"/>
        <w:jc w:val="left"/>
        <w:rPr>
          <w:rFonts w:ascii="Arial" w:hAnsi="Arial" w:cs="Arial"/>
          <w:sz w:val="24"/>
          <w:szCs w:val="24"/>
        </w:rPr>
      </w:pPr>
      <w:r>
        <w:rPr>
          <w:rFonts w:ascii="Arial" w:hAnsi="Arial" w:cs="Arial"/>
          <w:sz w:val="24"/>
          <w:szCs w:val="24"/>
        </w:rPr>
        <w:t>R</w:t>
      </w:r>
      <w:r w:rsidR="005F0562" w:rsidRPr="00446420">
        <w:rPr>
          <w:rFonts w:ascii="Arial" w:hAnsi="Arial" w:cs="Arial"/>
          <w:sz w:val="24"/>
          <w:szCs w:val="24"/>
        </w:rPr>
        <w:t>odzaje planowanych działań, typów projektów:</w:t>
      </w:r>
    </w:p>
    <w:p w14:paraId="24FFC11E" w14:textId="25134655" w:rsidR="00F53335" w:rsidRPr="00F53335" w:rsidRDefault="00F53335" w:rsidP="00B154C1">
      <w:pPr>
        <w:numPr>
          <w:ilvl w:val="0"/>
          <w:numId w:val="12"/>
        </w:numPr>
        <w:suppressAutoHyphens/>
        <w:autoSpaceDN w:val="0"/>
        <w:spacing w:after="0" w:line="276" w:lineRule="auto"/>
        <w:jc w:val="left"/>
        <w:rPr>
          <w:rFonts w:ascii="Arial" w:hAnsi="Arial" w:cs="Arial"/>
          <w:sz w:val="24"/>
          <w:szCs w:val="24"/>
        </w:rPr>
      </w:pPr>
      <w:r w:rsidRPr="00F53335">
        <w:rPr>
          <w:rFonts w:ascii="Arial" w:hAnsi="Arial" w:cs="Arial"/>
          <w:sz w:val="24"/>
          <w:szCs w:val="24"/>
        </w:rPr>
        <w:t>Wsparcie tworzenia nowych, rozbudowa istniejących miejsc atrakcyjnych</w:t>
      </w:r>
      <w:r>
        <w:rPr>
          <w:rFonts w:ascii="Arial" w:hAnsi="Arial" w:cs="Arial"/>
          <w:sz w:val="24"/>
          <w:szCs w:val="24"/>
        </w:rPr>
        <w:t xml:space="preserve"> </w:t>
      </w:r>
      <w:r w:rsidRPr="00F53335">
        <w:rPr>
          <w:rFonts w:ascii="Arial" w:hAnsi="Arial" w:cs="Arial"/>
          <w:sz w:val="24"/>
          <w:szCs w:val="24"/>
        </w:rPr>
        <w:t>turystycznie poprzez roboty budowlane, modernizację, wyposażenie</w:t>
      </w:r>
    </w:p>
    <w:p w14:paraId="7ED4F62F" w14:textId="2679DF64" w:rsidR="00F53335" w:rsidRPr="00F53335" w:rsidRDefault="00F53335" w:rsidP="003754CF">
      <w:pPr>
        <w:suppressAutoHyphens/>
        <w:autoSpaceDN w:val="0"/>
        <w:spacing w:after="0" w:line="276" w:lineRule="auto"/>
        <w:ind w:left="709" w:firstLine="0"/>
        <w:jc w:val="left"/>
        <w:rPr>
          <w:rFonts w:ascii="Arial" w:hAnsi="Arial" w:cs="Arial"/>
          <w:sz w:val="24"/>
          <w:szCs w:val="24"/>
        </w:rPr>
      </w:pPr>
      <w:r w:rsidRPr="00F53335">
        <w:rPr>
          <w:rFonts w:ascii="Arial" w:hAnsi="Arial" w:cs="Arial"/>
          <w:sz w:val="24"/>
          <w:szCs w:val="24"/>
        </w:rPr>
        <w:lastRenderedPageBreak/>
        <w:t>infrastruktury ułatwiającej dostęp do miejsc i obszarów atrakcyjnych</w:t>
      </w:r>
      <w:r w:rsidR="003754CF">
        <w:rPr>
          <w:rFonts w:ascii="Arial" w:hAnsi="Arial" w:cs="Arial"/>
          <w:sz w:val="24"/>
          <w:szCs w:val="24"/>
        </w:rPr>
        <w:t xml:space="preserve"> </w:t>
      </w:r>
      <w:r w:rsidRPr="00F53335">
        <w:rPr>
          <w:rFonts w:ascii="Arial" w:hAnsi="Arial" w:cs="Arial"/>
          <w:sz w:val="24"/>
          <w:szCs w:val="24"/>
        </w:rPr>
        <w:t>turystycznie m.in. infrastruktura zlokalizowana wokół istniejących</w:t>
      </w:r>
      <w:r w:rsidR="003754CF">
        <w:rPr>
          <w:rFonts w:ascii="Arial" w:hAnsi="Arial" w:cs="Arial"/>
          <w:sz w:val="24"/>
          <w:szCs w:val="24"/>
        </w:rPr>
        <w:t xml:space="preserve"> </w:t>
      </w:r>
      <w:r w:rsidRPr="00F53335">
        <w:rPr>
          <w:rFonts w:ascii="Arial" w:hAnsi="Arial" w:cs="Arial"/>
          <w:sz w:val="24"/>
          <w:szCs w:val="24"/>
        </w:rPr>
        <w:t>zbiorników wodnych (kąpieliska, plaże, pomosty, mola, przystanie wodne,</w:t>
      </w:r>
      <w:r w:rsidR="003754CF">
        <w:rPr>
          <w:rFonts w:ascii="Arial" w:hAnsi="Arial" w:cs="Arial"/>
          <w:sz w:val="24"/>
          <w:szCs w:val="24"/>
        </w:rPr>
        <w:t xml:space="preserve"> </w:t>
      </w:r>
      <w:r w:rsidRPr="00F53335">
        <w:rPr>
          <w:rFonts w:ascii="Arial" w:hAnsi="Arial" w:cs="Arial"/>
          <w:sz w:val="24"/>
          <w:szCs w:val="24"/>
        </w:rPr>
        <w:t>bulwary, ścieżki rowerowe, ścieżki edukacyjne i dydaktyczne, promenady).</w:t>
      </w:r>
    </w:p>
    <w:p w14:paraId="447E32FC" w14:textId="188C6153" w:rsidR="00F53335" w:rsidRPr="003754CF" w:rsidRDefault="00F53335" w:rsidP="00B154C1">
      <w:pPr>
        <w:numPr>
          <w:ilvl w:val="0"/>
          <w:numId w:val="12"/>
        </w:numPr>
        <w:suppressAutoHyphens/>
        <w:autoSpaceDN w:val="0"/>
        <w:spacing w:after="0" w:line="276" w:lineRule="auto"/>
        <w:jc w:val="left"/>
        <w:rPr>
          <w:rFonts w:ascii="Arial" w:hAnsi="Arial" w:cs="Arial"/>
          <w:sz w:val="24"/>
          <w:szCs w:val="24"/>
        </w:rPr>
      </w:pPr>
      <w:r w:rsidRPr="00F53335">
        <w:rPr>
          <w:rFonts w:ascii="Arial" w:hAnsi="Arial" w:cs="Arial"/>
          <w:sz w:val="24"/>
          <w:szCs w:val="24"/>
        </w:rPr>
        <w:t>Roboty budowlane, modernizacja szlaków turystycznych i wyposażenie ich</w:t>
      </w:r>
      <w:r w:rsidR="003754CF">
        <w:rPr>
          <w:rFonts w:ascii="Arial" w:hAnsi="Arial" w:cs="Arial"/>
          <w:sz w:val="24"/>
          <w:szCs w:val="24"/>
        </w:rPr>
        <w:t xml:space="preserve"> </w:t>
      </w:r>
      <w:r w:rsidRPr="003754CF">
        <w:rPr>
          <w:rFonts w:ascii="Arial" w:hAnsi="Arial" w:cs="Arial"/>
          <w:sz w:val="24"/>
          <w:szCs w:val="24"/>
        </w:rPr>
        <w:t>w</w:t>
      </w:r>
      <w:r w:rsidR="006A0F29">
        <w:rPr>
          <w:rFonts w:ascii="Arial" w:hAnsi="Arial" w:cs="Arial"/>
          <w:sz w:val="24"/>
          <w:szCs w:val="24"/>
        </w:rPr>
        <w:t> </w:t>
      </w:r>
      <w:r w:rsidRPr="003754CF">
        <w:rPr>
          <w:rFonts w:ascii="Arial" w:hAnsi="Arial" w:cs="Arial"/>
          <w:sz w:val="24"/>
          <w:szCs w:val="24"/>
        </w:rPr>
        <w:t>niezbędną infrastrukturę (w tym z zakresu przystosowania obiektów do</w:t>
      </w:r>
    </w:p>
    <w:p w14:paraId="3876C7E9" w14:textId="77777777" w:rsidR="00F53335" w:rsidRPr="00F53335" w:rsidRDefault="00F53335" w:rsidP="003754CF">
      <w:pPr>
        <w:suppressAutoHyphens/>
        <w:autoSpaceDN w:val="0"/>
        <w:spacing w:after="0" w:line="276" w:lineRule="auto"/>
        <w:jc w:val="left"/>
        <w:rPr>
          <w:rFonts w:ascii="Arial" w:hAnsi="Arial" w:cs="Arial"/>
          <w:sz w:val="24"/>
          <w:szCs w:val="24"/>
        </w:rPr>
      </w:pPr>
      <w:r w:rsidRPr="00F53335">
        <w:rPr>
          <w:rFonts w:ascii="Arial" w:hAnsi="Arial" w:cs="Arial"/>
          <w:sz w:val="24"/>
          <w:szCs w:val="24"/>
        </w:rPr>
        <w:t>potrzeb osób z niepełnosprawnościami).</w:t>
      </w:r>
    </w:p>
    <w:p w14:paraId="06A44464" w14:textId="644A7931" w:rsidR="00F53335" w:rsidRPr="003754CF" w:rsidRDefault="00F53335" w:rsidP="00B154C1">
      <w:pPr>
        <w:numPr>
          <w:ilvl w:val="0"/>
          <w:numId w:val="12"/>
        </w:numPr>
        <w:suppressAutoHyphens/>
        <w:autoSpaceDN w:val="0"/>
        <w:spacing w:after="0" w:line="276" w:lineRule="auto"/>
        <w:jc w:val="left"/>
        <w:rPr>
          <w:rFonts w:ascii="Arial" w:hAnsi="Arial" w:cs="Arial"/>
          <w:sz w:val="24"/>
          <w:szCs w:val="24"/>
        </w:rPr>
      </w:pPr>
      <w:r w:rsidRPr="00F53335">
        <w:rPr>
          <w:rFonts w:ascii="Arial" w:hAnsi="Arial" w:cs="Arial"/>
          <w:sz w:val="24"/>
          <w:szCs w:val="24"/>
        </w:rPr>
        <w:t>Projekty dotyczące nowych produktów w dziedzinie turystyki</w:t>
      </w:r>
      <w:r w:rsidR="003754CF">
        <w:rPr>
          <w:rFonts w:ascii="Arial" w:hAnsi="Arial" w:cs="Arial"/>
          <w:sz w:val="24"/>
          <w:szCs w:val="24"/>
        </w:rPr>
        <w:t xml:space="preserve"> </w:t>
      </w:r>
      <w:r w:rsidRPr="003754CF">
        <w:rPr>
          <w:rFonts w:ascii="Arial" w:hAnsi="Arial" w:cs="Arial"/>
          <w:sz w:val="24"/>
          <w:szCs w:val="24"/>
        </w:rPr>
        <w:t>wykorzystujące walory historyczne, kulturowe i przyrodnicze regionu.</w:t>
      </w:r>
    </w:p>
    <w:p w14:paraId="042D8BF0" w14:textId="24805D1B" w:rsidR="005F0562" w:rsidRPr="003754CF" w:rsidRDefault="005F0562" w:rsidP="003673E1">
      <w:pPr>
        <w:spacing w:before="240" w:after="0" w:line="276" w:lineRule="auto"/>
        <w:ind w:firstLine="0"/>
        <w:jc w:val="left"/>
        <w:rPr>
          <w:rFonts w:ascii="Arial" w:hAnsi="Arial" w:cs="Arial"/>
          <w:b/>
          <w:bCs/>
          <w:sz w:val="24"/>
          <w:szCs w:val="24"/>
        </w:rPr>
      </w:pPr>
      <w:r w:rsidRPr="003754CF">
        <w:rPr>
          <w:rFonts w:ascii="Arial" w:hAnsi="Arial" w:cs="Arial"/>
          <w:b/>
          <w:bCs/>
          <w:sz w:val="24"/>
          <w:szCs w:val="24"/>
        </w:rPr>
        <w:t>Wsparcie bezzwrotne w ramach IF:</w:t>
      </w:r>
    </w:p>
    <w:p w14:paraId="75A5091F" w14:textId="529077D5" w:rsidR="00C61005" w:rsidRPr="00EC6EBF" w:rsidRDefault="005F0562" w:rsidP="00F85E15">
      <w:pPr>
        <w:spacing w:after="0" w:line="276" w:lineRule="auto"/>
        <w:ind w:firstLine="0"/>
        <w:jc w:val="left"/>
        <w:rPr>
          <w:rFonts w:ascii="Arial" w:hAnsi="Arial" w:cs="Arial"/>
          <w:sz w:val="24"/>
          <w:szCs w:val="24"/>
        </w:rPr>
      </w:pPr>
      <w:r w:rsidRPr="002A55AB">
        <w:rPr>
          <w:rFonts w:ascii="Arial" w:hAnsi="Arial" w:cs="Arial"/>
          <w:sz w:val="24"/>
          <w:szCs w:val="24"/>
        </w:rPr>
        <w:t xml:space="preserve">Instrument pożyczkowy połączony jest z dotacją, gdzie dotacja może przyjąć postać </w:t>
      </w:r>
      <w:r w:rsidR="00EE228B">
        <w:rPr>
          <w:rFonts w:ascii="Arial" w:hAnsi="Arial" w:cs="Arial"/>
          <w:sz w:val="24"/>
          <w:szCs w:val="24"/>
        </w:rPr>
        <w:t xml:space="preserve">m.in. </w:t>
      </w:r>
      <w:r w:rsidRPr="002A55AB">
        <w:rPr>
          <w:rFonts w:ascii="Arial" w:hAnsi="Arial" w:cs="Arial"/>
          <w:sz w:val="24"/>
          <w:szCs w:val="24"/>
        </w:rPr>
        <w:t>rabatu kapitałowego</w:t>
      </w:r>
      <w:r w:rsidR="00C61005">
        <w:rPr>
          <w:rFonts w:ascii="Arial" w:hAnsi="Arial" w:cs="Arial"/>
          <w:sz w:val="24"/>
          <w:szCs w:val="24"/>
        </w:rPr>
        <w:t xml:space="preserve">. </w:t>
      </w:r>
      <w:r w:rsidR="00EE228B">
        <w:rPr>
          <w:rFonts w:ascii="Arial" w:hAnsi="Arial" w:cs="Arial"/>
          <w:sz w:val="24"/>
          <w:szCs w:val="24"/>
        </w:rPr>
        <w:t>P</w:t>
      </w:r>
      <w:r w:rsidR="00C61005" w:rsidRPr="00EC6EBF">
        <w:rPr>
          <w:rFonts w:ascii="Arial" w:hAnsi="Arial" w:cs="Arial"/>
          <w:sz w:val="24"/>
          <w:szCs w:val="24"/>
        </w:rPr>
        <w:t>olega</w:t>
      </w:r>
      <w:r w:rsidR="00EE228B">
        <w:rPr>
          <w:rFonts w:ascii="Arial" w:hAnsi="Arial" w:cs="Arial"/>
          <w:sz w:val="24"/>
          <w:szCs w:val="24"/>
        </w:rPr>
        <w:t xml:space="preserve"> on</w:t>
      </w:r>
      <w:r w:rsidR="00C61005" w:rsidRPr="00EC6EBF">
        <w:rPr>
          <w:rFonts w:ascii="Arial" w:hAnsi="Arial" w:cs="Arial"/>
          <w:sz w:val="24"/>
          <w:szCs w:val="24"/>
        </w:rPr>
        <w:t xml:space="preserve"> na umorzeniu określonego procentu rat kapitałowych, co będzie skutkować obniżeniem wartości zaciągniętego zobowiązania, a tym samym:</w:t>
      </w:r>
    </w:p>
    <w:p w14:paraId="3D3993A6" w14:textId="77777777" w:rsidR="006E4C0B" w:rsidRDefault="00C61005" w:rsidP="00C61005">
      <w:pPr>
        <w:numPr>
          <w:ilvl w:val="0"/>
          <w:numId w:val="12"/>
        </w:numPr>
        <w:suppressAutoHyphens/>
        <w:autoSpaceDN w:val="0"/>
        <w:spacing w:after="0" w:line="276" w:lineRule="auto"/>
        <w:jc w:val="left"/>
        <w:rPr>
          <w:rFonts w:ascii="Arial" w:hAnsi="Arial" w:cs="Arial"/>
          <w:sz w:val="24"/>
          <w:szCs w:val="24"/>
        </w:rPr>
      </w:pPr>
      <w:r w:rsidRPr="00C61005">
        <w:rPr>
          <w:rFonts w:ascii="Arial" w:hAnsi="Arial" w:cs="Arial"/>
          <w:sz w:val="24"/>
          <w:szCs w:val="24"/>
        </w:rPr>
        <w:t>skróceniem czasu jego spłaty przy utrzymaniu pierwotnej wysokości rat lub</w:t>
      </w:r>
    </w:p>
    <w:p w14:paraId="6B80A4C1" w14:textId="286FFEF0" w:rsidR="005F0562" w:rsidRPr="006E4C0B" w:rsidRDefault="00C61005" w:rsidP="006E4C0B">
      <w:pPr>
        <w:numPr>
          <w:ilvl w:val="0"/>
          <w:numId w:val="13"/>
        </w:numPr>
        <w:suppressAutoHyphens/>
        <w:autoSpaceDN w:val="0"/>
        <w:spacing w:after="0" w:line="276" w:lineRule="auto"/>
        <w:contextualSpacing/>
        <w:jc w:val="left"/>
        <w:rPr>
          <w:rFonts w:ascii="Arial" w:hAnsi="Arial" w:cs="Arial"/>
          <w:sz w:val="24"/>
          <w:szCs w:val="24"/>
        </w:rPr>
      </w:pPr>
      <w:r w:rsidRPr="006E4C0B">
        <w:rPr>
          <w:rFonts w:ascii="Arial" w:hAnsi="Arial" w:cs="Arial"/>
          <w:sz w:val="24"/>
          <w:szCs w:val="24"/>
        </w:rPr>
        <w:t>obniżeniem wysokości niezapłaconych rat przy utrzymaniu pierwotnego okresu spłaty</w:t>
      </w:r>
      <w:r w:rsidR="006E4C0B" w:rsidRPr="006E4C0B">
        <w:rPr>
          <w:rFonts w:ascii="Arial" w:hAnsi="Arial" w:cs="Arial"/>
          <w:sz w:val="24"/>
          <w:szCs w:val="24"/>
        </w:rPr>
        <w:t>.</w:t>
      </w:r>
    </w:p>
    <w:p w14:paraId="438FD577" w14:textId="5F8086F0" w:rsidR="005F0562" w:rsidRPr="003673E1" w:rsidRDefault="005F0562" w:rsidP="006A0F29">
      <w:pPr>
        <w:suppressAutoHyphens/>
        <w:autoSpaceDN w:val="0"/>
        <w:spacing w:before="240" w:after="0" w:line="276" w:lineRule="auto"/>
        <w:ind w:firstLine="0"/>
        <w:jc w:val="left"/>
        <w:rPr>
          <w:rFonts w:ascii="Arial" w:hAnsi="Arial" w:cs="Arial"/>
          <w:b/>
          <w:bCs/>
          <w:sz w:val="24"/>
          <w:szCs w:val="24"/>
        </w:rPr>
      </w:pPr>
      <w:r w:rsidRPr="003673E1">
        <w:rPr>
          <w:rFonts w:ascii="Arial" w:hAnsi="Arial" w:cs="Arial"/>
          <w:b/>
          <w:bCs/>
          <w:sz w:val="24"/>
          <w:szCs w:val="24"/>
        </w:rPr>
        <w:t>Odbiorcy ostateczni</w:t>
      </w:r>
      <w:r w:rsidR="00C07552" w:rsidRPr="003673E1">
        <w:rPr>
          <w:rFonts w:ascii="Arial" w:hAnsi="Arial" w:cs="Arial"/>
          <w:b/>
          <w:bCs/>
          <w:sz w:val="24"/>
          <w:szCs w:val="24"/>
        </w:rPr>
        <w:t>:</w:t>
      </w:r>
    </w:p>
    <w:p w14:paraId="52499D02" w14:textId="48EF9CC2" w:rsidR="005F0562" w:rsidRPr="002A55AB" w:rsidRDefault="005F0562" w:rsidP="00B154C1">
      <w:pPr>
        <w:numPr>
          <w:ilvl w:val="0"/>
          <w:numId w:val="9"/>
        </w:numPr>
        <w:suppressAutoHyphens/>
        <w:autoSpaceDN w:val="0"/>
        <w:spacing w:after="0" w:line="276" w:lineRule="auto"/>
        <w:contextualSpacing/>
        <w:jc w:val="left"/>
        <w:rPr>
          <w:rFonts w:ascii="Arial" w:hAnsi="Arial" w:cs="Arial"/>
          <w:sz w:val="24"/>
          <w:szCs w:val="24"/>
        </w:rPr>
      </w:pPr>
      <w:r w:rsidRPr="002A55AB">
        <w:rPr>
          <w:rFonts w:ascii="Arial" w:hAnsi="Arial" w:cs="Arial"/>
          <w:sz w:val="24"/>
          <w:szCs w:val="24"/>
        </w:rPr>
        <w:t>instytucje i przedsiębiorstwa publiczne,</w:t>
      </w:r>
    </w:p>
    <w:p w14:paraId="6D193E19" w14:textId="77777777" w:rsidR="005F0562" w:rsidRPr="002A55AB" w:rsidRDefault="005F0562" w:rsidP="00B154C1">
      <w:pPr>
        <w:numPr>
          <w:ilvl w:val="0"/>
          <w:numId w:val="9"/>
        </w:numPr>
        <w:suppressAutoHyphens/>
        <w:autoSpaceDN w:val="0"/>
        <w:spacing w:after="0" w:line="276" w:lineRule="auto"/>
        <w:contextualSpacing/>
        <w:jc w:val="left"/>
        <w:rPr>
          <w:rFonts w:ascii="Arial" w:hAnsi="Arial" w:cs="Arial"/>
          <w:sz w:val="24"/>
          <w:szCs w:val="24"/>
        </w:rPr>
      </w:pPr>
      <w:r w:rsidRPr="002A55AB">
        <w:rPr>
          <w:rFonts w:ascii="Arial" w:hAnsi="Arial" w:cs="Arial"/>
          <w:sz w:val="24"/>
          <w:szCs w:val="24"/>
        </w:rPr>
        <w:t>sektor prywatny,</w:t>
      </w:r>
    </w:p>
    <w:p w14:paraId="7C704641" w14:textId="77777777" w:rsidR="005F0562" w:rsidRPr="002A55AB" w:rsidRDefault="005F0562" w:rsidP="00B154C1">
      <w:pPr>
        <w:numPr>
          <w:ilvl w:val="0"/>
          <w:numId w:val="9"/>
        </w:numPr>
        <w:suppressAutoHyphens/>
        <w:autoSpaceDN w:val="0"/>
        <w:spacing w:after="0" w:line="276" w:lineRule="auto"/>
        <w:contextualSpacing/>
        <w:jc w:val="left"/>
        <w:rPr>
          <w:rFonts w:ascii="Arial" w:hAnsi="Arial" w:cs="Arial"/>
          <w:sz w:val="24"/>
          <w:szCs w:val="24"/>
        </w:rPr>
      </w:pPr>
      <w:r w:rsidRPr="002A55AB">
        <w:rPr>
          <w:rFonts w:ascii="Arial" w:hAnsi="Arial" w:cs="Arial"/>
          <w:sz w:val="24"/>
          <w:szCs w:val="24"/>
        </w:rPr>
        <w:t>organizacje pozarządowe,</w:t>
      </w:r>
    </w:p>
    <w:p w14:paraId="10A6B636" w14:textId="77777777" w:rsidR="005F0562" w:rsidRDefault="005F0562" w:rsidP="00B154C1">
      <w:pPr>
        <w:numPr>
          <w:ilvl w:val="0"/>
          <w:numId w:val="9"/>
        </w:numPr>
        <w:suppressAutoHyphens/>
        <w:autoSpaceDN w:val="0"/>
        <w:spacing w:after="0" w:line="276" w:lineRule="auto"/>
        <w:contextualSpacing/>
        <w:jc w:val="left"/>
        <w:rPr>
          <w:rFonts w:ascii="Arial" w:hAnsi="Arial" w:cs="Arial"/>
          <w:sz w:val="24"/>
          <w:szCs w:val="24"/>
        </w:rPr>
      </w:pPr>
      <w:r w:rsidRPr="002A55AB">
        <w:rPr>
          <w:rFonts w:ascii="Arial" w:hAnsi="Arial" w:cs="Arial"/>
          <w:sz w:val="24"/>
          <w:szCs w:val="24"/>
        </w:rPr>
        <w:t>PES,</w:t>
      </w:r>
    </w:p>
    <w:p w14:paraId="106CFB34" w14:textId="6CA89200" w:rsidR="005F0562" w:rsidRDefault="005F0562" w:rsidP="00B154C1">
      <w:pPr>
        <w:numPr>
          <w:ilvl w:val="0"/>
          <w:numId w:val="9"/>
        </w:numPr>
        <w:suppressAutoHyphens/>
        <w:autoSpaceDN w:val="0"/>
        <w:spacing w:after="0" w:line="276" w:lineRule="auto"/>
        <w:contextualSpacing/>
        <w:jc w:val="left"/>
        <w:rPr>
          <w:rFonts w:ascii="Arial" w:hAnsi="Arial" w:cs="Arial"/>
          <w:sz w:val="24"/>
          <w:szCs w:val="24"/>
        </w:rPr>
      </w:pPr>
      <w:r w:rsidRPr="005F0562">
        <w:rPr>
          <w:rFonts w:ascii="Arial" w:hAnsi="Arial" w:cs="Arial"/>
          <w:sz w:val="24"/>
          <w:szCs w:val="24"/>
        </w:rPr>
        <w:t>kościoły i związki wyznaniowe oraz ich osoby prawne.</w:t>
      </w:r>
    </w:p>
    <w:p w14:paraId="038D0C71" w14:textId="4AD9EE91" w:rsidR="005F0562" w:rsidRDefault="005F0562" w:rsidP="00DE161E">
      <w:pPr>
        <w:suppressAutoHyphens/>
        <w:autoSpaceDN w:val="0"/>
        <w:spacing w:before="240" w:after="0" w:line="276" w:lineRule="auto"/>
        <w:ind w:firstLine="0"/>
        <w:jc w:val="left"/>
        <w:rPr>
          <w:rFonts w:ascii="Arial" w:hAnsi="Arial" w:cs="Arial"/>
          <w:sz w:val="24"/>
          <w:szCs w:val="24"/>
        </w:rPr>
      </w:pPr>
      <w:r w:rsidRPr="003673E1">
        <w:rPr>
          <w:rFonts w:ascii="Arial" w:hAnsi="Arial" w:cs="Arial"/>
          <w:b/>
          <w:bCs/>
          <w:sz w:val="24"/>
          <w:szCs w:val="24"/>
        </w:rPr>
        <w:t>Oprocentowanie:</w:t>
      </w:r>
      <w:r w:rsidRPr="005F0562">
        <w:rPr>
          <w:rFonts w:ascii="Arial" w:hAnsi="Arial" w:cs="Arial"/>
          <w:sz w:val="24"/>
          <w:szCs w:val="24"/>
        </w:rPr>
        <w:t xml:space="preserve"> </w:t>
      </w:r>
      <w:r w:rsidRPr="002A55AB">
        <w:rPr>
          <w:rFonts w:ascii="Arial" w:hAnsi="Arial" w:cs="Arial"/>
          <w:sz w:val="24"/>
          <w:szCs w:val="24"/>
        </w:rPr>
        <w:t xml:space="preserve">Według stopy referencyjnej KE/z możliwością ustalenia </w:t>
      </w:r>
      <w:r w:rsidR="00643749">
        <w:rPr>
          <w:rFonts w:ascii="Arial" w:hAnsi="Arial" w:cs="Arial"/>
          <w:sz w:val="24"/>
          <w:szCs w:val="24"/>
        </w:rPr>
        <w:t>preferencyjnego</w:t>
      </w:r>
      <w:r w:rsidR="00643749" w:rsidRPr="002A55AB">
        <w:rPr>
          <w:rFonts w:ascii="Arial" w:hAnsi="Arial" w:cs="Arial"/>
          <w:sz w:val="24"/>
          <w:szCs w:val="24"/>
        </w:rPr>
        <w:t xml:space="preserve"> </w:t>
      </w:r>
      <w:r w:rsidRPr="002A55AB">
        <w:rPr>
          <w:rFonts w:ascii="Arial" w:hAnsi="Arial" w:cs="Arial"/>
          <w:sz w:val="24"/>
          <w:szCs w:val="24"/>
        </w:rPr>
        <w:t>oprocentowania.</w:t>
      </w:r>
    </w:p>
    <w:p w14:paraId="43DDBD0D" w14:textId="611F3843" w:rsidR="00D04BFD" w:rsidRPr="009248F4" w:rsidRDefault="00D04BFD" w:rsidP="00D04BFD">
      <w:pPr>
        <w:spacing w:before="240" w:after="0" w:line="276" w:lineRule="auto"/>
        <w:ind w:firstLine="0"/>
        <w:jc w:val="left"/>
        <w:rPr>
          <w:rFonts w:ascii="Arial" w:hAnsi="Arial" w:cs="Arial"/>
          <w:sz w:val="24"/>
          <w:szCs w:val="24"/>
        </w:rPr>
      </w:pPr>
      <w:bookmarkStart w:id="52" w:name="_Hlk129851312"/>
      <w:r>
        <w:rPr>
          <w:rFonts w:ascii="Arial" w:hAnsi="Arial" w:cs="Arial"/>
          <w:b/>
          <w:bCs/>
          <w:sz w:val="24"/>
          <w:szCs w:val="24"/>
        </w:rPr>
        <w:t>Zróżnicowane traktowanie inwestorów:</w:t>
      </w:r>
      <w:r w:rsidR="009248F4">
        <w:rPr>
          <w:rFonts w:ascii="Arial" w:hAnsi="Arial" w:cs="Arial"/>
          <w:sz w:val="24"/>
          <w:szCs w:val="24"/>
        </w:rPr>
        <w:t xml:space="preserve"> w</w:t>
      </w:r>
      <w:r w:rsidR="009248F4" w:rsidRPr="009248F4">
        <w:rPr>
          <w:rFonts w:ascii="Arial" w:hAnsi="Arial" w:cs="Arial"/>
          <w:sz w:val="24"/>
          <w:szCs w:val="24"/>
        </w:rPr>
        <w:t xml:space="preserve"> stosownych przypadkach dopuszcza się zróżnicowane traktowanie inwestorów w celu przyciągnięcia kapitału prywatnego i zapewnienia oczekiwanego efektu dźwigni.</w:t>
      </w:r>
    </w:p>
    <w:bookmarkEnd w:id="52"/>
    <w:p w14:paraId="5B81FAF8" w14:textId="6D944D45" w:rsidR="00DE161E" w:rsidRDefault="00DE161E" w:rsidP="00DE161E">
      <w:pPr>
        <w:suppressAutoHyphens/>
        <w:autoSpaceDN w:val="0"/>
        <w:spacing w:before="240" w:after="0" w:line="276" w:lineRule="auto"/>
        <w:ind w:firstLine="0"/>
        <w:jc w:val="left"/>
        <w:rPr>
          <w:rFonts w:ascii="Arial" w:hAnsi="Arial" w:cs="Arial"/>
          <w:sz w:val="24"/>
          <w:szCs w:val="24"/>
        </w:rPr>
      </w:pPr>
      <w:r w:rsidRPr="003673E1">
        <w:rPr>
          <w:rFonts w:ascii="Arial" w:hAnsi="Arial" w:cs="Arial"/>
          <w:b/>
          <w:bCs/>
          <w:sz w:val="24"/>
          <w:szCs w:val="24"/>
        </w:rPr>
        <w:t>Dźwignia finansowa:</w:t>
      </w:r>
      <w:r w:rsidRPr="002A55AB">
        <w:rPr>
          <w:rFonts w:ascii="Arial" w:hAnsi="Arial" w:cs="Arial"/>
          <w:sz w:val="24"/>
          <w:szCs w:val="24"/>
        </w:rPr>
        <w:t>1,</w:t>
      </w:r>
      <w:r w:rsidR="00F10C1F">
        <w:rPr>
          <w:rFonts w:ascii="Arial" w:hAnsi="Arial" w:cs="Arial"/>
          <w:sz w:val="24"/>
          <w:szCs w:val="24"/>
        </w:rPr>
        <w:t>1</w:t>
      </w:r>
      <w:r w:rsidRPr="002A55AB">
        <w:rPr>
          <w:rFonts w:ascii="Arial" w:hAnsi="Arial" w:cs="Arial"/>
          <w:sz w:val="24"/>
          <w:szCs w:val="24"/>
        </w:rPr>
        <w:t>76</w:t>
      </w:r>
      <w:r w:rsidR="003673E1">
        <w:rPr>
          <w:rFonts w:ascii="Arial" w:hAnsi="Arial" w:cs="Arial"/>
          <w:sz w:val="24"/>
          <w:szCs w:val="24"/>
        </w:rPr>
        <w:t>.</w:t>
      </w:r>
    </w:p>
    <w:p w14:paraId="4CC627D7" w14:textId="4501DCD1" w:rsidR="00DE161E" w:rsidRDefault="00DE161E" w:rsidP="00DE161E">
      <w:pPr>
        <w:suppressAutoHyphens/>
        <w:autoSpaceDN w:val="0"/>
        <w:spacing w:before="240" w:after="0" w:line="276" w:lineRule="auto"/>
        <w:ind w:firstLine="0"/>
        <w:jc w:val="left"/>
        <w:rPr>
          <w:rFonts w:ascii="Arial" w:hAnsi="Arial" w:cs="Arial"/>
          <w:sz w:val="24"/>
          <w:szCs w:val="24"/>
        </w:rPr>
      </w:pPr>
      <w:r w:rsidRPr="003673E1">
        <w:rPr>
          <w:rFonts w:ascii="Arial" w:hAnsi="Arial" w:cs="Arial"/>
          <w:b/>
          <w:bCs/>
          <w:sz w:val="24"/>
          <w:szCs w:val="24"/>
        </w:rPr>
        <w:t>Szkodowość:</w:t>
      </w:r>
      <w:r>
        <w:rPr>
          <w:rFonts w:ascii="Arial" w:hAnsi="Arial" w:cs="Arial"/>
          <w:sz w:val="24"/>
          <w:szCs w:val="24"/>
        </w:rPr>
        <w:t xml:space="preserve"> </w:t>
      </w:r>
      <w:r w:rsidR="006B3AA1">
        <w:rPr>
          <w:rFonts w:ascii="Arial" w:hAnsi="Arial" w:cs="Arial"/>
          <w:sz w:val="24"/>
          <w:szCs w:val="24"/>
        </w:rPr>
        <w:t xml:space="preserve">do </w:t>
      </w:r>
      <w:r w:rsidRPr="002A55AB">
        <w:rPr>
          <w:rFonts w:ascii="Arial" w:hAnsi="Arial" w:cs="Arial"/>
          <w:sz w:val="24"/>
          <w:szCs w:val="24"/>
        </w:rPr>
        <w:t>20%</w:t>
      </w:r>
      <w:r w:rsidR="003673E1">
        <w:rPr>
          <w:rFonts w:ascii="Arial" w:hAnsi="Arial" w:cs="Arial"/>
          <w:sz w:val="24"/>
          <w:szCs w:val="24"/>
        </w:rPr>
        <w:t>.</w:t>
      </w:r>
    </w:p>
    <w:p w14:paraId="2262678B" w14:textId="608FD2A9" w:rsidR="00DE161E" w:rsidRDefault="00DE161E" w:rsidP="00FC42B6">
      <w:pPr>
        <w:suppressAutoHyphens/>
        <w:autoSpaceDN w:val="0"/>
        <w:spacing w:before="240" w:after="0" w:line="276" w:lineRule="auto"/>
        <w:ind w:firstLine="0"/>
        <w:jc w:val="left"/>
        <w:rPr>
          <w:rFonts w:ascii="Arial" w:hAnsi="Arial" w:cs="Arial"/>
          <w:sz w:val="24"/>
          <w:szCs w:val="24"/>
        </w:rPr>
      </w:pPr>
      <w:r w:rsidRPr="003673E1">
        <w:rPr>
          <w:rFonts w:ascii="Arial" w:hAnsi="Arial" w:cs="Arial"/>
          <w:b/>
          <w:bCs/>
          <w:sz w:val="24"/>
          <w:szCs w:val="24"/>
        </w:rPr>
        <w:t>Pomoc Publiczna:</w:t>
      </w:r>
      <w:r w:rsidRPr="00DE161E">
        <w:rPr>
          <w:rFonts w:ascii="Arial" w:hAnsi="Arial" w:cs="Arial"/>
          <w:sz w:val="24"/>
          <w:szCs w:val="24"/>
        </w:rPr>
        <w:t xml:space="preserve"> </w:t>
      </w:r>
      <w:r w:rsidR="003673E1">
        <w:rPr>
          <w:rFonts w:ascii="Arial" w:hAnsi="Arial" w:cs="Arial"/>
          <w:sz w:val="24"/>
          <w:szCs w:val="24"/>
        </w:rPr>
        <w:t>d</w:t>
      </w:r>
      <w:r w:rsidRPr="002A55AB">
        <w:rPr>
          <w:rFonts w:ascii="Arial" w:hAnsi="Arial" w:cs="Arial"/>
          <w:sz w:val="24"/>
          <w:szCs w:val="24"/>
        </w:rPr>
        <w:t xml:space="preserve">opuszczalne jest użycie pomocy publicznej i pomocy de </w:t>
      </w:r>
      <w:proofErr w:type="spellStart"/>
      <w:r w:rsidRPr="002A55AB">
        <w:rPr>
          <w:rFonts w:ascii="Arial" w:hAnsi="Arial" w:cs="Arial"/>
          <w:sz w:val="24"/>
          <w:szCs w:val="24"/>
        </w:rPr>
        <w:t>minimis</w:t>
      </w:r>
      <w:proofErr w:type="spellEnd"/>
      <w:r w:rsidRPr="002A55AB">
        <w:rPr>
          <w:rFonts w:ascii="Arial" w:hAnsi="Arial" w:cs="Arial"/>
          <w:sz w:val="24"/>
          <w:szCs w:val="24"/>
        </w:rPr>
        <w:t xml:space="preserve"> zgodnie ze stosownymi regulacjami.</w:t>
      </w:r>
    </w:p>
    <w:p w14:paraId="7BB54FF0" w14:textId="7A9BF2B4" w:rsidR="00FC42B6" w:rsidRPr="00FC42B6" w:rsidRDefault="00FC42B6" w:rsidP="006A0F29">
      <w:pPr>
        <w:pStyle w:val="Legenda"/>
        <w:keepNext/>
        <w:spacing w:before="240" w:after="0" w:line="276" w:lineRule="auto"/>
        <w:rPr>
          <w:rFonts w:ascii="Arial" w:hAnsi="Arial" w:cs="Arial"/>
          <w:i w:val="0"/>
          <w:iCs w:val="0"/>
          <w:color w:val="auto"/>
          <w:sz w:val="24"/>
          <w:szCs w:val="24"/>
        </w:rPr>
      </w:pPr>
      <w:r w:rsidRPr="00FC42B6">
        <w:rPr>
          <w:rFonts w:ascii="Arial" w:hAnsi="Arial" w:cs="Arial"/>
          <w:i w:val="0"/>
          <w:iCs w:val="0"/>
          <w:color w:val="auto"/>
          <w:sz w:val="24"/>
          <w:szCs w:val="24"/>
        </w:rPr>
        <w:lastRenderedPageBreak/>
        <w:t xml:space="preserve">Tabela </w:t>
      </w:r>
      <w:r w:rsidRPr="00FC42B6">
        <w:rPr>
          <w:rFonts w:ascii="Arial" w:hAnsi="Arial" w:cs="Arial"/>
          <w:i w:val="0"/>
          <w:iCs w:val="0"/>
          <w:color w:val="auto"/>
          <w:sz w:val="24"/>
          <w:szCs w:val="24"/>
        </w:rPr>
        <w:fldChar w:fldCharType="begin"/>
      </w:r>
      <w:r w:rsidRPr="00FC42B6">
        <w:rPr>
          <w:rFonts w:ascii="Arial" w:hAnsi="Arial" w:cs="Arial"/>
          <w:i w:val="0"/>
          <w:iCs w:val="0"/>
          <w:color w:val="auto"/>
          <w:sz w:val="24"/>
          <w:szCs w:val="24"/>
        </w:rPr>
        <w:instrText xml:space="preserve"> SEQ Tabela \* ARABIC </w:instrText>
      </w:r>
      <w:r w:rsidRPr="00FC42B6">
        <w:rPr>
          <w:rFonts w:ascii="Arial" w:hAnsi="Arial" w:cs="Arial"/>
          <w:i w:val="0"/>
          <w:iCs w:val="0"/>
          <w:color w:val="auto"/>
          <w:sz w:val="24"/>
          <w:szCs w:val="24"/>
        </w:rPr>
        <w:fldChar w:fldCharType="separate"/>
      </w:r>
      <w:r w:rsidR="0036407F">
        <w:rPr>
          <w:rFonts w:ascii="Arial" w:hAnsi="Arial" w:cs="Arial"/>
          <w:i w:val="0"/>
          <w:iCs w:val="0"/>
          <w:noProof/>
          <w:color w:val="auto"/>
          <w:sz w:val="24"/>
          <w:szCs w:val="24"/>
        </w:rPr>
        <w:t>11</w:t>
      </w:r>
      <w:r w:rsidRPr="00FC42B6">
        <w:rPr>
          <w:rFonts w:ascii="Arial" w:hAnsi="Arial" w:cs="Arial"/>
          <w:i w:val="0"/>
          <w:iCs w:val="0"/>
          <w:color w:val="auto"/>
          <w:sz w:val="24"/>
          <w:szCs w:val="24"/>
        </w:rPr>
        <w:fldChar w:fldCharType="end"/>
      </w:r>
      <w:r w:rsidRPr="00FC42B6">
        <w:rPr>
          <w:rFonts w:ascii="Arial" w:hAnsi="Arial" w:cs="Arial"/>
          <w:i w:val="0"/>
          <w:iCs w:val="0"/>
          <w:color w:val="auto"/>
          <w:sz w:val="24"/>
          <w:szCs w:val="24"/>
        </w:rPr>
        <w:t>: Wskaźniki produktu</w:t>
      </w:r>
    </w:p>
    <w:tbl>
      <w:tblPr>
        <w:tblStyle w:val="Tabela-Siatka11"/>
        <w:tblW w:w="5000" w:type="pct"/>
        <w:tblLook w:val="04A0" w:firstRow="1" w:lastRow="0" w:firstColumn="1" w:lastColumn="0" w:noHBand="0" w:noVBand="1"/>
        <w:tblCaption w:val="Wskaźniki produktu"/>
        <w:tblDescription w:val="Tabela zawiera wskaźniki produktu, ich jednostki miary, wartości pośrednie konieczne do osiagnięcia w 2024 r. i wartosci docelowe konieczne do osiagnięcia w 2029 r."/>
      </w:tblPr>
      <w:tblGrid>
        <w:gridCol w:w="3295"/>
        <w:gridCol w:w="2079"/>
        <w:gridCol w:w="1843"/>
        <w:gridCol w:w="1843"/>
      </w:tblGrid>
      <w:tr w:rsidR="008444FD" w:rsidRPr="0076349D" w14:paraId="4F257299" w14:textId="77777777" w:rsidTr="0026108D">
        <w:trPr>
          <w:tblHeader/>
        </w:trPr>
        <w:tc>
          <w:tcPr>
            <w:tcW w:w="1818" w:type="pct"/>
          </w:tcPr>
          <w:p w14:paraId="035BD8D9" w14:textId="77777777" w:rsidR="008444FD" w:rsidRPr="0076349D" w:rsidRDefault="008444FD" w:rsidP="005258AE">
            <w:pPr>
              <w:spacing w:before="240" w:after="0" w:line="276" w:lineRule="auto"/>
              <w:ind w:firstLine="0"/>
              <w:jc w:val="left"/>
              <w:rPr>
                <w:rFonts w:ascii="Arial" w:hAnsi="Arial" w:cs="Arial"/>
                <w:b/>
                <w:bCs/>
                <w:sz w:val="24"/>
                <w:szCs w:val="24"/>
              </w:rPr>
            </w:pPr>
            <w:r w:rsidRPr="0076349D">
              <w:rPr>
                <w:rFonts w:ascii="Arial" w:hAnsi="Arial" w:cs="Arial"/>
                <w:b/>
                <w:bCs/>
                <w:sz w:val="24"/>
                <w:szCs w:val="24"/>
              </w:rPr>
              <w:t>Nazwa wskaźnika produktu</w:t>
            </w:r>
          </w:p>
        </w:tc>
        <w:tc>
          <w:tcPr>
            <w:tcW w:w="1147" w:type="pct"/>
          </w:tcPr>
          <w:p w14:paraId="759A9DB9" w14:textId="77777777" w:rsidR="008444FD" w:rsidRPr="0076349D" w:rsidRDefault="008444FD" w:rsidP="005258AE">
            <w:pPr>
              <w:spacing w:before="240" w:after="0" w:line="276" w:lineRule="auto"/>
              <w:ind w:firstLine="0"/>
              <w:jc w:val="left"/>
              <w:rPr>
                <w:rFonts w:ascii="Arial" w:hAnsi="Arial" w:cs="Arial"/>
                <w:sz w:val="24"/>
                <w:szCs w:val="24"/>
              </w:rPr>
            </w:pPr>
            <w:r w:rsidRPr="0076349D">
              <w:rPr>
                <w:rFonts w:ascii="Arial" w:hAnsi="Arial" w:cs="Arial"/>
                <w:b/>
                <w:bCs/>
                <w:sz w:val="24"/>
                <w:szCs w:val="24"/>
              </w:rPr>
              <w:t>Jednostka miary</w:t>
            </w:r>
          </w:p>
        </w:tc>
        <w:tc>
          <w:tcPr>
            <w:tcW w:w="1017" w:type="pct"/>
          </w:tcPr>
          <w:p w14:paraId="47A1B872" w14:textId="77777777" w:rsidR="008444FD" w:rsidRPr="0076349D" w:rsidRDefault="008444FD" w:rsidP="005258AE">
            <w:pPr>
              <w:spacing w:before="240" w:after="0" w:line="276" w:lineRule="auto"/>
              <w:ind w:firstLine="0"/>
              <w:jc w:val="left"/>
              <w:rPr>
                <w:rFonts w:ascii="Arial" w:hAnsi="Arial" w:cs="Arial"/>
                <w:sz w:val="24"/>
                <w:szCs w:val="24"/>
              </w:rPr>
            </w:pPr>
            <w:r w:rsidRPr="0076349D">
              <w:rPr>
                <w:rFonts w:ascii="Arial" w:hAnsi="Arial" w:cs="Arial"/>
                <w:b/>
                <w:bCs/>
                <w:sz w:val="24"/>
                <w:szCs w:val="24"/>
              </w:rPr>
              <w:t>Wartość pośrednia (2024 r.)</w:t>
            </w:r>
          </w:p>
        </w:tc>
        <w:tc>
          <w:tcPr>
            <w:tcW w:w="1017" w:type="pct"/>
          </w:tcPr>
          <w:p w14:paraId="222DB92B" w14:textId="77777777" w:rsidR="008444FD" w:rsidRPr="0076349D" w:rsidRDefault="008444FD" w:rsidP="005258AE">
            <w:pPr>
              <w:spacing w:before="240" w:after="0" w:line="276" w:lineRule="auto"/>
              <w:ind w:firstLine="0"/>
              <w:jc w:val="left"/>
              <w:rPr>
                <w:rFonts w:ascii="Arial" w:hAnsi="Arial" w:cs="Arial"/>
                <w:sz w:val="24"/>
                <w:szCs w:val="24"/>
              </w:rPr>
            </w:pPr>
            <w:r w:rsidRPr="0076349D">
              <w:rPr>
                <w:rFonts w:ascii="Arial" w:hAnsi="Arial" w:cs="Arial"/>
                <w:b/>
                <w:bCs/>
                <w:sz w:val="24"/>
                <w:szCs w:val="24"/>
              </w:rPr>
              <w:t>Wartość docelowa (2029 r.)</w:t>
            </w:r>
          </w:p>
        </w:tc>
      </w:tr>
      <w:tr w:rsidR="008444FD" w:rsidRPr="0076349D" w14:paraId="21B8308F" w14:textId="77777777" w:rsidTr="0026108D">
        <w:tc>
          <w:tcPr>
            <w:tcW w:w="1818" w:type="pct"/>
          </w:tcPr>
          <w:p w14:paraId="6AAA3876" w14:textId="36C06679" w:rsidR="008444FD" w:rsidRPr="0076349D" w:rsidRDefault="00A11D90" w:rsidP="00A11D90">
            <w:pPr>
              <w:spacing w:before="240" w:after="0" w:line="276" w:lineRule="auto"/>
              <w:ind w:firstLine="0"/>
              <w:jc w:val="left"/>
              <w:rPr>
                <w:rFonts w:ascii="Arial" w:hAnsi="Arial" w:cs="Arial"/>
                <w:sz w:val="24"/>
                <w:szCs w:val="24"/>
              </w:rPr>
            </w:pPr>
            <w:r w:rsidRPr="00A11D90">
              <w:rPr>
                <w:rFonts w:ascii="Arial" w:hAnsi="Arial" w:cs="Arial"/>
                <w:sz w:val="24"/>
                <w:szCs w:val="24"/>
              </w:rPr>
              <w:t>RCO077</w:t>
            </w:r>
            <w:r>
              <w:rPr>
                <w:rFonts w:ascii="Arial" w:hAnsi="Arial" w:cs="Arial"/>
                <w:sz w:val="24"/>
                <w:szCs w:val="24"/>
              </w:rPr>
              <w:t xml:space="preserve"> </w:t>
            </w:r>
            <w:r w:rsidRPr="00A11D90">
              <w:rPr>
                <w:rFonts w:ascii="Arial" w:hAnsi="Arial" w:cs="Arial"/>
                <w:sz w:val="24"/>
                <w:szCs w:val="24"/>
              </w:rPr>
              <w:t>Liczba obiektów kulturalnych i turystycznych objętych wsparciem</w:t>
            </w:r>
          </w:p>
        </w:tc>
        <w:tc>
          <w:tcPr>
            <w:tcW w:w="1147" w:type="pct"/>
          </w:tcPr>
          <w:p w14:paraId="1F4501C0" w14:textId="06CD3FD2" w:rsidR="008444FD" w:rsidRPr="0076349D" w:rsidRDefault="00D7551C" w:rsidP="005258AE">
            <w:pPr>
              <w:spacing w:before="240" w:after="0" w:line="276" w:lineRule="auto"/>
              <w:ind w:firstLine="0"/>
              <w:jc w:val="left"/>
              <w:rPr>
                <w:rFonts w:ascii="Arial" w:hAnsi="Arial" w:cs="Arial"/>
                <w:sz w:val="24"/>
                <w:szCs w:val="24"/>
              </w:rPr>
            </w:pPr>
            <w:r>
              <w:rPr>
                <w:rFonts w:ascii="Arial" w:hAnsi="Arial" w:cs="Arial"/>
                <w:sz w:val="24"/>
                <w:szCs w:val="24"/>
              </w:rPr>
              <w:t>szt.</w:t>
            </w:r>
          </w:p>
        </w:tc>
        <w:tc>
          <w:tcPr>
            <w:tcW w:w="1017" w:type="pct"/>
          </w:tcPr>
          <w:p w14:paraId="3560F865" w14:textId="2CE918D9" w:rsidR="008444FD" w:rsidRPr="0076349D" w:rsidRDefault="00C17AB1" w:rsidP="005258AE">
            <w:pPr>
              <w:spacing w:before="240" w:after="0" w:line="276" w:lineRule="auto"/>
              <w:ind w:firstLine="0"/>
              <w:jc w:val="left"/>
              <w:rPr>
                <w:rFonts w:ascii="Arial" w:hAnsi="Arial" w:cs="Arial"/>
                <w:sz w:val="24"/>
                <w:szCs w:val="24"/>
              </w:rPr>
            </w:pPr>
            <w:r>
              <w:rPr>
                <w:rFonts w:ascii="Arial" w:hAnsi="Arial" w:cs="Arial"/>
                <w:sz w:val="24"/>
                <w:szCs w:val="24"/>
              </w:rPr>
              <w:t>0</w:t>
            </w:r>
          </w:p>
        </w:tc>
        <w:tc>
          <w:tcPr>
            <w:tcW w:w="1017" w:type="pct"/>
          </w:tcPr>
          <w:p w14:paraId="642605C5" w14:textId="5A6E3240" w:rsidR="008444FD" w:rsidRPr="0076349D" w:rsidRDefault="00A335E1" w:rsidP="005258AE">
            <w:pPr>
              <w:spacing w:before="240" w:after="0" w:line="276" w:lineRule="auto"/>
              <w:ind w:firstLine="0"/>
              <w:jc w:val="left"/>
              <w:rPr>
                <w:rFonts w:ascii="Arial" w:hAnsi="Arial" w:cs="Arial"/>
                <w:sz w:val="24"/>
                <w:szCs w:val="24"/>
              </w:rPr>
            </w:pPr>
            <w:r>
              <w:rPr>
                <w:rFonts w:ascii="Arial" w:hAnsi="Arial" w:cs="Arial"/>
                <w:sz w:val="24"/>
                <w:szCs w:val="24"/>
              </w:rPr>
              <w:t>4</w:t>
            </w:r>
          </w:p>
        </w:tc>
      </w:tr>
      <w:tr w:rsidR="008444FD" w:rsidRPr="0076349D" w14:paraId="37E9AB19" w14:textId="77777777" w:rsidTr="0026108D">
        <w:tc>
          <w:tcPr>
            <w:tcW w:w="1818" w:type="pct"/>
          </w:tcPr>
          <w:p w14:paraId="322B9732" w14:textId="15D8D8B4" w:rsidR="008444FD" w:rsidRPr="00CA29AD" w:rsidRDefault="00A11D90" w:rsidP="00A11D90">
            <w:pPr>
              <w:spacing w:before="240" w:after="0" w:line="276" w:lineRule="auto"/>
              <w:ind w:firstLine="0"/>
              <w:jc w:val="left"/>
              <w:rPr>
                <w:rFonts w:ascii="Arial" w:hAnsi="Arial" w:cs="Arial"/>
                <w:sz w:val="24"/>
                <w:szCs w:val="24"/>
              </w:rPr>
            </w:pPr>
            <w:r w:rsidRPr="00A11D90">
              <w:rPr>
                <w:rFonts w:ascii="Arial" w:hAnsi="Arial" w:cs="Arial"/>
                <w:sz w:val="24"/>
                <w:szCs w:val="24"/>
              </w:rPr>
              <w:t>PLRO135</w:t>
            </w:r>
            <w:r>
              <w:rPr>
                <w:rFonts w:ascii="Arial" w:hAnsi="Arial" w:cs="Arial"/>
                <w:sz w:val="24"/>
                <w:szCs w:val="24"/>
              </w:rPr>
              <w:t xml:space="preserve"> </w:t>
            </w:r>
            <w:r w:rsidRPr="00A11D90">
              <w:rPr>
                <w:rFonts w:ascii="Arial" w:hAnsi="Arial" w:cs="Arial"/>
                <w:sz w:val="24"/>
                <w:szCs w:val="24"/>
              </w:rPr>
              <w:t>Długość wspartych szlaków turystycznych</w:t>
            </w:r>
          </w:p>
        </w:tc>
        <w:tc>
          <w:tcPr>
            <w:tcW w:w="1147" w:type="pct"/>
          </w:tcPr>
          <w:p w14:paraId="4D542A50" w14:textId="25F9398C" w:rsidR="008444FD" w:rsidRPr="0076349D" w:rsidRDefault="00D7551C" w:rsidP="005258AE">
            <w:pPr>
              <w:spacing w:before="240" w:after="0" w:line="276" w:lineRule="auto"/>
              <w:ind w:firstLine="0"/>
              <w:jc w:val="left"/>
              <w:rPr>
                <w:rFonts w:ascii="Arial" w:hAnsi="Arial" w:cs="Arial"/>
                <w:sz w:val="24"/>
                <w:szCs w:val="24"/>
              </w:rPr>
            </w:pPr>
            <w:r>
              <w:rPr>
                <w:rFonts w:ascii="Arial" w:hAnsi="Arial" w:cs="Arial"/>
                <w:sz w:val="24"/>
                <w:szCs w:val="24"/>
              </w:rPr>
              <w:t>km</w:t>
            </w:r>
          </w:p>
        </w:tc>
        <w:tc>
          <w:tcPr>
            <w:tcW w:w="1017" w:type="pct"/>
          </w:tcPr>
          <w:p w14:paraId="30E80E0A" w14:textId="018BAFA6" w:rsidR="008444FD" w:rsidRPr="0076349D" w:rsidRDefault="00C17AB1" w:rsidP="005258AE">
            <w:pPr>
              <w:spacing w:before="240" w:after="0" w:line="276" w:lineRule="auto"/>
              <w:ind w:firstLine="0"/>
              <w:jc w:val="left"/>
              <w:rPr>
                <w:rFonts w:ascii="Arial" w:hAnsi="Arial" w:cs="Arial"/>
                <w:sz w:val="24"/>
                <w:szCs w:val="24"/>
              </w:rPr>
            </w:pPr>
            <w:r>
              <w:rPr>
                <w:rFonts w:ascii="Arial" w:hAnsi="Arial" w:cs="Arial"/>
                <w:sz w:val="24"/>
                <w:szCs w:val="24"/>
              </w:rPr>
              <w:t>0</w:t>
            </w:r>
          </w:p>
        </w:tc>
        <w:tc>
          <w:tcPr>
            <w:tcW w:w="1017" w:type="pct"/>
          </w:tcPr>
          <w:p w14:paraId="516F5A57" w14:textId="67FF9352" w:rsidR="008444FD" w:rsidRPr="0076349D" w:rsidRDefault="00A335E1" w:rsidP="005258AE">
            <w:pPr>
              <w:spacing w:before="240" w:after="0" w:line="276" w:lineRule="auto"/>
              <w:ind w:firstLine="0"/>
              <w:jc w:val="left"/>
              <w:rPr>
                <w:rFonts w:ascii="Arial" w:hAnsi="Arial" w:cs="Arial"/>
                <w:sz w:val="24"/>
                <w:szCs w:val="24"/>
              </w:rPr>
            </w:pPr>
            <w:r>
              <w:rPr>
                <w:rFonts w:ascii="Arial" w:hAnsi="Arial" w:cs="Arial"/>
                <w:sz w:val="24"/>
                <w:szCs w:val="24"/>
              </w:rPr>
              <w:t>9</w:t>
            </w:r>
          </w:p>
        </w:tc>
      </w:tr>
      <w:tr w:rsidR="008444FD" w:rsidRPr="0076349D" w14:paraId="6B488F81" w14:textId="77777777" w:rsidTr="0026108D">
        <w:tc>
          <w:tcPr>
            <w:tcW w:w="1818" w:type="pct"/>
          </w:tcPr>
          <w:p w14:paraId="1A55C2B7" w14:textId="0A4A8C7B" w:rsidR="008444FD" w:rsidRPr="0076349D" w:rsidRDefault="00FC42B6" w:rsidP="00FC42B6">
            <w:pPr>
              <w:spacing w:before="240" w:after="0" w:line="276" w:lineRule="auto"/>
              <w:ind w:firstLine="0"/>
              <w:jc w:val="left"/>
              <w:rPr>
                <w:rFonts w:ascii="Arial" w:hAnsi="Arial" w:cs="Arial"/>
                <w:sz w:val="24"/>
                <w:szCs w:val="24"/>
              </w:rPr>
            </w:pPr>
            <w:r w:rsidRPr="00FC42B6">
              <w:rPr>
                <w:rFonts w:ascii="Arial" w:hAnsi="Arial" w:cs="Arial"/>
                <w:sz w:val="24"/>
                <w:szCs w:val="24"/>
              </w:rPr>
              <w:t>PLRO132</w:t>
            </w:r>
            <w:r>
              <w:rPr>
                <w:rFonts w:ascii="Arial" w:hAnsi="Arial" w:cs="Arial"/>
                <w:sz w:val="24"/>
                <w:szCs w:val="24"/>
              </w:rPr>
              <w:t xml:space="preserve"> </w:t>
            </w:r>
            <w:r w:rsidRPr="00FC42B6">
              <w:rPr>
                <w:rFonts w:ascii="Arial" w:hAnsi="Arial" w:cs="Arial"/>
                <w:sz w:val="24"/>
                <w:szCs w:val="24"/>
              </w:rPr>
              <w:t>Liczba obiektów dostosowanych do potrzeb osób z niepełnosprawnościami</w:t>
            </w:r>
          </w:p>
        </w:tc>
        <w:tc>
          <w:tcPr>
            <w:tcW w:w="1147" w:type="pct"/>
          </w:tcPr>
          <w:p w14:paraId="671B97C8" w14:textId="290B6C8C" w:rsidR="008444FD" w:rsidRPr="0076349D" w:rsidRDefault="00D7551C" w:rsidP="005258AE">
            <w:pPr>
              <w:spacing w:before="240" w:after="0" w:line="276" w:lineRule="auto"/>
              <w:ind w:firstLine="0"/>
              <w:jc w:val="left"/>
              <w:rPr>
                <w:rFonts w:ascii="Arial" w:hAnsi="Arial" w:cs="Arial"/>
                <w:sz w:val="24"/>
                <w:szCs w:val="24"/>
              </w:rPr>
            </w:pPr>
            <w:r>
              <w:rPr>
                <w:rFonts w:ascii="Arial" w:hAnsi="Arial" w:cs="Arial"/>
                <w:sz w:val="24"/>
                <w:szCs w:val="24"/>
              </w:rPr>
              <w:t>szt.</w:t>
            </w:r>
          </w:p>
        </w:tc>
        <w:tc>
          <w:tcPr>
            <w:tcW w:w="1017" w:type="pct"/>
          </w:tcPr>
          <w:p w14:paraId="289AC16E" w14:textId="3F0E985A" w:rsidR="008444FD" w:rsidRPr="0076349D" w:rsidRDefault="00C17AB1" w:rsidP="005258AE">
            <w:pPr>
              <w:spacing w:before="240" w:after="0" w:line="276" w:lineRule="auto"/>
              <w:ind w:firstLine="0"/>
              <w:jc w:val="left"/>
              <w:rPr>
                <w:rFonts w:ascii="Arial" w:hAnsi="Arial" w:cs="Arial"/>
                <w:sz w:val="24"/>
                <w:szCs w:val="24"/>
              </w:rPr>
            </w:pPr>
            <w:r>
              <w:rPr>
                <w:rFonts w:ascii="Arial" w:hAnsi="Arial" w:cs="Arial"/>
                <w:sz w:val="24"/>
                <w:szCs w:val="24"/>
              </w:rPr>
              <w:t>0</w:t>
            </w:r>
          </w:p>
        </w:tc>
        <w:tc>
          <w:tcPr>
            <w:tcW w:w="1017" w:type="pct"/>
          </w:tcPr>
          <w:p w14:paraId="53FB5068" w14:textId="502E1338" w:rsidR="008444FD" w:rsidRPr="0076349D" w:rsidRDefault="00A335E1" w:rsidP="005258AE">
            <w:pPr>
              <w:spacing w:before="240" w:after="0" w:line="276" w:lineRule="auto"/>
              <w:ind w:firstLine="0"/>
              <w:jc w:val="left"/>
              <w:rPr>
                <w:rFonts w:ascii="Arial" w:hAnsi="Arial" w:cs="Arial"/>
                <w:sz w:val="24"/>
                <w:szCs w:val="24"/>
              </w:rPr>
            </w:pPr>
            <w:r>
              <w:rPr>
                <w:rFonts w:ascii="Arial" w:hAnsi="Arial" w:cs="Arial"/>
                <w:sz w:val="24"/>
                <w:szCs w:val="24"/>
              </w:rPr>
              <w:t>3</w:t>
            </w:r>
          </w:p>
        </w:tc>
      </w:tr>
    </w:tbl>
    <w:p w14:paraId="0D191564" w14:textId="426BD437" w:rsidR="007A5CB4" w:rsidRPr="007A5CB4" w:rsidRDefault="007A5CB4" w:rsidP="006A0F29">
      <w:pPr>
        <w:pStyle w:val="Legenda"/>
        <w:keepNext/>
        <w:spacing w:before="240" w:after="0" w:line="276" w:lineRule="auto"/>
        <w:rPr>
          <w:rFonts w:ascii="Arial" w:hAnsi="Arial" w:cs="Arial"/>
          <w:i w:val="0"/>
          <w:iCs w:val="0"/>
          <w:color w:val="auto"/>
          <w:sz w:val="24"/>
          <w:szCs w:val="24"/>
        </w:rPr>
      </w:pPr>
      <w:r w:rsidRPr="007A5CB4">
        <w:rPr>
          <w:rFonts w:ascii="Arial" w:hAnsi="Arial" w:cs="Arial"/>
          <w:i w:val="0"/>
          <w:iCs w:val="0"/>
          <w:color w:val="auto"/>
          <w:sz w:val="24"/>
          <w:szCs w:val="24"/>
        </w:rPr>
        <w:t xml:space="preserve">Tabela </w:t>
      </w:r>
      <w:r w:rsidRPr="007A5CB4">
        <w:rPr>
          <w:rFonts w:ascii="Arial" w:hAnsi="Arial" w:cs="Arial"/>
          <w:i w:val="0"/>
          <w:iCs w:val="0"/>
          <w:color w:val="auto"/>
          <w:sz w:val="24"/>
          <w:szCs w:val="24"/>
        </w:rPr>
        <w:fldChar w:fldCharType="begin"/>
      </w:r>
      <w:r w:rsidRPr="007A5CB4">
        <w:rPr>
          <w:rFonts w:ascii="Arial" w:hAnsi="Arial" w:cs="Arial"/>
          <w:i w:val="0"/>
          <w:iCs w:val="0"/>
          <w:color w:val="auto"/>
          <w:sz w:val="24"/>
          <w:szCs w:val="24"/>
        </w:rPr>
        <w:instrText xml:space="preserve"> SEQ Tabela \* ARABIC </w:instrText>
      </w:r>
      <w:r w:rsidRPr="007A5CB4">
        <w:rPr>
          <w:rFonts w:ascii="Arial" w:hAnsi="Arial" w:cs="Arial"/>
          <w:i w:val="0"/>
          <w:iCs w:val="0"/>
          <w:color w:val="auto"/>
          <w:sz w:val="24"/>
          <w:szCs w:val="24"/>
        </w:rPr>
        <w:fldChar w:fldCharType="separate"/>
      </w:r>
      <w:r w:rsidR="0036407F">
        <w:rPr>
          <w:rFonts w:ascii="Arial" w:hAnsi="Arial" w:cs="Arial"/>
          <w:i w:val="0"/>
          <w:iCs w:val="0"/>
          <w:noProof/>
          <w:color w:val="auto"/>
          <w:sz w:val="24"/>
          <w:szCs w:val="24"/>
        </w:rPr>
        <w:t>12</w:t>
      </w:r>
      <w:r w:rsidRPr="007A5CB4">
        <w:rPr>
          <w:rFonts w:ascii="Arial" w:hAnsi="Arial" w:cs="Arial"/>
          <w:i w:val="0"/>
          <w:iCs w:val="0"/>
          <w:color w:val="auto"/>
          <w:sz w:val="24"/>
          <w:szCs w:val="24"/>
        </w:rPr>
        <w:fldChar w:fldCharType="end"/>
      </w:r>
      <w:r w:rsidRPr="007A5CB4">
        <w:rPr>
          <w:rFonts w:ascii="Arial" w:hAnsi="Arial" w:cs="Arial"/>
          <w:i w:val="0"/>
          <w:iCs w:val="0"/>
          <w:color w:val="auto"/>
          <w:sz w:val="24"/>
          <w:szCs w:val="24"/>
        </w:rPr>
        <w:t>: Wskaźniki rezultatu</w:t>
      </w:r>
    </w:p>
    <w:tbl>
      <w:tblPr>
        <w:tblStyle w:val="Tabela-Siatka11"/>
        <w:tblW w:w="5000" w:type="pct"/>
        <w:tblLook w:val="04A0" w:firstRow="1" w:lastRow="0" w:firstColumn="1" w:lastColumn="0" w:noHBand="0" w:noVBand="1"/>
        <w:tblCaption w:val="Wskaźniki rezultatu "/>
        <w:tblDescription w:val="Tabela zawiera wskaźniki rezultatu, ich jednostki miary i wartosci docelowe konieczne do osiagnięcia w 2029 r."/>
      </w:tblPr>
      <w:tblGrid>
        <w:gridCol w:w="5014"/>
        <w:gridCol w:w="2113"/>
        <w:gridCol w:w="1933"/>
      </w:tblGrid>
      <w:tr w:rsidR="007A5CB4" w:rsidRPr="0076349D" w14:paraId="361C4945" w14:textId="77777777" w:rsidTr="0026108D">
        <w:trPr>
          <w:tblHeader/>
        </w:trPr>
        <w:tc>
          <w:tcPr>
            <w:tcW w:w="2767" w:type="pct"/>
          </w:tcPr>
          <w:p w14:paraId="1C3E78CB" w14:textId="77777777" w:rsidR="007A5CB4" w:rsidRPr="0076349D" w:rsidRDefault="007A5CB4" w:rsidP="005258AE">
            <w:pPr>
              <w:spacing w:before="240" w:after="0" w:line="276" w:lineRule="auto"/>
              <w:ind w:firstLine="0"/>
              <w:rPr>
                <w:rFonts w:ascii="Arial" w:hAnsi="Arial" w:cs="Arial"/>
                <w:sz w:val="24"/>
                <w:szCs w:val="24"/>
              </w:rPr>
            </w:pPr>
            <w:r w:rsidRPr="0076349D">
              <w:rPr>
                <w:rFonts w:ascii="Arial" w:hAnsi="Arial" w:cs="Arial"/>
                <w:b/>
                <w:bCs/>
                <w:sz w:val="24"/>
                <w:szCs w:val="24"/>
              </w:rPr>
              <w:t>Nazwa wskaźnika</w:t>
            </w:r>
            <w:r w:rsidRPr="0076349D">
              <w:rPr>
                <w:rFonts w:ascii="Arial" w:hAnsi="Arial" w:cs="Arial"/>
                <w:b/>
                <w:sz w:val="24"/>
                <w:szCs w:val="24"/>
              </w:rPr>
              <w:t xml:space="preserve"> rezultatu</w:t>
            </w:r>
          </w:p>
        </w:tc>
        <w:tc>
          <w:tcPr>
            <w:tcW w:w="1166" w:type="pct"/>
          </w:tcPr>
          <w:p w14:paraId="23ACB61A" w14:textId="77777777" w:rsidR="007A5CB4" w:rsidRPr="0076349D" w:rsidRDefault="007A5CB4" w:rsidP="005258AE">
            <w:pPr>
              <w:spacing w:before="240" w:after="0" w:line="276" w:lineRule="auto"/>
              <w:ind w:firstLine="0"/>
              <w:jc w:val="left"/>
              <w:rPr>
                <w:rFonts w:ascii="Arial" w:hAnsi="Arial" w:cs="Arial"/>
                <w:sz w:val="24"/>
                <w:szCs w:val="24"/>
              </w:rPr>
            </w:pPr>
            <w:r w:rsidRPr="0076349D">
              <w:rPr>
                <w:rFonts w:ascii="Arial" w:hAnsi="Arial" w:cs="Arial"/>
                <w:b/>
                <w:bCs/>
                <w:sz w:val="24"/>
                <w:szCs w:val="24"/>
              </w:rPr>
              <w:t>Jednostka miary</w:t>
            </w:r>
          </w:p>
        </w:tc>
        <w:tc>
          <w:tcPr>
            <w:tcW w:w="1067" w:type="pct"/>
          </w:tcPr>
          <w:p w14:paraId="33D2B952" w14:textId="77777777" w:rsidR="007A5CB4" w:rsidRPr="0076349D" w:rsidRDefault="007A5CB4" w:rsidP="005258AE">
            <w:pPr>
              <w:spacing w:before="240" w:after="0" w:line="276" w:lineRule="auto"/>
              <w:ind w:firstLine="0"/>
              <w:jc w:val="left"/>
              <w:rPr>
                <w:rFonts w:ascii="Arial" w:hAnsi="Arial" w:cs="Arial"/>
                <w:sz w:val="24"/>
                <w:szCs w:val="24"/>
              </w:rPr>
            </w:pPr>
            <w:r w:rsidRPr="0076349D">
              <w:rPr>
                <w:rFonts w:ascii="Arial" w:hAnsi="Arial" w:cs="Arial"/>
                <w:b/>
                <w:bCs/>
                <w:sz w:val="24"/>
                <w:szCs w:val="24"/>
              </w:rPr>
              <w:t>Wartość docelowa (2029 r.)</w:t>
            </w:r>
          </w:p>
        </w:tc>
      </w:tr>
      <w:tr w:rsidR="007A5CB4" w:rsidRPr="0076349D" w14:paraId="62F4FA7E" w14:textId="77777777" w:rsidTr="0026108D">
        <w:tc>
          <w:tcPr>
            <w:tcW w:w="2767" w:type="pct"/>
          </w:tcPr>
          <w:p w14:paraId="7633A4AB" w14:textId="4C7CA416" w:rsidR="007A5CB4" w:rsidRPr="0076349D" w:rsidRDefault="00676D2F" w:rsidP="00676D2F">
            <w:pPr>
              <w:spacing w:before="240" w:after="0" w:line="276" w:lineRule="auto"/>
              <w:ind w:firstLine="0"/>
              <w:jc w:val="left"/>
              <w:rPr>
                <w:rFonts w:ascii="Arial" w:hAnsi="Arial" w:cs="Arial"/>
                <w:sz w:val="24"/>
                <w:szCs w:val="24"/>
              </w:rPr>
            </w:pPr>
            <w:r w:rsidRPr="00676D2F">
              <w:rPr>
                <w:rFonts w:ascii="Arial" w:hAnsi="Arial" w:cs="Arial"/>
                <w:sz w:val="24"/>
                <w:szCs w:val="24"/>
              </w:rPr>
              <w:t>RCR077</w:t>
            </w:r>
            <w:r>
              <w:rPr>
                <w:rFonts w:ascii="Arial" w:hAnsi="Arial" w:cs="Arial"/>
                <w:sz w:val="24"/>
                <w:szCs w:val="24"/>
              </w:rPr>
              <w:t xml:space="preserve"> </w:t>
            </w:r>
            <w:r w:rsidRPr="00676D2F">
              <w:rPr>
                <w:rFonts w:ascii="Arial" w:hAnsi="Arial" w:cs="Arial"/>
                <w:sz w:val="24"/>
                <w:szCs w:val="24"/>
              </w:rPr>
              <w:t>Liczba osób odwiedzających obiekty kulturalne i turystyczne objęte wsparciem</w:t>
            </w:r>
          </w:p>
        </w:tc>
        <w:tc>
          <w:tcPr>
            <w:tcW w:w="1166" w:type="pct"/>
          </w:tcPr>
          <w:p w14:paraId="364134B3" w14:textId="6CF4DD84" w:rsidR="007A5CB4" w:rsidRPr="0076349D" w:rsidRDefault="00DE5DBF" w:rsidP="005258AE">
            <w:pPr>
              <w:spacing w:before="240" w:after="0" w:line="276" w:lineRule="auto"/>
              <w:ind w:firstLine="0"/>
              <w:rPr>
                <w:rFonts w:ascii="Arial" w:hAnsi="Arial" w:cs="Arial"/>
                <w:sz w:val="24"/>
                <w:szCs w:val="24"/>
              </w:rPr>
            </w:pPr>
            <w:r w:rsidRPr="00DE5DBF">
              <w:rPr>
                <w:rFonts w:ascii="Arial" w:hAnsi="Arial" w:cs="Arial"/>
                <w:sz w:val="24"/>
                <w:szCs w:val="24"/>
              </w:rPr>
              <w:t>osoby odwiedzające/rok</w:t>
            </w:r>
          </w:p>
        </w:tc>
        <w:tc>
          <w:tcPr>
            <w:tcW w:w="1067" w:type="pct"/>
          </w:tcPr>
          <w:p w14:paraId="7E8F852D" w14:textId="70F1EC27" w:rsidR="007A5CB4" w:rsidRPr="0076349D" w:rsidRDefault="00A335E1" w:rsidP="005258AE">
            <w:pPr>
              <w:spacing w:before="240" w:after="0" w:line="276" w:lineRule="auto"/>
              <w:ind w:firstLine="0"/>
              <w:rPr>
                <w:rFonts w:ascii="Arial" w:hAnsi="Arial" w:cs="Arial"/>
                <w:sz w:val="24"/>
                <w:szCs w:val="24"/>
              </w:rPr>
            </w:pPr>
            <w:r>
              <w:rPr>
                <w:rFonts w:ascii="Arial" w:hAnsi="Arial" w:cs="Arial"/>
                <w:sz w:val="24"/>
                <w:szCs w:val="24"/>
              </w:rPr>
              <w:t>25 452</w:t>
            </w:r>
          </w:p>
        </w:tc>
      </w:tr>
      <w:tr w:rsidR="007A5CB4" w:rsidRPr="0076349D" w14:paraId="33D9B545" w14:textId="77777777" w:rsidTr="0026108D">
        <w:tc>
          <w:tcPr>
            <w:tcW w:w="2767" w:type="pct"/>
          </w:tcPr>
          <w:p w14:paraId="6B3AAA62" w14:textId="3084461C" w:rsidR="007A5CB4" w:rsidRPr="0076349D" w:rsidRDefault="007557DC" w:rsidP="007557DC">
            <w:pPr>
              <w:spacing w:before="240" w:after="0" w:line="276" w:lineRule="auto"/>
              <w:ind w:firstLine="0"/>
              <w:jc w:val="left"/>
              <w:rPr>
                <w:rFonts w:ascii="Arial" w:hAnsi="Arial" w:cs="Arial"/>
                <w:sz w:val="24"/>
                <w:szCs w:val="24"/>
              </w:rPr>
            </w:pPr>
            <w:r w:rsidRPr="007557DC">
              <w:rPr>
                <w:rFonts w:ascii="Arial" w:hAnsi="Arial" w:cs="Arial"/>
                <w:sz w:val="24"/>
                <w:szCs w:val="24"/>
              </w:rPr>
              <w:t>RCR001</w:t>
            </w:r>
            <w:r>
              <w:rPr>
                <w:rFonts w:ascii="Arial" w:hAnsi="Arial" w:cs="Arial"/>
                <w:sz w:val="24"/>
                <w:szCs w:val="24"/>
              </w:rPr>
              <w:t xml:space="preserve"> </w:t>
            </w:r>
            <w:r w:rsidRPr="007557DC">
              <w:rPr>
                <w:rFonts w:ascii="Arial" w:hAnsi="Arial" w:cs="Arial"/>
                <w:sz w:val="24"/>
                <w:szCs w:val="24"/>
              </w:rPr>
              <w:t>Miejsca pracy utworzone we wspieranych jednostkac</w:t>
            </w:r>
            <w:r>
              <w:rPr>
                <w:rFonts w:ascii="Arial" w:hAnsi="Arial" w:cs="Arial"/>
                <w:sz w:val="24"/>
                <w:szCs w:val="24"/>
              </w:rPr>
              <w:t>h</w:t>
            </w:r>
          </w:p>
        </w:tc>
        <w:tc>
          <w:tcPr>
            <w:tcW w:w="1166" w:type="pct"/>
          </w:tcPr>
          <w:p w14:paraId="44A7600C" w14:textId="6C7F4BD1" w:rsidR="007A5CB4" w:rsidRPr="0076349D" w:rsidRDefault="00D7551C" w:rsidP="005258AE">
            <w:pPr>
              <w:spacing w:before="240" w:after="0" w:line="276" w:lineRule="auto"/>
              <w:ind w:firstLine="0"/>
              <w:rPr>
                <w:rFonts w:ascii="Arial" w:hAnsi="Arial" w:cs="Arial"/>
                <w:sz w:val="24"/>
                <w:szCs w:val="24"/>
              </w:rPr>
            </w:pPr>
            <w:r w:rsidRPr="00D7551C">
              <w:rPr>
                <w:rFonts w:ascii="Arial" w:hAnsi="Arial" w:cs="Arial"/>
                <w:sz w:val="24"/>
                <w:szCs w:val="24"/>
              </w:rPr>
              <w:t>EPC/rok</w:t>
            </w:r>
          </w:p>
        </w:tc>
        <w:tc>
          <w:tcPr>
            <w:tcW w:w="1067" w:type="pct"/>
          </w:tcPr>
          <w:p w14:paraId="641C7C4E" w14:textId="183418FE" w:rsidR="007A5CB4" w:rsidRPr="0076349D" w:rsidRDefault="00A335E1" w:rsidP="005258AE">
            <w:pPr>
              <w:spacing w:before="240" w:after="0" w:line="276" w:lineRule="auto"/>
              <w:ind w:firstLine="0"/>
              <w:rPr>
                <w:rFonts w:ascii="Arial" w:hAnsi="Arial" w:cs="Arial"/>
                <w:sz w:val="24"/>
                <w:szCs w:val="24"/>
              </w:rPr>
            </w:pPr>
            <w:r>
              <w:rPr>
                <w:rFonts w:ascii="Arial" w:hAnsi="Arial" w:cs="Arial"/>
                <w:sz w:val="24"/>
                <w:szCs w:val="24"/>
              </w:rPr>
              <w:t>1</w:t>
            </w:r>
          </w:p>
        </w:tc>
      </w:tr>
    </w:tbl>
    <w:p w14:paraId="474331C5" w14:textId="77777777" w:rsidR="007557DC" w:rsidRDefault="007557DC">
      <w:pPr>
        <w:spacing w:after="0" w:line="240" w:lineRule="auto"/>
        <w:ind w:firstLine="0"/>
        <w:jc w:val="left"/>
        <w:rPr>
          <w:rFonts w:ascii="Arial" w:hAnsi="Arial" w:cs="Arial"/>
          <w:sz w:val="24"/>
          <w:szCs w:val="24"/>
        </w:rPr>
      </w:pPr>
      <w:r>
        <w:rPr>
          <w:rFonts w:ascii="Arial" w:hAnsi="Arial" w:cs="Arial"/>
          <w:sz w:val="24"/>
          <w:szCs w:val="24"/>
        </w:rPr>
        <w:br w:type="page"/>
      </w:r>
    </w:p>
    <w:p w14:paraId="38C7DF8C" w14:textId="3489B4ED" w:rsidR="002A55AB" w:rsidRPr="00D07604" w:rsidRDefault="00352FDC" w:rsidP="0099265C">
      <w:pPr>
        <w:pStyle w:val="Nagwek2"/>
        <w:numPr>
          <w:ilvl w:val="1"/>
          <w:numId w:val="32"/>
        </w:numPr>
      </w:pPr>
      <w:bookmarkStart w:id="53" w:name="_Toc125628895"/>
      <w:bookmarkStart w:id="54" w:name="_Toc129345590"/>
      <w:r w:rsidRPr="00D07604">
        <w:lastRenderedPageBreak/>
        <w:t>Cel Polityki 5</w:t>
      </w:r>
      <w:bookmarkEnd w:id="53"/>
      <w:r w:rsidR="0029507D">
        <w:t xml:space="preserve"> </w:t>
      </w:r>
      <w:r w:rsidR="0029507D" w:rsidRPr="0029507D">
        <w:t>Europa bliższa obywatelom dzięki wspieraniu zrównoważonego i zintegrowanego rozwoju wszystkich rodzajów terytoriów i inicjatyw lokalnych</w:t>
      </w:r>
      <w:bookmarkEnd w:id="54"/>
    </w:p>
    <w:p w14:paraId="00ABE879" w14:textId="598DBDF5" w:rsidR="00352FDC" w:rsidRDefault="00352FDC" w:rsidP="0099265C">
      <w:pPr>
        <w:pStyle w:val="Nagwek3"/>
        <w:numPr>
          <w:ilvl w:val="2"/>
          <w:numId w:val="32"/>
        </w:numPr>
      </w:pPr>
      <w:bookmarkStart w:id="55" w:name="_Toc125628896"/>
      <w:bookmarkStart w:id="56" w:name="_Toc129345591"/>
      <w:r w:rsidRPr="00D07604">
        <w:t>Cel szczegółowy 5 (i)</w:t>
      </w:r>
      <w:bookmarkEnd w:id="55"/>
      <w:r w:rsidR="0029507D">
        <w:t xml:space="preserve"> </w:t>
      </w:r>
      <w:r w:rsidR="0029507D" w:rsidRPr="0029507D">
        <w:t>wspieranie zintegrowanego i sprzyjającego włączeniu społecznemu rozwoju społecznego, gospodarczego i</w:t>
      </w:r>
      <w:r w:rsidR="006A0F29">
        <w:t> </w:t>
      </w:r>
      <w:r w:rsidR="0029507D" w:rsidRPr="0029507D">
        <w:t>środowiskowego, kultury, dziedzictwa naturalnego, zrównoważonej turystyki i bezpieczeństwa na obszarach miejskich</w:t>
      </w:r>
      <w:bookmarkEnd w:id="56"/>
    </w:p>
    <w:p w14:paraId="5A7FAAE1" w14:textId="7E66D1DA" w:rsidR="00DA1C77" w:rsidRDefault="00DA1C77" w:rsidP="00640A86">
      <w:pPr>
        <w:spacing w:before="240" w:after="0" w:line="276" w:lineRule="auto"/>
        <w:ind w:firstLine="0"/>
        <w:jc w:val="left"/>
        <w:rPr>
          <w:rFonts w:ascii="Arial" w:hAnsi="Arial" w:cs="Arial"/>
          <w:sz w:val="24"/>
          <w:szCs w:val="24"/>
        </w:rPr>
      </w:pPr>
      <w:r w:rsidRPr="00DA1C77">
        <w:rPr>
          <w:rFonts w:ascii="Arial" w:hAnsi="Arial" w:cs="Arial"/>
          <w:sz w:val="24"/>
          <w:szCs w:val="24"/>
        </w:rPr>
        <w:t>Priorytet XI</w:t>
      </w:r>
      <w:r w:rsidR="00640A86">
        <w:rPr>
          <w:rFonts w:ascii="Arial" w:hAnsi="Arial" w:cs="Arial"/>
          <w:sz w:val="24"/>
          <w:szCs w:val="24"/>
        </w:rPr>
        <w:t xml:space="preserve"> Rozwój </w:t>
      </w:r>
      <w:r w:rsidR="00640A86" w:rsidRPr="00640A86">
        <w:rPr>
          <w:rFonts w:ascii="Arial" w:hAnsi="Arial" w:cs="Arial"/>
          <w:sz w:val="24"/>
          <w:szCs w:val="24"/>
        </w:rPr>
        <w:t>zrównoważony</w:t>
      </w:r>
      <w:r w:rsidR="00640A86">
        <w:rPr>
          <w:rFonts w:ascii="Arial" w:hAnsi="Arial" w:cs="Arial"/>
          <w:sz w:val="24"/>
          <w:szCs w:val="24"/>
        </w:rPr>
        <w:t xml:space="preserve"> </w:t>
      </w:r>
      <w:r w:rsidR="00640A86" w:rsidRPr="00640A86">
        <w:rPr>
          <w:rFonts w:ascii="Arial" w:hAnsi="Arial" w:cs="Arial"/>
          <w:sz w:val="24"/>
          <w:szCs w:val="24"/>
        </w:rPr>
        <w:t>terytorialnie</w:t>
      </w:r>
    </w:p>
    <w:p w14:paraId="75F33D10" w14:textId="6F66EC2F" w:rsidR="0029507D" w:rsidRPr="00F63808" w:rsidRDefault="0029507D" w:rsidP="00F63808">
      <w:pPr>
        <w:spacing w:before="240" w:after="0" w:line="276" w:lineRule="auto"/>
        <w:ind w:firstLine="0"/>
        <w:jc w:val="left"/>
        <w:rPr>
          <w:rFonts w:ascii="Arial" w:hAnsi="Arial" w:cs="Arial"/>
          <w:sz w:val="24"/>
          <w:szCs w:val="24"/>
        </w:rPr>
      </w:pPr>
      <w:r w:rsidRPr="00F63808">
        <w:rPr>
          <w:rFonts w:ascii="Arial" w:hAnsi="Arial" w:cs="Arial"/>
          <w:sz w:val="24"/>
          <w:szCs w:val="24"/>
        </w:rPr>
        <w:t>Działanie 11.1 Rewitalizacja zdegradowanych obszarów miejskich;</w:t>
      </w:r>
    </w:p>
    <w:p w14:paraId="34044BD5" w14:textId="2A9AB243" w:rsidR="0056129E" w:rsidRPr="0056129E" w:rsidRDefault="0056129E" w:rsidP="0056129E">
      <w:pPr>
        <w:pStyle w:val="Legenda"/>
        <w:keepNext/>
        <w:spacing w:before="240" w:after="0" w:line="276" w:lineRule="auto"/>
        <w:rPr>
          <w:rFonts w:ascii="Arial" w:hAnsi="Arial" w:cs="Arial"/>
          <w:i w:val="0"/>
          <w:iCs w:val="0"/>
          <w:color w:val="auto"/>
          <w:sz w:val="24"/>
          <w:szCs w:val="24"/>
        </w:rPr>
      </w:pPr>
      <w:r w:rsidRPr="0056129E">
        <w:rPr>
          <w:rFonts w:ascii="Arial" w:hAnsi="Arial" w:cs="Arial"/>
          <w:i w:val="0"/>
          <w:iCs w:val="0"/>
          <w:color w:val="auto"/>
          <w:sz w:val="24"/>
          <w:szCs w:val="24"/>
        </w:rPr>
        <w:t xml:space="preserve">Tabela </w:t>
      </w:r>
      <w:r w:rsidRPr="0056129E">
        <w:rPr>
          <w:rFonts w:ascii="Arial" w:hAnsi="Arial" w:cs="Arial"/>
          <w:i w:val="0"/>
          <w:iCs w:val="0"/>
          <w:color w:val="auto"/>
          <w:sz w:val="24"/>
          <w:szCs w:val="24"/>
        </w:rPr>
        <w:fldChar w:fldCharType="begin"/>
      </w:r>
      <w:r w:rsidRPr="0056129E">
        <w:rPr>
          <w:rFonts w:ascii="Arial" w:hAnsi="Arial" w:cs="Arial"/>
          <w:i w:val="0"/>
          <w:iCs w:val="0"/>
          <w:color w:val="auto"/>
          <w:sz w:val="24"/>
          <w:szCs w:val="24"/>
        </w:rPr>
        <w:instrText xml:space="preserve"> SEQ Tabela \* ARABIC </w:instrText>
      </w:r>
      <w:r w:rsidRPr="0056129E">
        <w:rPr>
          <w:rFonts w:ascii="Arial" w:hAnsi="Arial" w:cs="Arial"/>
          <w:i w:val="0"/>
          <w:iCs w:val="0"/>
          <w:color w:val="auto"/>
          <w:sz w:val="24"/>
          <w:szCs w:val="24"/>
        </w:rPr>
        <w:fldChar w:fldCharType="separate"/>
      </w:r>
      <w:r w:rsidR="0036407F">
        <w:rPr>
          <w:rFonts w:ascii="Arial" w:hAnsi="Arial" w:cs="Arial"/>
          <w:i w:val="0"/>
          <w:iCs w:val="0"/>
          <w:noProof/>
          <w:color w:val="auto"/>
          <w:sz w:val="24"/>
          <w:szCs w:val="24"/>
        </w:rPr>
        <w:t>13</w:t>
      </w:r>
      <w:r w:rsidRPr="0056129E">
        <w:rPr>
          <w:rFonts w:ascii="Arial" w:hAnsi="Arial" w:cs="Arial"/>
          <w:i w:val="0"/>
          <w:iCs w:val="0"/>
          <w:color w:val="auto"/>
          <w:sz w:val="24"/>
          <w:szCs w:val="24"/>
        </w:rPr>
        <w:fldChar w:fldCharType="end"/>
      </w:r>
      <w:r w:rsidRPr="0056129E">
        <w:rPr>
          <w:rFonts w:ascii="Arial" w:hAnsi="Arial" w:cs="Arial"/>
          <w:i w:val="0"/>
          <w:iCs w:val="0"/>
          <w:color w:val="auto"/>
          <w:sz w:val="24"/>
          <w:szCs w:val="24"/>
        </w:rPr>
        <w:t>: Alokacje</w:t>
      </w:r>
    </w:p>
    <w:tbl>
      <w:tblPr>
        <w:tblStyle w:val="Tabela-Siatka"/>
        <w:tblW w:w="4992" w:type="pct"/>
        <w:tblInd w:w="14" w:type="dxa"/>
        <w:tblLook w:val="04A0" w:firstRow="1" w:lastRow="0" w:firstColumn="1" w:lastColumn="0" w:noHBand="0" w:noVBand="1"/>
        <w:tblCaption w:val="Alokacje w Celu Polityki 5 dla Celu Szczegółowego 5(i)"/>
        <w:tblDescription w:val="Tabela zawiera alokacje w euro i w złotówkach."/>
      </w:tblPr>
      <w:tblGrid>
        <w:gridCol w:w="4753"/>
        <w:gridCol w:w="2316"/>
        <w:gridCol w:w="1977"/>
      </w:tblGrid>
      <w:tr w:rsidR="0056129E" w:rsidRPr="002A55AB" w14:paraId="5D4ED6FC" w14:textId="77777777" w:rsidTr="006A0F29">
        <w:tc>
          <w:tcPr>
            <w:tcW w:w="2627" w:type="pct"/>
          </w:tcPr>
          <w:p w14:paraId="0DBACD0A" w14:textId="607EDB11" w:rsidR="0056129E" w:rsidRPr="002A55AB" w:rsidRDefault="0056129E" w:rsidP="0056129E">
            <w:pPr>
              <w:suppressAutoHyphens/>
              <w:autoSpaceDN w:val="0"/>
              <w:spacing w:before="240" w:after="0" w:line="276" w:lineRule="auto"/>
              <w:ind w:firstLine="0"/>
              <w:jc w:val="left"/>
              <w:rPr>
                <w:rFonts w:ascii="Arial" w:hAnsi="Arial" w:cs="Arial"/>
                <w:sz w:val="24"/>
                <w:szCs w:val="24"/>
              </w:rPr>
            </w:pPr>
            <w:bookmarkStart w:id="57" w:name="_Hlk125543543"/>
          </w:p>
        </w:tc>
        <w:tc>
          <w:tcPr>
            <w:tcW w:w="1280" w:type="pct"/>
          </w:tcPr>
          <w:p w14:paraId="5258BD6B" w14:textId="0EF3983D" w:rsidR="0056129E" w:rsidRPr="002A55AB" w:rsidRDefault="0056129E" w:rsidP="0056129E">
            <w:pPr>
              <w:suppressAutoHyphens/>
              <w:autoSpaceDN w:val="0"/>
              <w:spacing w:before="240" w:after="0" w:line="276" w:lineRule="auto"/>
              <w:ind w:firstLine="0"/>
              <w:jc w:val="left"/>
              <w:rPr>
                <w:rFonts w:ascii="Arial" w:hAnsi="Arial" w:cs="Arial"/>
                <w:sz w:val="24"/>
                <w:szCs w:val="24"/>
              </w:rPr>
            </w:pPr>
            <w:r w:rsidRPr="002A55AB">
              <w:rPr>
                <w:rFonts w:ascii="Arial" w:hAnsi="Arial" w:cs="Arial"/>
                <w:sz w:val="24"/>
                <w:szCs w:val="24"/>
              </w:rPr>
              <w:t>Euro</w:t>
            </w:r>
          </w:p>
        </w:tc>
        <w:tc>
          <w:tcPr>
            <w:tcW w:w="1093" w:type="pct"/>
          </w:tcPr>
          <w:p w14:paraId="316781F8" w14:textId="2444A6DA" w:rsidR="0056129E" w:rsidRPr="002A55AB" w:rsidRDefault="0056129E" w:rsidP="0056129E">
            <w:pPr>
              <w:suppressAutoHyphens/>
              <w:autoSpaceDN w:val="0"/>
              <w:spacing w:before="240" w:after="0" w:line="276" w:lineRule="auto"/>
              <w:ind w:firstLine="0"/>
              <w:jc w:val="left"/>
              <w:rPr>
                <w:rFonts w:ascii="Arial" w:hAnsi="Arial" w:cs="Arial"/>
                <w:sz w:val="24"/>
                <w:szCs w:val="24"/>
              </w:rPr>
            </w:pPr>
            <w:r w:rsidRPr="002A55AB">
              <w:rPr>
                <w:rFonts w:ascii="Arial" w:hAnsi="Arial" w:cs="Arial"/>
                <w:sz w:val="24"/>
                <w:szCs w:val="24"/>
              </w:rPr>
              <w:t>PLN</w:t>
            </w:r>
            <w:r w:rsidRPr="002A55AB">
              <w:rPr>
                <w:rFonts w:ascii="Arial" w:hAnsi="Arial" w:cs="Arial"/>
                <w:sz w:val="24"/>
                <w:szCs w:val="24"/>
                <w:vertAlign w:val="superscript"/>
              </w:rPr>
              <w:footnoteReference w:id="11"/>
            </w:r>
          </w:p>
        </w:tc>
      </w:tr>
      <w:tr w:rsidR="0056129E" w:rsidRPr="002A55AB" w14:paraId="4536D4B3" w14:textId="77777777" w:rsidTr="006A0F29">
        <w:tc>
          <w:tcPr>
            <w:tcW w:w="2627" w:type="pct"/>
          </w:tcPr>
          <w:p w14:paraId="349A6BDF" w14:textId="77777777" w:rsidR="0056129E" w:rsidRPr="002A55AB" w:rsidRDefault="0056129E" w:rsidP="0056129E">
            <w:pPr>
              <w:suppressAutoHyphens/>
              <w:autoSpaceDN w:val="0"/>
              <w:spacing w:before="240" w:after="0" w:line="276" w:lineRule="auto"/>
              <w:ind w:firstLine="0"/>
              <w:jc w:val="left"/>
              <w:rPr>
                <w:rFonts w:ascii="Arial" w:hAnsi="Arial" w:cs="Arial"/>
                <w:sz w:val="24"/>
                <w:szCs w:val="24"/>
              </w:rPr>
            </w:pPr>
            <w:r w:rsidRPr="002A55AB">
              <w:rPr>
                <w:rFonts w:ascii="Arial" w:hAnsi="Arial" w:cs="Arial"/>
                <w:sz w:val="24"/>
                <w:szCs w:val="24"/>
              </w:rPr>
              <w:t>Alokacja na Cel Szczegółowy:</w:t>
            </w:r>
          </w:p>
        </w:tc>
        <w:tc>
          <w:tcPr>
            <w:tcW w:w="1280" w:type="pct"/>
          </w:tcPr>
          <w:p w14:paraId="23291A30" w14:textId="2468713B" w:rsidR="0056129E" w:rsidRPr="002A55AB" w:rsidRDefault="0034543A" w:rsidP="0056129E">
            <w:pPr>
              <w:suppressAutoHyphens/>
              <w:autoSpaceDN w:val="0"/>
              <w:spacing w:before="240" w:after="0" w:line="276" w:lineRule="auto"/>
              <w:ind w:firstLine="0"/>
              <w:jc w:val="left"/>
              <w:rPr>
                <w:rFonts w:ascii="Arial" w:hAnsi="Arial" w:cs="Arial"/>
                <w:sz w:val="24"/>
                <w:szCs w:val="24"/>
              </w:rPr>
            </w:pPr>
            <w:r w:rsidRPr="0034543A">
              <w:rPr>
                <w:rFonts w:ascii="Arial" w:hAnsi="Arial" w:cs="Arial"/>
                <w:sz w:val="24"/>
                <w:szCs w:val="24"/>
              </w:rPr>
              <w:t>123 514 311,00</w:t>
            </w:r>
          </w:p>
        </w:tc>
        <w:tc>
          <w:tcPr>
            <w:tcW w:w="1093" w:type="pct"/>
          </w:tcPr>
          <w:p w14:paraId="7ADE648C" w14:textId="257DAFC1" w:rsidR="0056129E" w:rsidRPr="002A55AB" w:rsidRDefault="0056129E" w:rsidP="0056129E">
            <w:pPr>
              <w:suppressAutoHyphens/>
              <w:autoSpaceDN w:val="0"/>
              <w:spacing w:before="240" w:after="0" w:line="276" w:lineRule="auto"/>
              <w:ind w:firstLine="0"/>
              <w:jc w:val="left"/>
              <w:rPr>
                <w:rFonts w:ascii="Arial" w:hAnsi="Arial" w:cs="Arial"/>
                <w:sz w:val="24"/>
                <w:szCs w:val="24"/>
              </w:rPr>
            </w:pPr>
            <w:r w:rsidRPr="002A55AB">
              <w:rPr>
                <w:rFonts w:ascii="Arial" w:hAnsi="Arial" w:cs="Arial"/>
                <w:sz w:val="24"/>
                <w:szCs w:val="24"/>
              </w:rPr>
              <w:t>579</w:t>
            </w:r>
            <w:r>
              <w:rPr>
                <w:rFonts w:ascii="Arial" w:hAnsi="Arial" w:cs="Arial"/>
                <w:sz w:val="24"/>
                <w:szCs w:val="24"/>
              </w:rPr>
              <w:t xml:space="preserve"> </w:t>
            </w:r>
            <w:r w:rsidRPr="002A55AB">
              <w:rPr>
                <w:rFonts w:ascii="Arial" w:hAnsi="Arial" w:cs="Arial"/>
                <w:sz w:val="24"/>
                <w:szCs w:val="24"/>
              </w:rPr>
              <w:t>269</w:t>
            </w:r>
            <w:r>
              <w:rPr>
                <w:rFonts w:ascii="Arial" w:hAnsi="Arial" w:cs="Arial"/>
                <w:sz w:val="24"/>
                <w:szCs w:val="24"/>
              </w:rPr>
              <w:t xml:space="preserve"> </w:t>
            </w:r>
            <w:r w:rsidRPr="002A55AB">
              <w:rPr>
                <w:rFonts w:ascii="Arial" w:hAnsi="Arial" w:cs="Arial"/>
                <w:sz w:val="24"/>
                <w:szCs w:val="24"/>
              </w:rPr>
              <w:t>767,16</w:t>
            </w:r>
          </w:p>
        </w:tc>
      </w:tr>
      <w:tr w:rsidR="0056129E" w:rsidRPr="002A55AB" w14:paraId="5724749B" w14:textId="77777777" w:rsidTr="006A0F29">
        <w:tc>
          <w:tcPr>
            <w:tcW w:w="2627" w:type="pct"/>
          </w:tcPr>
          <w:p w14:paraId="638AC312" w14:textId="56EB2590" w:rsidR="0056129E" w:rsidRPr="002A55AB" w:rsidRDefault="0056129E" w:rsidP="0056129E">
            <w:pPr>
              <w:suppressAutoHyphens/>
              <w:autoSpaceDN w:val="0"/>
              <w:spacing w:before="240" w:after="0" w:line="276" w:lineRule="auto"/>
              <w:ind w:firstLine="0"/>
              <w:jc w:val="left"/>
              <w:rPr>
                <w:rFonts w:ascii="Arial" w:hAnsi="Arial" w:cs="Arial"/>
                <w:sz w:val="24"/>
                <w:szCs w:val="24"/>
              </w:rPr>
            </w:pPr>
            <w:r w:rsidRPr="002A55AB">
              <w:rPr>
                <w:rFonts w:ascii="Arial" w:hAnsi="Arial" w:cs="Arial"/>
                <w:sz w:val="24"/>
                <w:szCs w:val="24"/>
              </w:rPr>
              <w:t xml:space="preserve">Alokacja </w:t>
            </w:r>
            <w:r w:rsidR="00001A45">
              <w:rPr>
                <w:rFonts w:ascii="Arial" w:hAnsi="Arial" w:cs="Arial"/>
                <w:sz w:val="24"/>
                <w:szCs w:val="24"/>
              </w:rPr>
              <w:t xml:space="preserve">UE </w:t>
            </w:r>
            <w:r w:rsidRPr="002A55AB">
              <w:rPr>
                <w:rFonts w:ascii="Arial" w:hAnsi="Arial" w:cs="Arial"/>
                <w:sz w:val="24"/>
                <w:szCs w:val="24"/>
              </w:rPr>
              <w:t>na IF w CS łącznie</w:t>
            </w:r>
          </w:p>
        </w:tc>
        <w:tc>
          <w:tcPr>
            <w:tcW w:w="1280" w:type="pct"/>
          </w:tcPr>
          <w:p w14:paraId="5D6A86E5" w14:textId="5D85CB79" w:rsidR="0056129E" w:rsidRPr="002A55AB" w:rsidRDefault="0056129E" w:rsidP="0056129E">
            <w:pPr>
              <w:suppressAutoHyphens/>
              <w:autoSpaceDN w:val="0"/>
              <w:spacing w:before="240" w:after="0" w:line="276" w:lineRule="auto"/>
              <w:ind w:firstLine="0"/>
              <w:jc w:val="left"/>
              <w:rPr>
                <w:rFonts w:ascii="Arial" w:hAnsi="Arial" w:cs="Arial"/>
                <w:sz w:val="24"/>
                <w:szCs w:val="24"/>
              </w:rPr>
            </w:pPr>
            <w:r w:rsidRPr="002A55AB">
              <w:rPr>
                <w:rFonts w:ascii="Arial" w:hAnsi="Arial" w:cs="Arial"/>
                <w:sz w:val="24"/>
                <w:szCs w:val="24"/>
              </w:rPr>
              <w:t>2</w:t>
            </w:r>
            <w:r>
              <w:rPr>
                <w:rFonts w:ascii="Arial" w:hAnsi="Arial" w:cs="Arial"/>
                <w:sz w:val="24"/>
                <w:szCs w:val="24"/>
              </w:rPr>
              <w:t xml:space="preserve"> </w:t>
            </w:r>
            <w:r w:rsidRPr="002A55AB">
              <w:rPr>
                <w:rFonts w:ascii="Arial" w:hAnsi="Arial" w:cs="Arial"/>
                <w:sz w:val="24"/>
                <w:szCs w:val="24"/>
              </w:rPr>
              <w:t>500</w:t>
            </w:r>
            <w:r>
              <w:rPr>
                <w:rFonts w:ascii="Arial" w:hAnsi="Arial" w:cs="Arial"/>
                <w:sz w:val="24"/>
                <w:szCs w:val="24"/>
              </w:rPr>
              <w:t xml:space="preserve"> </w:t>
            </w:r>
            <w:r w:rsidRPr="002A55AB">
              <w:rPr>
                <w:rFonts w:ascii="Arial" w:hAnsi="Arial" w:cs="Arial"/>
                <w:sz w:val="24"/>
                <w:szCs w:val="24"/>
              </w:rPr>
              <w:t>000,00</w:t>
            </w:r>
          </w:p>
        </w:tc>
        <w:tc>
          <w:tcPr>
            <w:tcW w:w="1093" w:type="pct"/>
          </w:tcPr>
          <w:p w14:paraId="5AC5D49C" w14:textId="6726BEF0" w:rsidR="0056129E" w:rsidRPr="002A55AB" w:rsidRDefault="0056129E" w:rsidP="0056129E">
            <w:pPr>
              <w:suppressAutoHyphens/>
              <w:autoSpaceDN w:val="0"/>
              <w:spacing w:before="240" w:after="0" w:line="276" w:lineRule="auto"/>
              <w:ind w:firstLine="0"/>
              <w:jc w:val="left"/>
              <w:rPr>
                <w:rFonts w:ascii="Arial" w:hAnsi="Arial" w:cs="Arial"/>
                <w:sz w:val="24"/>
                <w:szCs w:val="24"/>
              </w:rPr>
            </w:pPr>
            <w:r w:rsidRPr="002A55AB">
              <w:rPr>
                <w:rFonts w:ascii="Arial" w:hAnsi="Arial" w:cs="Arial"/>
                <w:sz w:val="24"/>
                <w:szCs w:val="24"/>
              </w:rPr>
              <w:t>11</w:t>
            </w:r>
            <w:r>
              <w:rPr>
                <w:rFonts w:ascii="Arial" w:hAnsi="Arial" w:cs="Arial"/>
                <w:sz w:val="24"/>
                <w:szCs w:val="24"/>
              </w:rPr>
              <w:t xml:space="preserve"> </w:t>
            </w:r>
            <w:r w:rsidRPr="002A55AB">
              <w:rPr>
                <w:rFonts w:ascii="Arial" w:hAnsi="Arial" w:cs="Arial"/>
                <w:sz w:val="24"/>
                <w:szCs w:val="24"/>
              </w:rPr>
              <w:t>724</w:t>
            </w:r>
            <w:r>
              <w:rPr>
                <w:rFonts w:ascii="Arial" w:hAnsi="Arial" w:cs="Arial"/>
                <w:sz w:val="24"/>
                <w:szCs w:val="24"/>
              </w:rPr>
              <w:t xml:space="preserve"> </w:t>
            </w:r>
            <w:r w:rsidRPr="002A55AB">
              <w:rPr>
                <w:rFonts w:ascii="Arial" w:hAnsi="Arial" w:cs="Arial"/>
                <w:sz w:val="24"/>
                <w:szCs w:val="24"/>
              </w:rPr>
              <w:t>750,00</w:t>
            </w:r>
          </w:p>
        </w:tc>
      </w:tr>
      <w:tr w:rsidR="0056129E" w:rsidRPr="002A55AB" w14:paraId="66C94756" w14:textId="77777777" w:rsidTr="006A0F29">
        <w:tc>
          <w:tcPr>
            <w:tcW w:w="2627" w:type="pct"/>
          </w:tcPr>
          <w:p w14:paraId="2C9A3CF2" w14:textId="6E60A42D" w:rsidR="0056129E" w:rsidRPr="002A55AB" w:rsidRDefault="00001A45" w:rsidP="00001A45">
            <w:pPr>
              <w:suppressAutoHyphens/>
              <w:autoSpaceDN w:val="0"/>
              <w:spacing w:before="240" w:after="0" w:line="276" w:lineRule="auto"/>
              <w:ind w:left="306" w:firstLine="0"/>
              <w:jc w:val="left"/>
              <w:rPr>
                <w:rFonts w:ascii="Arial" w:hAnsi="Arial" w:cs="Arial"/>
                <w:sz w:val="24"/>
                <w:szCs w:val="24"/>
              </w:rPr>
            </w:pPr>
            <w:r>
              <w:rPr>
                <w:rFonts w:ascii="Arial" w:hAnsi="Arial" w:cs="Arial"/>
                <w:sz w:val="24"/>
                <w:szCs w:val="24"/>
              </w:rPr>
              <w:t>w</w:t>
            </w:r>
            <w:r w:rsidR="0056129E" w:rsidRPr="002A55AB">
              <w:rPr>
                <w:rFonts w:ascii="Arial" w:hAnsi="Arial" w:cs="Arial"/>
                <w:sz w:val="24"/>
                <w:szCs w:val="24"/>
              </w:rPr>
              <w:t xml:space="preserve"> tym: pożyczka (03)</w:t>
            </w:r>
          </w:p>
        </w:tc>
        <w:tc>
          <w:tcPr>
            <w:tcW w:w="1280" w:type="pct"/>
          </w:tcPr>
          <w:p w14:paraId="3420D333" w14:textId="0BCEED74" w:rsidR="0056129E" w:rsidRPr="002A55AB" w:rsidRDefault="0056129E" w:rsidP="0056129E">
            <w:pPr>
              <w:suppressAutoHyphens/>
              <w:autoSpaceDN w:val="0"/>
              <w:spacing w:before="240" w:after="0" w:line="276" w:lineRule="auto"/>
              <w:ind w:firstLine="0"/>
              <w:jc w:val="left"/>
              <w:rPr>
                <w:rFonts w:ascii="Arial" w:hAnsi="Arial" w:cs="Arial"/>
                <w:sz w:val="24"/>
                <w:szCs w:val="24"/>
              </w:rPr>
            </w:pPr>
            <w:r w:rsidRPr="002A55AB">
              <w:rPr>
                <w:rFonts w:ascii="Arial" w:hAnsi="Arial" w:cs="Arial"/>
                <w:sz w:val="24"/>
                <w:szCs w:val="24"/>
              </w:rPr>
              <w:t>1</w:t>
            </w:r>
            <w:r>
              <w:rPr>
                <w:rFonts w:ascii="Arial" w:hAnsi="Arial" w:cs="Arial"/>
                <w:sz w:val="24"/>
                <w:szCs w:val="24"/>
              </w:rPr>
              <w:t xml:space="preserve"> </w:t>
            </w:r>
            <w:r w:rsidRPr="002A55AB">
              <w:rPr>
                <w:rFonts w:ascii="Arial" w:hAnsi="Arial" w:cs="Arial"/>
                <w:sz w:val="24"/>
                <w:szCs w:val="24"/>
              </w:rPr>
              <w:t>250</w:t>
            </w:r>
            <w:r>
              <w:rPr>
                <w:rFonts w:ascii="Arial" w:hAnsi="Arial" w:cs="Arial"/>
                <w:sz w:val="24"/>
                <w:szCs w:val="24"/>
              </w:rPr>
              <w:t xml:space="preserve"> </w:t>
            </w:r>
            <w:r w:rsidRPr="002A55AB">
              <w:rPr>
                <w:rFonts w:ascii="Arial" w:hAnsi="Arial" w:cs="Arial"/>
                <w:sz w:val="24"/>
                <w:szCs w:val="24"/>
              </w:rPr>
              <w:t>000,00</w:t>
            </w:r>
          </w:p>
        </w:tc>
        <w:tc>
          <w:tcPr>
            <w:tcW w:w="1093" w:type="pct"/>
          </w:tcPr>
          <w:p w14:paraId="6A5329B6" w14:textId="0D8BE1AE" w:rsidR="0056129E" w:rsidRPr="002A55AB" w:rsidRDefault="0056129E" w:rsidP="0056129E">
            <w:pPr>
              <w:suppressAutoHyphens/>
              <w:autoSpaceDN w:val="0"/>
              <w:spacing w:before="240" w:after="0" w:line="276" w:lineRule="auto"/>
              <w:ind w:firstLine="0"/>
              <w:jc w:val="left"/>
              <w:rPr>
                <w:rFonts w:ascii="Arial" w:hAnsi="Arial" w:cs="Arial"/>
                <w:sz w:val="24"/>
                <w:szCs w:val="24"/>
              </w:rPr>
            </w:pPr>
            <w:r w:rsidRPr="002A55AB">
              <w:rPr>
                <w:rFonts w:ascii="Arial" w:hAnsi="Arial" w:cs="Arial"/>
                <w:sz w:val="24"/>
                <w:szCs w:val="24"/>
              </w:rPr>
              <w:t>5</w:t>
            </w:r>
            <w:r>
              <w:rPr>
                <w:rFonts w:ascii="Arial" w:hAnsi="Arial" w:cs="Arial"/>
                <w:sz w:val="24"/>
                <w:szCs w:val="24"/>
              </w:rPr>
              <w:t xml:space="preserve"> </w:t>
            </w:r>
            <w:r w:rsidRPr="002A55AB">
              <w:rPr>
                <w:rFonts w:ascii="Arial" w:hAnsi="Arial" w:cs="Arial"/>
                <w:sz w:val="24"/>
                <w:szCs w:val="24"/>
              </w:rPr>
              <w:t>862</w:t>
            </w:r>
            <w:r>
              <w:rPr>
                <w:rFonts w:ascii="Arial" w:hAnsi="Arial" w:cs="Arial"/>
                <w:sz w:val="24"/>
                <w:szCs w:val="24"/>
              </w:rPr>
              <w:t xml:space="preserve"> </w:t>
            </w:r>
            <w:r w:rsidRPr="002A55AB">
              <w:rPr>
                <w:rFonts w:ascii="Arial" w:hAnsi="Arial" w:cs="Arial"/>
                <w:sz w:val="24"/>
                <w:szCs w:val="24"/>
              </w:rPr>
              <w:t>375,00</w:t>
            </w:r>
          </w:p>
        </w:tc>
      </w:tr>
      <w:tr w:rsidR="0056129E" w:rsidRPr="002A55AB" w14:paraId="79D76DA7" w14:textId="77777777" w:rsidTr="006A0F29">
        <w:tc>
          <w:tcPr>
            <w:tcW w:w="2627" w:type="pct"/>
          </w:tcPr>
          <w:p w14:paraId="52C29232" w14:textId="2B2CC1BD" w:rsidR="0056129E" w:rsidRPr="002A55AB" w:rsidRDefault="00001A45" w:rsidP="00001A45">
            <w:pPr>
              <w:suppressAutoHyphens/>
              <w:autoSpaceDN w:val="0"/>
              <w:spacing w:before="240" w:after="0" w:line="276" w:lineRule="auto"/>
              <w:ind w:left="306" w:firstLine="0"/>
              <w:jc w:val="left"/>
              <w:rPr>
                <w:rFonts w:ascii="Arial" w:hAnsi="Arial" w:cs="Arial"/>
                <w:sz w:val="24"/>
                <w:szCs w:val="24"/>
              </w:rPr>
            </w:pPr>
            <w:r>
              <w:rPr>
                <w:rFonts w:ascii="Arial" w:hAnsi="Arial" w:cs="Arial"/>
                <w:sz w:val="24"/>
                <w:szCs w:val="24"/>
              </w:rPr>
              <w:t>w</w:t>
            </w:r>
            <w:r w:rsidR="0056129E" w:rsidRPr="002A55AB">
              <w:rPr>
                <w:rFonts w:ascii="Arial" w:hAnsi="Arial" w:cs="Arial"/>
                <w:sz w:val="24"/>
                <w:szCs w:val="24"/>
              </w:rPr>
              <w:t xml:space="preserve"> tym</w:t>
            </w:r>
            <w:r w:rsidR="00D04BFD">
              <w:rPr>
                <w:rFonts w:ascii="Arial" w:hAnsi="Arial" w:cs="Arial"/>
                <w:sz w:val="24"/>
                <w:szCs w:val="24"/>
              </w:rPr>
              <w:t>:</w:t>
            </w:r>
            <w:r w:rsidR="0056129E" w:rsidRPr="002A55AB">
              <w:rPr>
                <w:rFonts w:ascii="Arial" w:hAnsi="Arial" w:cs="Arial"/>
                <w:sz w:val="24"/>
                <w:szCs w:val="24"/>
              </w:rPr>
              <w:t xml:space="preserve"> dotacja w ramach Operacji Instrumentu Finansowego (05)</w:t>
            </w:r>
          </w:p>
        </w:tc>
        <w:tc>
          <w:tcPr>
            <w:tcW w:w="1280" w:type="pct"/>
          </w:tcPr>
          <w:p w14:paraId="0D6F6DD8" w14:textId="2EA8D6AD" w:rsidR="0056129E" w:rsidRPr="002A55AB" w:rsidRDefault="0056129E" w:rsidP="0056129E">
            <w:pPr>
              <w:suppressAutoHyphens/>
              <w:autoSpaceDN w:val="0"/>
              <w:spacing w:before="240" w:after="0" w:line="276" w:lineRule="auto"/>
              <w:ind w:firstLine="0"/>
              <w:jc w:val="left"/>
              <w:rPr>
                <w:rFonts w:ascii="Arial" w:hAnsi="Arial" w:cs="Arial"/>
                <w:sz w:val="24"/>
                <w:szCs w:val="24"/>
              </w:rPr>
            </w:pPr>
            <w:r w:rsidRPr="002A55AB">
              <w:rPr>
                <w:rFonts w:ascii="Arial" w:hAnsi="Arial" w:cs="Arial"/>
                <w:sz w:val="24"/>
                <w:szCs w:val="24"/>
              </w:rPr>
              <w:t>1</w:t>
            </w:r>
            <w:r>
              <w:rPr>
                <w:rFonts w:ascii="Arial" w:hAnsi="Arial" w:cs="Arial"/>
                <w:sz w:val="24"/>
                <w:szCs w:val="24"/>
              </w:rPr>
              <w:t xml:space="preserve"> </w:t>
            </w:r>
            <w:r w:rsidRPr="002A55AB">
              <w:rPr>
                <w:rFonts w:ascii="Arial" w:hAnsi="Arial" w:cs="Arial"/>
                <w:sz w:val="24"/>
                <w:szCs w:val="24"/>
              </w:rPr>
              <w:t>250</w:t>
            </w:r>
            <w:r>
              <w:rPr>
                <w:rFonts w:ascii="Arial" w:hAnsi="Arial" w:cs="Arial"/>
                <w:sz w:val="24"/>
                <w:szCs w:val="24"/>
              </w:rPr>
              <w:t xml:space="preserve"> </w:t>
            </w:r>
            <w:r w:rsidRPr="002A55AB">
              <w:rPr>
                <w:rFonts w:ascii="Arial" w:hAnsi="Arial" w:cs="Arial"/>
                <w:sz w:val="24"/>
                <w:szCs w:val="24"/>
              </w:rPr>
              <w:t>000,00</w:t>
            </w:r>
          </w:p>
        </w:tc>
        <w:tc>
          <w:tcPr>
            <w:tcW w:w="1093" w:type="pct"/>
          </w:tcPr>
          <w:p w14:paraId="06D5BD9B" w14:textId="0FEAE531" w:rsidR="0056129E" w:rsidRPr="002A55AB" w:rsidRDefault="0056129E" w:rsidP="0056129E">
            <w:pPr>
              <w:suppressAutoHyphens/>
              <w:autoSpaceDN w:val="0"/>
              <w:spacing w:before="240" w:after="0" w:line="276" w:lineRule="auto"/>
              <w:ind w:firstLine="0"/>
              <w:jc w:val="left"/>
              <w:rPr>
                <w:rFonts w:ascii="Arial" w:hAnsi="Arial" w:cs="Arial"/>
                <w:sz w:val="24"/>
                <w:szCs w:val="24"/>
              </w:rPr>
            </w:pPr>
            <w:r w:rsidRPr="002A55AB">
              <w:rPr>
                <w:rFonts w:ascii="Arial" w:hAnsi="Arial" w:cs="Arial"/>
                <w:sz w:val="24"/>
                <w:szCs w:val="24"/>
              </w:rPr>
              <w:t>5</w:t>
            </w:r>
            <w:r>
              <w:rPr>
                <w:rFonts w:ascii="Arial" w:hAnsi="Arial" w:cs="Arial"/>
                <w:sz w:val="24"/>
                <w:szCs w:val="24"/>
              </w:rPr>
              <w:t xml:space="preserve"> </w:t>
            </w:r>
            <w:r w:rsidRPr="002A55AB">
              <w:rPr>
                <w:rFonts w:ascii="Arial" w:hAnsi="Arial" w:cs="Arial"/>
                <w:sz w:val="24"/>
                <w:szCs w:val="24"/>
              </w:rPr>
              <w:t>862</w:t>
            </w:r>
            <w:r>
              <w:rPr>
                <w:rFonts w:ascii="Arial" w:hAnsi="Arial" w:cs="Arial"/>
                <w:sz w:val="24"/>
                <w:szCs w:val="24"/>
              </w:rPr>
              <w:t xml:space="preserve"> </w:t>
            </w:r>
            <w:r w:rsidRPr="002A55AB">
              <w:rPr>
                <w:rFonts w:ascii="Arial" w:hAnsi="Arial" w:cs="Arial"/>
                <w:sz w:val="24"/>
                <w:szCs w:val="24"/>
              </w:rPr>
              <w:t>375,00</w:t>
            </w:r>
          </w:p>
        </w:tc>
      </w:tr>
    </w:tbl>
    <w:p w14:paraId="6B58C5AE" w14:textId="7942C6AA" w:rsidR="00F63808" w:rsidRDefault="001A3159" w:rsidP="001A3159">
      <w:pPr>
        <w:spacing w:before="240" w:after="0" w:line="276" w:lineRule="auto"/>
        <w:ind w:firstLine="0"/>
        <w:jc w:val="left"/>
        <w:rPr>
          <w:rFonts w:ascii="Arial" w:hAnsi="Arial" w:cs="Arial"/>
          <w:sz w:val="24"/>
          <w:szCs w:val="24"/>
        </w:rPr>
      </w:pPr>
      <w:r w:rsidRPr="005A7016">
        <w:rPr>
          <w:rFonts w:ascii="Arial" w:hAnsi="Arial" w:cs="Arial"/>
          <w:b/>
          <w:bCs/>
          <w:sz w:val="24"/>
          <w:szCs w:val="24"/>
        </w:rPr>
        <w:t>Typ instrumentu:</w:t>
      </w:r>
      <w:r w:rsidRPr="001A3159">
        <w:rPr>
          <w:rFonts w:ascii="Arial" w:hAnsi="Arial" w:cs="Arial"/>
          <w:sz w:val="24"/>
          <w:szCs w:val="24"/>
        </w:rPr>
        <w:t xml:space="preserve"> </w:t>
      </w:r>
      <w:r w:rsidR="005A7016">
        <w:rPr>
          <w:rFonts w:ascii="Arial" w:hAnsi="Arial" w:cs="Arial"/>
          <w:sz w:val="24"/>
          <w:szCs w:val="24"/>
        </w:rPr>
        <w:t>p</w:t>
      </w:r>
      <w:r w:rsidRPr="002A55AB">
        <w:rPr>
          <w:rFonts w:ascii="Arial" w:hAnsi="Arial" w:cs="Arial"/>
          <w:sz w:val="24"/>
          <w:szCs w:val="24"/>
        </w:rPr>
        <w:t>ożyczka</w:t>
      </w:r>
      <w:r w:rsidR="005A7016">
        <w:rPr>
          <w:rFonts w:ascii="Arial" w:hAnsi="Arial" w:cs="Arial"/>
          <w:sz w:val="24"/>
          <w:szCs w:val="24"/>
        </w:rPr>
        <w:t>.</w:t>
      </w:r>
    </w:p>
    <w:p w14:paraId="16E7CD08" w14:textId="5F261C27" w:rsidR="001A3159" w:rsidRDefault="001A3159" w:rsidP="001A3159">
      <w:pPr>
        <w:spacing w:before="240" w:after="0" w:line="276" w:lineRule="auto"/>
        <w:ind w:firstLine="0"/>
        <w:jc w:val="left"/>
        <w:rPr>
          <w:rFonts w:ascii="Arial" w:hAnsi="Arial" w:cs="Arial"/>
          <w:sz w:val="24"/>
          <w:szCs w:val="24"/>
        </w:rPr>
      </w:pPr>
      <w:r w:rsidRPr="005A7016">
        <w:rPr>
          <w:rFonts w:ascii="Arial" w:hAnsi="Arial" w:cs="Arial"/>
          <w:b/>
          <w:bCs/>
          <w:sz w:val="24"/>
          <w:szCs w:val="24"/>
        </w:rPr>
        <w:t>Cel Instrumentu:</w:t>
      </w:r>
      <w:r>
        <w:rPr>
          <w:rFonts w:ascii="Arial" w:hAnsi="Arial" w:cs="Arial"/>
          <w:sz w:val="24"/>
          <w:szCs w:val="24"/>
        </w:rPr>
        <w:t xml:space="preserve"> </w:t>
      </w:r>
      <w:bookmarkStart w:id="58" w:name="_Hlk129856332"/>
      <w:r w:rsidR="00F00A96">
        <w:rPr>
          <w:rFonts w:ascii="Arial" w:hAnsi="Arial" w:cs="Arial"/>
          <w:sz w:val="24"/>
          <w:szCs w:val="24"/>
        </w:rPr>
        <w:t>I</w:t>
      </w:r>
      <w:r w:rsidR="00F00A96" w:rsidRPr="00F00A96">
        <w:rPr>
          <w:rFonts w:ascii="Arial" w:hAnsi="Arial" w:cs="Arial"/>
          <w:sz w:val="24"/>
          <w:szCs w:val="24"/>
        </w:rPr>
        <w:t>nstrument finansowy</w:t>
      </w:r>
      <w:r w:rsidR="00F00A96">
        <w:rPr>
          <w:rFonts w:ascii="Arial" w:hAnsi="Arial" w:cs="Arial"/>
          <w:sz w:val="24"/>
          <w:szCs w:val="24"/>
        </w:rPr>
        <w:t xml:space="preserve"> ma </w:t>
      </w:r>
      <w:r w:rsidR="005A7692">
        <w:rPr>
          <w:rFonts w:ascii="Arial" w:hAnsi="Arial" w:cs="Arial"/>
          <w:sz w:val="24"/>
          <w:szCs w:val="24"/>
        </w:rPr>
        <w:t xml:space="preserve">na </w:t>
      </w:r>
      <w:r w:rsidR="00F00A96">
        <w:rPr>
          <w:rFonts w:ascii="Arial" w:hAnsi="Arial" w:cs="Arial"/>
          <w:sz w:val="24"/>
          <w:szCs w:val="24"/>
        </w:rPr>
        <w:t>celu wzmocnienie wsparcia</w:t>
      </w:r>
      <w:r w:rsidR="00F00A96" w:rsidRPr="00A30CB8">
        <w:rPr>
          <w:rFonts w:ascii="Arial" w:hAnsi="Arial" w:cs="Arial"/>
          <w:sz w:val="24"/>
          <w:szCs w:val="24"/>
        </w:rPr>
        <w:t xml:space="preserve"> </w:t>
      </w:r>
      <w:r w:rsidR="00A30CB8" w:rsidRPr="00A30CB8">
        <w:rPr>
          <w:rFonts w:ascii="Arial" w:hAnsi="Arial" w:cs="Arial"/>
          <w:sz w:val="24"/>
          <w:szCs w:val="24"/>
        </w:rPr>
        <w:t>inwestycji o komercyjnym charakterze (w szczególności wsparci</w:t>
      </w:r>
      <w:r w:rsidR="00F00A96">
        <w:rPr>
          <w:rFonts w:ascii="Arial" w:hAnsi="Arial" w:cs="Arial"/>
          <w:sz w:val="24"/>
          <w:szCs w:val="24"/>
        </w:rPr>
        <w:t>a</w:t>
      </w:r>
      <w:r w:rsidR="00A30CB8" w:rsidRPr="00A30CB8">
        <w:rPr>
          <w:rFonts w:ascii="Arial" w:hAnsi="Arial" w:cs="Arial"/>
          <w:sz w:val="24"/>
          <w:szCs w:val="24"/>
        </w:rPr>
        <w:t xml:space="preserve"> kierowane</w:t>
      </w:r>
      <w:r w:rsidR="00F00A96">
        <w:rPr>
          <w:rFonts w:ascii="Arial" w:hAnsi="Arial" w:cs="Arial"/>
          <w:sz w:val="24"/>
          <w:szCs w:val="24"/>
        </w:rPr>
        <w:t>go</w:t>
      </w:r>
      <w:r w:rsidR="00A30CB8" w:rsidRPr="00A30CB8">
        <w:rPr>
          <w:rFonts w:ascii="Arial" w:hAnsi="Arial" w:cs="Arial"/>
          <w:sz w:val="24"/>
          <w:szCs w:val="24"/>
        </w:rPr>
        <w:t xml:space="preserve"> do przedsiębiorstw jako bezpośrednich beneficjentów)</w:t>
      </w:r>
      <w:r w:rsidR="00F00A96">
        <w:rPr>
          <w:rFonts w:ascii="Arial" w:hAnsi="Arial" w:cs="Arial"/>
          <w:sz w:val="24"/>
          <w:szCs w:val="24"/>
        </w:rPr>
        <w:t xml:space="preserve">. </w:t>
      </w:r>
      <w:r w:rsidR="00CC3A4A">
        <w:rPr>
          <w:rFonts w:ascii="Arial" w:hAnsi="Arial" w:cs="Arial"/>
          <w:sz w:val="24"/>
          <w:szCs w:val="24"/>
        </w:rPr>
        <w:t xml:space="preserve">Uzupełni również wsparcie bezzwrotne poprzez finansowanie </w:t>
      </w:r>
      <w:r w:rsidR="00A30CB8" w:rsidRPr="00A30CB8">
        <w:rPr>
          <w:rFonts w:ascii="Arial" w:hAnsi="Arial" w:cs="Arial"/>
          <w:sz w:val="24"/>
          <w:szCs w:val="24"/>
        </w:rPr>
        <w:t>rentown</w:t>
      </w:r>
      <w:r w:rsidR="00CC3A4A">
        <w:rPr>
          <w:rFonts w:ascii="Arial" w:hAnsi="Arial" w:cs="Arial"/>
          <w:sz w:val="24"/>
          <w:szCs w:val="24"/>
        </w:rPr>
        <w:t>ych</w:t>
      </w:r>
      <w:r w:rsidR="00A30CB8" w:rsidRPr="00A30CB8">
        <w:rPr>
          <w:rFonts w:ascii="Arial" w:hAnsi="Arial" w:cs="Arial"/>
          <w:sz w:val="24"/>
          <w:szCs w:val="24"/>
        </w:rPr>
        <w:t xml:space="preserve"> inwestycj</w:t>
      </w:r>
      <w:r w:rsidR="00CC3A4A">
        <w:rPr>
          <w:rFonts w:ascii="Arial" w:hAnsi="Arial" w:cs="Arial"/>
          <w:sz w:val="24"/>
          <w:szCs w:val="24"/>
        </w:rPr>
        <w:t>i</w:t>
      </w:r>
      <w:r w:rsidR="00A30CB8" w:rsidRPr="00A30CB8">
        <w:rPr>
          <w:rFonts w:ascii="Arial" w:hAnsi="Arial" w:cs="Arial"/>
          <w:sz w:val="24"/>
          <w:szCs w:val="24"/>
        </w:rPr>
        <w:t xml:space="preserve"> podmiotów świadczących usługi sanatoryjne i/lub uzdrowiskowe</w:t>
      </w:r>
      <w:r w:rsidR="00CC3A4A">
        <w:rPr>
          <w:rFonts w:ascii="Arial" w:hAnsi="Arial" w:cs="Arial"/>
          <w:sz w:val="24"/>
          <w:szCs w:val="24"/>
        </w:rPr>
        <w:t xml:space="preserve"> oraz inwestycje w zakresie wymiany oświetlenia.</w:t>
      </w:r>
    </w:p>
    <w:bookmarkEnd w:id="58"/>
    <w:p w14:paraId="5658C599" w14:textId="6C463758" w:rsidR="00AA5BE6" w:rsidRPr="005A7016" w:rsidRDefault="00AA5BE6" w:rsidP="001A3159">
      <w:pPr>
        <w:spacing w:before="240" w:after="0" w:line="276" w:lineRule="auto"/>
        <w:ind w:firstLine="0"/>
        <w:jc w:val="left"/>
        <w:rPr>
          <w:rFonts w:ascii="Arial" w:hAnsi="Arial" w:cs="Arial"/>
          <w:b/>
          <w:bCs/>
          <w:sz w:val="24"/>
          <w:szCs w:val="24"/>
        </w:rPr>
      </w:pPr>
      <w:r w:rsidRPr="005A7016">
        <w:rPr>
          <w:rFonts w:ascii="Arial" w:hAnsi="Arial" w:cs="Arial"/>
          <w:b/>
          <w:bCs/>
          <w:sz w:val="24"/>
          <w:szCs w:val="24"/>
        </w:rPr>
        <w:t>Wiel</w:t>
      </w:r>
      <w:r w:rsidR="005A7016" w:rsidRPr="005A7016">
        <w:rPr>
          <w:rFonts w:ascii="Arial" w:hAnsi="Arial" w:cs="Arial"/>
          <w:b/>
          <w:bCs/>
          <w:sz w:val="24"/>
          <w:szCs w:val="24"/>
        </w:rPr>
        <w:t>k</w:t>
      </w:r>
      <w:r w:rsidRPr="005A7016">
        <w:rPr>
          <w:rFonts w:ascii="Arial" w:hAnsi="Arial" w:cs="Arial"/>
          <w:b/>
          <w:bCs/>
          <w:sz w:val="24"/>
          <w:szCs w:val="24"/>
        </w:rPr>
        <w:t>ość jednostkowej transakcji:</w:t>
      </w:r>
    </w:p>
    <w:p w14:paraId="5CE2DD1E" w14:textId="6A972BB5" w:rsidR="00AA5BE6" w:rsidRPr="009A597F" w:rsidRDefault="005A7016" w:rsidP="00410C8B">
      <w:pPr>
        <w:pStyle w:val="Akapitzlist"/>
        <w:numPr>
          <w:ilvl w:val="0"/>
          <w:numId w:val="23"/>
        </w:numPr>
        <w:spacing w:line="276" w:lineRule="auto"/>
        <w:ind w:left="714" w:hanging="357"/>
        <w:jc w:val="left"/>
        <w:rPr>
          <w:rFonts w:ascii="Arial" w:hAnsi="Arial" w:cs="Arial"/>
          <w:sz w:val="24"/>
          <w:szCs w:val="24"/>
        </w:rPr>
      </w:pPr>
      <w:r>
        <w:rPr>
          <w:rFonts w:ascii="Arial" w:hAnsi="Arial" w:cs="Arial"/>
          <w:sz w:val="24"/>
          <w:szCs w:val="24"/>
        </w:rPr>
        <w:t xml:space="preserve">wartość maksymalna: </w:t>
      </w:r>
      <w:r w:rsidR="00AA5BE6" w:rsidRPr="009A597F">
        <w:rPr>
          <w:rFonts w:ascii="Arial" w:hAnsi="Arial" w:cs="Arial"/>
          <w:sz w:val="24"/>
          <w:szCs w:val="24"/>
        </w:rPr>
        <w:t>5</w:t>
      </w:r>
      <w:r>
        <w:rPr>
          <w:rFonts w:ascii="Arial" w:hAnsi="Arial" w:cs="Arial"/>
          <w:sz w:val="24"/>
          <w:szCs w:val="24"/>
        </w:rPr>
        <w:t> 000 000,00</w:t>
      </w:r>
      <w:r w:rsidR="00AA5BE6" w:rsidRPr="009A597F">
        <w:rPr>
          <w:rFonts w:ascii="Arial" w:hAnsi="Arial" w:cs="Arial"/>
          <w:sz w:val="24"/>
          <w:szCs w:val="24"/>
        </w:rPr>
        <w:t xml:space="preserve"> zł,</w:t>
      </w:r>
    </w:p>
    <w:p w14:paraId="5D4A19A5" w14:textId="6573A630" w:rsidR="00AA5BE6" w:rsidRPr="009A597F" w:rsidRDefault="00AA5BE6" w:rsidP="00B154C1">
      <w:pPr>
        <w:pStyle w:val="Akapitzlist"/>
        <w:numPr>
          <w:ilvl w:val="0"/>
          <w:numId w:val="23"/>
        </w:numPr>
        <w:spacing w:before="240" w:line="276" w:lineRule="auto"/>
        <w:ind w:left="714" w:hanging="357"/>
        <w:jc w:val="left"/>
        <w:rPr>
          <w:rFonts w:ascii="Arial" w:hAnsi="Arial" w:cs="Arial"/>
          <w:sz w:val="24"/>
          <w:szCs w:val="24"/>
        </w:rPr>
      </w:pPr>
      <w:r w:rsidRPr="009A597F">
        <w:rPr>
          <w:rFonts w:ascii="Arial" w:hAnsi="Arial" w:cs="Arial"/>
          <w:sz w:val="24"/>
          <w:szCs w:val="24"/>
        </w:rPr>
        <w:t>karencja</w:t>
      </w:r>
      <w:r w:rsidR="00145799">
        <w:rPr>
          <w:rFonts w:ascii="Arial" w:hAnsi="Arial" w:cs="Arial"/>
          <w:sz w:val="24"/>
          <w:szCs w:val="24"/>
        </w:rPr>
        <w:t>:</w:t>
      </w:r>
      <w:r w:rsidRPr="009A597F">
        <w:rPr>
          <w:rFonts w:ascii="Arial" w:hAnsi="Arial" w:cs="Arial"/>
          <w:sz w:val="24"/>
          <w:szCs w:val="24"/>
        </w:rPr>
        <w:t xml:space="preserve"> 6 miesi</w:t>
      </w:r>
      <w:r w:rsidR="00145799">
        <w:rPr>
          <w:rFonts w:ascii="Arial" w:hAnsi="Arial" w:cs="Arial"/>
          <w:sz w:val="24"/>
          <w:szCs w:val="24"/>
        </w:rPr>
        <w:t>ę</w:t>
      </w:r>
      <w:r w:rsidRPr="009A597F">
        <w:rPr>
          <w:rFonts w:ascii="Arial" w:hAnsi="Arial" w:cs="Arial"/>
          <w:sz w:val="24"/>
          <w:szCs w:val="24"/>
        </w:rPr>
        <w:t>c</w:t>
      </w:r>
      <w:r w:rsidR="00145799">
        <w:rPr>
          <w:rFonts w:ascii="Arial" w:hAnsi="Arial" w:cs="Arial"/>
          <w:sz w:val="24"/>
          <w:szCs w:val="24"/>
        </w:rPr>
        <w:t>y,</w:t>
      </w:r>
    </w:p>
    <w:p w14:paraId="155F77FE" w14:textId="03088731" w:rsidR="00AA5BE6" w:rsidRPr="009A597F" w:rsidRDefault="00145799" w:rsidP="00B154C1">
      <w:pPr>
        <w:pStyle w:val="Akapitzlist"/>
        <w:numPr>
          <w:ilvl w:val="0"/>
          <w:numId w:val="23"/>
        </w:numPr>
        <w:spacing w:before="240" w:line="276" w:lineRule="auto"/>
        <w:ind w:left="714" w:hanging="357"/>
        <w:jc w:val="left"/>
        <w:rPr>
          <w:rFonts w:ascii="Arial" w:hAnsi="Arial" w:cs="Arial"/>
          <w:sz w:val="24"/>
          <w:szCs w:val="24"/>
        </w:rPr>
      </w:pPr>
      <w:r>
        <w:rPr>
          <w:rFonts w:ascii="Arial" w:hAnsi="Arial" w:cs="Arial"/>
          <w:sz w:val="24"/>
          <w:szCs w:val="24"/>
        </w:rPr>
        <w:t xml:space="preserve">maksymalna </w:t>
      </w:r>
      <w:r w:rsidR="00AA5BE6" w:rsidRPr="009A597F">
        <w:rPr>
          <w:rFonts w:ascii="Arial" w:hAnsi="Arial" w:cs="Arial"/>
          <w:sz w:val="24"/>
          <w:szCs w:val="24"/>
        </w:rPr>
        <w:t>długoś</w:t>
      </w:r>
      <w:r w:rsidR="0014350A">
        <w:rPr>
          <w:rFonts w:ascii="Arial" w:hAnsi="Arial" w:cs="Arial"/>
          <w:sz w:val="24"/>
          <w:szCs w:val="24"/>
        </w:rPr>
        <w:t>ć</w:t>
      </w:r>
      <w:r w:rsidR="00AA5BE6" w:rsidRPr="009A597F">
        <w:rPr>
          <w:rFonts w:ascii="Arial" w:hAnsi="Arial" w:cs="Arial"/>
          <w:sz w:val="24"/>
          <w:szCs w:val="24"/>
        </w:rPr>
        <w:t xml:space="preserve"> okresu fina</w:t>
      </w:r>
      <w:r w:rsidR="009248F4">
        <w:rPr>
          <w:rFonts w:ascii="Arial" w:hAnsi="Arial" w:cs="Arial"/>
          <w:sz w:val="24"/>
          <w:szCs w:val="24"/>
        </w:rPr>
        <w:t>n</w:t>
      </w:r>
      <w:r w:rsidR="00AA5BE6" w:rsidRPr="009A597F">
        <w:rPr>
          <w:rFonts w:ascii="Arial" w:hAnsi="Arial" w:cs="Arial"/>
          <w:sz w:val="24"/>
          <w:szCs w:val="24"/>
        </w:rPr>
        <w:t>sowani</w:t>
      </w:r>
      <w:r>
        <w:rPr>
          <w:rFonts w:ascii="Arial" w:hAnsi="Arial" w:cs="Arial"/>
          <w:sz w:val="24"/>
          <w:szCs w:val="24"/>
        </w:rPr>
        <w:t>a:</w:t>
      </w:r>
      <w:r w:rsidR="00AA5BE6" w:rsidRPr="009A597F">
        <w:rPr>
          <w:rFonts w:ascii="Arial" w:hAnsi="Arial" w:cs="Arial"/>
          <w:sz w:val="24"/>
          <w:szCs w:val="24"/>
        </w:rPr>
        <w:t xml:space="preserve"> 10 lat – z możliwością wydłużenia na uzasadniony wniosek Odbiorcy ostatecznego</w:t>
      </w:r>
      <w:r w:rsidR="0013091D">
        <w:rPr>
          <w:rFonts w:ascii="Arial" w:hAnsi="Arial" w:cs="Arial"/>
          <w:sz w:val="24"/>
          <w:szCs w:val="24"/>
        </w:rPr>
        <w:t>,</w:t>
      </w:r>
    </w:p>
    <w:p w14:paraId="2478EFEB" w14:textId="5BEF4396" w:rsidR="00AA5BE6" w:rsidRDefault="0013091D" w:rsidP="00B154C1">
      <w:pPr>
        <w:pStyle w:val="Akapitzlist"/>
        <w:numPr>
          <w:ilvl w:val="0"/>
          <w:numId w:val="23"/>
        </w:numPr>
        <w:spacing w:before="240" w:line="276" w:lineRule="auto"/>
        <w:ind w:left="714" w:hanging="357"/>
        <w:jc w:val="left"/>
        <w:rPr>
          <w:rFonts w:ascii="Arial" w:hAnsi="Arial" w:cs="Arial"/>
          <w:sz w:val="24"/>
          <w:szCs w:val="24"/>
        </w:rPr>
      </w:pPr>
      <w:r>
        <w:rPr>
          <w:rFonts w:ascii="Arial" w:hAnsi="Arial" w:cs="Arial"/>
          <w:sz w:val="24"/>
          <w:szCs w:val="24"/>
        </w:rPr>
        <w:t>liczba p</w:t>
      </w:r>
      <w:r w:rsidR="00AA5BE6" w:rsidRPr="009A597F">
        <w:rPr>
          <w:rFonts w:ascii="Arial" w:hAnsi="Arial" w:cs="Arial"/>
          <w:sz w:val="24"/>
          <w:szCs w:val="24"/>
        </w:rPr>
        <w:t>lanowan</w:t>
      </w:r>
      <w:r>
        <w:rPr>
          <w:rFonts w:ascii="Arial" w:hAnsi="Arial" w:cs="Arial"/>
          <w:sz w:val="24"/>
          <w:szCs w:val="24"/>
        </w:rPr>
        <w:t>ych</w:t>
      </w:r>
      <w:r w:rsidR="00AA5BE6" w:rsidRPr="009A597F">
        <w:rPr>
          <w:rFonts w:ascii="Arial" w:hAnsi="Arial" w:cs="Arial"/>
          <w:sz w:val="24"/>
          <w:szCs w:val="24"/>
        </w:rPr>
        <w:t xml:space="preserve"> do udzielenia pożycz</w:t>
      </w:r>
      <w:r>
        <w:rPr>
          <w:rFonts w:ascii="Arial" w:hAnsi="Arial" w:cs="Arial"/>
          <w:sz w:val="24"/>
          <w:szCs w:val="24"/>
        </w:rPr>
        <w:t>e</w:t>
      </w:r>
      <w:r w:rsidR="00AA5BE6" w:rsidRPr="009A597F">
        <w:rPr>
          <w:rFonts w:ascii="Arial" w:hAnsi="Arial" w:cs="Arial"/>
          <w:sz w:val="24"/>
          <w:szCs w:val="24"/>
        </w:rPr>
        <w:t>k</w:t>
      </w:r>
      <w:r>
        <w:rPr>
          <w:rFonts w:ascii="Arial" w:hAnsi="Arial" w:cs="Arial"/>
          <w:sz w:val="24"/>
          <w:szCs w:val="24"/>
        </w:rPr>
        <w:t>:</w:t>
      </w:r>
      <w:r w:rsidR="00AA5BE6" w:rsidRPr="009A597F">
        <w:rPr>
          <w:rFonts w:ascii="Arial" w:hAnsi="Arial" w:cs="Arial"/>
          <w:sz w:val="24"/>
          <w:szCs w:val="24"/>
        </w:rPr>
        <w:t xml:space="preserve"> 20 szt.</w:t>
      </w:r>
      <w:r w:rsidR="00A220E5">
        <w:rPr>
          <w:rFonts w:ascii="Arial" w:hAnsi="Arial" w:cs="Arial"/>
          <w:sz w:val="24"/>
          <w:szCs w:val="24"/>
        </w:rPr>
        <w:t>,</w:t>
      </w:r>
    </w:p>
    <w:p w14:paraId="72556A77" w14:textId="661257A0" w:rsidR="009A597F" w:rsidRDefault="00A220E5" w:rsidP="00B154C1">
      <w:pPr>
        <w:pStyle w:val="Akapitzlist"/>
        <w:numPr>
          <w:ilvl w:val="0"/>
          <w:numId w:val="23"/>
        </w:numPr>
        <w:spacing w:before="240" w:line="276" w:lineRule="auto"/>
        <w:ind w:left="714" w:hanging="357"/>
        <w:jc w:val="left"/>
        <w:rPr>
          <w:rFonts w:ascii="Arial" w:hAnsi="Arial" w:cs="Arial"/>
          <w:sz w:val="24"/>
          <w:szCs w:val="24"/>
        </w:rPr>
      </w:pPr>
      <w:r>
        <w:rPr>
          <w:rFonts w:ascii="Arial" w:hAnsi="Arial" w:cs="Arial"/>
          <w:sz w:val="24"/>
          <w:szCs w:val="24"/>
        </w:rPr>
        <w:t>wartość p</w:t>
      </w:r>
      <w:r w:rsidR="009A597F" w:rsidRPr="009A597F">
        <w:rPr>
          <w:rFonts w:ascii="Arial" w:hAnsi="Arial" w:cs="Arial"/>
          <w:sz w:val="24"/>
          <w:szCs w:val="24"/>
        </w:rPr>
        <w:t>rzeciętn</w:t>
      </w:r>
      <w:r>
        <w:rPr>
          <w:rFonts w:ascii="Arial" w:hAnsi="Arial" w:cs="Arial"/>
          <w:sz w:val="24"/>
          <w:szCs w:val="24"/>
        </w:rPr>
        <w:t>ej</w:t>
      </w:r>
      <w:r w:rsidR="009A597F" w:rsidRPr="009A597F">
        <w:rPr>
          <w:rFonts w:ascii="Arial" w:hAnsi="Arial" w:cs="Arial"/>
          <w:sz w:val="24"/>
          <w:szCs w:val="24"/>
        </w:rPr>
        <w:t xml:space="preserve"> transakcj</w:t>
      </w:r>
      <w:r>
        <w:rPr>
          <w:rFonts w:ascii="Arial" w:hAnsi="Arial" w:cs="Arial"/>
          <w:sz w:val="24"/>
          <w:szCs w:val="24"/>
        </w:rPr>
        <w:t xml:space="preserve">i: </w:t>
      </w:r>
      <w:r w:rsidR="009A597F" w:rsidRPr="009A597F">
        <w:rPr>
          <w:rFonts w:ascii="Arial" w:hAnsi="Arial" w:cs="Arial"/>
          <w:sz w:val="24"/>
          <w:szCs w:val="24"/>
        </w:rPr>
        <w:t>50</w:t>
      </w:r>
      <w:r>
        <w:rPr>
          <w:rFonts w:ascii="Arial" w:hAnsi="Arial" w:cs="Arial"/>
          <w:sz w:val="24"/>
          <w:szCs w:val="24"/>
        </w:rPr>
        <w:t> 000,00</w:t>
      </w:r>
      <w:r w:rsidR="009A597F" w:rsidRPr="009A597F">
        <w:rPr>
          <w:rFonts w:ascii="Arial" w:hAnsi="Arial" w:cs="Arial"/>
          <w:sz w:val="24"/>
          <w:szCs w:val="24"/>
        </w:rPr>
        <w:t xml:space="preserve"> zł</w:t>
      </w:r>
      <w:r>
        <w:rPr>
          <w:rFonts w:ascii="Arial" w:hAnsi="Arial" w:cs="Arial"/>
          <w:sz w:val="24"/>
          <w:szCs w:val="24"/>
        </w:rPr>
        <w:t>,</w:t>
      </w:r>
    </w:p>
    <w:p w14:paraId="4DBE79AB" w14:textId="09EC2F3F" w:rsidR="009A597F" w:rsidRDefault="009A597F" w:rsidP="000A1752">
      <w:pPr>
        <w:pStyle w:val="Akapitzlist"/>
        <w:numPr>
          <w:ilvl w:val="0"/>
          <w:numId w:val="23"/>
        </w:numPr>
        <w:spacing w:before="240" w:line="276" w:lineRule="auto"/>
        <w:ind w:left="709" w:hanging="352"/>
        <w:jc w:val="left"/>
        <w:rPr>
          <w:rFonts w:ascii="Arial" w:hAnsi="Arial" w:cs="Arial"/>
          <w:sz w:val="24"/>
          <w:szCs w:val="24"/>
        </w:rPr>
      </w:pPr>
      <w:r w:rsidRPr="009A597F">
        <w:rPr>
          <w:rFonts w:ascii="Arial" w:hAnsi="Arial" w:cs="Arial"/>
          <w:sz w:val="24"/>
          <w:szCs w:val="24"/>
        </w:rPr>
        <w:lastRenderedPageBreak/>
        <w:t>Maksymalna wartość jednostkowego udzielonego wsparcia bezzwrotnego  65%</w:t>
      </w:r>
      <w:r w:rsidR="003B764C">
        <w:rPr>
          <w:rFonts w:ascii="Arial" w:hAnsi="Arial" w:cs="Arial"/>
          <w:sz w:val="24"/>
          <w:szCs w:val="24"/>
        </w:rPr>
        <w:t>.</w:t>
      </w:r>
    </w:p>
    <w:p w14:paraId="2122F75C" w14:textId="04FEAF77" w:rsidR="009A597F" w:rsidRPr="001E7918" w:rsidRDefault="009A597F" w:rsidP="002B2C75">
      <w:pPr>
        <w:spacing w:before="240" w:after="0" w:line="276" w:lineRule="auto"/>
        <w:ind w:firstLine="0"/>
        <w:jc w:val="left"/>
        <w:rPr>
          <w:rFonts w:ascii="Arial" w:hAnsi="Arial" w:cs="Arial"/>
          <w:b/>
          <w:bCs/>
          <w:sz w:val="24"/>
          <w:szCs w:val="24"/>
        </w:rPr>
      </w:pPr>
      <w:r w:rsidRPr="001E7918">
        <w:rPr>
          <w:rFonts w:ascii="Arial" w:hAnsi="Arial" w:cs="Arial"/>
          <w:b/>
          <w:bCs/>
          <w:sz w:val="24"/>
          <w:szCs w:val="24"/>
        </w:rPr>
        <w:t>Typy finansowanych projektów:</w:t>
      </w:r>
    </w:p>
    <w:p w14:paraId="399E2213" w14:textId="556D960D" w:rsidR="009A597F" w:rsidRDefault="001E7918" w:rsidP="00410C8B">
      <w:pPr>
        <w:pStyle w:val="Akapitzlist"/>
        <w:numPr>
          <w:ilvl w:val="0"/>
          <w:numId w:val="23"/>
        </w:numPr>
        <w:spacing w:line="276" w:lineRule="auto"/>
        <w:ind w:left="709" w:hanging="352"/>
        <w:contextualSpacing w:val="0"/>
        <w:jc w:val="left"/>
        <w:rPr>
          <w:rFonts w:ascii="Arial" w:hAnsi="Arial" w:cs="Arial"/>
          <w:sz w:val="24"/>
          <w:szCs w:val="24"/>
        </w:rPr>
      </w:pPr>
      <w:r>
        <w:rPr>
          <w:rFonts w:ascii="Arial" w:hAnsi="Arial" w:cs="Arial"/>
          <w:sz w:val="24"/>
          <w:szCs w:val="24"/>
        </w:rPr>
        <w:t>r</w:t>
      </w:r>
      <w:r w:rsidR="009A597F" w:rsidRPr="009A597F">
        <w:rPr>
          <w:rFonts w:ascii="Arial" w:hAnsi="Arial" w:cs="Arial"/>
          <w:sz w:val="24"/>
          <w:szCs w:val="24"/>
        </w:rPr>
        <w:t>ewitalizacja obszarów zdegradowanych realizowana na podstawie GPR</w:t>
      </w:r>
      <w:r>
        <w:rPr>
          <w:rFonts w:ascii="Arial" w:hAnsi="Arial" w:cs="Arial"/>
          <w:sz w:val="24"/>
          <w:szCs w:val="24"/>
        </w:rPr>
        <w:t>.</w:t>
      </w:r>
    </w:p>
    <w:p w14:paraId="68A6A274" w14:textId="1A538503" w:rsidR="009A597F" w:rsidRPr="001E7918" w:rsidRDefault="009A597F" w:rsidP="002B2C75">
      <w:pPr>
        <w:spacing w:before="240" w:after="0" w:line="276" w:lineRule="auto"/>
        <w:ind w:firstLine="0"/>
        <w:jc w:val="left"/>
        <w:rPr>
          <w:rFonts w:ascii="Arial" w:hAnsi="Arial" w:cs="Arial"/>
          <w:b/>
          <w:bCs/>
          <w:sz w:val="24"/>
          <w:szCs w:val="24"/>
        </w:rPr>
      </w:pPr>
      <w:r w:rsidRPr="001E7918">
        <w:rPr>
          <w:rFonts w:ascii="Arial" w:hAnsi="Arial" w:cs="Arial"/>
          <w:b/>
          <w:bCs/>
          <w:sz w:val="24"/>
          <w:szCs w:val="24"/>
        </w:rPr>
        <w:t>Wsparcie Bezzwrotne w ramach IF:</w:t>
      </w:r>
    </w:p>
    <w:p w14:paraId="25F9FDD7" w14:textId="0B5552C3" w:rsidR="006E4C0B" w:rsidRPr="00EC6EBF" w:rsidRDefault="00C37363" w:rsidP="00F85E15">
      <w:pPr>
        <w:spacing w:after="0" w:line="276" w:lineRule="auto"/>
        <w:ind w:firstLine="0"/>
        <w:jc w:val="left"/>
        <w:rPr>
          <w:rFonts w:ascii="Arial" w:hAnsi="Arial" w:cs="Arial"/>
          <w:sz w:val="24"/>
          <w:szCs w:val="24"/>
        </w:rPr>
      </w:pPr>
      <w:r w:rsidRPr="00C37363">
        <w:rPr>
          <w:rFonts w:ascii="Arial" w:hAnsi="Arial" w:cs="Arial"/>
          <w:sz w:val="24"/>
          <w:szCs w:val="24"/>
        </w:rPr>
        <w:t xml:space="preserve">Instrument pożyczkowy połączony jest z dotacją, gdzie dotacja może przyjąć postać </w:t>
      </w:r>
      <w:r w:rsidR="00EE228B">
        <w:rPr>
          <w:rFonts w:ascii="Arial" w:hAnsi="Arial" w:cs="Arial"/>
          <w:sz w:val="24"/>
          <w:szCs w:val="24"/>
        </w:rPr>
        <w:t xml:space="preserve">m.in. </w:t>
      </w:r>
      <w:r w:rsidRPr="00C37363">
        <w:rPr>
          <w:rFonts w:ascii="Arial" w:hAnsi="Arial" w:cs="Arial"/>
          <w:sz w:val="24"/>
          <w:szCs w:val="24"/>
        </w:rPr>
        <w:t>rabatu kapitałowego</w:t>
      </w:r>
      <w:r w:rsidR="006E4C0B">
        <w:rPr>
          <w:rFonts w:ascii="Arial" w:hAnsi="Arial" w:cs="Arial"/>
          <w:sz w:val="24"/>
          <w:szCs w:val="24"/>
        </w:rPr>
        <w:t xml:space="preserve">. </w:t>
      </w:r>
      <w:r w:rsidR="00EE228B">
        <w:rPr>
          <w:rFonts w:ascii="Arial" w:hAnsi="Arial" w:cs="Arial"/>
          <w:sz w:val="24"/>
          <w:szCs w:val="24"/>
        </w:rPr>
        <w:t>P</w:t>
      </w:r>
      <w:r w:rsidR="006E4C0B" w:rsidRPr="00EC6EBF">
        <w:rPr>
          <w:rFonts w:ascii="Arial" w:hAnsi="Arial" w:cs="Arial"/>
          <w:sz w:val="24"/>
          <w:szCs w:val="24"/>
        </w:rPr>
        <w:t>olega</w:t>
      </w:r>
      <w:r w:rsidR="00EE228B">
        <w:rPr>
          <w:rFonts w:ascii="Arial" w:hAnsi="Arial" w:cs="Arial"/>
          <w:sz w:val="24"/>
          <w:szCs w:val="24"/>
        </w:rPr>
        <w:t xml:space="preserve"> on</w:t>
      </w:r>
      <w:r w:rsidR="006E4C0B" w:rsidRPr="00EC6EBF">
        <w:rPr>
          <w:rFonts w:ascii="Arial" w:hAnsi="Arial" w:cs="Arial"/>
          <w:sz w:val="24"/>
          <w:szCs w:val="24"/>
        </w:rPr>
        <w:t xml:space="preserve"> na umorzeniu określonego procentu rat kapitałowych, co będzie skutkować obniżeniem wartości zaciągniętego zobowiązania, a tym samym:</w:t>
      </w:r>
    </w:p>
    <w:p w14:paraId="302183C2" w14:textId="77777777" w:rsidR="006E4C0B" w:rsidRDefault="006E4C0B" w:rsidP="006E4C0B">
      <w:pPr>
        <w:pStyle w:val="Akapitzlist"/>
        <w:numPr>
          <w:ilvl w:val="0"/>
          <w:numId w:val="23"/>
        </w:numPr>
        <w:spacing w:line="276" w:lineRule="auto"/>
        <w:ind w:left="714" w:hanging="357"/>
        <w:jc w:val="left"/>
        <w:rPr>
          <w:rFonts w:ascii="Arial" w:hAnsi="Arial" w:cs="Arial"/>
          <w:sz w:val="24"/>
          <w:szCs w:val="24"/>
        </w:rPr>
      </w:pPr>
      <w:r w:rsidRPr="00EC6EBF">
        <w:rPr>
          <w:rFonts w:ascii="Arial" w:hAnsi="Arial" w:cs="Arial"/>
          <w:sz w:val="24"/>
          <w:szCs w:val="24"/>
        </w:rPr>
        <w:t>skróceniem czasu jego spłaty przy utrzymaniu pierwotnej wysokości rat lub</w:t>
      </w:r>
    </w:p>
    <w:p w14:paraId="33052898" w14:textId="5AA904AE" w:rsidR="00C37363" w:rsidRPr="006E4C0B" w:rsidRDefault="006E4C0B" w:rsidP="006E4C0B">
      <w:pPr>
        <w:pStyle w:val="Akapitzlist"/>
        <w:numPr>
          <w:ilvl w:val="0"/>
          <w:numId w:val="23"/>
        </w:numPr>
        <w:spacing w:line="276" w:lineRule="auto"/>
        <w:ind w:left="714" w:hanging="357"/>
        <w:jc w:val="left"/>
        <w:rPr>
          <w:rFonts w:ascii="Arial" w:hAnsi="Arial" w:cs="Arial"/>
          <w:sz w:val="24"/>
          <w:szCs w:val="24"/>
        </w:rPr>
      </w:pPr>
      <w:r w:rsidRPr="006E4C0B">
        <w:rPr>
          <w:rFonts w:ascii="Arial" w:hAnsi="Arial" w:cs="Arial"/>
          <w:sz w:val="24"/>
          <w:szCs w:val="24"/>
        </w:rPr>
        <w:t>obniżeniem wysokości niezapłaconych rat przy utrzymaniu pierwotnego okresu spłaty.</w:t>
      </w:r>
    </w:p>
    <w:p w14:paraId="30A0D0BE" w14:textId="3D36EE4D" w:rsidR="002B2C75" w:rsidRPr="001E7918" w:rsidRDefault="002B2C75" w:rsidP="001E7918">
      <w:pPr>
        <w:spacing w:before="240" w:after="0" w:line="276" w:lineRule="auto"/>
        <w:ind w:firstLine="0"/>
        <w:jc w:val="left"/>
        <w:rPr>
          <w:rFonts w:ascii="Arial" w:hAnsi="Arial" w:cs="Arial"/>
          <w:b/>
          <w:bCs/>
          <w:sz w:val="24"/>
          <w:szCs w:val="24"/>
        </w:rPr>
      </w:pPr>
      <w:r w:rsidRPr="001E7918">
        <w:rPr>
          <w:rFonts w:ascii="Arial" w:hAnsi="Arial" w:cs="Arial"/>
          <w:b/>
          <w:bCs/>
          <w:sz w:val="24"/>
          <w:szCs w:val="24"/>
        </w:rPr>
        <w:t>Odbiorcy ostateczni:</w:t>
      </w:r>
    </w:p>
    <w:p w14:paraId="355B0760" w14:textId="0121A620" w:rsidR="002B2C75" w:rsidRPr="002B2C75" w:rsidRDefault="002B2C75" w:rsidP="00B154C1">
      <w:pPr>
        <w:pStyle w:val="Akapitzlist"/>
        <w:numPr>
          <w:ilvl w:val="0"/>
          <w:numId w:val="25"/>
        </w:numPr>
        <w:spacing w:line="276" w:lineRule="auto"/>
        <w:ind w:left="714" w:hanging="357"/>
        <w:contextualSpacing w:val="0"/>
        <w:jc w:val="left"/>
        <w:rPr>
          <w:rFonts w:ascii="Arial" w:hAnsi="Arial" w:cs="Arial"/>
          <w:sz w:val="24"/>
          <w:szCs w:val="24"/>
        </w:rPr>
      </w:pPr>
      <w:r w:rsidRPr="002B2C75">
        <w:rPr>
          <w:rFonts w:ascii="Arial" w:hAnsi="Arial" w:cs="Arial"/>
          <w:sz w:val="24"/>
          <w:szCs w:val="24"/>
        </w:rPr>
        <w:t>instytucje i przedsiębiorstwa publiczne,</w:t>
      </w:r>
    </w:p>
    <w:p w14:paraId="0036CC24" w14:textId="20027BD1" w:rsidR="002B2C75" w:rsidRPr="002B2C75" w:rsidRDefault="002B2C75" w:rsidP="00B154C1">
      <w:pPr>
        <w:pStyle w:val="Akapitzlist"/>
        <w:numPr>
          <w:ilvl w:val="0"/>
          <w:numId w:val="25"/>
        </w:numPr>
        <w:spacing w:line="276" w:lineRule="auto"/>
        <w:ind w:left="714" w:hanging="357"/>
        <w:contextualSpacing w:val="0"/>
        <w:jc w:val="left"/>
        <w:rPr>
          <w:rFonts w:ascii="Arial" w:hAnsi="Arial" w:cs="Arial"/>
          <w:sz w:val="24"/>
          <w:szCs w:val="24"/>
        </w:rPr>
      </w:pPr>
      <w:r w:rsidRPr="002B2C75">
        <w:rPr>
          <w:rFonts w:ascii="Arial" w:hAnsi="Arial" w:cs="Arial"/>
          <w:sz w:val="24"/>
          <w:szCs w:val="24"/>
        </w:rPr>
        <w:t>sektor prywatny,</w:t>
      </w:r>
    </w:p>
    <w:p w14:paraId="51422185" w14:textId="21257AE7" w:rsidR="002B2C75" w:rsidRPr="002B2C75" w:rsidRDefault="002B2C75" w:rsidP="00B154C1">
      <w:pPr>
        <w:pStyle w:val="Akapitzlist"/>
        <w:numPr>
          <w:ilvl w:val="0"/>
          <w:numId w:val="25"/>
        </w:numPr>
        <w:spacing w:line="276" w:lineRule="auto"/>
        <w:ind w:left="714" w:hanging="357"/>
        <w:contextualSpacing w:val="0"/>
        <w:jc w:val="left"/>
        <w:rPr>
          <w:rFonts w:ascii="Arial" w:hAnsi="Arial" w:cs="Arial"/>
          <w:sz w:val="24"/>
          <w:szCs w:val="24"/>
        </w:rPr>
      </w:pPr>
      <w:r w:rsidRPr="002B2C75">
        <w:rPr>
          <w:rFonts w:ascii="Arial" w:hAnsi="Arial" w:cs="Arial"/>
          <w:sz w:val="24"/>
          <w:szCs w:val="24"/>
        </w:rPr>
        <w:t>organizacje pozarządowe,</w:t>
      </w:r>
    </w:p>
    <w:p w14:paraId="7007B0E7" w14:textId="77777777" w:rsidR="002B2C75" w:rsidRDefault="002B2C75" w:rsidP="00B154C1">
      <w:pPr>
        <w:pStyle w:val="Akapitzlist"/>
        <w:numPr>
          <w:ilvl w:val="0"/>
          <w:numId w:val="25"/>
        </w:numPr>
        <w:spacing w:line="276" w:lineRule="auto"/>
        <w:ind w:left="714" w:hanging="357"/>
        <w:contextualSpacing w:val="0"/>
        <w:jc w:val="left"/>
        <w:rPr>
          <w:rFonts w:ascii="Arial" w:hAnsi="Arial" w:cs="Arial"/>
          <w:sz w:val="24"/>
          <w:szCs w:val="24"/>
        </w:rPr>
      </w:pPr>
      <w:r w:rsidRPr="002B2C75">
        <w:rPr>
          <w:rFonts w:ascii="Arial" w:hAnsi="Arial" w:cs="Arial"/>
          <w:sz w:val="24"/>
          <w:szCs w:val="24"/>
        </w:rPr>
        <w:t>PES,</w:t>
      </w:r>
    </w:p>
    <w:p w14:paraId="41DE7D40" w14:textId="7E310D1F" w:rsidR="002B2C75" w:rsidRDefault="002B2C75" w:rsidP="00B154C1">
      <w:pPr>
        <w:pStyle w:val="Akapitzlist"/>
        <w:numPr>
          <w:ilvl w:val="0"/>
          <w:numId w:val="25"/>
        </w:numPr>
        <w:spacing w:line="276" w:lineRule="auto"/>
        <w:ind w:left="714" w:hanging="357"/>
        <w:contextualSpacing w:val="0"/>
        <w:jc w:val="left"/>
        <w:rPr>
          <w:rFonts w:ascii="Arial" w:hAnsi="Arial" w:cs="Arial"/>
          <w:sz w:val="24"/>
          <w:szCs w:val="24"/>
        </w:rPr>
      </w:pPr>
      <w:r w:rsidRPr="002B2C75">
        <w:rPr>
          <w:rFonts w:ascii="Arial" w:hAnsi="Arial" w:cs="Arial"/>
          <w:sz w:val="24"/>
          <w:szCs w:val="24"/>
        </w:rPr>
        <w:t>kościoły i związki wyznaniowe oraz ich osoby prawne</w:t>
      </w:r>
      <w:r w:rsidR="001E7918">
        <w:rPr>
          <w:rFonts w:ascii="Arial" w:hAnsi="Arial" w:cs="Arial"/>
          <w:sz w:val="24"/>
          <w:szCs w:val="24"/>
        </w:rPr>
        <w:t>.</w:t>
      </w:r>
    </w:p>
    <w:p w14:paraId="7CF3CDCD" w14:textId="05480E5E" w:rsidR="002B2C75" w:rsidRDefault="002B2C75" w:rsidP="002B2C75">
      <w:pPr>
        <w:spacing w:before="240" w:line="276" w:lineRule="auto"/>
        <w:ind w:firstLine="0"/>
        <w:jc w:val="left"/>
        <w:rPr>
          <w:rFonts w:ascii="Arial" w:hAnsi="Arial" w:cs="Arial"/>
          <w:sz w:val="24"/>
          <w:szCs w:val="24"/>
        </w:rPr>
      </w:pPr>
      <w:r w:rsidRPr="001E7918">
        <w:rPr>
          <w:rFonts w:ascii="Arial" w:hAnsi="Arial" w:cs="Arial"/>
          <w:b/>
          <w:bCs/>
          <w:sz w:val="24"/>
          <w:szCs w:val="24"/>
        </w:rPr>
        <w:t>Oprocentowanie:</w:t>
      </w:r>
      <w:r w:rsidRPr="002B2C75">
        <w:rPr>
          <w:rFonts w:ascii="Arial" w:hAnsi="Arial" w:cs="Arial"/>
          <w:sz w:val="24"/>
          <w:szCs w:val="24"/>
        </w:rPr>
        <w:t xml:space="preserve"> </w:t>
      </w:r>
      <w:r w:rsidR="001E7918">
        <w:rPr>
          <w:rFonts w:ascii="Arial" w:hAnsi="Arial" w:cs="Arial"/>
          <w:sz w:val="24"/>
          <w:szCs w:val="24"/>
        </w:rPr>
        <w:t>w</w:t>
      </w:r>
      <w:r w:rsidR="001E7918" w:rsidRPr="002A55AB">
        <w:rPr>
          <w:rFonts w:ascii="Arial" w:hAnsi="Arial" w:cs="Arial"/>
          <w:sz w:val="24"/>
          <w:szCs w:val="24"/>
        </w:rPr>
        <w:t xml:space="preserve">edług </w:t>
      </w:r>
      <w:r w:rsidRPr="002A55AB">
        <w:rPr>
          <w:rFonts w:ascii="Arial" w:hAnsi="Arial" w:cs="Arial"/>
          <w:sz w:val="24"/>
          <w:szCs w:val="24"/>
        </w:rPr>
        <w:t xml:space="preserve">stopy referencyjnej KE/z możliwością ustalenia </w:t>
      </w:r>
      <w:r w:rsidR="00643749">
        <w:rPr>
          <w:rFonts w:ascii="Arial" w:hAnsi="Arial" w:cs="Arial"/>
          <w:sz w:val="24"/>
          <w:szCs w:val="24"/>
        </w:rPr>
        <w:t>preferencyjnego</w:t>
      </w:r>
      <w:r w:rsidR="00643749" w:rsidRPr="002A55AB">
        <w:rPr>
          <w:rFonts w:ascii="Arial" w:hAnsi="Arial" w:cs="Arial"/>
          <w:sz w:val="24"/>
          <w:szCs w:val="24"/>
        </w:rPr>
        <w:t xml:space="preserve"> </w:t>
      </w:r>
      <w:r w:rsidRPr="002A55AB">
        <w:rPr>
          <w:rFonts w:ascii="Arial" w:hAnsi="Arial" w:cs="Arial"/>
          <w:sz w:val="24"/>
          <w:szCs w:val="24"/>
        </w:rPr>
        <w:t>oprocentowania.</w:t>
      </w:r>
    </w:p>
    <w:p w14:paraId="6C4BC78A" w14:textId="77777777" w:rsidR="009248F4" w:rsidRPr="009248F4" w:rsidRDefault="009248F4" w:rsidP="009248F4">
      <w:pPr>
        <w:spacing w:before="240" w:after="0" w:line="276" w:lineRule="auto"/>
        <w:ind w:firstLine="0"/>
        <w:jc w:val="left"/>
        <w:rPr>
          <w:rFonts w:ascii="Arial" w:hAnsi="Arial" w:cs="Arial"/>
          <w:sz w:val="24"/>
          <w:szCs w:val="24"/>
        </w:rPr>
      </w:pPr>
      <w:r>
        <w:rPr>
          <w:rFonts w:ascii="Arial" w:hAnsi="Arial" w:cs="Arial"/>
          <w:b/>
          <w:bCs/>
          <w:sz w:val="24"/>
          <w:szCs w:val="24"/>
        </w:rPr>
        <w:t>Zróżnicowane traktowanie inwestorów:</w:t>
      </w:r>
      <w:r>
        <w:rPr>
          <w:rFonts w:ascii="Arial" w:hAnsi="Arial" w:cs="Arial"/>
          <w:sz w:val="24"/>
          <w:szCs w:val="24"/>
        </w:rPr>
        <w:t xml:space="preserve"> w</w:t>
      </w:r>
      <w:r w:rsidRPr="009248F4">
        <w:rPr>
          <w:rFonts w:ascii="Arial" w:hAnsi="Arial" w:cs="Arial"/>
          <w:sz w:val="24"/>
          <w:szCs w:val="24"/>
        </w:rPr>
        <w:t xml:space="preserve"> stosownych przypadkach dopuszcza się zróżnicowane traktowanie inwestorów w celu przyciągnięcia kapitału prywatnego i zapewnienia oczekiwanego efektu dźwigni.</w:t>
      </w:r>
    </w:p>
    <w:p w14:paraId="5BA575F2" w14:textId="35E8B4C7" w:rsidR="002B2C75" w:rsidRDefault="002B2C75" w:rsidP="00410C8B">
      <w:pPr>
        <w:spacing w:before="240" w:after="0" w:line="276" w:lineRule="auto"/>
        <w:ind w:firstLine="0"/>
        <w:jc w:val="left"/>
        <w:rPr>
          <w:rFonts w:ascii="Arial" w:hAnsi="Arial" w:cs="Arial"/>
          <w:sz w:val="24"/>
          <w:szCs w:val="24"/>
        </w:rPr>
      </w:pPr>
      <w:r w:rsidRPr="001E7918">
        <w:rPr>
          <w:rFonts w:ascii="Arial" w:hAnsi="Arial" w:cs="Arial"/>
          <w:b/>
          <w:bCs/>
          <w:sz w:val="24"/>
          <w:szCs w:val="24"/>
        </w:rPr>
        <w:t>Dźwignia finansowa</w:t>
      </w:r>
      <w:r w:rsidR="001E7918">
        <w:rPr>
          <w:rFonts w:ascii="Arial" w:hAnsi="Arial" w:cs="Arial"/>
          <w:sz w:val="24"/>
          <w:szCs w:val="24"/>
        </w:rPr>
        <w:t>:</w:t>
      </w:r>
      <w:r>
        <w:rPr>
          <w:rFonts w:ascii="Arial" w:hAnsi="Arial" w:cs="Arial"/>
          <w:sz w:val="24"/>
          <w:szCs w:val="24"/>
        </w:rPr>
        <w:t xml:space="preserve"> </w:t>
      </w:r>
      <w:r w:rsidRPr="002A55AB">
        <w:rPr>
          <w:rFonts w:ascii="Arial" w:hAnsi="Arial" w:cs="Arial"/>
          <w:sz w:val="24"/>
          <w:szCs w:val="24"/>
        </w:rPr>
        <w:t>1,</w:t>
      </w:r>
      <w:r w:rsidR="00F10C1F">
        <w:rPr>
          <w:rFonts w:ascii="Arial" w:hAnsi="Arial" w:cs="Arial"/>
          <w:sz w:val="24"/>
          <w:szCs w:val="24"/>
        </w:rPr>
        <w:t>1</w:t>
      </w:r>
      <w:r w:rsidRPr="002A55AB">
        <w:rPr>
          <w:rFonts w:ascii="Arial" w:hAnsi="Arial" w:cs="Arial"/>
          <w:sz w:val="24"/>
          <w:szCs w:val="24"/>
        </w:rPr>
        <w:t>76</w:t>
      </w:r>
      <w:r w:rsidR="001E7918">
        <w:rPr>
          <w:rFonts w:ascii="Arial" w:hAnsi="Arial" w:cs="Arial"/>
          <w:sz w:val="24"/>
          <w:szCs w:val="24"/>
        </w:rPr>
        <w:t>.</w:t>
      </w:r>
    </w:p>
    <w:p w14:paraId="38CEE73B" w14:textId="44CEFA1A" w:rsidR="002B2C75" w:rsidRDefault="002B2C75" w:rsidP="00410C8B">
      <w:pPr>
        <w:spacing w:before="240" w:after="0" w:line="276" w:lineRule="auto"/>
        <w:ind w:firstLine="0"/>
        <w:jc w:val="left"/>
        <w:rPr>
          <w:rFonts w:ascii="Arial" w:hAnsi="Arial" w:cs="Arial"/>
          <w:sz w:val="24"/>
          <w:szCs w:val="24"/>
        </w:rPr>
      </w:pPr>
      <w:r w:rsidRPr="001E7918">
        <w:rPr>
          <w:rFonts w:ascii="Arial" w:hAnsi="Arial" w:cs="Arial"/>
          <w:b/>
          <w:bCs/>
          <w:sz w:val="24"/>
          <w:szCs w:val="24"/>
        </w:rPr>
        <w:t>Szkodowość:</w:t>
      </w:r>
      <w:r>
        <w:rPr>
          <w:rFonts w:ascii="Arial" w:hAnsi="Arial" w:cs="Arial"/>
          <w:sz w:val="24"/>
          <w:szCs w:val="24"/>
        </w:rPr>
        <w:t xml:space="preserve"> </w:t>
      </w:r>
      <w:r w:rsidR="006B3AA1">
        <w:rPr>
          <w:rFonts w:ascii="Arial" w:hAnsi="Arial" w:cs="Arial"/>
          <w:sz w:val="24"/>
          <w:szCs w:val="24"/>
        </w:rPr>
        <w:t xml:space="preserve">do </w:t>
      </w:r>
      <w:r w:rsidRPr="002A55AB">
        <w:rPr>
          <w:rFonts w:ascii="Arial" w:hAnsi="Arial" w:cs="Arial"/>
          <w:sz w:val="24"/>
          <w:szCs w:val="24"/>
        </w:rPr>
        <w:t>15%</w:t>
      </w:r>
      <w:r w:rsidR="001E7918">
        <w:rPr>
          <w:rFonts w:ascii="Arial" w:hAnsi="Arial" w:cs="Arial"/>
          <w:sz w:val="24"/>
          <w:szCs w:val="24"/>
        </w:rPr>
        <w:t>.</w:t>
      </w:r>
    </w:p>
    <w:p w14:paraId="6B5F1BD6" w14:textId="57DBDAD9" w:rsidR="002B2C75" w:rsidRDefault="002B2C75" w:rsidP="00410C8B">
      <w:pPr>
        <w:spacing w:before="240" w:after="0" w:line="276" w:lineRule="auto"/>
        <w:ind w:firstLine="0"/>
        <w:jc w:val="left"/>
        <w:rPr>
          <w:rFonts w:ascii="Arial" w:hAnsi="Arial" w:cs="Arial"/>
          <w:sz w:val="24"/>
          <w:szCs w:val="24"/>
        </w:rPr>
      </w:pPr>
      <w:r w:rsidRPr="001E7918">
        <w:rPr>
          <w:rFonts w:ascii="Arial" w:hAnsi="Arial" w:cs="Arial"/>
          <w:b/>
          <w:bCs/>
          <w:sz w:val="24"/>
          <w:szCs w:val="24"/>
        </w:rPr>
        <w:t>Pomoc Publiczna:</w:t>
      </w:r>
      <w:r>
        <w:rPr>
          <w:rFonts w:ascii="Arial" w:hAnsi="Arial" w:cs="Arial"/>
          <w:sz w:val="24"/>
          <w:szCs w:val="24"/>
        </w:rPr>
        <w:t xml:space="preserve"> d</w:t>
      </w:r>
      <w:r w:rsidRPr="002B2C75">
        <w:rPr>
          <w:rFonts w:ascii="Arial" w:hAnsi="Arial" w:cs="Arial"/>
          <w:sz w:val="24"/>
          <w:szCs w:val="24"/>
        </w:rPr>
        <w:t xml:space="preserve">opuszczalne jest użycie pomocy publicznej i pomocy de </w:t>
      </w:r>
      <w:proofErr w:type="spellStart"/>
      <w:r w:rsidRPr="002B2C75">
        <w:rPr>
          <w:rFonts w:ascii="Arial" w:hAnsi="Arial" w:cs="Arial"/>
          <w:sz w:val="24"/>
          <w:szCs w:val="24"/>
        </w:rPr>
        <w:t>minimis</w:t>
      </w:r>
      <w:proofErr w:type="spellEnd"/>
      <w:r w:rsidRPr="002B2C75">
        <w:rPr>
          <w:rFonts w:ascii="Arial" w:hAnsi="Arial" w:cs="Arial"/>
          <w:sz w:val="24"/>
          <w:szCs w:val="24"/>
        </w:rPr>
        <w:t xml:space="preserve"> zgodnie ze stosownymi regulacjami.</w:t>
      </w:r>
    </w:p>
    <w:p w14:paraId="2555E1B4" w14:textId="3FB6F280" w:rsidR="007E4817" w:rsidRPr="003B764C" w:rsidRDefault="007E4817" w:rsidP="003B764C">
      <w:pPr>
        <w:pStyle w:val="Legenda"/>
        <w:keepNext/>
        <w:spacing w:before="240" w:after="0" w:line="276" w:lineRule="auto"/>
        <w:rPr>
          <w:rFonts w:ascii="Arial" w:hAnsi="Arial" w:cs="Arial"/>
          <w:i w:val="0"/>
          <w:iCs w:val="0"/>
          <w:color w:val="auto"/>
          <w:sz w:val="24"/>
          <w:szCs w:val="24"/>
        </w:rPr>
      </w:pPr>
      <w:r w:rsidRPr="003B764C">
        <w:rPr>
          <w:rFonts w:ascii="Arial" w:hAnsi="Arial" w:cs="Arial"/>
          <w:i w:val="0"/>
          <w:iCs w:val="0"/>
          <w:color w:val="auto"/>
          <w:sz w:val="24"/>
          <w:szCs w:val="24"/>
        </w:rPr>
        <w:t xml:space="preserve">Tabela </w:t>
      </w:r>
      <w:r w:rsidRPr="003B764C">
        <w:rPr>
          <w:rFonts w:ascii="Arial" w:hAnsi="Arial" w:cs="Arial"/>
          <w:i w:val="0"/>
          <w:iCs w:val="0"/>
          <w:color w:val="auto"/>
          <w:sz w:val="24"/>
          <w:szCs w:val="24"/>
        </w:rPr>
        <w:fldChar w:fldCharType="begin"/>
      </w:r>
      <w:r w:rsidRPr="003B764C">
        <w:rPr>
          <w:rFonts w:ascii="Arial" w:hAnsi="Arial" w:cs="Arial"/>
          <w:i w:val="0"/>
          <w:iCs w:val="0"/>
          <w:color w:val="auto"/>
          <w:sz w:val="24"/>
          <w:szCs w:val="24"/>
        </w:rPr>
        <w:instrText xml:space="preserve"> SEQ Tabela \* ARABIC </w:instrText>
      </w:r>
      <w:r w:rsidRPr="003B764C">
        <w:rPr>
          <w:rFonts w:ascii="Arial" w:hAnsi="Arial" w:cs="Arial"/>
          <w:i w:val="0"/>
          <w:iCs w:val="0"/>
          <w:color w:val="auto"/>
          <w:sz w:val="24"/>
          <w:szCs w:val="24"/>
        </w:rPr>
        <w:fldChar w:fldCharType="separate"/>
      </w:r>
      <w:r w:rsidR="0036407F">
        <w:rPr>
          <w:rFonts w:ascii="Arial" w:hAnsi="Arial" w:cs="Arial"/>
          <w:i w:val="0"/>
          <w:iCs w:val="0"/>
          <w:noProof/>
          <w:color w:val="auto"/>
          <w:sz w:val="24"/>
          <w:szCs w:val="24"/>
        </w:rPr>
        <w:t>14</w:t>
      </w:r>
      <w:r w:rsidRPr="003B764C">
        <w:rPr>
          <w:rFonts w:ascii="Arial" w:hAnsi="Arial" w:cs="Arial"/>
          <w:i w:val="0"/>
          <w:iCs w:val="0"/>
          <w:color w:val="auto"/>
          <w:sz w:val="24"/>
          <w:szCs w:val="24"/>
        </w:rPr>
        <w:fldChar w:fldCharType="end"/>
      </w:r>
      <w:r w:rsidRPr="003B764C">
        <w:rPr>
          <w:rFonts w:ascii="Arial" w:hAnsi="Arial" w:cs="Arial"/>
          <w:i w:val="0"/>
          <w:iCs w:val="0"/>
          <w:color w:val="auto"/>
          <w:sz w:val="24"/>
          <w:szCs w:val="24"/>
        </w:rPr>
        <w:t>: Wskaźniki produktu</w:t>
      </w:r>
    </w:p>
    <w:tbl>
      <w:tblPr>
        <w:tblStyle w:val="Tabela-Siatka11"/>
        <w:tblW w:w="5000" w:type="pct"/>
        <w:tblLook w:val="04A0" w:firstRow="1" w:lastRow="0" w:firstColumn="1" w:lastColumn="0" w:noHBand="0" w:noVBand="1"/>
        <w:tblCaption w:val="Wskaźniki produktu"/>
        <w:tblDescription w:val="Tabela zawiera wskaźniki produktu, ich jednostki miary, wartości pośrednie konieczne do osiagnięcia w 2024 r. i wartosci docelowe konieczne do osiagnięcia w 2029 r."/>
      </w:tblPr>
      <w:tblGrid>
        <w:gridCol w:w="3295"/>
        <w:gridCol w:w="2079"/>
        <w:gridCol w:w="1843"/>
        <w:gridCol w:w="1843"/>
      </w:tblGrid>
      <w:tr w:rsidR="002B2C75" w:rsidRPr="0076349D" w14:paraId="65ADD8F4" w14:textId="77777777" w:rsidTr="0026108D">
        <w:trPr>
          <w:tblHeader/>
        </w:trPr>
        <w:tc>
          <w:tcPr>
            <w:tcW w:w="1818" w:type="pct"/>
          </w:tcPr>
          <w:p w14:paraId="0AE0E11E" w14:textId="77777777" w:rsidR="002B2C75" w:rsidRPr="0076349D" w:rsidRDefault="002B2C75" w:rsidP="005258AE">
            <w:pPr>
              <w:spacing w:before="240" w:after="0" w:line="276" w:lineRule="auto"/>
              <w:ind w:firstLine="0"/>
              <w:jc w:val="left"/>
              <w:rPr>
                <w:rFonts w:ascii="Arial" w:hAnsi="Arial" w:cs="Arial"/>
                <w:b/>
                <w:bCs/>
                <w:sz w:val="24"/>
                <w:szCs w:val="24"/>
              </w:rPr>
            </w:pPr>
            <w:r w:rsidRPr="0076349D">
              <w:rPr>
                <w:rFonts w:ascii="Arial" w:hAnsi="Arial" w:cs="Arial"/>
                <w:b/>
                <w:bCs/>
                <w:sz w:val="24"/>
                <w:szCs w:val="24"/>
              </w:rPr>
              <w:t>Nazwa wskaźnika produktu</w:t>
            </w:r>
          </w:p>
        </w:tc>
        <w:tc>
          <w:tcPr>
            <w:tcW w:w="1147" w:type="pct"/>
          </w:tcPr>
          <w:p w14:paraId="7029015B" w14:textId="77777777" w:rsidR="002B2C75" w:rsidRPr="0076349D" w:rsidRDefault="002B2C75" w:rsidP="005258AE">
            <w:pPr>
              <w:spacing w:before="240" w:after="0" w:line="276" w:lineRule="auto"/>
              <w:ind w:firstLine="0"/>
              <w:jc w:val="left"/>
              <w:rPr>
                <w:rFonts w:ascii="Arial" w:hAnsi="Arial" w:cs="Arial"/>
                <w:sz w:val="24"/>
                <w:szCs w:val="24"/>
              </w:rPr>
            </w:pPr>
            <w:r w:rsidRPr="0076349D">
              <w:rPr>
                <w:rFonts w:ascii="Arial" w:hAnsi="Arial" w:cs="Arial"/>
                <w:b/>
                <w:bCs/>
                <w:sz w:val="24"/>
                <w:szCs w:val="24"/>
              </w:rPr>
              <w:t>Jednostka miary</w:t>
            </w:r>
          </w:p>
        </w:tc>
        <w:tc>
          <w:tcPr>
            <w:tcW w:w="1017" w:type="pct"/>
          </w:tcPr>
          <w:p w14:paraId="7025E882" w14:textId="77777777" w:rsidR="002B2C75" w:rsidRPr="0076349D" w:rsidRDefault="002B2C75" w:rsidP="005258AE">
            <w:pPr>
              <w:spacing w:before="240" w:after="0" w:line="276" w:lineRule="auto"/>
              <w:ind w:firstLine="0"/>
              <w:jc w:val="left"/>
              <w:rPr>
                <w:rFonts w:ascii="Arial" w:hAnsi="Arial" w:cs="Arial"/>
                <w:sz w:val="24"/>
                <w:szCs w:val="24"/>
              </w:rPr>
            </w:pPr>
            <w:r w:rsidRPr="0076349D">
              <w:rPr>
                <w:rFonts w:ascii="Arial" w:hAnsi="Arial" w:cs="Arial"/>
                <w:b/>
                <w:bCs/>
                <w:sz w:val="24"/>
                <w:szCs w:val="24"/>
              </w:rPr>
              <w:t>Wartość pośrednia (2024 r.)</w:t>
            </w:r>
          </w:p>
        </w:tc>
        <w:tc>
          <w:tcPr>
            <w:tcW w:w="1017" w:type="pct"/>
          </w:tcPr>
          <w:p w14:paraId="7955A528" w14:textId="77777777" w:rsidR="002B2C75" w:rsidRPr="0076349D" w:rsidRDefault="002B2C75" w:rsidP="005258AE">
            <w:pPr>
              <w:spacing w:before="240" w:after="0" w:line="276" w:lineRule="auto"/>
              <w:ind w:firstLine="0"/>
              <w:jc w:val="left"/>
              <w:rPr>
                <w:rFonts w:ascii="Arial" w:hAnsi="Arial" w:cs="Arial"/>
                <w:sz w:val="24"/>
                <w:szCs w:val="24"/>
              </w:rPr>
            </w:pPr>
            <w:r w:rsidRPr="0076349D">
              <w:rPr>
                <w:rFonts w:ascii="Arial" w:hAnsi="Arial" w:cs="Arial"/>
                <w:b/>
                <w:bCs/>
                <w:sz w:val="24"/>
                <w:szCs w:val="24"/>
              </w:rPr>
              <w:t>Wartość docelowa (2029 r.)</w:t>
            </w:r>
          </w:p>
        </w:tc>
      </w:tr>
      <w:tr w:rsidR="005564D8" w:rsidRPr="0076349D" w14:paraId="1F4BE4E9" w14:textId="77777777" w:rsidTr="0026108D">
        <w:tc>
          <w:tcPr>
            <w:tcW w:w="1818" w:type="pct"/>
          </w:tcPr>
          <w:p w14:paraId="073BF096" w14:textId="6A7BCC42" w:rsidR="005564D8" w:rsidRPr="000D29C8" w:rsidRDefault="005202D5" w:rsidP="000D29C8">
            <w:pPr>
              <w:spacing w:before="240" w:after="0" w:line="276" w:lineRule="auto"/>
              <w:ind w:firstLine="0"/>
              <w:jc w:val="left"/>
              <w:rPr>
                <w:rFonts w:ascii="Arial" w:hAnsi="Arial" w:cs="Arial"/>
                <w:sz w:val="24"/>
                <w:szCs w:val="24"/>
              </w:rPr>
            </w:pPr>
            <w:r w:rsidRPr="000D29C8">
              <w:rPr>
                <w:rFonts w:ascii="Arial" w:hAnsi="Arial" w:cs="Arial"/>
                <w:sz w:val="24"/>
                <w:szCs w:val="24"/>
              </w:rPr>
              <w:t>RCO07</w:t>
            </w:r>
            <w:r>
              <w:rPr>
                <w:rFonts w:ascii="Arial" w:hAnsi="Arial" w:cs="Arial"/>
                <w:sz w:val="24"/>
                <w:szCs w:val="24"/>
              </w:rPr>
              <w:t xml:space="preserve">4 </w:t>
            </w:r>
            <w:r w:rsidRPr="005202D5">
              <w:rPr>
                <w:rFonts w:ascii="Arial" w:hAnsi="Arial" w:cs="Arial"/>
                <w:sz w:val="24"/>
                <w:szCs w:val="24"/>
              </w:rPr>
              <w:t xml:space="preserve">Ludność objęta projektami w ramach </w:t>
            </w:r>
            <w:r w:rsidRPr="005202D5">
              <w:rPr>
                <w:rFonts w:ascii="Arial" w:hAnsi="Arial" w:cs="Arial"/>
                <w:sz w:val="24"/>
                <w:szCs w:val="24"/>
              </w:rPr>
              <w:lastRenderedPageBreak/>
              <w:t>strategii zintegrowanego rozwoju terytorialnego</w:t>
            </w:r>
          </w:p>
        </w:tc>
        <w:tc>
          <w:tcPr>
            <w:tcW w:w="1147" w:type="pct"/>
          </w:tcPr>
          <w:p w14:paraId="2189652A" w14:textId="5E3AFD9F" w:rsidR="005564D8" w:rsidRPr="0076349D" w:rsidRDefault="00D7551C" w:rsidP="005258AE">
            <w:pPr>
              <w:spacing w:before="240" w:after="0" w:line="276" w:lineRule="auto"/>
              <w:ind w:firstLine="0"/>
              <w:jc w:val="left"/>
              <w:rPr>
                <w:rFonts w:ascii="Arial" w:hAnsi="Arial" w:cs="Arial"/>
                <w:sz w:val="24"/>
                <w:szCs w:val="24"/>
              </w:rPr>
            </w:pPr>
            <w:r>
              <w:rPr>
                <w:rFonts w:ascii="Arial" w:hAnsi="Arial" w:cs="Arial"/>
                <w:sz w:val="24"/>
                <w:szCs w:val="24"/>
              </w:rPr>
              <w:lastRenderedPageBreak/>
              <w:t>os.</w:t>
            </w:r>
          </w:p>
        </w:tc>
        <w:tc>
          <w:tcPr>
            <w:tcW w:w="1017" w:type="pct"/>
          </w:tcPr>
          <w:p w14:paraId="2EFAB85A" w14:textId="73384035" w:rsidR="005564D8" w:rsidRDefault="005202D5" w:rsidP="005258AE">
            <w:pPr>
              <w:spacing w:before="240" w:after="0" w:line="276" w:lineRule="auto"/>
              <w:ind w:firstLine="0"/>
              <w:jc w:val="left"/>
              <w:rPr>
                <w:rFonts w:ascii="Arial" w:hAnsi="Arial" w:cs="Arial"/>
                <w:sz w:val="24"/>
                <w:szCs w:val="24"/>
              </w:rPr>
            </w:pPr>
            <w:r>
              <w:rPr>
                <w:rFonts w:ascii="Arial" w:hAnsi="Arial" w:cs="Arial"/>
                <w:sz w:val="24"/>
                <w:szCs w:val="24"/>
              </w:rPr>
              <w:t>1 885</w:t>
            </w:r>
          </w:p>
        </w:tc>
        <w:tc>
          <w:tcPr>
            <w:tcW w:w="1017" w:type="pct"/>
          </w:tcPr>
          <w:p w14:paraId="637F2218" w14:textId="6BC307C9" w:rsidR="005564D8" w:rsidRDefault="005202D5" w:rsidP="005258AE">
            <w:pPr>
              <w:spacing w:before="240" w:after="0" w:line="276" w:lineRule="auto"/>
              <w:ind w:firstLine="0"/>
              <w:jc w:val="left"/>
              <w:rPr>
                <w:rFonts w:ascii="Arial" w:hAnsi="Arial" w:cs="Arial"/>
                <w:sz w:val="24"/>
                <w:szCs w:val="24"/>
              </w:rPr>
            </w:pPr>
            <w:r>
              <w:rPr>
                <w:rFonts w:ascii="Arial" w:hAnsi="Arial" w:cs="Arial"/>
                <w:sz w:val="24"/>
                <w:szCs w:val="24"/>
              </w:rPr>
              <w:t>18 848</w:t>
            </w:r>
          </w:p>
        </w:tc>
      </w:tr>
      <w:tr w:rsidR="00821B56" w:rsidRPr="0076349D" w14:paraId="76C70E01" w14:textId="77777777" w:rsidTr="0026108D">
        <w:tc>
          <w:tcPr>
            <w:tcW w:w="1818" w:type="pct"/>
          </w:tcPr>
          <w:p w14:paraId="66B66EF8" w14:textId="1CF9C573" w:rsidR="00821B56" w:rsidRPr="0076349D" w:rsidRDefault="000D29C8" w:rsidP="000D29C8">
            <w:pPr>
              <w:spacing w:before="240" w:after="0" w:line="276" w:lineRule="auto"/>
              <w:ind w:firstLine="0"/>
              <w:jc w:val="left"/>
              <w:rPr>
                <w:rFonts w:ascii="Arial" w:hAnsi="Arial" w:cs="Arial"/>
                <w:sz w:val="24"/>
                <w:szCs w:val="24"/>
              </w:rPr>
            </w:pPr>
            <w:r w:rsidRPr="000D29C8">
              <w:rPr>
                <w:rFonts w:ascii="Arial" w:hAnsi="Arial" w:cs="Arial"/>
                <w:sz w:val="24"/>
                <w:szCs w:val="24"/>
              </w:rPr>
              <w:t>RCO075</w:t>
            </w:r>
            <w:r>
              <w:rPr>
                <w:rFonts w:ascii="Arial" w:hAnsi="Arial" w:cs="Arial"/>
                <w:sz w:val="24"/>
                <w:szCs w:val="24"/>
              </w:rPr>
              <w:t xml:space="preserve"> </w:t>
            </w:r>
            <w:r w:rsidRPr="000D29C8">
              <w:rPr>
                <w:rFonts w:ascii="Arial" w:hAnsi="Arial" w:cs="Arial"/>
                <w:sz w:val="24"/>
                <w:szCs w:val="24"/>
              </w:rPr>
              <w:t>Wspierane strategie zintegrowanego rozwoju terytorialnego</w:t>
            </w:r>
          </w:p>
        </w:tc>
        <w:tc>
          <w:tcPr>
            <w:tcW w:w="1147" w:type="pct"/>
          </w:tcPr>
          <w:p w14:paraId="7FCC0312" w14:textId="04394738" w:rsidR="00821B56" w:rsidRPr="0076349D" w:rsidRDefault="00D7551C" w:rsidP="005258AE">
            <w:pPr>
              <w:spacing w:before="240" w:after="0" w:line="276" w:lineRule="auto"/>
              <w:ind w:firstLine="0"/>
              <w:jc w:val="left"/>
              <w:rPr>
                <w:rFonts w:ascii="Arial" w:hAnsi="Arial" w:cs="Arial"/>
                <w:sz w:val="24"/>
                <w:szCs w:val="24"/>
              </w:rPr>
            </w:pPr>
            <w:r>
              <w:rPr>
                <w:rFonts w:ascii="Arial" w:hAnsi="Arial" w:cs="Arial"/>
                <w:sz w:val="24"/>
                <w:szCs w:val="24"/>
              </w:rPr>
              <w:t>szt.</w:t>
            </w:r>
          </w:p>
        </w:tc>
        <w:tc>
          <w:tcPr>
            <w:tcW w:w="1017" w:type="pct"/>
          </w:tcPr>
          <w:p w14:paraId="509EC7B8" w14:textId="1EDD53E2" w:rsidR="00821B56" w:rsidRPr="0076349D" w:rsidRDefault="005564D8" w:rsidP="005258AE">
            <w:pPr>
              <w:spacing w:before="240" w:after="0" w:line="276" w:lineRule="auto"/>
              <w:ind w:firstLine="0"/>
              <w:jc w:val="left"/>
              <w:rPr>
                <w:rFonts w:ascii="Arial" w:hAnsi="Arial" w:cs="Arial"/>
                <w:sz w:val="24"/>
                <w:szCs w:val="24"/>
              </w:rPr>
            </w:pPr>
            <w:r>
              <w:rPr>
                <w:rFonts w:ascii="Arial" w:hAnsi="Arial" w:cs="Arial"/>
                <w:sz w:val="24"/>
                <w:szCs w:val="24"/>
              </w:rPr>
              <w:t>0</w:t>
            </w:r>
          </w:p>
        </w:tc>
        <w:tc>
          <w:tcPr>
            <w:tcW w:w="1017" w:type="pct"/>
          </w:tcPr>
          <w:p w14:paraId="7660B32F" w14:textId="1E5DD8ED" w:rsidR="00821B56" w:rsidRPr="0076349D" w:rsidRDefault="005564D8" w:rsidP="005258AE">
            <w:pPr>
              <w:spacing w:before="240" w:after="0" w:line="276" w:lineRule="auto"/>
              <w:ind w:firstLine="0"/>
              <w:jc w:val="left"/>
              <w:rPr>
                <w:rFonts w:ascii="Arial" w:hAnsi="Arial" w:cs="Arial"/>
                <w:sz w:val="24"/>
                <w:szCs w:val="24"/>
              </w:rPr>
            </w:pPr>
            <w:r>
              <w:rPr>
                <w:rFonts w:ascii="Arial" w:hAnsi="Arial" w:cs="Arial"/>
                <w:sz w:val="24"/>
                <w:szCs w:val="24"/>
              </w:rPr>
              <w:t>1</w:t>
            </w:r>
          </w:p>
        </w:tc>
      </w:tr>
      <w:tr w:rsidR="002B2C75" w:rsidRPr="0076349D" w14:paraId="04A4CDF7" w14:textId="77777777" w:rsidTr="0026108D">
        <w:tc>
          <w:tcPr>
            <w:tcW w:w="1818" w:type="pct"/>
          </w:tcPr>
          <w:p w14:paraId="6906458E" w14:textId="337185AD" w:rsidR="002B2C75" w:rsidRPr="00CA29AD" w:rsidRDefault="000D29C8" w:rsidP="000D29C8">
            <w:pPr>
              <w:spacing w:before="240" w:after="0" w:line="276" w:lineRule="auto"/>
              <w:ind w:firstLine="0"/>
              <w:jc w:val="left"/>
              <w:rPr>
                <w:rFonts w:ascii="Arial" w:hAnsi="Arial" w:cs="Arial"/>
                <w:sz w:val="24"/>
                <w:szCs w:val="24"/>
              </w:rPr>
            </w:pPr>
            <w:r w:rsidRPr="000D29C8">
              <w:rPr>
                <w:rFonts w:ascii="Arial" w:hAnsi="Arial" w:cs="Arial"/>
                <w:sz w:val="24"/>
                <w:szCs w:val="24"/>
              </w:rPr>
              <w:t>RCO077</w:t>
            </w:r>
            <w:r>
              <w:rPr>
                <w:rFonts w:ascii="Arial" w:hAnsi="Arial" w:cs="Arial"/>
                <w:sz w:val="24"/>
                <w:szCs w:val="24"/>
              </w:rPr>
              <w:t xml:space="preserve"> </w:t>
            </w:r>
            <w:r w:rsidRPr="000D29C8">
              <w:rPr>
                <w:rFonts w:ascii="Arial" w:hAnsi="Arial" w:cs="Arial"/>
                <w:sz w:val="24"/>
                <w:szCs w:val="24"/>
              </w:rPr>
              <w:t>Liczba obiektów kulturalnych i turystycznych objętych wsparciem</w:t>
            </w:r>
          </w:p>
        </w:tc>
        <w:tc>
          <w:tcPr>
            <w:tcW w:w="1147" w:type="pct"/>
          </w:tcPr>
          <w:p w14:paraId="30A74383" w14:textId="42F48385" w:rsidR="002B2C75" w:rsidRPr="0076349D" w:rsidRDefault="00D7551C" w:rsidP="005258AE">
            <w:pPr>
              <w:spacing w:before="240" w:after="0" w:line="276" w:lineRule="auto"/>
              <w:ind w:firstLine="0"/>
              <w:jc w:val="left"/>
              <w:rPr>
                <w:rFonts w:ascii="Arial" w:hAnsi="Arial" w:cs="Arial"/>
                <w:sz w:val="24"/>
                <w:szCs w:val="24"/>
              </w:rPr>
            </w:pPr>
            <w:r>
              <w:rPr>
                <w:rFonts w:ascii="Arial" w:hAnsi="Arial" w:cs="Arial"/>
                <w:sz w:val="24"/>
                <w:szCs w:val="24"/>
              </w:rPr>
              <w:t>szt.</w:t>
            </w:r>
          </w:p>
        </w:tc>
        <w:tc>
          <w:tcPr>
            <w:tcW w:w="1017" w:type="pct"/>
          </w:tcPr>
          <w:p w14:paraId="1BD5B3C9" w14:textId="5F7BDF0B" w:rsidR="002B2C75" w:rsidRPr="0076349D" w:rsidRDefault="005564D8" w:rsidP="005258AE">
            <w:pPr>
              <w:spacing w:before="240" w:after="0" w:line="276" w:lineRule="auto"/>
              <w:ind w:firstLine="0"/>
              <w:jc w:val="left"/>
              <w:rPr>
                <w:rFonts w:ascii="Arial" w:hAnsi="Arial" w:cs="Arial"/>
                <w:sz w:val="24"/>
                <w:szCs w:val="24"/>
              </w:rPr>
            </w:pPr>
            <w:r>
              <w:rPr>
                <w:rFonts w:ascii="Arial" w:hAnsi="Arial" w:cs="Arial"/>
                <w:sz w:val="24"/>
                <w:szCs w:val="24"/>
              </w:rPr>
              <w:t>0</w:t>
            </w:r>
          </w:p>
        </w:tc>
        <w:tc>
          <w:tcPr>
            <w:tcW w:w="1017" w:type="pct"/>
          </w:tcPr>
          <w:p w14:paraId="705EEC86" w14:textId="7821E1E5" w:rsidR="002B2C75" w:rsidRPr="0076349D" w:rsidRDefault="005564D8" w:rsidP="005258AE">
            <w:pPr>
              <w:spacing w:before="240" w:after="0" w:line="276" w:lineRule="auto"/>
              <w:ind w:firstLine="0"/>
              <w:jc w:val="left"/>
              <w:rPr>
                <w:rFonts w:ascii="Arial" w:hAnsi="Arial" w:cs="Arial"/>
                <w:sz w:val="24"/>
                <w:szCs w:val="24"/>
              </w:rPr>
            </w:pPr>
            <w:r>
              <w:rPr>
                <w:rFonts w:ascii="Arial" w:hAnsi="Arial" w:cs="Arial"/>
                <w:sz w:val="24"/>
                <w:szCs w:val="24"/>
              </w:rPr>
              <w:t>1</w:t>
            </w:r>
          </w:p>
        </w:tc>
      </w:tr>
      <w:tr w:rsidR="00821B56" w:rsidRPr="0076349D" w14:paraId="0D2A8CF6" w14:textId="77777777" w:rsidTr="0026108D">
        <w:tc>
          <w:tcPr>
            <w:tcW w:w="1818" w:type="pct"/>
          </w:tcPr>
          <w:p w14:paraId="235CB05C" w14:textId="4534BE88" w:rsidR="00821B56" w:rsidRPr="00CA29AD" w:rsidRDefault="0019244E" w:rsidP="0019244E">
            <w:pPr>
              <w:spacing w:before="240" w:after="0" w:line="276" w:lineRule="auto"/>
              <w:ind w:firstLine="0"/>
              <w:jc w:val="left"/>
              <w:rPr>
                <w:rFonts w:ascii="Arial" w:hAnsi="Arial" w:cs="Arial"/>
                <w:sz w:val="24"/>
                <w:szCs w:val="24"/>
              </w:rPr>
            </w:pPr>
            <w:r w:rsidRPr="0019244E">
              <w:rPr>
                <w:rFonts w:ascii="Arial" w:hAnsi="Arial" w:cs="Arial"/>
                <w:sz w:val="24"/>
                <w:szCs w:val="24"/>
              </w:rPr>
              <w:t>RCO114</w:t>
            </w:r>
            <w:r>
              <w:rPr>
                <w:rFonts w:ascii="Arial" w:hAnsi="Arial" w:cs="Arial"/>
                <w:sz w:val="24"/>
                <w:szCs w:val="24"/>
              </w:rPr>
              <w:t xml:space="preserve"> </w:t>
            </w:r>
            <w:r w:rsidRPr="0019244E">
              <w:rPr>
                <w:rFonts w:ascii="Arial" w:hAnsi="Arial" w:cs="Arial"/>
                <w:sz w:val="24"/>
                <w:szCs w:val="24"/>
              </w:rPr>
              <w:t>Otwarta przestrzeń utworzona lub rekultywowana na obszarach miejskich</w:t>
            </w:r>
          </w:p>
        </w:tc>
        <w:tc>
          <w:tcPr>
            <w:tcW w:w="1147" w:type="pct"/>
          </w:tcPr>
          <w:p w14:paraId="35E67EF5" w14:textId="793EA6CF" w:rsidR="00821B56" w:rsidRPr="0076349D" w:rsidRDefault="00D7551C" w:rsidP="005258AE">
            <w:pPr>
              <w:spacing w:before="240" w:after="0" w:line="276" w:lineRule="auto"/>
              <w:ind w:firstLine="0"/>
              <w:jc w:val="left"/>
              <w:rPr>
                <w:rFonts w:ascii="Arial" w:hAnsi="Arial" w:cs="Arial"/>
                <w:sz w:val="24"/>
                <w:szCs w:val="24"/>
              </w:rPr>
            </w:pPr>
            <w:r w:rsidRPr="00D7551C">
              <w:rPr>
                <w:rFonts w:ascii="Arial" w:hAnsi="Arial" w:cs="Arial"/>
                <w:sz w:val="24"/>
                <w:szCs w:val="24"/>
              </w:rPr>
              <w:t>m</w:t>
            </w:r>
            <w:r w:rsidRPr="00D7551C">
              <w:rPr>
                <w:rFonts w:ascii="Arial" w:hAnsi="Arial" w:cs="Arial"/>
                <w:sz w:val="24"/>
                <w:szCs w:val="24"/>
                <w:vertAlign w:val="superscript"/>
              </w:rPr>
              <w:t>2</w:t>
            </w:r>
          </w:p>
        </w:tc>
        <w:tc>
          <w:tcPr>
            <w:tcW w:w="1017" w:type="pct"/>
          </w:tcPr>
          <w:p w14:paraId="66A1460F" w14:textId="5DF3A460" w:rsidR="00821B56" w:rsidRPr="0076349D" w:rsidRDefault="005564D8" w:rsidP="005258AE">
            <w:pPr>
              <w:spacing w:before="240" w:after="0" w:line="276" w:lineRule="auto"/>
              <w:ind w:firstLine="0"/>
              <w:jc w:val="left"/>
              <w:rPr>
                <w:rFonts w:ascii="Arial" w:hAnsi="Arial" w:cs="Arial"/>
                <w:sz w:val="24"/>
                <w:szCs w:val="24"/>
              </w:rPr>
            </w:pPr>
            <w:r>
              <w:rPr>
                <w:rFonts w:ascii="Arial" w:hAnsi="Arial" w:cs="Arial"/>
                <w:sz w:val="24"/>
                <w:szCs w:val="24"/>
              </w:rPr>
              <w:t>564</w:t>
            </w:r>
          </w:p>
        </w:tc>
        <w:tc>
          <w:tcPr>
            <w:tcW w:w="1017" w:type="pct"/>
          </w:tcPr>
          <w:p w14:paraId="54098B1C" w14:textId="6D683224" w:rsidR="00821B56" w:rsidRPr="0076349D" w:rsidRDefault="005564D8" w:rsidP="005258AE">
            <w:pPr>
              <w:spacing w:before="240" w:after="0" w:line="276" w:lineRule="auto"/>
              <w:ind w:firstLine="0"/>
              <w:jc w:val="left"/>
              <w:rPr>
                <w:rFonts w:ascii="Arial" w:hAnsi="Arial" w:cs="Arial"/>
                <w:sz w:val="24"/>
                <w:szCs w:val="24"/>
              </w:rPr>
            </w:pPr>
            <w:r>
              <w:rPr>
                <w:rFonts w:ascii="Arial" w:hAnsi="Arial" w:cs="Arial"/>
                <w:sz w:val="24"/>
                <w:szCs w:val="24"/>
              </w:rPr>
              <w:t>5 639</w:t>
            </w:r>
          </w:p>
        </w:tc>
      </w:tr>
      <w:tr w:rsidR="002B2C75" w:rsidRPr="0076349D" w14:paraId="075F1CE2" w14:textId="77777777" w:rsidTr="0026108D">
        <w:tc>
          <w:tcPr>
            <w:tcW w:w="1818" w:type="pct"/>
          </w:tcPr>
          <w:p w14:paraId="417E24D1" w14:textId="128C07A6" w:rsidR="002B2C75" w:rsidRPr="0076349D" w:rsidRDefault="0019244E" w:rsidP="0019244E">
            <w:pPr>
              <w:spacing w:before="240" w:after="0" w:line="276" w:lineRule="auto"/>
              <w:ind w:firstLine="0"/>
              <w:jc w:val="left"/>
              <w:rPr>
                <w:rFonts w:ascii="Arial" w:hAnsi="Arial" w:cs="Arial"/>
                <w:sz w:val="24"/>
                <w:szCs w:val="24"/>
              </w:rPr>
            </w:pPr>
            <w:r w:rsidRPr="0019244E">
              <w:rPr>
                <w:rFonts w:ascii="Arial" w:hAnsi="Arial" w:cs="Arial"/>
                <w:sz w:val="24"/>
                <w:szCs w:val="24"/>
              </w:rPr>
              <w:t>PLRO 146</w:t>
            </w:r>
            <w:r>
              <w:rPr>
                <w:rFonts w:ascii="Arial" w:hAnsi="Arial" w:cs="Arial"/>
                <w:sz w:val="24"/>
                <w:szCs w:val="24"/>
              </w:rPr>
              <w:t xml:space="preserve"> </w:t>
            </w:r>
            <w:r w:rsidRPr="0019244E">
              <w:rPr>
                <w:rFonts w:ascii="Arial" w:hAnsi="Arial" w:cs="Arial"/>
                <w:sz w:val="24"/>
                <w:szCs w:val="24"/>
              </w:rPr>
              <w:t>Powierzchnia obszarów objętych rewitalizacją</w:t>
            </w:r>
          </w:p>
        </w:tc>
        <w:tc>
          <w:tcPr>
            <w:tcW w:w="1147" w:type="pct"/>
          </w:tcPr>
          <w:p w14:paraId="1F574696" w14:textId="17FFEE6E" w:rsidR="002B2C75" w:rsidRPr="0076349D" w:rsidRDefault="00D7551C" w:rsidP="005258AE">
            <w:pPr>
              <w:spacing w:before="240" w:after="0" w:line="276" w:lineRule="auto"/>
              <w:ind w:firstLine="0"/>
              <w:jc w:val="left"/>
              <w:rPr>
                <w:rFonts w:ascii="Arial" w:hAnsi="Arial" w:cs="Arial"/>
                <w:sz w:val="24"/>
                <w:szCs w:val="24"/>
              </w:rPr>
            </w:pPr>
            <w:r w:rsidRPr="00D7551C">
              <w:rPr>
                <w:rFonts w:ascii="Arial" w:hAnsi="Arial" w:cs="Arial"/>
                <w:sz w:val="24"/>
                <w:szCs w:val="24"/>
              </w:rPr>
              <w:t>ha</w:t>
            </w:r>
          </w:p>
        </w:tc>
        <w:tc>
          <w:tcPr>
            <w:tcW w:w="1017" w:type="pct"/>
          </w:tcPr>
          <w:p w14:paraId="723BA81B" w14:textId="1100B448" w:rsidR="002B2C75" w:rsidRPr="0076349D" w:rsidRDefault="00BA631F" w:rsidP="005258AE">
            <w:pPr>
              <w:spacing w:before="240" w:after="0" w:line="276" w:lineRule="auto"/>
              <w:ind w:firstLine="0"/>
              <w:jc w:val="left"/>
              <w:rPr>
                <w:rFonts w:ascii="Arial" w:hAnsi="Arial" w:cs="Arial"/>
                <w:sz w:val="24"/>
                <w:szCs w:val="24"/>
              </w:rPr>
            </w:pPr>
            <w:r>
              <w:rPr>
                <w:rFonts w:ascii="Arial" w:hAnsi="Arial" w:cs="Arial"/>
                <w:sz w:val="24"/>
                <w:szCs w:val="24"/>
              </w:rPr>
              <w:t>0</w:t>
            </w:r>
          </w:p>
        </w:tc>
        <w:tc>
          <w:tcPr>
            <w:tcW w:w="1017" w:type="pct"/>
          </w:tcPr>
          <w:p w14:paraId="75ACF5D0" w14:textId="037C331C" w:rsidR="002B2C75" w:rsidRPr="0076349D" w:rsidRDefault="00BA631F" w:rsidP="005258AE">
            <w:pPr>
              <w:spacing w:before="240" w:after="0" w:line="276" w:lineRule="auto"/>
              <w:ind w:firstLine="0"/>
              <w:jc w:val="left"/>
              <w:rPr>
                <w:rFonts w:ascii="Arial" w:hAnsi="Arial" w:cs="Arial"/>
                <w:sz w:val="24"/>
                <w:szCs w:val="24"/>
              </w:rPr>
            </w:pPr>
            <w:r>
              <w:rPr>
                <w:rFonts w:ascii="Arial" w:hAnsi="Arial" w:cs="Arial"/>
                <w:sz w:val="24"/>
                <w:szCs w:val="24"/>
              </w:rPr>
              <w:t>4</w:t>
            </w:r>
          </w:p>
        </w:tc>
      </w:tr>
    </w:tbl>
    <w:p w14:paraId="0D3EABE1" w14:textId="4BB5092E" w:rsidR="00FA458C" w:rsidRPr="00FA458C" w:rsidRDefault="00FA458C" w:rsidP="00FA458C">
      <w:pPr>
        <w:pStyle w:val="Legenda"/>
        <w:keepNext/>
        <w:spacing w:before="240" w:after="0" w:line="276" w:lineRule="auto"/>
        <w:rPr>
          <w:rFonts w:ascii="Arial" w:hAnsi="Arial" w:cs="Arial"/>
          <w:i w:val="0"/>
          <w:iCs w:val="0"/>
          <w:color w:val="auto"/>
          <w:sz w:val="24"/>
          <w:szCs w:val="24"/>
        </w:rPr>
      </w:pPr>
      <w:r w:rsidRPr="00FA458C">
        <w:rPr>
          <w:rFonts w:ascii="Arial" w:hAnsi="Arial" w:cs="Arial"/>
          <w:i w:val="0"/>
          <w:iCs w:val="0"/>
          <w:color w:val="auto"/>
          <w:sz w:val="24"/>
          <w:szCs w:val="24"/>
        </w:rPr>
        <w:t xml:space="preserve">Tabela </w:t>
      </w:r>
      <w:r w:rsidRPr="00FA458C">
        <w:rPr>
          <w:rFonts w:ascii="Arial" w:hAnsi="Arial" w:cs="Arial"/>
          <w:i w:val="0"/>
          <w:iCs w:val="0"/>
          <w:color w:val="auto"/>
          <w:sz w:val="24"/>
          <w:szCs w:val="24"/>
        </w:rPr>
        <w:fldChar w:fldCharType="begin"/>
      </w:r>
      <w:r w:rsidRPr="00FA458C">
        <w:rPr>
          <w:rFonts w:ascii="Arial" w:hAnsi="Arial" w:cs="Arial"/>
          <w:i w:val="0"/>
          <w:iCs w:val="0"/>
          <w:color w:val="auto"/>
          <w:sz w:val="24"/>
          <w:szCs w:val="24"/>
        </w:rPr>
        <w:instrText xml:space="preserve"> SEQ Tabela \* ARABIC </w:instrText>
      </w:r>
      <w:r w:rsidRPr="00FA458C">
        <w:rPr>
          <w:rFonts w:ascii="Arial" w:hAnsi="Arial" w:cs="Arial"/>
          <w:i w:val="0"/>
          <w:iCs w:val="0"/>
          <w:color w:val="auto"/>
          <w:sz w:val="24"/>
          <w:szCs w:val="24"/>
        </w:rPr>
        <w:fldChar w:fldCharType="separate"/>
      </w:r>
      <w:r w:rsidR="0036407F">
        <w:rPr>
          <w:rFonts w:ascii="Arial" w:hAnsi="Arial" w:cs="Arial"/>
          <w:i w:val="0"/>
          <w:iCs w:val="0"/>
          <w:noProof/>
          <w:color w:val="auto"/>
          <w:sz w:val="24"/>
          <w:szCs w:val="24"/>
        </w:rPr>
        <w:t>15</w:t>
      </w:r>
      <w:r w:rsidRPr="00FA458C">
        <w:rPr>
          <w:rFonts w:ascii="Arial" w:hAnsi="Arial" w:cs="Arial"/>
          <w:i w:val="0"/>
          <w:iCs w:val="0"/>
          <w:color w:val="auto"/>
          <w:sz w:val="24"/>
          <w:szCs w:val="24"/>
        </w:rPr>
        <w:fldChar w:fldCharType="end"/>
      </w:r>
      <w:r w:rsidRPr="00FA458C">
        <w:rPr>
          <w:rFonts w:ascii="Arial" w:hAnsi="Arial" w:cs="Arial"/>
          <w:i w:val="0"/>
          <w:iCs w:val="0"/>
          <w:color w:val="auto"/>
          <w:sz w:val="24"/>
          <w:szCs w:val="24"/>
        </w:rPr>
        <w:t>: Wskaźniki rezultatu</w:t>
      </w:r>
    </w:p>
    <w:tbl>
      <w:tblPr>
        <w:tblStyle w:val="Tabela-Siatka11"/>
        <w:tblW w:w="5000" w:type="pct"/>
        <w:tblLook w:val="04A0" w:firstRow="1" w:lastRow="0" w:firstColumn="1" w:lastColumn="0" w:noHBand="0" w:noVBand="1"/>
        <w:tblCaption w:val="Wskaźniki rezultatu"/>
        <w:tblDescription w:val="Tabela zawiera wskaźniki rezultatu, ich jednostki miary i wartosci docelowe konieczne do osiagnięcia w 2029 r."/>
      </w:tblPr>
      <w:tblGrid>
        <w:gridCol w:w="5014"/>
        <w:gridCol w:w="2113"/>
        <w:gridCol w:w="1933"/>
      </w:tblGrid>
      <w:tr w:rsidR="002C2497" w:rsidRPr="0076349D" w14:paraId="540BF33D" w14:textId="77777777" w:rsidTr="0026108D">
        <w:trPr>
          <w:tblHeader/>
        </w:trPr>
        <w:tc>
          <w:tcPr>
            <w:tcW w:w="2767" w:type="pct"/>
          </w:tcPr>
          <w:p w14:paraId="75010C60" w14:textId="77777777" w:rsidR="002C2497" w:rsidRPr="0076349D" w:rsidRDefault="002C2497" w:rsidP="005258AE">
            <w:pPr>
              <w:spacing w:before="240" w:after="0" w:line="276" w:lineRule="auto"/>
              <w:ind w:firstLine="0"/>
              <w:rPr>
                <w:rFonts w:ascii="Arial" w:hAnsi="Arial" w:cs="Arial"/>
                <w:sz w:val="24"/>
                <w:szCs w:val="24"/>
              </w:rPr>
            </w:pPr>
            <w:r w:rsidRPr="0076349D">
              <w:rPr>
                <w:rFonts w:ascii="Arial" w:hAnsi="Arial" w:cs="Arial"/>
                <w:b/>
                <w:bCs/>
                <w:sz w:val="24"/>
                <w:szCs w:val="24"/>
              </w:rPr>
              <w:t>Nazwa wskaźnika</w:t>
            </w:r>
            <w:r w:rsidRPr="0076349D">
              <w:rPr>
                <w:rFonts w:ascii="Arial" w:hAnsi="Arial" w:cs="Arial"/>
                <w:b/>
                <w:sz w:val="24"/>
                <w:szCs w:val="24"/>
              </w:rPr>
              <w:t xml:space="preserve"> rezultatu</w:t>
            </w:r>
          </w:p>
        </w:tc>
        <w:tc>
          <w:tcPr>
            <w:tcW w:w="1166" w:type="pct"/>
          </w:tcPr>
          <w:p w14:paraId="4444C080" w14:textId="77777777" w:rsidR="002C2497" w:rsidRPr="0076349D" w:rsidRDefault="002C2497" w:rsidP="005258AE">
            <w:pPr>
              <w:spacing w:before="240" w:after="0" w:line="276" w:lineRule="auto"/>
              <w:ind w:firstLine="0"/>
              <w:jc w:val="left"/>
              <w:rPr>
                <w:rFonts w:ascii="Arial" w:hAnsi="Arial" w:cs="Arial"/>
                <w:sz w:val="24"/>
                <w:szCs w:val="24"/>
              </w:rPr>
            </w:pPr>
            <w:r w:rsidRPr="0076349D">
              <w:rPr>
                <w:rFonts w:ascii="Arial" w:hAnsi="Arial" w:cs="Arial"/>
                <w:b/>
                <w:bCs/>
                <w:sz w:val="24"/>
                <w:szCs w:val="24"/>
              </w:rPr>
              <w:t>Jednostka miary</w:t>
            </w:r>
          </w:p>
        </w:tc>
        <w:tc>
          <w:tcPr>
            <w:tcW w:w="1067" w:type="pct"/>
          </w:tcPr>
          <w:p w14:paraId="1C99D1A2" w14:textId="77777777" w:rsidR="002C2497" w:rsidRPr="0076349D" w:rsidRDefault="002C2497" w:rsidP="005258AE">
            <w:pPr>
              <w:spacing w:before="240" w:after="0" w:line="276" w:lineRule="auto"/>
              <w:ind w:firstLine="0"/>
              <w:jc w:val="left"/>
              <w:rPr>
                <w:rFonts w:ascii="Arial" w:hAnsi="Arial" w:cs="Arial"/>
                <w:sz w:val="24"/>
                <w:szCs w:val="24"/>
              </w:rPr>
            </w:pPr>
            <w:r w:rsidRPr="0076349D">
              <w:rPr>
                <w:rFonts w:ascii="Arial" w:hAnsi="Arial" w:cs="Arial"/>
                <w:b/>
                <w:bCs/>
                <w:sz w:val="24"/>
                <w:szCs w:val="24"/>
              </w:rPr>
              <w:t>Wartość docelowa (2029 r.)</w:t>
            </w:r>
          </w:p>
        </w:tc>
      </w:tr>
      <w:tr w:rsidR="002C2497" w:rsidRPr="0076349D" w14:paraId="1A84B9F3" w14:textId="77777777" w:rsidTr="0026108D">
        <w:tc>
          <w:tcPr>
            <w:tcW w:w="2767" w:type="pct"/>
          </w:tcPr>
          <w:p w14:paraId="697F5E9F" w14:textId="77777777" w:rsidR="002C2497" w:rsidRPr="0076349D" w:rsidRDefault="002C2497" w:rsidP="005258AE">
            <w:pPr>
              <w:spacing w:before="240" w:after="0" w:line="276" w:lineRule="auto"/>
              <w:ind w:firstLine="0"/>
              <w:jc w:val="left"/>
              <w:rPr>
                <w:rFonts w:ascii="Arial" w:hAnsi="Arial" w:cs="Arial"/>
                <w:sz w:val="24"/>
                <w:szCs w:val="24"/>
              </w:rPr>
            </w:pPr>
            <w:r w:rsidRPr="00676D2F">
              <w:rPr>
                <w:rFonts w:ascii="Arial" w:hAnsi="Arial" w:cs="Arial"/>
                <w:sz w:val="24"/>
                <w:szCs w:val="24"/>
              </w:rPr>
              <w:t>RCR077</w:t>
            </w:r>
            <w:r>
              <w:rPr>
                <w:rFonts w:ascii="Arial" w:hAnsi="Arial" w:cs="Arial"/>
                <w:sz w:val="24"/>
                <w:szCs w:val="24"/>
              </w:rPr>
              <w:t xml:space="preserve"> </w:t>
            </w:r>
            <w:r w:rsidRPr="00676D2F">
              <w:rPr>
                <w:rFonts w:ascii="Arial" w:hAnsi="Arial" w:cs="Arial"/>
                <w:sz w:val="24"/>
                <w:szCs w:val="24"/>
              </w:rPr>
              <w:t>Liczba osób odwiedzających obiekty kulturalne i turystyczne objęte wsparciem</w:t>
            </w:r>
          </w:p>
        </w:tc>
        <w:tc>
          <w:tcPr>
            <w:tcW w:w="1166" w:type="pct"/>
          </w:tcPr>
          <w:p w14:paraId="565DF671" w14:textId="53611D5D" w:rsidR="002C2497" w:rsidRPr="0076349D" w:rsidRDefault="00A27232" w:rsidP="005258AE">
            <w:pPr>
              <w:spacing w:before="240" w:after="0" w:line="276" w:lineRule="auto"/>
              <w:ind w:firstLine="0"/>
              <w:rPr>
                <w:rFonts w:ascii="Arial" w:hAnsi="Arial" w:cs="Arial"/>
                <w:sz w:val="24"/>
                <w:szCs w:val="24"/>
              </w:rPr>
            </w:pPr>
            <w:r w:rsidRPr="00DE5DBF">
              <w:rPr>
                <w:rFonts w:ascii="Arial" w:hAnsi="Arial" w:cs="Arial"/>
                <w:sz w:val="24"/>
                <w:szCs w:val="24"/>
              </w:rPr>
              <w:t>osoby odwiedzające/rok</w:t>
            </w:r>
          </w:p>
        </w:tc>
        <w:tc>
          <w:tcPr>
            <w:tcW w:w="1067" w:type="pct"/>
          </w:tcPr>
          <w:p w14:paraId="6DC4307A" w14:textId="022BCA82" w:rsidR="002C2497" w:rsidRPr="0076349D" w:rsidRDefault="00BA631F" w:rsidP="005258AE">
            <w:pPr>
              <w:spacing w:before="240" w:after="0" w:line="276" w:lineRule="auto"/>
              <w:ind w:firstLine="0"/>
              <w:rPr>
                <w:rFonts w:ascii="Arial" w:hAnsi="Arial" w:cs="Arial"/>
                <w:sz w:val="24"/>
                <w:szCs w:val="24"/>
              </w:rPr>
            </w:pPr>
            <w:r>
              <w:rPr>
                <w:rFonts w:ascii="Arial" w:hAnsi="Arial" w:cs="Arial"/>
                <w:sz w:val="24"/>
                <w:szCs w:val="24"/>
              </w:rPr>
              <w:t>9 243</w:t>
            </w:r>
          </w:p>
        </w:tc>
      </w:tr>
      <w:tr w:rsidR="002C2497" w:rsidRPr="0076349D" w14:paraId="153B3A42" w14:textId="77777777" w:rsidTr="0026108D">
        <w:tc>
          <w:tcPr>
            <w:tcW w:w="2767" w:type="pct"/>
          </w:tcPr>
          <w:p w14:paraId="70DE5C0B" w14:textId="0F08676A" w:rsidR="002C2497" w:rsidRPr="0076349D" w:rsidRDefault="002C2497" w:rsidP="002C2497">
            <w:pPr>
              <w:spacing w:before="240" w:after="0" w:line="276" w:lineRule="auto"/>
              <w:ind w:firstLine="0"/>
              <w:jc w:val="left"/>
              <w:rPr>
                <w:rFonts w:ascii="Arial" w:hAnsi="Arial" w:cs="Arial"/>
                <w:sz w:val="24"/>
                <w:szCs w:val="24"/>
              </w:rPr>
            </w:pPr>
            <w:r w:rsidRPr="002C2497">
              <w:rPr>
                <w:rFonts w:ascii="Arial" w:hAnsi="Arial" w:cs="Arial"/>
                <w:sz w:val="24"/>
                <w:szCs w:val="24"/>
              </w:rPr>
              <w:t>PLRR048</w:t>
            </w:r>
            <w:r>
              <w:rPr>
                <w:rFonts w:ascii="Arial" w:hAnsi="Arial" w:cs="Arial"/>
                <w:sz w:val="24"/>
                <w:szCs w:val="24"/>
              </w:rPr>
              <w:t xml:space="preserve"> </w:t>
            </w:r>
            <w:r w:rsidRPr="002C2497">
              <w:rPr>
                <w:rFonts w:ascii="Arial" w:hAnsi="Arial" w:cs="Arial"/>
                <w:sz w:val="24"/>
                <w:szCs w:val="24"/>
              </w:rPr>
              <w:t>Liczba ludności zamieszkującej</w:t>
            </w:r>
            <w:r w:rsidR="00FA458C">
              <w:rPr>
                <w:rFonts w:ascii="Arial" w:hAnsi="Arial" w:cs="Arial"/>
                <w:sz w:val="24"/>
                <w:szCs w:val="24"/>
              </w:rPr>
              <w:t xml:space="preserve"> </w:t>
            </w:r>
            <w:r w:rsidR="00FA458C" w:rsidRPr="00FA458C">
              <w:rPr>
                <w:rFonts w:ascii="Arial" w:hAnsi="Arial" w:cs="Arial"/>
                <w:sz w:val="24"/>
                <w:szCs w:val="24"/>
              </w:rPr>
              <w:t>obszar rewitalizacji</w:t>
            </w:r>
          </w:p>
        </w:tc>
        <w:tc>
          <w:tcPr>
            <w:tcW w:w="1166" w:type="pct"/>
          </w:tcPr>
          <w:p w14:paraId="1D7DF7C0" w14:textId="45BD173B" w:rsidR="002C2497" w:rsidRPr="0076349D" w:rsidRDefault="006E4C0B" w:rsidP="005258AE">
            <w:pPr>
              <w:spacing w:before="240" w:after="0" w:line="276" w:lineRule="auto"/>
              <w:ind w:firstLine="0"/>
              <w:rPr>
                <w:rFonts w:ascii="Arial" w:hAnsi="Arial" w:cs="Arial"/>
                <w:sz w:val="24"/>
                <w:szCs w:val="24"/>
              </w:rPr>
            </w:pPr>
            <w:r>
              <w:rPr>
                <w:rFonts w:ascii="Arial" w:hAnsi="Arial" w:cs="Arial"/>
                <w:sz w:val="24"/>
                <w:szCs w:val="24"/>
              </w:rPr>
              <w:t>os.</w:t>
            </w:r>
          </w:p>
        </w:tc>
        <w:tc>
          <w:tcPr>
            <w:tcW w:w="1067" w:type="pct"/>
          </w:tcPr>
          <w:p w14:paraId="04964E01" w14:textId="4DB02512" w:rsidR="002C2497" w:rsidRPr="0076349D" w:rsidRDefault="00BA631F" w:rsidP="005258AE">
            <w:pPr>
              <w:spacing w:before="240" w:after="0" w:line="276" w:lineRule="auto"/>
              <w:ind w:firstLine="0"/>
              <w:rPr>
                <w:rFonts w:ascii="Arial" w:hAnsi="Arial" w:cs="Arial"/>
                <w:sz w:val="24"/>
                <w:szCs w:val="24"/>
              </w:rPr>
            </w:pPr>
            <w:r>
              <w:rPr>
                <w:rFonts w:ascii="Arial" w:hAnsi="Arial" w:cs="Arial"/>
                <w:sz w:val="24"/>
                <w:szCs w:val="24"/>
              </w:rPr>
              <w:t>2 792</w:t>
            </w:r>
          </w:p>
        </w:tc>
      </w:tr>
    </w:tbl>
    <w:p w14:paraId="699D8977" w14:textId="77777777" w:rsidR="00FA458C" w:rsidRDefault="00FA458C">
      <w:pPr>
        <w:spacing w:after="0" w:line="240" w:lineRule="auto"/>
        <w:ind w:firstLine="0"/>
        <w:jc w:val="left"/>
        <w:rPr>
          <w:rFonts w:ascii="Arial" w:hAnsi="Arial" w:cs="Arial"/>
          <w:sz w:val="24"/>
          <w:szCs w:val="24"/>
        </w:rPr>
      </w:pPr>
      <w:r>
        <w:rPr>
          <w:rFonts w:ascii="Arial" w:hAnsi="Arial" w:cs="Arial"/>
          <w:sz w:val="24"/>
          <w:szCs w:val="24"/>
        </w:rPr>
        <w:br w:type="page"/>
      </w:r>
    </w:p>
    <w:p w14:paraId="5ECEFDD8" w14:textId="10647140" w:rsidR="002A55AB" w:rsidRDefault="00352FDC" w:rsidP="0099265C">
      <w:pPr>
        <w:pStyle w:val="Nagwek3"/>
        <w:numPr>
          <w:ilvl w:val="2"/>
          <w:numId w:val="32"/>
        </w:numPr>
      </w:pPr>
      <w:bookmarkStart w:id="59" w:name="_Toc125628897"/>
      <w:bookmarkStart w:id="60" w:name="_Toc129345592"/>
      <w:bookmarkEnd w:id="57"/>
      <w:r w:rsidRPr="00D07604">
        <w:lastRenderedPageBreak/>
        <w:t>Cel szczegółowy 5 (ii)</w:t>
      </w:r>
      <w:bookmarkEnd w:id="59"/>
      <w:r w:rsidR="007574AB">
        <w:t xml:space="preserve"> </w:t>
      </w:r>
      <w:r w:rsidR="007574AB" w:rsidRPr="007574AB">
        <w:t>wspieranie zintegrowanego i sprzyjającego włączeniu społecznemu rozwoju społecznego, gospodarczego i</w:t>
      </w:r>
      <w:r w:rsidR="003B764C">
        <w:t> </w:t>
      </w:r>
      <w:r w:rsidR="007574AB" w:rsidRPr="007574AB">
        <w:t>środowiskowego, na poziomie lokalnym, kultury, dziedzictwa naturalnego, zrównoważonej turystyki i bezpieczeństwa na obszarach innych niż miejskie</w:t>
      </w:r>
      <w:bookmarkEnd w:id="60"/>
    </w:p>
    <w:p w14:paraId="68EC53EB" w14:textId="61B93DD2" w:rsidR="0009349E" w:rsidRPr="0009349E" w:rsidRDefault="0009349E" w:rsidP="003B764C">
      <w:pPr>
        <w:spacing w:before="240" w:after="0" w:line="276" w:lineRule="auto"/>
        <w:ind w:firstLine="0"/>
        <w:jc w:val="left"/>
        <w:rPr>
          <w:rFonts w:ascii="Arial" w:hAnsi="Arial" w:cs="Arial"/>
          <w:sz w:val="24"/>
          <w:szCs w:val="24"/>
        </w:rPr>
      </w:pPr>
      <w:r w:rsidRPr="0009349E">
        <w:rPr>
          <w:rFonts w:ascii="Arial" w:hAnsi="Arial" w:cs="Arial"/>
          <w:sz w:val="24"/>
          <w:szCs w:val="24"/>
        </w:rPr>
        <w:t>Priorytet XI Rozwój zrównoważony terytorialnie</w:t>
      </w:r>
    </w:p>
    <w:p w14:paraId="25E46EE3" w14:textId="77777777" w:rsidR="0009349E" w:rsidRPr="0009349E" w:rsidRDefault="0009349E" w:rsidP="003B764C">
      <w:pPr>
        <w:spacing w:before="240" w:after="0" w:line="276" w:lineRule="auto"/>
        <w:ind w:firstLine="0"/>
        <w:jc w:val="left"/>
        <w:rPr>
          <w:rFonts w:ascii="Arial" w:hAnsi="Arial" w:cs="Arial"/>
          <w:sz w:val="24"/>
          <w:szCs w:val="24"/>
        </w:rPr>
      </w:pPr>
      <w:r w:rsidRPr="0009349E">
        <w:rPr>
          <w:rFonts w:ascii="Arial" w:hAnsi="Arial" w:cs="Arial"/>
          <w:sz w:val="24"/>
          <w:szCs w:val="24"/>
        </w:rPr>
        <w:t>Działanie 11.4 Rewitalizacja obszarów innych niż miejskie;</w:t>
      </w:r>
    </w:p>
    <w:p w14:paraId="477EBEB9" w14:textId="7DF74596" w:rsidR="0009349E" w:rsidRPr="0009349E" w:rsidRDefault="0009349E" w:rsidP="003B764C">
      <w:pPr>
        <w:spacing w:before="240" w:after="0" w:line="276" w:lineRule="auto"/>
        <w:ind w:firstLine="0"/>
        <w:jc w:val="left"/>
        <w:rPr>
          <w:rFonts w:ascii="Arial" w:hAnsi="Arial" w:cs="Arial"/>
          <w:sz w:val="24"/>
          <w:szCs w:val="24"/>
        </w:rPr>
      </w:pPr>
      <w:r w:rsidRPr="0009349E">
        <w:rPr>
          <w:rFonts w:ascii="Arial" w:hAnsi="Arial" w:cs="Arial"/>
          <w:sz w:val="24"/>
          <w:szCs w:val="24"/>
        </w:rPr>
        <w:t>Działanie 11.5 Ochrona dziedzictwa naturalnego, bezpieczeństwo i rozwój zrównoważonej turystyki obszarów innych niż miejskie;</w:t>
      </w:r>
    </w:p>
    <w:p w14:paraId="70DB5E19" w14:textId="1B703F08" w:rsidR="00D72E28" w:rsidRPr="0009349E" w:rsidRDefault="0009349E" w:rsidP="003B764C">
      <w:pPr>
        <w:spacing w:before="240" w:after="0" w:line="276" w:lineRule="auto"/>
        <w:ind w:firstLine="0"/>
        <w:jc w:val="left"/>
        <w:rPr>
          <w:rFonts w:ascii="Arial" w:hAnsi="Arial" w:cs="Arial"/>
          <w:sz w:val="24"/>
          <w:szCs w:val="24"/>
        </w:rPr>
      </w:pPr>
      <w:r w:rsidRPr="0009349E">
        <w:rPr>
          <w:rFonts w:ascii="Arial" w:hAnsi="Arial" w:cs="Arial"/>
          <w:sz w:val="24"/>
          <w:szCs w:val="24"/>
        </w:rPr>
        <w:t>Działanie 11.6 Ochrona dziedzictwa kulturowego obszarów innych niż miejskie</w:t>
      </w:r>
    </w:p>
    <w:p w14:paraId="78C557B7" w14:textId="2F0168F6" w:rsidR="00D72E28" w:rsidRPr="00D72E28" w:rsidRDefault="00D72E28" w:rsidP="00D72E28">
      <w:pPr>
        <w:pStyle w:val="Legenda"/>
        <w:keepNext/>
        <w:spacing w:before="240" w:after="0" w:line="276" w:lineRule="auto"/>
        <w:rPr>
          <w:rFonts w:ascii="Arial" w:hAnsi="Arial" w:cs="Arial"/>
          <w:i w:val="0"/>
          <w:iCs w:val="0"/>
          <w:color w:val="auto"/>
          <w:sz w:val="24"/>
          <w:szCs w:val="24"/>
        </w:rPr>
      </w:pPr>
      <w:r w:rsidRPr="00D72E28">
        <w:rPr>
          <w:rFonts w:ascii="Arial" w:hAnsi="Arial" w:cs="Arial"/>
          <w:i w:val="0"/>
          <w:iCs w:val="0"/>
          <w:color w:val="auto"/>
          <w:sz w:val="24"/>
          <w:szCs w:val="24"/>
        </w:rPr>
        <w:t xml:space="preserve">Tabela </w:t>
      </w:r>
      <w:r w:rsidRPr="00D72E28">
        <w:rPr>
          <w:rFonts w:ascii="Arial" w:hAnsi="Arial" w:cs="Arial"/>
          <w:i w:val="0"/>
          <w:iCs w:val="0"/>
          <w:color w:val="auto"/>
          <w:sz w:val="24"/>
          <w:szCs w:val="24"/>
        </w:rPr>
        <w:fldChar w:fldCharType="begin"/>
      </w:r>
      <w:r w:rsidRPr="00D72E28">
        <w:rPr>
          <w:rFonts w:ascii="Arial" w:hAnsi="Arial" w:cs="Arial"/>
          <w:i w:val="0"/>
          <w:iCs w:val="0"/>
          <w:color w:val="auto"/>
          <w:sz w:val="24"/>
          <w:szCs w:val="24"/>
        </w:rPr>
        <w:instrText xml:space="preserve"> SEQ Tabela \* ARABIC </w:instrText>
      </w:r>
      <w:r w:rsidRPr="00D72E28">
        <w:rPr>
          <w:rFonts w:ascii="Arial" w:hAnsi="Arial" w:cs="Arial"/>
          <w:i w:val="0"/>
          <w:iCs w:val="0"/>
          <w:color w:val="auto"/>
          <w:sz w:val="24"/>
          <w:szCs w:val="24"/>
        </w:rPr>
        <w:fldChar w:fldCharType="separate"/>
      </w:r>
      <w:r w:rsidR="0036407F">
        <w:rPr>
          <w:rFonts w:ascii="Arial" w:hAnsi="Arial" w:cs="Arial"/>
          <w:i w:val="0"/>
          <w:iCs w:val="0"/>
          <w:noProof/>
          <w:color w:val="auto"/>
          <w:sz w:val="24"/>
          <w:szCs w:val="24"/>
        </w:rPr>
        <w:t>16</w:t>
      </w:r>
      <w:r w:rsidRPr="00D72E28">
        <w:rPr>
          <w:rFonts w:ascii="Arial" w:hAnsi="Arial" w:cs="Arial"/>
          <w:i w:val="0"/>
          <w:iCs w:val="0"/>
          <w:color w:val="auto"/>
          <w:sz w:val="24"/>
          <w:szCs w:val="24"/>
        </w:rPr>
        <w:fldChar w:fldCharType="end"/>
      </w:r>
      <w:r w:rsidRPr="00D72E28">
        <w:rPr>
          <w:rFonts w:ascii="Arial" w:hAnsi="Arial" w:cs="Arial"/>
          <w:i w:val="0"/>
          <w:iCs w:val="0"/>
          <w:color w:val="auto"/>
          <w:sz w:val="24"/>
          <w:szCs w:val="24"/>
        </w:rPr>
        <w:t>: Alokacje</w:t>
      </w:r>
    </w:p>
    <w:tbl>
      <w:tblPr>
        <w:tblStyle w:val="Tabela-Siatka"/>
        <w:tblW w:w="5000" w:type="pct"/>
        <w:tblLook w:val="04A0" w:firstRow="1" w:lastRow="0" w:firstColumn="1" w:lastColumn="0" w:noHBand="0" w:noVBand="1"/>
        <w:tblCaption w:val="Alokacje w Celu Polityki 5 dla Celu Szczegółowego 5(ii)"/>
        <w:tblDescription w:val="Tabela zawiera głównie alokacje w euro i w złotówkach."/>
      </w:tblPr>
      <w:tblGrid>
        <w:gridCol w:w="4191"/>
        <w:gridCol w:w="2446"/>
        <w:gridCol w:w="2423"/>
      </w:tblGrid>
      <w:tr w:rsidR="00D72E28" w:rsidRPr="002A55AB" w14:paraId="03456AC6" w14:textId="77777777" w:rsidTr="00D72E28">
        <w:tc>
          <w:tcPr>
            <w:tcW w:w="2313" w:type="pct"/>
          </w:tcPr>
          <w:p w14:paraId="1164B31F" w14:textId="428EE27F" w:rsidR="00D72E28" w:rsidRPr="002A55AB" w:rsidRDefault="00D72E28" w:rsidP="00D72E28">
            <w:pPr>
              <w:suppressAutoHyphens/>
              <w:autoSpaceDN w:val="0"/>
              <w:spacing w:before="240" w:after="0" w:line="276" w:lineRule="auto"/>
              <w:ind w:firstLine="0"/>
              <w:jc w:val="left"/>
              <w:rPr>
                <w:rFonts w:ascii="Arial" w:hAnsi="Arial" w:cs="Arial"/>
                <w:sz w:val="24"/>
                <w:szCs w:val="24"/>
              </w:rPr>
            </w:pPr>
          </w:p>
        </w:tc>
        <w:tc>
          <w:tcPr>
            <w:tcW w:w="1350" w:type="pct"/>
          </w:tcPr>
          <w:p w14:paraId="5F38570B" w14:textId="74D8F729" w:rsidR="00D72E28" w:rsidRPr="002A55AB" w:rsidRDefault="00D72E28" w:rsidP="00D72E28">
            <w:pPr>
              <w:suppressAutoHyphens/>
              <w:autoSpaceDN w:val="0"/>
              <w:spacing w:before="240" w:after="0" w:line="276" w:lineRule="auto"/>
              <w:ind w:firstLine="0"/>
              <w:jc w:val="left"/>
              <w:rPr>
                <w:rFonts w:ascii="Arial" w:hAnsi="Arial" w:cs="Arial"/>
                <w:sz w:val="24"/>
                <w:szCs w:val="24"/>
              </w:rPr>
            </w:pPr>
            <w:r w:rsidRPr="002A55AB">
              <w:rPr>
                <w:rFonts w:ascii="Arial" w:hAnsi="Arial" w:cs="Arial"/>
                <w:sz w:val="24"/>
                <w:szCs w:val="24"/>
              </w:rPr>
              <w:t>Euro</w:t>
            </w:r>
          </w:p>
        </w:tc>
        <w:tc>
          <w:tcPr>
            <w:tcW w:w="1337" w:type="pct"/>
          </w:tcPr>
          <w:p w14:paraId="0F703656" w14:textId="2FD2B8FA" w:rsidR="00D72E28" w:rsidRPr="002A55AB" w:rsidRDefault="00D72E28" w:rsidP="00D72E28">
            <w:pPr>
              <w:suppressAutoHyphens/>
              <w:autoSpaceDN w:val="0"/>
              <w:spacing w:before="240" w:after="0" w:line="276" w:lineRule="auto"/>
              <w:ind w:firstLine="0"/>
              <w:jc w:val="left"/>
              <w:rPr>
                <w:rFonts w:ascii="Arial" w:hAnsi="Arial" w:cs="Arial"/>
                <w:sz w:val="24"/>
                <w:szCs w:val="24"/>
              </w:rPr>
            </w:pPr>
            <w:r w:rsidRPr="002A55AB">
              <w:rPr>
                <w:rFonts w:ascii="Arial" w:hAnsi="Arial" w:cs="Arial"/>
                <w:sz w:val="24"/>
                <w:szCs w:val="24"/>
              </w:rPr>
              <w:t>PLN</w:t>
            </w:r>
            <w:r w:rsidRPr="002A55AB">
              <w:rPr>
                <w:rFonts w:ascii="Arial" w:hAnsi="Arial" w:cs="Arial"/>
                <w:sz w:val="24"/>
                <w:szCs w:val="24"/>
                <w:vertAlign w:val="superscript"/>
              </w:rPr>
              <w:footnoteReference w:id="12"/>
            </w:r>
          </w:p>
        </w:tc>
      </w:tr>
      <w:tr w:rsidR="00D72E28" w:rsidRPr="002A55AB" w14:paraId="41544E2C" w14:textId="77777777" w:rsidTr="00D72E28">
        <w:tc>
          <w:tcPr>
            <w:tcW w:w="2313" w:type="pct"/>
          </w:tcPr>
          <w:p w14:paraId="191DEC33" w14:textId="77777777" w:rsidR="00D72E28" w:rsidRPr="002A55AB" w:rsidRDefault="00D72E28" w:rsidP="00D72E28">
            <w:pPr>
              <w:suppressAutoHyphens/>
              <w:autoSpaceDN w:val="0"/>
              <w:spacing w:before="240" w:after="0" w:line="276" w:lineRule="auto"/>
              <w:ind w:firstLine="0"/>
              <w:jc w:val="left"/>
              <w:rPr>
                <w:rFonts w:ascii="Arial" w:hAnsi="Arial" w:cs="Arial"/>
                <w:sz w:val="24"/>
                <w:szCs w:val="24"/>
              </w:rPr>
            </w:pPr>
            <w:r w:rsidRPr="002A55AB">
              <w:rPr>
                <w:rFonts w:ascii="Arial" w:hAnsi="Arial" w:cs="Arial"/>
                <w:sz w:val="24"/>
                <w:szCs w:val="24"/>
              </w:rPr>
              <w:t>Alokacja na Cel Szczegółowy:</w:t>
            </w:r>
          </w:p>
        </w:tc>
        <w:tc>
          <w:tcPr>
            <w:tcW w:w="1350" w:type="pct"/>
          </w:tcPr>
          <w:p w14:paraId="2BFB11D6" w14:textId="749178C7" w:rsidR="00D72E28" w:rsidRPr="002A55AB" w:rsidRDefault="00D72E28" w:rsidP="00D72E28">
            <w:pPr>
              <w:suppressAutoHyphens/>
              <w:autoSpaceDN w:val="0"/>
              <w:spacing w:before="240" w:after="0" w:line="276" w:lineRule="auto"/>
              <w:ind w:firstLine="0"/>
              <w:jc w:val="left"/>
              <w:rPr>
                <w:rFonts w:ascii="Arial" w:hAnsi="Arial" w:cs="Arial"/>
                <w:sz w:val="24"/>
                <w:szCs w:val="24"/>
              </w:rPr>
            </w:pPr>
            <w:r w:rsidRPr="002A55AB">
              <w:rPr>
                <w:rFonts w:ascii="Arial" w:hAnsi="Arial" w:cs="Arial"/>
                <w:sz w:val="24"/>
                <w:szCs w:val="24"/>
              </w:rPr>
              <w:t>107</w:t>
            </w:r>
            <w:r>
              <w:rPr>
                <w:rFonts w:ascii="Arial" w:hAnsi="Arial" w:cs="Arial"/>
                <w:sz w:val="24"/>
                <w:szCs w:val="24"/>
              </w:rPr>
              <w:t xml:space="preserve"> </w:t>
            </w:r>
            <w:r w:rsidRPr="002A55AB">
              <w:rPr>
                <w:rFonts w:ascii="Arial" w:hAnsi="Arial" w:cs="Arial"/>
                <w:sz w:val="24"/>
                <w:szCs w:val="24"/>
              </w:rPr>
              <w:t>182</w:t>
            </w:r>
            <w:r>
              <w:rPr>
                <w:rFonts w:ascii="Arial" w:hAnsi="Arial" w:cs="Arial"/>
                <w:sz w:val="24"/>
                <w:szCs w:val="24"/>
              </w:rPr>
              <w:t xml:space="preserve"> </w:t>
            </w:r>
            <w:r w:rsidRPr="002A55AB">
              <w:rPr>
                <w:rFonts w:ascii="Arial" w:hAnsi="Arial" w:cs="Arial"/>
                <w:sz w:val="24"/>
                <w:szCs w:val="24"/>
              </w:rPr>
              <w:t>500,00</w:t>
            </w:r>
          </w:p>
        </w:tc>
        <w:tc>
          <w:tcPr>
            <w:tcW w:w="1337" w:type="pct"/>
          </w:tcPr>
          <w:p w14:paraId="59E7F6CA" w14:textId="0BC3A60D" w:rsidR="00D72E28" w:rsidRPr="002A55AB" w:rsidRDefault="00D72E28" w:rsidP="00D72E28">
            <w:pPr>
              <w:suppressAutoHyphens/>
              <w:autoSpaceDN w:val="0"/>
              <w:spacing w:before="240" w:after="0" w:line="276" w:lineRule="auto"/>
              <w:ind w:firstLine="0"/>
              <w:jc w:val="left"/>
              <w:rPr>
                <w:rFonts w:ascii="Arial" w:hAnsi="Arial" w:cs="Arial"/>
                <w:sz w:val="24"/>
                <w:szCs w:val="24"/>
              </w:rPr>
            </w:pPr>
            <w:r w:rsidRPr="002A55AB">
              <w:rPr>
                <w:rFonts w:ascii="Arial" w:hAnsi="Arial" w:cs="Arial"/>
                <w:sz w:val="24"/>
                <w:szCs w:val="24"/>
              </w:rPr>
              <w:t>502</w:t>
            </w:r>
            <w:r>
              <w:rPr>
                <w:rFonts w:ascii="Arial" w:hAnsi="Arial" w:cs="Arial"/>
                <w:sz w:val="24"/>
                <w:szCs w:val="24"/>
              </w:rPr>
              <w:t xml:space="preserve"> </w:t>
            </w:r>
            <w:r w:rsidRPr="002A55AB">
              <w:rPr>
                <w:rFonts w:ascii="Arial" w:hAnsi="Arial" w:cs="Arial"/>
                <w:sz w:val="24"/>
                <w:szCs w:val="24"/>
              </w:rPr>
              <w:t>675</w:t>
            </w:r>
            <w:r>
              <w:rPr>
                <w:rFonts w:ascii="Arial" w:hAnsi="Arial" w:cs="Arial"/>
                <w:sz w:val="24"/>
                <w:szCs w:val="24"/>
              </w:rPr>
              <w:t xml:space="preserve"> </w:t>
            </w:r>
            <w:r w:rsidRPr="002A55AB">
              <w:rPr>
                <w:rFonts w:ascii="Arial" w:hAnsi="Arial" w:cs="Arial"/>
                <w:sz w:val="24"/>
                <w:szCs w:val="24"/>
              </w:rPr>
              <w:t>206,75</w:t>
            </w:r>
          </w:p>
        </w:tc>
      </w:tr>
      <w:tr w:rsidR="00D72E28" w:rsidRPr="002A55AB" w14:paraId="4472884F" w14:textId="77777777" w:rsidTr="00D72E28">
        <w:tc>
          <w:tcPr>
            <w:tcW w:w="2313" w:type="pct"/>
          </w:tcPr>
          <w:p w14:paraId="5A47D310" w14:textId="4FB8B99E" w:rsidR="00D72E28" w:rsidRPr="002A55AB" w:rsidRDefault="00D72E28" w:rsidP="00D72E28">
            <w:pPr>
              <w:suppressAutoHyphens/>
              <w:autoSpaceDN w:val="0"/>
              <w:spacing w:before="240" w:after="0" w:line="276" w:lineRule="auto"/>
              <w:ind w:firstLine="0"/>
              <w:jc w:val="left"/>
              <w:rPr>
                <w:rFonts w:ascii="Arial" w:hAnsi="Arial" w:cs="Arial"/>
                <w:sz w:val="24"/>
                <w:szCs w:val="24"/>
              </w:rPr>
            </w:pPr>
            <w:r w:rsidRPr="002A55AB">
              <w:rPr>
                <w:rFonts w:ascii="Arial" w:hAnsi="Arial" w:cs="Arial"/>
                <w:sz w:val="24"/>
                <w:szCs w:val="24"/>
              </w:rPr>
              <w:t xml:space="preserve">Alokacja </w:t>
            </w:r>
            <w:r w:rsidR="00001A45">
              <w:rPr>
                <w:rFonts w:ascii="Arial" w:hAnsi="Arial" w:cs="Arial"/>
                <w:sz w:val="24"/>
                <w:szCs w:val="24"/>
              </w:rPr>
              <w:t xml:space="preserve">UE </w:t>
            </w:r>
            <w:r w:rsidRPr="002A55AB">
              <w:rPr>
                <w:rFonts w:ascii="Arial" w:hAnsi="Arial" w:cs="Arial"/>
                <w:sz w:val="24"/>
                <w:szCs w:val="24"/>
              </w:rPr>
              <w:t>na IF w CS łącznie</w:t>
            </w:r>
          </w:p>
        </w:tc>
        <w:tc>
          <w:tcPr>
            <w:tcW w:w="1350" w:type="pct"/>
          </w:tcPr>
          <w:p w14:paraId="1078E7EE" w14:textId="4500460B" w:rsidR="00D72E28" w:rsidRPr="002A55AB" w:rsidRDefault="00D72E28" w:rsidP="00D72E28">
            <w:pPr>
              <w:suppressAutoHyphens/>
              <w:autoSpaceDN w:val="0"/>
              <w:spacing w:before="240" w:after="0" w:line="276" w:lineRule="auto"/>
              <w:ind w:firstLine="0"/>
              <w:jc w:val="left"/>
              <w:rPr>
                <w:rFonts w:ascii="Arial" w:hAnsi="Arial" w:cs="Arial"/>
                <w:sz w:val="24"/>
                <w:szCs w:val="24"/>
              </w:rPr>
            </w:pPr>
            <w:r w:rsidRPr="002A55AB">
              <w:rPr>
                <w:rFonts w:ascii="Arial" w:hAnsi="Arial" w:cs="Arial"/>
                <w:sz w:val="24"/>
                <w:szCs w:val="24"/>
              </w:rPr>
              <w:t>2</w:t>
            </w:r>
            <w:r>
              <w:rPr>
                <w:rFonts w:ascii="Arial" w:hAnsi="Arial" w:cs="Arial"/>
                <w:sz w:val="24"/>
                <w:szCs w:val="24"/>
              </w:rPr>
              <w:t xml:space="preserve"> </w:t>
            </w:r>
            <w:r w:rsidRPr="002A55AB">
              <w:rPr>
                <w:rFonts w:ascii="Arial" w:hAnsi="Arial" w:cs="Arial"/>
                <w:sz w:val="24"/>
                <w:szCs w:val="24"/>
              </w:rPr>
              <w:t>500</w:t>
            </w:r>
            <w:r>
              <w:rPr>
                <w:rFonts w:ascii="Arial" w:hAnsi="Arial" w:cs="Arial"/>
                <w:sz w:val="24"/>
                <w:szCs w:val="24"/>
              </w:rPr>
              <w:t xml:space="preserve"> </w:t>
            </w:r>
            <w:r w:rsidRPr="002A55AB">
              <w:rPr>
                <w:rFonts w:ascii="Arial" w:hAnsi="Arial" w:cs="Arial"/>
                <w:sz w:val="24"/>
                <w:szCs w:val="24"/>
              </w:rPr>
              <w:t>000,00</w:t>
            </w:r>
          </w:p>
        </w:tc>
        <w:tc>
          <w:tcPr>
            <w:tcW w:w="1337" w:type="pct"/>
          </w:tcPr>
          <w:p w14:paraId="09664425" w14:textId="23C03F81" w:rsidR="00D72E28" w:rsidRPr="002A55AB" w:rsidRDefault="00D72E28" w:rsidP="00D72E28">
            <w:pPr>
              <w:suppressAutoHyphens/>
              <w:autoSpaceDN w:val="0"/>
              <w:spacing w:before="240" w:after="0" w:line="276" w:lineRule="auto"/>
              <w:ind w:firstLine="0"/>
              <w:jc w:val="left"/>
              <w:rPr>
                <w:rFonts w:ascii="Arial" w:hAnsi="Arial" w:cs="Arial"/>
                <w:sz w:val="24"/>
                <w:szCs w:val="24"/>
              </w:rPr>
            </w:pPr>
            <w:r w:rsidRPr="002A55AB">
              <w:rPr>
                <w:rFonts w:ascii="Arial" w:hAnsi="Arial" w:cs="Arial"/>
                <w:sz w:val="24"/>
                <w:szCs w:val="24"/>
              </w:rPr>
              <w:t>11</w:t>
            </w:r>
            <w:r>
              <w:rPr>
                <w:rFonts w:ascii="Arial" w:hAnsi="Arial" w:cs="Arial"/>
                <w:sz w:val="24"/>
                <w:szCs w:val="24"/>
              </w:rPr>
              <w:t xml:space="preserve"> </w:t>
            </w:r>
            <w:r w:rsidRPr="002A55AB">
              <w:rPr>
                <w:rFonts w:ascii="Arial" w:hAnsi="Arial" w:cs="Arial"/>
                <w:sz w:val="24"/>
                <w:szCs w:val="24"/>
              </w:rPr>
              <w:t>724</w:t>
            </w:r>
            <w:r>
              <w:rPr>
                <w:rFonts w:ascii="Arial" w:hAnsi="Arial" w:cs="Arial"/>
                <w:sz w:val="24"/>
                <w:szCs w:val="24"/>
              </w:rPr>
              <w:t xml:space="preserve"> </w:t>
            </w:r>
            <w:r w:rsidRPr="002A55AB">
              <w:rPr>
                <w:rFonts w:ascii="Arial" w:hAnsi="Arial" w:cs="Arial"/>
                <w:sz w:val="24"/>
                <w:szCs w:val="24"/>
              </w:rPr>
              <w:t>750,00</w:t>
            </w:r>
          </w:p>
        </w:tc>
      </w:tr>
      <w:tr w:rsidR="00D72E28" w:rsidRPr="002A55AB" w14:paraId="423167E8" w14:textId="77777777" w:rsidTr="00D72E28">
        <w:tc>
          <w:tcPr>
            <w:tcW w:w="2313" w:type="pct"/>
          </w:tcPr>
          <w:p w14:paraId="78E41B4F" w14:textId="2C735DF7" w:rsidR="00D72E28" w:rsidRPr="002A55AB" w:rsidRDefault="00001A45" w:rsidP="00001A45">
            <w:pPr>
              <w:suppressAutoHyphens/>
              <w:autoSpaceDN w:val="0"/>
              <w:spacing w:before="240" w:after="0" w:line="276" w:lineRule="auto"/>
              <w:ind w:left="306" w:hanging="23"/>
              <w:jc w:val="left"/>
              <w:rPr>
                <w:rFonts w:ascii="Arial" w:hAnsi="Arial" w:cs="Arial"/>
                <w:sz w:val="24"/>
                <w:szCs w:val="24"/>
              </w:rPr>
            </w:pPr>
            <w:r>
              <w:rPr>
                <w:rFonts w:ascii="Arial" w:hAnsi="Arial" w:cs="Arial"/>
                <w:sz w:val="24"/>
                <w:szCs w:val="24"/>
              </w:rPr>
              <w:t>w</w:t>
            </w:r>
            <w:r w:rsidR="00D72E28" w:rsidRPr="002A55AB">
              <w:rPr>
                <w:rFonts w:ascii="Arial" w:hAnsi="Arial" w:cs="Arial"/>
                <w:sz w:val="24"/>
                <w:szCs w:val="24"/>
              </w:rPr>
              <w:t xml:space="preserve"> tym: pożyczka (03)</w:t>
            </w:r>
          </w:p>
        </w:tc>
        <w:tc>
          <w:tcPr>
            <w:tcW w:w="1350" w:type="pct"/>
          </w:tcPr>
          <w:p w14:paraId="61F89305" w14:textId="3246CFDF" w:rsidR="00D72E28" w:rsidRPr="002A55AB" w:rsidRDefault="00D72E28" w:rsidP="00643749">
            <w:pPr>
              <w:suppressAutoHyphens/>
              <w:autoSpaceDN w:val="0"/>
              <w:spacing w:before="240" w:after="0" w:line="276" w:lineRule="auto"/>
              <w:ind w:firstLine="0"/>
              <w:jc w:val="left"/>
              <w:rPr>
                <w:rFonts w:ascii="Arial" w:hAnsi="Arial" w:cs="Arial"/>
                <w:sz w:val="24"/>
                <w:szCs w:val="24"/>
              </w:rPr>
            </w:pPr>
            <w:r w:rsidRPr="002A55AB">
              <w:rPr>
                <w:rFonts w:ascii="Arial" w:hAnsi="Arial" w:cs="Arial"/>
                <w:sz w:val="24"/>
                <w:szCs w:val="24"/>
              </w:rPr>
              <w:t>1</w:t>
            </w:r>
            <w:r>
              <w:rPr>
                <w:rFonts w:ascii="Arial" w:hAnsi="Arial" w:cs="Arial"/>
                <w:sz w:val="24"/>
                <w:szCs w:val="24"/>
              </w:rPr>
              <w:t xml:space="preserve"> </w:t>
            </w:r>
            <w:r w:rsidRPr="002A55AB">
              <w:rPr>
                <w:rFonts w:ascii="Arial" w:hAnsi="Arial" w:cs="Arial"/>
                <w:sz w:val="24"/>
                <w:szCs w:val="24"/>
              </w:rPr>
              <w:t>250</w:t>
            </w:r>
            <w:r>
              <w:rPr>
                <w:rFonts w:ascii="Arial" w:hAnsi="Arial" w:cs="Arial"/>
                <w:sz w:val="24"/>
                <w:szCs w:val="24"/>
              </w:rPr>
              <w:t xml:space="preserve"> </w:t>
            </w:r>
            <w:r w:rsidRPr="002A55AB">
              <w:rPr>
                <w:rFonts w:ascii="Arial" w:hAnsi="Arial" w:cs="Arial"/>
                <w:sz w:val="24"/>
                <w:szCs w:val="24"/>
              </w:rPr>
              <w:t>000,00</w:t>
            </w:r>
          </w:p>
        </w:tc>
        <w:tc>
          <w:tcPr>
            <w:tcW w:w="1337" w:type="pct"/>
          </w:tcPr>
          <w:p w14:paraId="182D0142" w14:textId="3AA5E027" w:rsidR="00D72E28" w:rsidRPr="002A55AB" w:rsidRDefault="00D72E28" w:rsidP="00643749">
            <w:pPr>
              <w:suppressAutoHyphens/>
              <w:autoSpaceDN w:val="0"/>
              <w:spacing w:before="240" w:after="0" w:line="276" w:lineRule="auto"/>
              <w:ind w:left="589" w:hanging="534"/>
              <w:jc w:val="left"/>
              <w:rPr>
                <w:rFonts w:ascii="Arial" w:hAnsi="Arial" w:cs="Arial"/>
                <w:sz w:val="24"/>
                <w:szCs w:val="24"/>
              </w:rPr>
            </w:pPr>
            <w:r w:rsidRPr="002A55AB">
              <w:rPr>
                <w:rFonts w:ascii="Arial" w:hAnsi="Arial" w:cs="Arial"/>
                <w:sz w:val="24"/>
                <w:szCs w:val="24"/>
              </w:rPr>
              <w:t>5</w:t>
            </w:r>
            <w:r>
              <w:rPr>
                <w:rFonts w:ascii="Arial" w:hAnsi="Arial" w:cs="Arial"/>
                <w:sz w:val="24"/>
                <w:szCs w:val="24"/>
              </w:rPr>
              <w:t xml:space="preserve"> </w:t>
            </w:r>
            <w:r w:rsidRPr="002A55AB">
              <w:rPr>
                <w:rFonts w:ascii="Arial" w:hAnsi="Arial" w:cs="Arial"/>
                <w:sz w:val="24"/>
                <w:szCs w:val="24"/>
              </w:rPr>
              <w:t>862</w:t>
            </w:r>
            <w:r>
              <w:rPr>
                <w:rFonts w:ascii="Arial" w:hAnsi="Arial" w:cs="Arial"/>
                <w:sz w:val="24"/>
                <w:szCs w:val="24"/>
              </w:rPr>
              <w:t xml:space="preserve"> </w:t>
            </w:r>
            <w:r w:rsidRPr="002A55AB">
              <w:rPr>
                <w:rFonts w:ascii="Arial" w:hAnsi="Arial" w:cs="Arial"/>
                <w:sz w:val="24"/>
                <w:szCs w:val="24"/>
              </w:rPr>
              <w:t>375,00</w:t>
            </w:r>
          </w:p>
        </w:tc>
      </w:tr>
      <w:tr w:rsidR="00D72E28" w:rsidRPr="002A55AB" w14:paraId="3B98E477" w14:textId="77777777" w:rsidTr="00D72E28">
        <w:tc>
          <w:tcPr>
            <w:tcW w:w="2313" w:type="pct"/>
          </w:tcPr>
          <w:p w14:paraId="7C6C0080" w14:textId="27872B53" w:rsidR="00D72E28" w:rsidRPr="002A55AB" w:rsidRDefault="00001A45" w:rsidP="00001A45">
            <w:pPr>
              <w:suppressAutoHyphens/>
              <w:autoSpaceDN w:val="0"/>
              <w:spacing w:before="240" w:after="0" w:line="276" w:lineRule="auto"/>
              <w:ind w:left="306" w:firstLine="0"/>
              <w:jc w:val="left"/>
              <w:rPr>
                <w:rFonts w:ascii="Arial" w:hAnsi="Arial" w:cs="Arial"/>
                <w:sz w:val="24"/>
                <w:szCs w:val="24"/>
              </w:rPr>
            </w:pPr>
            <w:r>
              <w:rPr>
                <w:rFonts w:ascii="Arial" w:hAnsi="Arial" w:cs="Arial"/>
                <w:sz w:val="24"/>
                <w:szCs w:val="24"/>
              </w:rPr>
              <w:t>w</w:t>
            </w:r>
            <w:r w:rsidR="00D72E28" w:rsidRPr="002A55AB">
              <w:rPr>
                <w:rFonts w:ascii="Arial" w:hAnsi="Arial" w:cs="Arial"/>
                <w:sz w:val="24"/>
                <w:szCs w:val="24"/>
              </w:rPr>
              <w:t xml:space="preserve"> tym dotacja w ramach Operacji Instrumentu Finansowego (05)</w:t>
            </w:r>
          </w:p>
        </w:tc>
        <w:tc>
          <w:tcPr>
            <w:tcW w:w="1350" w:type="pct"/>
          </w:tcPr>
          <w:p w14:paraId="565C2ACE" w14:textId="08047474" w:rsidR="00D72E28" w:rsidRPr="002A55AB" w:rsidRDefault="00D72E28" w:rsidP="00D72E28">
            <w:pPr>
              <w:suppressAutoHyphens/>
              <w:autoSpaceDN w:val="0"/>
              <w:spacing w:before="240" w:after="0" w:line="276" w:lineRule="auto"/>
              <w:ind w:firstLine="0"/>
              <w:jc w:val="left"/>
              <w:rPr>
                <w:rFonts w:ascii="Arial" w:hAnsi="Arial" w:cs="Arial"/>
                <w:sz w:val="24"/>
                <w:szCs w:val="24"/>
              </w:rPr>
            </w:pPr>
            <w:r w:rsidRPr="002A55AB">
              <w:rPr>
                <w:rFonts w:ascii="Arial" w:hAnsi="Arial" w:cs="Arial"/>
                <w:sz w:val="24"/>
                <w:szCs w:val="24"/>
              </w:rPr>
              <w:t>1</w:t>
            </w:r>
            <w:r>
              <w:rPr>
                <w:rFonts w:ascii="Arial" w:hAnsi="Arial" w:cs="Arial"/>
                <w:sz w:val="24"/>
                <w:szCs w:val="24"/>
              </w:rPr>
              <w:t xml:space="preserve"> </w:t>
            </w:r>
            <w:r w:rsidRPr="002A55AB">
              <w:rPr>
                <w:rFonts w:ascii="Arial" w:hAnsi="Arial" w:cs="Arial"/>
                <w:sz w:val="24"/>
                <w:szCs w:val="24"/>
              </w:rPr>
              <w:t>250</w:t>
            </w:r>
            <w:r>
              <w:rPr>
                <w:rFonts w:ascii="Arial" w:hAnsi="Arial" w:cs="Arial"/>
                <w:sz w:val="24"/>
                <w:szCs w:val="24"/>
              </w:rPr>
              <w:t xml:space="preserve"> </w:t>
            </w:r>
            <w:r w:rsidRPr="002A55AB">
              <w:rPr>
                <w:rFonts w:ascii="Arial" w:hAnsi="Arial" w:cs="Arial"/>
                <w:sz w:val="24"/>
                <w:szCs w:val="24"/>
              </w:rPr>
              <w:t>000,00</w:t>
            </w:r>
          </w:p>
        </w:tc>
        <w:tc>
          <w:tcPr>
            <w:tcW w:w="1337" w:type="pct"/>
          </w:tcPr>
          <w:p w14:paraId="28E307DD" w14:textId="5B8A1542" w:rsidR="00D72E28" w:rsidRPr="002A55AB" w:rsidRDefault="00D72E28" w:rsidP="00D72E28">
            <w:pPr>
              <w:suppressAutoHyphens/>
              <w:autoSpaceDN w:val="0"/>
              <w:spacing w:before="240" w:after="0" w:line="276" w:lineRule="auto"/>
              <w:ind w:firstLine="0"/>
              <w:jc w:val="left"/>
              <w:rPr>
                <w:rFonts w:ascii="Arial" w:hAnsi="Arial" w:cs="Arial"/>
                <w:sz w:val="24"/>
                <w:szCs w:val="24"/>
              </w:rPr>
            </w:pPr>
            <w:r w:rsidRPr="002A55AB">
              <w:rPr>
                <w:rFonts w:ascii="Arial" w:hAnsi="Arial" w:cs="Arial"/>
                <w:sz w:val="24"/>
                <w:szCs w:val="24"/>
              </w:rPr>
              <w:t>5</w:t>
            </w:r>
            <w:r>
              <w:rPr>
                <w:rFonts w:ascii="Arial" w:hAnsi="Arial" w:cs="Arial"/>
                <w:sz w:val="24"/>
                <w:szCs w:val="24"/>
              </w:rPr>
              <w:t xml:space="preserve"> </w:t>
            </w:r>
            <w:r w:rsidRPr="002A55AB">
              <w:rPr>
                <w:rFonts w:ascii="Arial" w:hAnsi="Arial" w:cs="Arial"/>
                <w:sz w:val="24"/>
                <w:szCs w:val="24"/>
              </w:rPr>
              <w:t>862</w:t>
            </w:r>
            <w:r>
              <w:rPr>
                <w:rFonts w:ascii="Arial" w:hAnsi="Arial" w:cs="Arial"/>
                <w:sz w:val="24"/>
                <w:szCs w:val="24"/>
              </w:rPr>
              <w:t xml:space="preserve"> </w:t>
            </w:r>
            <w:r w:rsidRPr="002A55AB">
              <w:rPr>
                <w:rFonts w:ascii="Arial" w:hAnsi="Arial" w:cs="Arial"/>
                <w:sz w:val="24"/>
                <w:szCs w:val="24"/>
              </w:rPr>
              <w:t>375,00</w:t>
            </w:r>
          </w:p>
        </w:tc>
      </w:tr>
    </w:tbl>
    <w:p w14:paraId="2D9778AE" w14:textId="05B77832" w:rsidR="00D72E28" w:rsidRDefault="00D72E28" w:rsidP="00D72E28">
      <w:pPr>
        <w:spacing w:before="240" w:after="0" w:line="276" w:lineRule="auto"/>
        <w:ind w:firstLine="0"/>
        <w:jc w:val="left"/>
        <w:rPr>
          <w:rFonts w:ascii="Arial" w:hAnsi="Arial" w:cs="Arial"/>
          <w:sz w:val="24"/>
          <w:szCs w:val="24"/>
        </w:rPr>
      </w:pPr>
      <w:r w:rsidRPr="00CE797A">
        <w:rPr>
          <w:rFonts w:ascii="Arial" w:hAnsi="Arial" w:cs="Arial"/>
          <w:b/>
          <w:bCs/>
          <w:sz w:val="24"/>
          <w:szCs w:val="24"/>
        </w:rPr>
        <w:t>Typ instrumentu</w:t>
      </w:r>
      <w:r w:rsidR="00CE797A" w:rsidRPr="00CE797A">
        <w:rPr>
          <w:rFonts w:ascii="Arial" w:hAnsi="Arial" w:cs="Arial"/>
          <w:b/>
          <w:bCs/>
          <w:sz w:val="24"/>
          <w:szCs w:val="24"/>
        </w:rPr>
        <w:t>:</w:t>
      </w:r>
      <w:r w:rsidRPr="00D72E28">
        <w:rPr>
          <w:rFonts w:ascii="Arial" w:hAnsi="Arial" w:cs="Arial"/>
          <w:sz w:val="24"/>
          <w:szCs w:val="24"/>
        </w:rPr>
        <w:t xml:space="preserve"> </w:t>
      </w:r>
      <w:r w:rsidR="00CE797A">
        <w:rPr>
          <w:rFonts w:ascii="Arial" w:hAnsi="Arial" w:cs="Arial"/>
          <w:sz w:val="24"/>
          <w:szCs w:val="24"/>
        </w:rPr>
        <w:t>p</w:t>
      </w:r>
      <w:r w:rsidRPr="002A55AB">
        <w:rPr>
          <w:rFonts w:ascii="Arial" w:hAnsi="Arial" w:cs="Arial"/>
          <w:sz w:val="24"/>
          <w:szCs w:val="24"/>
        </w:rPr>
        <w:t>ożyczka</w:t>
      </w:r>
      <w:r w:rsidR="00CE797A">
        <w:rPr>
          <w:rFonts w:ascii="Arial" w:hAnsi="Arial" w:cs="Arial"/>
          <w:sz w:val="24"/>
          <w:szCs w:val="24"/>
        </w:rPr>
        <w:t>.</w:t>
      </w:r>
    </w:p>
    <w:p w14:paraId="6F3C36D4" w14:textId="41B451F3" w:rsidR="00CC3A4A" w:rsidRDefault="00D72E28" w:rsidP="00CC3A4A">
      <w:pPr>
        <w:spacing w:before="240" w:after="0" w:line="276" w:lineRule="auto"/>
        <w:ind w:firstLine="0"/>
        <w:jc w:val="left"/>
        <w:rPr>
          <w:rFonts w:ascii="Arial" w:hAnsi="Arial" w:cs="Arial"/>
          <w:sz w:val="24"/>
          <w:szCs w:val="24"/>
        </w:rPr>
      </w:pPr>
      <w:r w:rsidRPr="00CE797A">
        <w:rPr>
          <w:rFonts w:ascii="Arial" w:hAnsi="Arial" w:cs="Arial"/>
          <w:b/>
          <w:bCs/>
          <w:sz w:val="24"/>
          <w:szCs w:val="24"/>
        </w:rPr>
        <w:t>Cel Instrumentu:</w:t>
      </w:r>
      <w:r>
        <w:rPr>
          <w:rFonts w:ascii="Arial" w:hAnsi="Arial" w:cs="Arial"/>
          <w:sz w:val="24"/>
          <w:szCs w:val="24"/>
        </w:rPr>
        <w:t xml:space="preserve"> </w:t>
      </w:r>
      <w:r w:rsidRPr="00D72E28">
        <w:rPr>
          <w:rFonts w:ascii="Arial" w:hAnsi="Arial" w:cs="Arial"/>
          <w:sz w:val="24"/>
          <w:szCs w:val="24"/>
        </w:rPr>
        <w:t>Działania realizowane w ramach instrumentów finansowych ze środków przeznaczonych na CS 5(i</w:t>
      </w:r>
      <w:r w:rsidR="009248F4">
        <w:rPr>
          <w:rFonts w:ascii="Arial" w:hAnsi="Arial" w:cs="Arial"/>
          <w:sz w:val="24"/>
          <w:szCs w:val="24"/>
        </w:rPr>
        <w:t>i</w:t>
      </w:r>
      <w:r w:rsidRPr="00D72E28">
        <w:rPr>
          <w:rFonts w:ascii="Arial" w:hAnsi="Arial" w:cs="Arial"/>
          <w:sz w:val="24"/>
          <w:szCs w:val="24"/>
        </w:rPr>
        <w:t xml:space="preserve">) przyczynić się mają w szczególności do odbudowy bazy gospodarczej, wzmocnienia ich roli społecznej, kulturalnej czy turystycznej obszarów </w:t>
      </w:r>
      <w:r w:rsidR="009248F4">
        <w:rPr>
          <w:rFonts w:ascii="Arial" w:hAnsi="Arial" w:cs="Arial"/>
          <w:sz w:val="24"/>
          <w:szCs w:val="24"/>
        </w:rPr>
        <w:t xml:space="preserve">innych niż </w:t>
      </w:r>
      <w:r w:rsidRPr="00D72E28">
        <w:rPr>
          <w:rFonts w:ascii="Arial" w:hAnsi="Arial" w:cs="Arial"/>
          <w:sz w:val="24"/>
          <w:szCs w:val="24"/>
        </w:rPr>
        <w:t>miejski</w:t>
      </w:r>
      <w:r w:rsidR="009248F4">
        <w:rPr>
          <w:rFonts w:ascii="Arial" w:hAnsi="Arial" w:cs="Arial"/>
          <w:sz w:val="24"/>
          <w:szCs w:val="24"/>
        </w:rPr>
        <w:t>e</w:t>
      </w:r>
      <w:r w:rsidRPr="00D72E28">
        <w:rPr>
          <w:rFonts w:ascii="Arial" w:hAnsi="Arial" w:cs="Arial"/>
          <w:sz w:val="24"/>
          <w:szCs w:val="24"/>
        </w:rPr>
        <w:t xml:space="preserve">, które </w:t>
      </w:r>
      <w:r w:rsidR="00F00A96">
        <w:rPr>
          <w:rFonts w:ascii="Arial" w:hAnsi="Arial" w:cs="Arial"/>
          <w:sz w:val="24"/>
          <w:szCs w:val="24"/>
        </w:rPr>
        <w:t xml:space="preserve">znajdują się w niekorzystnej sytuacji </w:t>
      </w:r>
      <w:r w:rsidRPr="00D72E28">
        <w:rPr>
          <w:rFonts w:ascii="Arial" w:hAnsi="Arial" w:cs="Arial"/>
          <w:sz w:val="24"/>
          <w:szCs w:val="24"/>
        </w:rPr>
        <w:t>społeczno- gospodarcze</w:t>
      </w:r>
      <w:r w:rsidR="00F00A96">
        <w:rPr>
          <w:rFonts w:ascii="Arial" w:hAnsi="Arial" w:cs="Arial"/>
          <w:sz w:val="24"/>
          <w:szCs w:val="24"/>
        </w:rPr>
        <w:t>j, w tym w szczególności w obszarach zagrożonych trwałą marginalizacją</w:t>
      </w:r>
      <w:r w:rsidRPr="00D72E28">
        <w:rPr>
          <w:rFonts w:ascii="Arial" w:hAnsi="Arial" w:cs="Arial"/>
          <w:sz w:val="24"/>
          <w:szCs w:val="24"/>
        </w:rPr>
        <w:t>.</w:t>
      </w:r>
      <w:r w:rsidR="00CC3A4A">
        <w:rPr>
          <w:rFonts w:ascii="Arial" w:hAnsi="Arial" w:cs="Arial"/>
          <w:sz w:val="24"/>
          <w:szCs w:val="24"/>
        </w:rPr>
        <w:t xml:space="preserve"> I</w:t>
      </w:r>
      <w:r w:rsidR="00CC3A4A" w:rsidRPr="00F00A96">
        <w:rPr>
          <w:rFonts w:ascii="Arial" w:hAnsi="Arial" w:cs="Arial"/>
          <w:sz w:val="24"/>
          <w:szCs w:val="24"/>
        </w:rPr>
        <w:t>nstrument finansowy</w:t>
      </w:r>
      <w:r w:rsidR="00CC3A4A">
        <w:rPr>
          <w:rFonts w:ascii="Arial" w:hAnsi="Arial" w:cs="Arial"/>
          <w:sz w:val="24"/>
          <w:szCs w:val="24"/>
        </w:rPr>
        <w:t xml:space="preserve"> ma </w:t>
      </w:r>
      <w:r w:rsidR="005A7692">
        <w:rPr>
          <w:rFonts w:ascii="Arial" w:hAnsi="Arial" w:cs="Arial"/>
          <w:sz w:val="24"/>
          <w:szCs w:val="24"/>
        </w:rPr>
        <w:t xml:space="preserve">na </w:t>
      </w:r>
      <w:r w:rsidR="00CC3A4A">
        <w:rPr>
          <w:rFonts w:ascii="Arial" w:hAnsi="Arial" w:cs="Arial"/>
          <w:sz w:val="24"/>
          <w:szCs w:val="24"/>
        </w:rPr>
        <w:t>celu wzmocnienie wsparcia</w:t>
      </w:r>
      <w:r w:rsidR="00CC3A4A" w:rsidRPr="00A30CB8">
        <w:rPr>
          <w:rFonts w:ascii="Arial" w:hAnsi="Arial" w:cs="Arial"/>
          <w:sz w:val="24"/>
          <w:szCs w:val="24"/>
        </w:rPr>
        <w:t xml:space="preserve"> inwestycji o</w:t>
      </w:r>
      <w:r w:rsidR="005A7692">
        <w:rPr>
          <w:rFonts w:ascii="Arial" w:hAnsi="Arial" w:cs="Arial"/>
          <w:sz w:val="24"/>
          <w:szCs w:val="24"/>
        </w:rPr>
        <w:t> </w:t>
      </w:r>
      <w:r w:rsidR="00CC3A4A" w:rsidRPr="00A30CB8">
        <w:rPr>
          <w:rFonts w:ascii="Arial" w:hAnsi="Arial" w:cs="Arial"/>
          <w:sz w:val="24"/>
          <w:szCs w:val="24"/>
        </w:rPr>
        <w:t>komercyjnym charakterze (w szczególności wsparci</w:t>
      </w:r>
      <w:r w:rsidR="00CC3A4A">
        <w:rPr>
          <w:rFonts w:ascii="Arial" w:hAnsi="Arial" w:cs="Arial"/>
          <w:sz w:val="24"/>
          <w:szCs w:val="24"/>
        </w:rPr>
        <w:t>a</w:t>
      </w:r>
      <w:r w:rsidR="00CC3A4A" w:rsidRPr="00A30CB8">
        <w:rPr>
          <w:rFonts w:ascii="Arial" w:hAnsi="Arial" w:cs="Arial"/>
          <w:sz w:val="24"/>
          <w:szCs w:val="24"/>
        </w:rPr>
        <w:t xml:space="preserve"> kierowane</w:t>
      </w:r>
      <w:r w:rsidR="00CC3A4A">
        <w:rPr>
          <w:rFonts w:ascii="Arial" w:hAnsi="Arial" w:cs="Arial"/>
          <w:sz w:val="24"/>
          <w:szCs w:val="24"/>
        </w:rPr>
        <w:t>go</w:t>
      </w:r>
      <w:r w:rsidR="00CC3A4A" w:rsidRPr="00A30CB8">
        <w:rPr>
          <w:rFonts w:ascii="Arial" w:hAnsi="Arial" w:cs="Arial"/>
          <w:sz w:val="24"/>
          <w:szCs w:val="24"/>
        </w:rPr>
        <w:t xml:space="preserve"> do przedsiębiorstw jako bezpośrednich beneficjentów)</w:t>
      </w:r>
      <w:r w:rsidR="00CC3A4A">
        <w:rPr>
          <w:rFonts w:ascii="Arial" w:hAnsi="Arial" w:cs="Arial"/>
          <w:sz w:val="24"/>
          <w:szCs w:val="24"/>
        </w:rPr>
        <w:t xml:space="preserve">. Uzupełni również wsparcie bezzwrotne poprzez finansowanie </w:t>
      </w:r>
      <w:r w:rsidR="00CC3A4A" w:rsidRPr="00A30CB8">
        <w:rPr>
          <w:rFonts w:ascii="Arial" w:hAnsi="Arial" w:cs="Arial"/>
          <w:sz w:val="24"/>
          <w:szCs w:val="24"/>
        </w:rPr>
        <w:t>rentown</w:t>
      </w:r>
      <w:r w:rsidR="00CC3A4A">
        <w:rPr>
          <w:rFonts w:ascii="Arial" w:hAnsi="Arial" w:cs="Arial"/>
          <w:sz w:val="24"/>
          <w:szCs w:val="24"/>
        </w:rPr>
        <w:t>ych</w:t>
      </w:r>
      <w:r w:rsidR="00CC3A4A" w:rsidRPr="00A30CB8">
        <w:rPr>
          <w:rFonts w:ascii="Arial" w:hAnsi="Arial" w:cs="Arial"/>
          <w:sz w:val="24"/>
          <w:szCs w:val="24"/>
        </w:rPr>
        <w:t xml:space="preserve"> inwestycj</w:t>
      </w:r>
      <w:r w:rsidR="00CC3A4A">
        <w:rPr>
          <w:rFonts w:ascii="Arial" w:hAnsi="Arial" w:cs="Arial"/>
          <w:sz w:val="24"/>
          <w:szCs w:val="24"/>
        </w:rPr>
        <w:t>i</w:t>
      </w:r>
      <w:r w:rsidR="00CC3A4A" w:rsidRPr="00A30CB8">
        <w:rPr>
          <w:rFonts w:ascii="Arial" w:hAnsi="Arial" w:cs="Arial"/>
          <w:sz w:val="24"/>
          <w:szCs w:val="24"/>
        </w:rPr>
        <w:t xml:space="preserve"> podmiotów świadczących usługi sanatoryjne i/lub uzdrowiskowe</w:t>
      </w:r>
      <w:r w:rsidR="00CC3A4A">
        <w:rPr>
          <w:rFonts w:ascii="Arial" w:hAnsi="Arial" w:cs="Arial"/>
          <w:sz w:val="24"/>
          <w:szCs w:val="24"/>
        </w:rPr>
        <w:t xml:space="preserve"> oraz inwestycje w zakresie wymiany oświetlenia.</w:t>
      </w:r>
    </w:p>
    <w:p w14:paraId="30103567" w14:textId="54514597" w:rsidR="00064E52" w:rsidRPr="00CE797A" w:rsidRDefault="00064E52" w:rsidP="00D72E28">
      <w:pPr>
        <w:spacing w:before="240" w:after="0" w:line="276" w:lineRule="auto"/>
        <w:ind w:firstLine="0"/>
        <w:jc w:val="left"/>
        <w:rPr>
          <w:rFonts w:ascii="Arial" w:hAnsi="Arial" w:cs="Arial"/>
          <w:b/>
          <w:bCs/>
          <w:sz w:val="24"/>
          <w:szCs w:val="24"/>
        </w:rPr>
      </w:pPr>
      <w:r w:rsidRPr="00CE797A">
        <w:rPr>
          <w:rFonts w:ascii="Arial" w:hAnsi="Arial" w:cs="Arial"/>
          <w:b/>
          <w:bCs/>
          <w:sz w:val="24"/>
          <w:szCs w:val="24"/>
        </w:rPr>
        <w:lastRenderedPageBreak/>
        <w:t>Wiel</w:t>
      </w:r>
      <w:r w:rsidR="00E9268A">
        <w:rPr>
          <w:rFonts w:ascii="Arial" w:hAnsi="Arial" w:cs="Arial"/>
          <w:b/>
          <w:bCs/>
          <w:sz w:val="24"/>
          <w:szCs w:val="24"/>
        </w:rPr>
        <w:t>k</w:t>
      </w:r>
      <w:r w:rsidRPr="00CE797A">
        <w:rPr>
          <w:rFonts w:ascii="Arial" w:hAnsi="Arial" w:cs="Arial"/>
          <w:b/>
          <w:bCs/>
          <w:sz w:val="24"/>
          <w:szCs w:val="24"/>
        </w:rPr>
        <w:t>ość jednostkowej transakcji:</w:t>
      </w:r>
    </w:p>
    <w:p w14:paraId="104374F7" w14:textId="4C0F5575" w:rsidR="00064E52" w:rsidRPr="00CE797A" w:rsidRDefault="007C4D57" w:rsidP="005344E8">
      <w:pPr>
        <w:pStyle w:val="Akapitzlist"/>
        <w:numPr>
          <w:ilvl w:val="0"/>
          <w:numId w:val="26"/>
        </w:numPr>
        <w:spacing w:line="276" w:lineRule="auto"/>
        <w:ind w:left="714" w:hanging="357"/>
        <w:jc w:val="left"/>
        <w:rPr>
          <w:rFonts w:ascii="Arial" w:hAnsi="Arial" w:cs="Arial"/>
          <w:sz w:val="24"/>
          <w:szCs w:val="24"/>
        </w:rPr>
      </w:pPr>
      <w:r>
        <w:rPr>
          <w:rFonts w:ascii="Arial" w:hAnsi="Arial" w:cs="Arial"/>
          <w:sz w:val="24"/>
          <w:szCs w:val="24"/>
        </w:rPr>
        <w:t>wartość maksymalna:</w:t>
      </w:r>
      <w:r w:rsidR="00064E52" w:rsidRPr="00CE797A">
        <w:rPr>
          <w:rFonts w:ascii="Arial" w:hAnsi="Arial" w:cs="Arial"/>
          <w:sz w:val="24"/>
          <w:szCs w:val="24"/>
        </w:rPr>
        <w:t xml:space="preserve"> 5 </w:t>
      </w:r>
      <w:r>
        <w:rPr>
          <w:rFonts w:ascii="Arial" w:hAnsi="Arial" w:cs="Arial"/>
          <w:sz w:val="24"/>
          <w:szCs w:val="24"/>
        </w:rPr>
        <w:t>000 000,00</w:t>
      </w:r>
      <w:r w:rsidR="00064E52" w:rsidRPr="00CE797A">
        <w:rPr>
          <w:rFonts w:ascii="Arial" w:hAnsi="Arial" w:cs="Arial"/>
          <w:sz w:val="24"/>
          <w:szCs w:val="24"/>
        </w:rPr>
        <w:t xml:space="preserve"> zł</w:t>
      </w:r>
      <w:r>
        <w:rPr>
          <w:rFonts w:ascii="Arial" w:hAnsi="Arial" w:cs="Arial"/>
          <w:sz w:val="24"/>
          <w:szCs w:val="24"/>
        </w:rPr>
        <w:t>.,</w:t>
      </w:r>
    </w:p>
    <w:p w14:paraId="7C518C91" w14:textId="7C38B478" w:rsidR="00064E52" w:rsidRPr="00CE797A" w:rsidRDefault="007C4D57" w:rsidP="00B154C1">
      <w:pPr>
        <w:pStyle w:val="Akapitzlist"/>
        <w:numPr>
          <w:ilvl w:val="0"/>
          <w:numId w:val="26"/>
        </w:numPr>
        <w:spacing w:before="240" w:line="276" w:lineRule="auto"/>
        <w:jc w:val="left"/>
        <w:rPr>
          <w:rFonts w:ascii="Arial" w:hAnsi="Arial" w:cs="Arial"/>
          <w:sz w:val="24"/>
          <w:szCs w:val="24"/>
        </w:rPr>
      </w:pPr>
      <w:r>
        <w:rPr>
          <w:rFonts w:ascii="Arial" w:hAnsi="Arial" w:cs="Arial"/>
          <w:sz w:val="24"/>
          <w:szCs w:val="24"/>
        </w:rPr>
        <w:t>k</w:t>
      </w:r>
      <w:r w:rsidR="00064E52" w:rsidRPr="00CE797A">
        <w:rPr>
          <w:rFonts w:ascii="Arial" w:hAnsi="Arial" w:cs="Arial"/>
          <w:sz w:val="24"/>
          <w:szCs w:val="24"/>
        </w:rPr>
        <w:t>arencja</w:t>
      </w:r>
      <w:r>
        <w:rPr>
          <w:rFonts w:ascii="Arial" w:hAnsi="Arial" w:cs="Arial"/>
          <w:sz w:val="24"/>
          <w:szCs w:val="24"/>
        </w:rPr>
        <w:t>:</w:t>
      </w:r>
      <w:r w:rsidR="00064E52" w:rsidRPr="00CE797A">
        <w:rPr>
          <w:rFonts w:ascii="Arial" w:hAnsi="Arial" w:cs="Arial"/>
          <w:sz w:val="24"/>
          <w:szCs w:val="24"/>
        </w:rPr>
        <w:t xml:space="preserve"> 6 miesi</w:t>
      </w:r>
      <w:r w:rsidR="00F437BC">
        <w:rPr>
          <w:rFonts w:ascii="Arial" w:hAnsi="Arial" w:cs="Arial"/>
          <w:sz w:val="24"/>
          <w:szCs w:val="24"/>
        </w:rPr>
        <w:t>ę</w:t>
      </w:r>
      <w:r w:rsidR="00064E52" w:rsidRPr="00CE797A">
        <w:rPr>
          <w:rFonts w:ascii="Arial" w:hAnsi="Arial" w:cs="Arial"/>
          <w:sz w:val="24"/>
          <w:szCs w:val="24"/>
        </w:rPr>
        <w:t>c</w:t>
      </w:r>
      <w:r w:rsidR="00F437BC">
        <w:rPr>
          <w:rFonts w:ascii="Arial" w:hAnsi="Arial" w:cs="Arial"/>
          <w:sz w:val="24"/>
          <w:szCs w:val="24"/>
        </w:rPr>
        <w:t>y,</w:t>
      </w:r>
    </w:p>
    <w:p w14:paraId="0CDC48B2" w14:textId="793702F1" w:rsidR="00064E52" w:rsidRPr="00CE797A" w:rsidRDefault="00F437BC" w:rsidP="00B154C1">
      <w:pPr>
        <w:pStyle w:val="Akapitzlist"/>
        <w:numPr>
          <w:ilvl w:val="0"/>
          <w:numId w:val="26"/>
        </w:numPr>
        <w:spacing w:before="240" w:line="276" w:lineRule="auto"/>
        <w:jc w:val="left"/>
        <w:rPr>
          <w:rFonts w:ascii="Arial" w:hAnsi="Arial" w:cs="Arial"/>
          <w:sz w:val="24"/>
          <w:szCs w:val="24"/>
        </w:rPr>
      </w:pPr>
      <w:r>
        <w:rPr>
          <w:rFonts w:ascii="Arial" w:hAnsi="Arial" w:cs="Arial"/>
          <w:sz w:val="24"/>
          <w:szCs w:val="24"/>
        </w:rPr>
        <w:t>m</w:t>
      </w:r>
      <w:r w:rsidR="00064E52" w:rsidRPr="00CE797A">
        <w:rPr>
          <w:rFonts w:ascii="Arial" w:hAnsi="Arial" w:cs="Arial"/>
          <w:sz w:val="24"/>
          <w:szCs w:val="24"/>
        </w:rPr>
        <w:t>a</w:t>
      </w:r>
      <w:r>
        <w:rPr>
          <w:rFonts w:ascii="Arial" w:hAnsi="Arial" w:cs="Arial"/>
          <w:sz w:val="24"/>
          <w:szCs w:val="24"/>
        </w:rPr>
        <w:t>ksymalna</w:t>
      </w:r>
      <w:r w:rsidR="00064E52" w:rsidRPr="00CE797A">
        <w:rPr>
          <w:rFonts w:ascii="Arial" w:hAnsi="Arial" w:cs="Arial"/>
          <w:sz w:val="24"/>
          <w:szCs w:val="24"/>
        </w:rPr>
        <w:t xml:space="preserve"> długoś</w:t>
      </w:r>
      <w:r w:rsidR="0014350A">
        <w:rPr>
          <w:rFonts w:ascii="Arial" w:hAnsi="Arial" w:cs="Arial"/>
          <w:sz w:val="24"/>
          <w:szCs w:val="24"/>
        </w:rPr>
        <w:t>ć</w:t>
      </w:r>
      <w:r w:rsidR="00064E52" w:rsidRPr="00CE797A">
        <w:rPr>
          <w:rFonts w:ascii="Arial" w:hAnsi="Arial" w:cs="Arial"/>
          <w:sz w:val="24"/>
          <w:szCs w:val="24"/>
        </w:rPr>
        <w:t xml:space="preserve"> okresu fina</w:t>
      </w:r>
      <w:r w:rsidR="009248F4">
        <w:rPr>
          <w:rFonts w:ascii="Arial" w:hAnsi="Arial" w:cs="Arial"/>
          <w:sz w:val="24"/>
          <w:szCs w:val="24"/>
        </w:rPr>
        <w:t>n</w:t>
      </w:r>
      <w:r w:rsidR="00064E52" w:rsidRPr="00CE797A">
        <w:rPr>
          <w:rFonts w:ascii="Arial" w:hAnsi="Arial" w:cs="Arial"/>
          <w:sz w:val="24"/>
          <w:szCs w:val="24"/>
        </w:rPr>
        <w:t>sowani</w:t>
      </w:r>
      <w:r>
        <w:rPr>
          <w:rFonts w:ascii="Arial" w:hAnsi="Arial" w:cs="Arial"/>
          <w:sz w:val="24"/>
          <w:szCs w:val="24"/>
        </w:rPr>
        <w:t>a:</w:t>
      </w:r>
      <w:r w:rsidR="00064E52" w:rsidRPr="00CE797A">
        <w:rPr>
          <w:rFonts w:ascii="Arial" w:hAnsi="Arial" w:cs="Arial"/>
          <w:sz w:val="24"/>
          <w:szCs w:val="24"/>
        </w:rPr>
        <w:t xml:space="preserve"> 10 lat – z możliwością wydłużenia na uzasadniony wniosek Odbiorcy ostatecznego</w:t>
      </w:r>
      <w:r>
        <w:rPr>
          <w:rFonts w:ascii="Arial" w:hAnsi="Arial" w:cs="Arial"/>
          <w:sz w:val="24"/>
          <w:szCs w:val="24"/>
        </w:rPr>
        <w:t>,</w:t>
      </w:r>
    </w:p>
    <w:p w14:paraId="12F8D839" w14:textId="588BA815" w:rsidR="00064E52" w:rsidRPr="00CE797A" w:rsidRDefault="00F437BC" w:rsidP="00B154C1">
      <w:pPr>
        <w:pStyle w:val="Akapitzlist"/>
        <w:numPr>
          <w:ilvl w:val="0"/>
          <w:numId w:val="26"/>
        </w:numPr>
        <w:spacing w:before="240" w:line="276" w:lineRule="auto"/>
        <w:jc w:val="left"/>
        <w:rPr>
          <w:rFonts w:ascii="Arial" w:hAnsi="Arial" w:cs="Arial"/>
          <w:sz w:val="24"/>
          <w:szCs w:val="24"/>
        </w:rPr>
      </w:pPr>
      <w:r>
        <w:rPr>
          <w:rFonts w:ascii="Arial" w:hAnsi="Arial" w:cs="Arial"/>
          <w:sz w:val="24"/>
          <w:szCs w:val="24"/>
        </w:rPr>
        <w:t>liczba p</w:t>
      </w:r>
      <w:r w:rsidR="00064E52" w:rsidRPr="00CE797A">
        <w:rPr>
          <w:rFonts w:ascii="Arial" w:hAnsi="Arial" w:cs="Arial"/>
          <w:sz w:val="24"/>
          <w:szCs w:val="24"/>
        </w:rPr>
        <w:t>lanowan</w:t>
      </w:r>
      <w:r>
        <w:rPr>
          <w:rFonts w:ascii="Arial" w:hAnsi="Arial" w:cs="Arial"/>
          <w:sz w:val="24"/>
          <w:szCs w:val="24"/>
        </w:rPr>
        <w:t>ych</w:t>
      </w:r>
      <w:r w:rsidR="00064E52" w:rsidRPr="00CE797A">
        <w:rPr>
          <w:rFonts w:ascii="Arial" w:hAnsi="Arial" w:cs="Arial"/>
          <w:sz w:val="24"/>
          <w:szCs w:val="24"/>
        </w:rPr>
        <w:t xml:space="preserve"> do udzielenia pożycz</w:t>
      </w:r>
      <w:r>
        <w:rPr>
          <w:rFonts w:ascii="Arial" w:hAnsi="Arial" w:cs="Arial"/>
          <w:sz w:val="24"/>
          <w:szCs w:val="24"/>
        </w:rPr>
        <w:t>e</w:t>
      </w:r>
      <w:r w:rsidR="00064E52" w:rsidRPr="00CE797A">
        <w:rPr>
          <w:rFonts w:ascii="Arial" w:hAnsi="Arial" w:cs="Arial"/>
          <w:sz w:val="24"/>
          <w:szCs w:val="24"/>
        </w:rPr>
        <w:t>k: 30 szt.</w:t>
      </w:r>
      <w:r>
        <w:rPr>
          <w:rFonts w:ascii="Arial" w:hAnsi="Arial" w:cs="Arial"/>
          <w:sz w:val="24"/>
          <w:szCs w:val="24"/>
        </w:rPr>
        <w:t>,</w:t>
      </w:r>
    </w:p>
    <w:p w14:paraId="03FA8511" w14:textId="24C87D69" w:rsidR="00064E52" w:rsidRPr="00CE797A" w:rsidRDefault="00B20319" w:rsidP="00B154C1">
      <w:pPr>
        <w:pStyle w:val="Akapitzlist"/>
        <w:numPr>
          <w:ilvl w:val="0"/>
          <w:numId w:val="26"/>
        </w:numPr>
        <w:spacing w:before="240" w:line="276" w:lineRule="auto"/>
        <w:jc w:val="left"/>
        <w:rPr>
          <w:rFonts w:ascii="Arial" w:hAnsi="Arial" w:cs="Arial"/>
          <w:sz w:val="24"/>
          <w:szCs w:val="24"/>
        </w:rPr>
      </w:pPr>
      <w:r>
        <w:rPr>
          <w:rFonts w:ascii="Arial" w:hAnsi="Arial" w:cs="Arial"/>
          <w:sz w:val="24"/>
          <w:szCs w:val="24"/>
        </w:rPr>
        <w:t>wartość p</w:t>
      </w:r>
      <w:r w:rsidR="00064E52" w:rsidRPr="00CE797A">
        <w:rPr>
          <w:rFonts w:ascii="Arial" w:hAnsi="Arial" w:cs="Arial"/>
          <w:sz w:val="24"/>
          <w:szCs w:val="24"/>
        </w:rPr>
        <w:t>rzeciętn</w:t>
      </w:r>
      <w:r>
        <w:rPr>
          <w:rFonts w:ascii="Arial" w:hAnsi="Arial" w:cs="Arial"/>
          <w:sz w:val="24"/>
          <w:szCs w:val="24"/>
        </w:rPr>
        <w:t>ej</w:t>
      </w:r>
      <w:r w:rsidR="00064E52" w:rsidRPr="00CE797A">
        <w:rPr>
          <w:rFonts w:ascii="Arial" w:hAnsi="Arial" w:cs="Arial"/>
          <w:sz w:val="24"/>
          <w:szCs w:val="24"/>
        </w:rPr>
        <w:t xml:space="preserve"> transakcj</w:t>
      </w:r>
      <w:r>
        <w:rPr>
          <w:rFonts w:ascii="Arial" w:hAnsi="Arial" w:cs="Arial"/>
          <w:sz w:val="24"/>
          <w:szCs w:val="24"/>
        </w:rPr>
        <w:t xml:space="preserve">i: </w:t>
      </w:r>
      <w:r w:rsidR="00064E52" w:rsidRPr="00CE797A">
        <w:rPr>
          <w:rFonts w:ascii="Arial" w:hAnsi="Arial" w:cs="Arial"/>
          <w:sz w:val="24"/>
          <w:szCs w:val="24"/>
        </w:rPr>
        <w:t>35</w:t>
      </w:r>
      <w:r>
        <w:rPr>
          <w:rFonts w:ascii="Arial" w:hAnsi="Arial" w:cs="Arial"/>
          <w:sz w:val="24"/>
          <w:szCs w:val="24"/>
        </w:rPr>
        <w:t> 000,00</w:t>
      </w:r>
      <w:r w:rsidR="00064E52" w:rsidRPr="00CE797A">
        <w:rPr>
          <w:rFonts w:ascii="Arial" w:hAnsi="Arial" w:cs="Arial"/>
          <w:sz w:val="24"/>
          <w:szCs w:val="24"/>
        </w:rPr>
        <w:t xml:space="preserve"> zł</w:t>
      </w:r>
      <w:r>
        <w:rPr>
          <w:rFonts w:ascii="Arial" w:hAnsi="Arial" w:cs="Arial"/>
          <w:sz w:val="24"/>
          <w:szCs w:val="24"/>
        </w:rPr>
        <w:t>,</w:t>
      </w:r>
    </w:p>
    <w:p w14:paraId="425ABE2E" w14:textId="5AADE37F" w:rsidR="00064E52" w:rsidRPr="00CE797A" w:rsidRDefault="00B20319" w:rsidP="00B154C1">
      <w:pPr>
        <w:pStyle w:val="Akapitzlist"/>
        <w:numPr>
          <w:ilvl w:val="0"/>
          <w:numId w:val="26"/>
        </w:numPr>
        <w:spacing w:before="240" w:line="276" w:lineRule="auto"/>
        <w:jc w:val="left"/>
        <w:rPr>
          <w:rFonts w:ascii="Arial" w:hAnsi="Arial" w:cs="Arial"/>
          <w:sz w:val="24"/>
          <w:szCs w:val="24"/>
        </w:rPr>
      </w:pPr>
      <w:r>
        <w:rPr>
          <w:rFonts w:ascii="Arial" w:hAnsi="Arial" w:cs="Arial"/>
          <w:sz w:val="24"/>
          <w:szCs w:val="24"/>
        </w:rPr>
        <w:t>m</w:t>
      </w:r>
      <w:r w:rsidR="00064E52" w:rsidRPr="00CE797A">
        <w:rPr>
          <w:rFonts w:ascii="Arial" w:hAnsi="Arial" w:cs="Arial"/>
          <w:sz w:val="24"/>
          <w:szCs w:val="24"/>
        </w:rPr>
        <w:t>aksymalna wartość jednostkowego udzielonego wsparcia bezzwrotnego</w:t>
      </w:r>
      <w:r w:rsidR="00064E52" w:rsidRPr="00CE797A">
        <w:rPr>
          <w:rFonts w:ascii="Arial" w:hAnsi="Arial" w:cs="Arial"/>
          <w:sz w:val="24"/>
          <w:szCs w:val="24"/>
          <w:vertAlign w:val="superscript"/>
        </w:rPr>
        <w:footnoteReference w:id="13"/>
      </w:r>
      <w:r w:rsidR="00064E52" w:rsidRPr="00CE797A">
        <w:rPr>
          <w:rFonts w:ascii="Arial" w:hAnsi="Arial" w:cs="Arial"/>
          <w:sz w:val="24"/>
          <w:szCs w:val="24"/>
        </w:rPr>
        <w:t>: 85%</w:t>
      </w:r>
      <w:r>
        <w:rPr>
          <w:rFonts w:ascii="Arial" w:hAnsi="Arial" w:cs="Arial"/>
          <w:sz w:val="24"/>
          <w:szCs w:val="24"/>
        </w:rPr>
        <w:t>.</w:t>
      </w:r>
    </w:p>
    <w:p w14:paraId="59100D6D" w14:textId="68225D97" w:rsidR="00064E52" w:rsidRDefault="00064E52" w:rsidP="00CE797A">
      <w:pPr>
        <w:spacing w:before="240" w:after="0" w:line="276" w:lineRule="auto"/>
        <w:ind w:firstLine="0"/>
        <w:jc w:val="left"/>
        <w:rPr>
          <w:rFonts w:ascii="Arial" w:hAnsi="Arial" w:cs="Arial"/>
          <w:b/>
          <w:bCs/>
          <w:sz w:val="24"/>
          <w:szCs w:val="24"/>
        </w:rPr>
      </w:pPr>
      <w:r w:rsidRPr="00524172">
        <w:rPr>
          <w:rFonts w:ascii="Arial" w:hAnsi="Arial" w:cs="Arial"/>
          <w:b/>
          <w:bCs/>
          <w:sz w:val="24"/>
          <w:szCs w:val="24"/>
        </w:rPr>
        <w:t>Typy finansowanych projektów</w:t>
      </w:r>
      <w:r w:rsidR="0032358E">
        <w:rPr>
          <w:rFonts w:ascii="Arial" w:hAnsi="Arial" w:cs="Arial"/>
          <w:b/>
          <w:bCs/>
          <w:sz w:val="24"/>
          <w:szCs w:val="24"/>
        </w:rPr>
        <w:t>:</w:t>
      </w:r>
    </w:p>
    <w:p w14:paraId="624C5E6C" w14:textId="77777777" w:rsidR="0032358E" w:rsidRPr="00CE01F1" w:rsidRDefault="0032358E" w:rsidP="00B154C1">
      <w:pPr>
        <w:numPr>
          <w:ilvl w:val="0"/>
          <w:numId w:val="14"/>
        </w:numPr>
        <w:suppressAutoHyphens/>
        <w:autoSpaceDN w:val="0"/>
        <w:spacing w:after="0" w:line="276" w:lineRule="auto"/>
        <w:jc w:val="left"/>
        <w:rPr>
          <w:rFonts w:ascii="Arial" w:hAnsi="Arial" w:cs="Arial"/>
          <w:sz w:val="24"/>
          <w:szCs w:val="24"/>
        </w:rPr>
      </w:pPr>
      <w:r w:rsidRPr="00CE01F1">
        <w:rPr>
          <w:rFonts w:ascii="Arial" w:hAnsi="Arial" w:cs="Arial"/>
          <w:sz w:val="24"/>
          <w:szCs w:val="24"/>
        </w:rPr>
        <w:t>Rewitalizacja obszarów zdegradowanych realizowana na podstawie GPR.</w:t>
      </w:r>
    </w:p>
    <w:p w14:paraId="26CF2EB3" w14:textId="77777777" w:rsidR="0032358E" w:rsidRPr="00CE01F1" w:rsidRDefault="0032358E" w:rsidP="00B154C1">
      <w:pPr>
        <w:numPr>
          <w:ilvl w:val="0"/>
          <w:numId w:val="14"/>
        </w:numPr>
        <w:suppressAutoHyphens/>
        <w:autoSpaceDN w:val="0"/>
        <w:spacing w:after="0" w:line="276" w:lineRule="auto"/>
        <w:contextualSpacing/>
        <w:jc w:val="left"/>
        <w:rPr>
          <w:rFonts w:ascii="Arial" w:hAnsi="Arial" w:cs="Arial"/>
          <w:sz w:val="24"/>
          <w:szCs w:val="24"/>
        </w:rPr>
      </w:pPr>
      <w:r w:rsidRPr="00CE01F1">
        <w:rPr>
          <w:rFonts w:ascii="Arial" w:hAnsi="Arial" w:cs="Arial"/>
          <w:sz w:val="24"/>
          <w:szCs w:val="24"/>
        </w:rPr>
        <w:t>Ochrona, rozwój i promowanie materialnego i niematerialnego dziedzictwa kulturowego i usług w dziedzinie kultury.</w:t>
      </w:r>
    </w:p>
    <w:p w14:paraId="6B2068A2" w14:textId="77777777" w:rsidR="0032358E" w:rsidRPr="00CE01F1" w:rsidRDefault="0032358E" w:rsidP="00B154C1">
      <w:pPr>
        <w:numPr>
          <w:ilvl w:val="0"/>
          <w:numId w:val="14"/>
        </w:numPr>
        <w:suppressAutoHyphens/>
        <w:autoSpaceDN w:val="0"/>
        <w:spacing w:after="0" w:line="276" w:lineRule="auto"/>
        <w:contextualSpacing/>
        <w:jc w:val="left"/>
        <w:rPr>
          <w:rFonts w:ascii="Arial" w:hAnsi="Arial" w:cs="Arial"/>
          <w:sz w:val="24"/>
          <w:szCs w:val="24"/>
        </w:rPr>
      </w:pPr>
      <w:r w:rsidRPr="00CE01F1">
        <w:rPr>
          <w:rFonts w:ascii="Arial" w:hAnsi="Arial" w:cs="Arial"/>
          <w:sz w:val="24"/>
          <w:szCs w:val="24"/>
        </w:rPr>
        <w:t>Rozwój obszarów o wysokich walorach przyrodniczych i krajobrazowych, jak też opartych o właściwości uzdrowiskowe i walory kulturowe (poza obszarami Natura 2000) stanowiące o ich potencjale, w tym m.in. o wysokiej atrakcyjności turystycznej.</w:t>
      </w:r>
    </w:p>
    <w:p w14:paraId="0D98CFCA" w14:textId="635E28AC" w:rsidR="0032358E" w:rsidRPr="00CE01F1" w:rsidRDefault="0032358E" w:rsidP="00B154C1">
      <w:pPr>
        <w:numPr>
          <w:ilvl w:val="0"/>
          <w:numId w:val="14"/>
        </w:numPr>
        <w:suppressAutoHyphens/>
        <w:autoSpaceDN w:val="0"/>
        <w:spacing w:after="0" w:line="276" w:lineRule="auto"/>
        <w:contextualSpacing/>
        <w:jc w:val="left"/>
        <w:rPr>
          <w:rFonts w:ascii="Arial" w:hAnsi="Arial" w:cs="Arial"/>
          <w:sz w:val="24"/>
          <w:szCs w:val="24"/>
        </w:rPr>
      </w:pPr>
      <w:r w:rsidRPr="00CE01F1">
        <w:rPr>
          <w:rFonts w:ascii="Arial" w:hAnsi="Arial" w:cs="Arial"/>
          <w:sz w:val="24"/>
          <w:szCs w:val="24"/>
        </w:rPr>
        <w:t>Rozwój infrastruktury i wyposażenia podmiotów świadczących usługi sanatoryjne i/lub uzdrowiskowe na terenie gmin uzdrowiskowych oraz obszarów ochrony uzdrowiskowej</w:t>
      </w:r>
      <w:r w:rsidR="007C4D57" w:rsidRPr="00CE01F1">
        <w:rPr>
          <w:rFonts w:ascii="Arial" w:hAnsi="Arial" w:cs="Arial"/>
          <w:sz w:val="24"/>
          <w:szCs w:val="24"/>
        </w:rPr>
        <w:t>.</w:t>
      </w:r>
    </w:p>
    <w:p w14:paraId="1945A2AE" w14:textId="602D6F4F" w:rsidR="001B1198" w:rsidRPr="00CE01F1" w:rsidRDefault="001B1198" w:rsidP="001B1198">
      <w:pPr>
        <w:numPr>
          <w:ilvl w:val="0"/>
          <w:numId w:val="14"/>
        </w:numPr>
        <w:suppressAutoHyphens/>
        <w:autoSpaceDN w:val="0"/>
        <w:spacing w:after="0" w:line="276" w:lineRule="auto"/>
        <w:contextualSpacing/>
        <w:jc w:val="left"/>
        <w:rPr>
          <w:rFonts w:ascii="Arial" w:hAnsi="Arial" w:cs="Arial"/>
          <w:sz w:val="24"/>
          <w:szCs w:val="24"/>
        </w:rPr>
      </w:pPr>
      <w:r w:rsidRPr="00CE01F1">
        <w:rPr>
          <w:rFonts w:ascii="Arial" w:hAnsi="Arial" w:cs="Arial"/>
          <w:sz w:val="24"/>
          <w:szCs w:val="24"/>
        </w:rPr>
        <w:t>Fizyczna odnowa i bezpieczeństwo przestrzeni publicznych, tj. w szczególności: zwiększanie odporności lokalnej gospodarki, w tym infrastruktury, na nieprzewidziane sytuacje kryzysowe</w:t>
      </w:r>
      <w:r w:rsidR="0072445C" w:rsidRPr="00CE01F1">
        <w:rPr>
          <w:rFonts w:ascii="Arial" w:hAnsi="Arial" w:cs="Arial"/>
          <w:sz w:val="24"/>
          <w:szCs w:val="24"/>
        </w:rPr>
        <w:t xml:space="preserve"> </w:t>
      </w:r>
      <w:r w:rsidR="005C5FBE" w:rsidRPr="00CE01F1">
        <w:rPr>
          <w:rFonts w:ascii="Arial" w:hAnsi="Arial" w:cs="Arial"/>
          <w:sz w:val="24"/>
          <w:szCs w:val="24"/>
        </w:rPr>
        <w:t>(wyłącznie w zakresie</w:t>
      </w:r>
      <w:r w:rsidR="0072445C" w:rsidRPr="00CE01F1">
        <w:rPr>
          <w:rFonts w:ascii="Arial" w:hAnsi="Arial" w:cs="Arial"/>
          <w:sz w:val="24"/>
          <w:szCs w:val="24"/>
        </w:rPr>
        <w:t xml:space="preserve"> wymian</w:t>
      </w:r>
      <w:r w:rsidR="005C5FBE" w:rsidRPr="00CE01F1">
        <w:rPr>
          <w:rFonts w:ascii="Arial" w:hAnsi="Arial" w:cs="Arial"/>
          <w:sz w:val="24"/>
          <w:szCs w:val="24"/>
        </w:rPr>
        <w:t>y</w:t>
      </w:r>
      <w:r w:rsidR="0072445C" w:rsidRPr="00CE01F1">
        <w:rPr>
          <w:rFonts w:ascii="Arial" w:hAnsi="Arial" w:cs="Arial"/>
          <w:sz w:val="24"/>
          <w:szCs w:val="24"/>
        </w:rPr>
        <w:t xml:space="preserve"> oświetlenia</w:t>
      </w:r>
      <w:r w:rsidR="005C5FBE" w:rsidRPr="00CE01F1">
        <w:rPr>
          <w:rFonts w:ascii="Arial" w:hAnsi="Arial" w:cs="Arial"/>
          <w:sz w:val="24"/>
          <w:szCs w:val="24"/>
        </w:rPr>
        <w:t>)</w:t>
      </w:r>
      <w:r w:rsidR="00BE172E" w:rsidRPr="00CE01F1">
        <w:rPr>
          <w:rFonts w:ascii="Arial" w:hAnsi="Arial" w:cs="Arial"/>
          <w:sz w:val="24"/>
          <w:szCs w:val="24"/>
        </w:rPr>
        <w:t>.</w:t>
      </w:r>
      <w:r w:rsidRPr="00CE01F1">
        <w:rPr>
          <w:rFonts w:ascii="Arial" w:hAnsi="Arial" w:cs="Arial"/>
          <w:sz w:val="24"/>
          <w:szCs w:val="24"/>
        </w:rPr>
        <w:t xml:space="preserve"> </w:t>
      </w:r>
    </w:p>
    <w:p w14:paraId="2E4B2D92" w14:textId="26451F7E" w:rsidR="001B1198" w:rsidRPr="00CE01F1" w:rsidRDefault="001B1198" w:rsidP="001B1198">
      <w:pPr>
        <w:numPr>
          <w:ilvl w:val="0"/>
          <w:numId w:val="14"/>
        </w:numPr>
        <w:suppressAutoHyphens/>
        <w:autoSpaceDN w:val="0"/>
        <w:spacing w:after="0" w:line="276" w:lineRule="auto"/>
        <w:contextualSpacing/>
        <w:jc w:val="left"/>
        <w:rPr>
          <w:rFonts w:ascii="Arial" w:hAnsi="Arial" w:cs="Arial"/>
          <w:sz w:val="24"/>
          <w:szCs w:val="24"/>
        </w:rPr>
      </w:pPr>
      <w:r w:rsidRPr="00CE01F1">
        <w:rPr>
          <w:rFonts w:ascii="Arial" w:hAnsi="Arial" w:cs="Arial"/>
          <w:sz w:val="24"/>
          <w:szCs w:val="24"/>
        </w:rPr>
        <w:t>Przygotowanie terenów inwestycyjnych i zapewnienie infrastruktury biznesowej lub poprawa infrastruktury istniejących terenów w powiązaniu z innymi projektami inwestycyjnymi</w:t>
      </w:r>
      <w:r w:rsidR="0072445C" w:rsidRPr="00CE01F1">
        <w:rPr>
          <w:rFonts w:ascii="Arial" w:hAnsi="Arial" w:cs="Arial"/>
          <w:sz w:val="24"/>
          <w:szCs w:val="24"/>
        </w:rPr>
        <w:t xml:space="preserve"> </w:t>
      </w:r>
      <w:r w:rsidR="005C5FBE" w:rsidRPr="00CE01F1">
        <w:rPr>
          <w:rFonts w:ascii="Arial" w:hAnsi="Arial" w:cs="Arial"/>
          <w:sz w:val="24"/>
          <w:szCs w:val="24"/>
        </w:rPr>
        <w:t>(wyłącznie w zakresie</w:t>
      </w:r>
      <w:r w:rsidR="00BE172E" w:rsidRPr="00CE01F1">
        <w:rPr>
          <w:rFonts w:ascii="Arial" w:hAnsi="Arial" w:cs="Arial"/>
          <w:sz w:val="24"/>
          <w:szCs w:val="24"/>
        </w:rPr>
        <w:t xml:space="preserve"> </w:t>
      </w:r>
      <w:r w:rsidR="0072445C" w:rsidRPr="00CE01F1">
        <w:rPr>
          <w:rFonts w:ascii="Arial" w:hAnsi="Arial" w:cs="Arial"/>
          <w:sz w:val="24"/>
          <w:szCs w:val="24"/>
        </w:rPr>
        <w:t>wymian</w:t>
      </w:r>
      <w:r w:rsidR="005C5FBE" w:rsidRPr="00CE01F1">
        <w:rPr>
          <w:rFonts w:ascii="Arial" w:hAnsi="Arial" w:cs="Arial"/>
          <w:sz w:val="24"/>
          <w:szCs w:val="24"/>
        </w:rPr>
        <w:t>y</w:t>
      </w:r>
      <w:r w:rsidR="0072445C" w:rsidRPr="00CE01F1">
        <w:rPr>
          <w:rFonts w:ascii="Arial" w:hAnsi="Arial" w:cs="Arial"/>
          <w:sz w:val="24"/>
          <w:szCs w:val="24"/>
        </w:rPr>
        <w:t xml:space="preserve"> oświetlenia</w:t>
      </w:r>
      <w:r w:rsidR="005C5FBE" w:rsidRPr="00CE01F1">
        <w:rPr>
          <w:rFonts w:ascii="Arial" w:hAnsi="Arial" w:cs="Arial"/>
          <w:sz w:val="24"/>
          <w:szCs w:val="24"/>
        </w:rPr>
        <w:t>)</w:t>
      </w:r>
      <w:r w:rsidRPr="00CE01F1">
        <w:rPr>
          <w:rFonts w:ascii="Arial" w:hAnsi="Arial" w:cs="Arial"/>
          <w:sz w:val="24"/>
          <w:szCs w:val="24"/>
        </w:rPr>
        <w:t>.</w:t>
      </w:r>
    </w:p>
    <w:p w14:paraId="3DE82D07" w14:textId="4B77EE06" w:rsidR="0032358E" w:rsidRPr="007C2C17" w:rsidRDefault="0032358E" w:rsidP="003B764C">
      <w:pPr>
        <w:suppressAutoHyphens/>
        <w:autoSpaceDN w:val="0"/>
        <w:spacing w:before="240" w:after="0" w:line="276" w:lineRule="auto"/>
        <w:ind w:firstLine="0"/>
        <w:jc w:val="left"/>
        <w:rPr>
          <w:rFonts w:ascii="Arial" w:hAnsi="Arial" w:cs="Arial"/>
          <w:b/>
          <w:bCs/>
          <w:sz w:val="24"/>
          <w:szCs w:val="24"/>
        </w:rPr>
      </w:pPr>
      <w:r w:rsidRPr="007C2C17">
        <w:rPr>
          <w:rFonts w:ascii="Arial" w:hAnsi="Arial" w:cs="Arial"/>
          <w:b/>
          <w:bCs/>
          <w:sz w:val="24"/>
          <w:szCs w:val="24"/>
        </w:rPr>
        <w:t>Wsparcie Bezzwrotne w ramach IF:</w:t>
      </w:r>
    </w:p>
    <w:p w14:paraId="1168333D" w14:textId="18DEC697" w:rsidR="006E4C0B" w:rsidRPr="00EC6EBF" w:rsidRDefault="0032358E" w:rsidP="006E4C0B">
      <w:pPr>
        <w:spacing w:after="0" w:line="276" w:lineRule="auto"/>
        <w:ind w:firstLine="0"/>
        <w:jc w:val="left"/>
        <w:rPr>
          <w:rFonts w:ascii="Arial" w:hAnsi="Arial" w:cs="Arial"/>
          <w:sz w:val="24"/>
          <w:szCs w:val="24"/>
        </w:rPr>
      </w:pPr>
      <w:r w:rsidRPr="002A55AB">
        <w:rPr>
          <w:rFonts w:ascii="Arial" w:hAnsi="Arial" w:cs="Arial"/>
          <w:sz w:val="24"/>
          <w:szCs w:val="24"/>
        </w:rPr>
        <w:t xml:space="preserve">Instrument pożyczkowy połączony jest z dotacją, gdzie dotacja może przyjąć postać </w:t>
      </w:r>
      <w:r w:rsidR="00EE228B">
        <w:rPr>
          <w:rFonts w:ascii="Arial" w:hAnsi="Arial" w:cs="Arial"/>
          <w:sz w:val="24"/>
          <w:szCs w:val="24"/>
        </w:rPr>
        <w:t xml:space="preserve">m.in. </w:t>
      </w:r>
      <w:r w:rsidRPr="002A55AB">
        <w:rPr>
          <w:rFonts w:ascii="Arial" w:hAnsi="Arial" w:cs="Arial"/>
          <w:sz w:val="24"/>
          <w:szCs w:val="24"/>
        </w:rPr>
        <w:t>rabatu kapitałowego</w:t>
      </w:r>
      <w:r w:rsidR="006E4C0B">
        <w:rPr>
          <w:rFonts w:ascii="Arial" w:hAnsi="Arial" w:cs="Arial"/>
          <w:sz w:val="24"/>
          <w:szCs w:val="24"/>
        </w:rPr>
        <w:t xml:space="preserve">. </w:t>
      </w:r>
      <w:r w:rsidR="00EE228B">
        <w:rPr>
          <w:rFonts w:ascii="Arial" w:hAnsi="Arial" w:cs="Arial"/>
          <w:sz w:val="24"/>
          <w:szCs w:val="24"/>
        </w:rPr>
        <w:t>P</w:t>
      </w:r>
      <w:r w:rsidR="006E4C0B" w:rsidRPr="00EC6EBF">
        <w:rPr>
          <w:rFonts w:ascii="Arial" w:hAnsi="Arial" w:cs="Arial"/>
          <w:sz w:val="24"/>
          <w:szCs w:val="24"/>
        </w:rPr>
        <w:t>olega</w:t>
      </w:r>
      <w:r w:rsidR="00EE228B">
        <w:rPr>
          <w:rFonts w:ascii="Arial" w:hAnsi="Arial" w:cs="Arial"/>
          <w:sz w:val="24"/>
          <w:szCs w:val="24"/>
        </w:rPr>
        <w:t xml:space="preserve"> on</w:t>
      </w:r>
      <w:r w:rsidR="006E4C0B" w:rsidRPr="00EC6EBF">
        <w:rPr>
          <w:rFonts w:ascii="Arial" w:hAnsi="Arial" w:cs="Arial"/>
          <w:sz w:val="24"/>
          <w:szCs w:val="24"/>
        </w:rPr>
        <w:t xml:space="preserve"> na umorzeniu określonego procentu rat kapitałowych, co będzie skutkować obniżeniem wartości zaciągniętego zobowiązania, a tym samym:</w:t>
      </w:r>
    </w:p>
    <w:p w14:paraId="572CA3BC" w14:textId="2CD5680A" w:rsidR="006E4C0B" w:rsidRDefault="006E4C0B" w:rsidP="006E4C0B">
      <w:pPr>
        <w:numPr>
          <w:ilvl w:val="0"/>
          <w:numId w:val="14"/>
        </w:numPr>
        <w:suppressAutoHyphens/>
        <w:autoSpaceDN w:val="0"/>
        <w:spacing w:after="0" w:line="276" w:lineRule="auto"/>
        <w:contextualSpacing/>
        <w:jc w:val="left"/>
        <w:rPr>
          <w:rFonts w:ascii="Arial" w:hAnsi="Arial" w:cs="Arial"/>
          <w:sz w:val="24"/>
          <w:szCs w:val="24"/>
        </w:rPr>
      </w:pPr>
      <w:r w:rsidRPr="006E4C0B">
        <w:rPr>
          <w:rFonts w:ascii="Arial" w:hAnsi="Arial" w:cs="Arial"/>
          <w:sz w:val="24"/>
          <w:szCs w:val="24"/>
        </w:rPr>
        <w:t>skróceniem czasu jego spłaty przy utrzymaniu pierwotnej wysokości rat lub</w:t>
      </w:r>
    </w:p>
    <w:p w14:paraId="12051689" w14:textId="0657B549" w:rsidR="006E4C0B" w:rsidRDefault="006E4C0B" w:rsidP="006E4C0B">
      <w:pPr>
        <w:numPr>
          <w:ilvl w:val="0"/>
          <w:numId w:val="14"/>
        </w:numPr>
        <w:suppressAutoHyphens/>
        <w:autoSpaceDN w:val="0"/>
        <w:spacing w:after="0" w:line="276" w:lineRule="auto"/>
        <w:contextualSpacing/>
        <w:jc w:val="left"/>
        <w:rPr>
          <w:rFonts w:ascii="Arial" w:hAnsi="Arial" w:cs="Arial"/>
          <w:sz w:val="24"/>
          <w:szCs w:val="24"/>
        </w:rPr>
      </w:pPr>
      <w:r>
        <w:rPr>
          <w:rFonts w:ascii="Arial" w:hAnsi="Arial" w:cs="Arial"/>
          <w:sz w:val="24"/>
          <w:szCs w:val="24"/>
        </w:rPr>
        <w:t xml:space="preserve">obniżeniem </w:t>
      </w:r>
      <w:r w:rsidRPr="006E4C0B">
        <w:rPr>
          <w:rFonts w:ascii="Arial" w:hAnsi="Arial" w:cs="Arial"/>
          <w:sz w:val="24"/>
          <w:szCs w:val="24"/>
        </w:rPr>
        <w:t>wysokości niezapłaconych rat przy utrzymaniu pierwotnego okresu spłaty</w:t>
      </w:r>
      <w:r>
        <w:rPr>
          <w:rFonts w:ascii="Arial" w:hAnsi="Arial" w:cs="Arial"/>
          <w:sz w:val="24"/>
          <w:szCs w:val="24"/>
        </w:rPr>
        <w:t>.</w:t>
      </w:r>
    </w:p>
    <w:p w14:paraId="61530CAF" w14:textId="61E997AA" w:rsidR="0032358E" w:rsidRPr="007C2C17" w:rsidRDefault="0032358E" w:rsidP="00F85E15">
      <w:pPr>
        <w:suppressAutoHyphens/>
        <w:autoSpaceDN w:val="0"/>
        <w:spacing w:before="240" w:after="0" w:line="276" w:lineRule="auto"/>
        <w:ind w:firstLine="0"/>
        <w:jc w:val="left"/>
        <w:rPr>
          <w:rFonts w:ascii="Arial" w:hAnsi="Arial" w:cs="Arial"/>
          <w:b/>
          <w:bCs/>
          <w:sz w:val="24"/>
          <w:szCs w:val="24"/>
        </w:rPr>
      </w:pPr>
      <w:r w:rsidRPr="007C2C17">
        <w:rPr>
          <w:rFonts w:ascii="Arial" w:hAnsi="Arial" w:cs="Arial"/>
          <w:b/>
          <w:bCs/>
          <w:sz w:val="24"/>
          <w:szCs w:val="24"/>
        </w:rPr>
        <w:lastRenderedPageBreak/>
        <w:t>Odbiorcy ostateczni:</w:t>
      </w:r>
    </w:p>
    <w:p w14:paraId="3435CD71" w14:textId="77777777" w:rsidR="0032358E" w:rsidRPr="002A55AB" w:rsidRDefault="0032358E" w:rsidP="00B154C1">
      <w:pPr>
        <w:numPr>
          <w:ilvl w:val="0"/>
          <w:numId w:val="9"/>
        </w:numPr>
        <w:suppressAutoHyphens/>
        <w:autoSpaceDN w:val="0"/>
        <w:spacing w:after="0" w:line="276" w:lineRule="auto"/>
        <w:contextualSpacing/>
        <w:jc w:val="left"/>
        <w:rPr>
          <w:rFonts w:ascii="Arial" w:hAnsi="Arial" w:cs="Arial"/>
          <w:sz w:val="24"/>
          <w:szCs w:val="24"/>
        </w:rPr>
      </w:pPr>
      <w:r w:rsidRPr="002A55AB">
        <w:rPr>
          <w:rFonts w:ascii="Arial" w:hAnsi="Arial" w:cs="Arial"/>
          <w:sz w:val="24"/>
          <w:szCs w:val="24"/>
        </w:rPr>
        <w:t>instytucje i przedsiębiorstwa publiczne,</w:t>
      </w:r>
    </w:p>
    <w:p w14:paraId="0F173B39" w14:textId="77777777" w:rsidR="0032358E" w:rsidRPr="002A55AB" w:rsidRDefault="0032358E" w:rsidP="00B154C1">
      <w:pPr>
        <w:numPr>
          <w:ilvl w:val="0"/>
          <w:numId w:val="9"/>
        </w:numPr>
        <w:suppressAutoHyphens/>
        <w:autoSpaceDN w:val="0"/>
        <w:spacing w:after="0" w:line="276" w:lineRule="auto"/>
        <w:contextualSpacing/>
        <w:jc w:val="left"/>
        <w:rPr>
          <w:rFonts w:ascii="Arial" w:hAnsi="Arial" w:cs="Arial"/>
          <w:sz w:val="24"/>
          <w:szCs w:val="24"/>
        </w:rPr>
      </w:pPr>
      <w:r w:rsidRPr="002A55AB">
        <w:rPr>
          <w:rFonts w:ascii="Arial" w:hAnsi="Arial" w:cs="Arial"/>
          <w:sz w:val="24"/>
          <w:szCs w:val="24"/>
        </w:rPr>
        <w:t>sektor prywatny,</w:t>
      </w:r>
    </w:p>
    <w:p w14:paraId="0947C503" w14:textId="77777777" w:rsidR="0032358E" w:rsidRPr="002A55AB" w:rsidRDefault="0032358E" w:rsidP="00B154C1">
      <w:pPr>
        <w:numPr>
          <w:ilvl w:val="0"/>
          <w:numId w:val="9"/>
        </w:numPr>
        <w:suppressAutoHyphens/>
        <w:autoSpaceDN w:val="0"/>
        <w:spacing w:after="0" w:line="276" w:lineRule="auto"/>
        <w:contextualSpacing/>
        <w:jc w:val="left"/>
        <w:rPr>
          <w:rFonts w:ascii="Arial" w:hAnsi="Arial" w:cs="Arial"/>
          <w:sz w:val="24"/>
          <w:szCs w:val="24"/>
        </w:rPr>
      </w:pPr>
      <w:r w:rsidRPr="002A55AB">
        <w:rPr>
          <w:rFonts w:ascii="Arial" w:hAnsi="Arial" w:cs="Arial"/>
          <w:sz w:val="24"/>
          <w:szCs w:val="24"/>
        </w:rPr>
        <w:t>organizacje pozarządowe,</w:t>
      </w:r>
    </w:p>
    <w:p w14:paraId="4107D744" w14:textId="77777777" w:rsidR="0032358E" w:rsidRDefault="0032358E" w:rsidP="00B154C1">
      <w:pPr>
        <w:numPr>
          <w:ilvl w:val="0"/>
          <w:numId w:val="9"/>
        </w:numPr>
        <w:suppressAutoHyphens/>
        <w:autoSpaceDN w:val="0"/>
        <w:spacing w:after="0" w:line="276" w:lineRule="auto"/>
        <w:contextualSpacing/>
        <w:jc w:val="left"/>
        <w:rPr>
          <w:rFonts w:ascii="Arial" w:hAnsi="Arial" w:cs="Arial"/>
          <w:sz w:val="24"/>
          <w:szCs w:val="24"/>
        </w:rPr>
      </w:pPr>
      <w:r w:rsidRPr="002A55AB">
        <w:rPr>
          <w:rFonts w:ascii="Arial" w:hAnsi="Arial" w:cs="Arial"/>
          <w:sz w:val="24"/>
          <w:szCs w:val="24"/>
        </w:rPr>
        <w:t>PES,</w:t>
      </w:r>
    </w:p>
    <w:p w14:paraId="361DE70E" w14:textId="64DA11AF" w:rsidR="0032358E" w:rsidRDefault="0032358E" w:rsidP="00B154C1">
      <w:pPr>
        <w:numPr>
          <w:ilvl w:val="0"/>
          <w:numId w:val="9"/>
        </w:numPr>
        <w:suppressAutoHyphens/>
        <w:autoSpaceDN w:val="0"/>
        <w:spacing w:after="0" w:line="276" w:lineRule="auto"/>
        <w:contextualSpacing/>
        <w:jc w:val="left"/>
        <w:rPr>
          <w:rFonts w:ascii="Arial" w:hAnsi="Arial" w:cs="Arial"/>
          <w:sz w:val="24"/>
          <w:szCs w:val="24"/>
        </w:rPr>
      </w:pPr>
      <w:r w:rsidRPr="0032358E">
        <w:rPr>
          <w:rFonts w:ascii="Arial" w:hAnsi="Arial" w:cs="Arial"/>
          <w:sz w:val="24"/>
          <w:szCs w:val="24"/>
        </w:rPr>
        <w:t>kościoły i związki wyznaniowe oraz ich osoby prawne.</w:t>
      </w:r>
    </w:p>
    <w:p w14:paraId="25040767" w14:textId="40EF5FE7" w:rsidR="0032358E" w:rsidRDefault="0032358E" w:rsidP="003B764C">
      <w:pPr>
        <w:suppressAutoHyphens/>
        <w:autoSpaceDN w:val="0"/>
        <w:spacing w:before="240" w:after="0" w:line="276" w:lineRule="auto"/>
        <w:ind w:firstLine="0"/>
        <w:jc w:val="left"/>
        <w:rPr>
          <w:rFonts w:ascii="Arial" w:hAnsi="Arial" w:cs="Arial"/>
          <w:sz w:val="24"/>
          <w:szCs w:val="24"/>
        </w:rPr>
      </w:pPr>
      <w:r w:rsidRPr="007C2C17">
        <w:rPr>
          <w:rFonts w:ascii="Arial" w:hAnsi="Arial" w:cs="Arial"/>
          <w:b/>
          <w:bCs/>
          <w:sz w:val="24"/>
          <w:szCs w:val="24"/>
        </w:rPr>
        <w:t>Oprocentowanie:</w:t>
      </w:r>
      <w:r w:rsidRPr="0032358E">
        <w:rPr>
          <w:rFonts w:ascii="Arial" w:hAnsi="Arial" w:cs="Arial"/>
          <w:sz w:val="24"/>
          <w:szCs w:val="24"/>
        </w:rPr>
        <w:t xml:space="preserve"> </w:t>
      </w:r>
      <w:r w:rsidR="007C4D57">
        <w:rPr>
          <w:rFonts w:ascii="Arial" w:hAnsi="Arial" w:cs="Arial"/>
          <w:sz w:val="24"/>
          <w:szCs w:val="24"/>
        </w:rPr>
        <w:t>w</w:t>
      </w:r>
      <w:r w:rsidRPr="002A55AB">
        <w:rPr>
          <w:rFonts w:ascii="Arial" w:hAnsi="Arial" w:cs="Arial"/>
          <w:sz w:val="24"/>
          <w:szCs w:val="24"/>
        </w:rPr>
        <w:t xml:space="preserve">edług stopy referencyjnej KE/z możliwością ustalenia </w:t>
      </w:r>
      <w:r w:rsidR="00643749">
        <w:rPr>
          <w:rFonts w:ascii="Arial" w:hAnsi="Arial" w:cs="Arial"/>
          <w:sz w:val="24"/>
          <w:szCs w:val="24"/>
        </w:rPr>
        <w:t xml:space="preserve">preferencyjnego </w:t>
      </w:r>
      <w:r w:rsidRPr="002A55AB">
        <w:rPr>
          <w:rFonts w:ascii="Arial" w:hAnsi="Arial" w:cs="Arial"/>
          <w:sz w:val="24"/>
          <w:szCs w:val="24"/>
        </w:rPr>
        <w:t>oprocentowania.</w:t>
      </w:r>
    </w:p>
    <w:p w14:paraId="44EE8679" w14:textId="77777777" w:rsidR="009248F4" w:rsidRPr="009248F4" w:rsidRDefault="009248F4" w:rsidP="009248F4">
      <w:pPr>
        <w:spacing w:before="240" w:after="0" w:line="276" w:lineRule="auto"/>
        <w:ind w:firstLine="0"/>
        <w:jc w:val="left"/>
        <w:rPr>
          <w:rFonts w:ascii="Arial" w:hAnsi="Arial" w:cs="Arial"/>
          <w:sz w:val="24"/>
          <w:szCs w:val="24"/>
        </w:rPr>
      </w:pPr>
      <w:r>
        <w:rPr>
          <w:rFonts w:ascii="Arial" w:hAnsi="Arial" w:cs="Arial"/>
          <w:b/>
          <w:bCs/>
          <w:sz w:val="24"/>
          <w:szCs w:val="24"/>
        </w:rPr>
        <w:t>Zróżnicowane traktowanie inwestorów:</w:t>
      </w:r>
      <w:r>
        <w:rPr>
          <w:rFonts w:ascii="Arial" w:hAnsi="Arial" w:cs="Arial"/>
          <w:sz w:val="24"/>
          <w:szCs w:val="24"/>
        </w:rPr>
        <w:t xml:space="preserve"> w</w:t>
      </w:r>
      <w:r w:rsidRPr="009248F4">
        <w:rPr>
          <w:rFonts w:ascii="Arial" w:hAnsi="Arial" w:cs="Arial"/>
          <w:sz w:val="24"/>
          <w:szCs w:val="24"/>
        </w:rPr>
        <w:t xml:space="preserve"> stosownych przypadkach dopuszcza się zróżnicowane traktowanie inwestorów w celu przyciągnięcia kapitału prywatnego i zapewnienia oczekiwanego efektu dźwigni.</w:t>
      </w:r>
    </w:p>
    <w:p w14:paraId="754E10CC" w14:textId="2F072B5F" w:rsidR="0032358E" w:rsidRDefault="0032358E" w:rsidP="007C4D57">
      <w:pPr>
        <w:suppressAutoHyphens/>
        <w:autoSpaceDN w:val="0"/>
        <w:spacing w:before="240" w:after="0" w:line="276" w:lineRule="auto"/>
        <w:ind w:firstLine="0"/>
        <w:jc w:val="left"/>
        <w:rPr>
          <w:rFonts w:ascii="Arial" w:hAnsi="Arial" w:cs="Arial"/>
          <w:sz w:val="24"/>
          <w:szCs w:val="24"/>
        </w:rPr>
      </w:pPr>
      <w:r w:rsidRPr="007C2C17">
        <w:rPr>
          <w:rFonts w:ascii="Arial" w:hAnsi="Arial" w:cs="Arial"/>
          <w:b/>
          <w:bCs/>
          <w:sz w:val="24"/>
          <w:szCs w:val="24"/>
        </w:rPr>
        <w:t>Dźwignia finansowa:</w:t>
      </w:r>
      <w:r w:rsidRPr="0032358E">
        <w:rPr>
          <w:rFonts w:ascii="Arial" w:hAnsi="Arial" w:cs="Arial"/>
          <w:sz w:val="24"/>
          <w:szCs w:val="24"/>
        </w:rPr>
        <w:t xml:space="preserve"> </w:t>
      </w:r>
      <w:r w:rsidRPr="002A55AB">
        <w:rPr>
          <w:rFonts w:ascii="Arial" w:hAnsi="Arial" w:cs="Arial"/>
          <w:sz w:val="24"/>
          <w:szCs w:val="24"/>
        </w:rPr>
        <w:t>1,</w:t>
      </w:r>
      <w:r w:rsidR="00F10C1F">
        <w:rPr>
          <w:rFonts w:ascii="Arial" w:hAnsi="Arial" w:cs="Arial"/>
          <w:sz w:val="24"/>
          <w:szCs w:val="24"/>
        </w:rPr>
        <w:t>1</w:t>
      </w:r>
      <w:r w:rsidRPr="002A55AB">
        <w:rPr>
          <w:rFonts w:ascii="Arial" w:hAnsi="Arial" w:cs="Arial"/>
          <w:sz w:val="24"/>
          <w:szCs w:val="24"/>
        </w:rPr>
        <w:t>76</w:t>
      </w:r>
      <w:r w:rsidR="007C4D57">
        <w:rPr>
          <w:rFonts w:ascii="Arial" w:hAnsi="Arial" w:cs="Arial"/>
          <w:sz w:val="24"/>
          <w:szCs w:val="24"/>
        </w:rPr>
        <w:t>.</w:t>
      </w:r>
    </w:p>
    <w:p w14:paraId="200A7A7E" w14:textId="6A3E48DC" w:rsidR="0032358E" w:rsidRDefault="0032358E" w:rsidP="007C4D57">
      <w:pPr>
        <w:suppressAutoHyphens/>
        <w:autoSpaceDN w:val="0"/>
        <w:spacing w:before="240" w:after="0" w:line="276" w:lineRule="auto"/>
        <w:ind w:firstLine="0"/>
        <w:jc w:val="left"/>
        <w:rPr>
          <w:rFonts w:ascii="Arial" w:hAnsi="Arial" w:cs="Arial"/>
          <w:sz w:val="24"/>
          <w:szCs w:val="24"/>
        </w:rPr>
      </w:pPr>
      <w:r w:rsidRPr="007C2C17">
        <w:rPr>
          <w:rFonts w:ascii="Arial" w:hAnsi="Arial" w:cs="Arial"/>
          <w:b/>
          <w:bCs/>
          <w:sz w:val="24"/>
          <w:szCs w:val="24"/>
        </w:rPr>
        <w:t>Szkodowość</w:t>
      </w:r>
      <w:r w:rsidR="007C2C17" w:rsidRPr="007C2C17">
        <w:rPr>
          <w:rFonts w:ascii="Arial" w:hAnsi="Arial" w:cs="Arial"/>
          <w:b/>
          <w:bCs/>
          <w:sz w:val="24"/>
          <w:szCs w:val="24"/>
        </w:rPr>
        <w:t>:</w:t>
      </w:r>
      <w:r w:rsidR="007C2C17">
        <w:rPr>
          <w:rFonts w:ascii="Arial" w:hAnsi="Arial" w:cs="Arial"/>
          <w:sz w:val="24"/>
          <w:szCs w:val="24"/>
        </w:rPr>
        <w:t xml:space="preserve"> </w:t>
      </w:r>
      <w:r w:rsidR="006B3AA1">
        <w:rPr>
          <w:rFonts w:ascii="Arial" w:hAnsi="Arial" w:cs="Arial"/>
          <w:sz w:val="24"/>
          <w:szCs w:val="24"/>
        </w:rPr>
        <w:t xml:space="preserve">do </w:t>
      </w:r>
      <w:r w:rsidRPr="002A55AB">
        <w:rPr>
          <w:rFonts w:ascii="Arial" w:hAnsi="Arial" w:cs="Arial"/>
          <w:sz w:val="24"/>
          <w:szCs w:val="24"/>
        </w:rPr>
        <w:t>15%</w:t>
      </w:r>
      <w:r w:rsidR="007C4D57">
        <w:rPr>
          <w:rFonts w:ascii="Arial" w:hAnsi="Arial" w:cs="Arial"/>
          <w:sz w:val="24"/>
          <w:szCs w:val="24"/>
        </w:rPr>
        <w:t>.</w:t>
      </w:r>
    </w:p>
    <w:p w14:paraId="0F3F2802" w14:textId="6DC13B92" w:rsidR="0032358E" w:rsidRPr="0032358E" w:rsidRDefault="0032358E" w:rsidP="007C4D57">
      <w:pPr>
        <w:suppressAutoHyphens/>
        <w:autoSpaceDN w:val="0"/>
        <w:spacing w:before="240" w:after="0" w:line="276" w:lineRule="auto"/>
        <w:ind w:firstLine="0"/>
        <w:jc w:val="left"/>
        <w:rPr>
          <w:rFonts w:ascii="Arial" w:hAnsi="Arial" w:cs="Arial"/>
          <w:sz w:val="24"/>
          <w:szCs w:val="24"/>
        </w:rPr>
      </w:pPr>
      <w:r w:rsidRPr="007C4D57">
        <w:rPr>
          <w:rFonts w:ascii="Arial" w:hAnsi="Arial" w:cs="Arial"/>
          <w:b/>
          <w:bCs/>
          <w:sz w:val="24"/>
          <w:szCs w:val="24"/>
        </w:rPr>
        <w:t>Pomoc Publiczna</w:t>
      </w:r>
      <w:r w:rsidR="007C2C17" w:rsidRPr="007C4D57">
        <w:rPr>
          <w:rFonts w:ascii="Arial" w:hAnsi="Arial" w:cs="Arial"/>
          <w:b/>
          <w:bCs/>
          <w:sz w:val="24"/>
          <w:szCs w:val="24"/>
        </w:rPr>
        <w:t>:</w:t>
      </w:r>
      <w:r w:rsidRPr="0032358E">
        <w:rPr>
          <w:rFonts w:ascii="Arial" w:hAnsi="Arial" w:cs="Arial"/>
          <w:sz w:val="24"/>
          <w:szCs w:val="24"/>
        </w:rPr>
        <w:t xml:space="preserve"> </w:t>
      </w:r>
      <w:r w:rsidR="007C4D57">
        <w:rPr>
          <w:rFonts w:ascii="Arial" w:hAnsi="Arial" w:cs="Arial"/>
          <w:sz w:val="24"/>
          <w:szCs w:val="24"/>
        </w:rPr>
        <w:t>d</w:t>
      </w:r>
      <w:r w:rsidRPr="002A55AB">
        <w:rPr>
          <w:rFonts w:ascii="Arial" w:hAnsi="Arial" w:cs="Arial"/>
          <w:sz w:val="24"/>
          <w:szCs w:val="24"/>
        </w:rPr>
        <w:t xml:space="preserve">opuszczalne jest użycie pomocy publicznej i pomocy de </w:t>
      </w:r>
      <w:proofErr w:type="spellStart"/>
      <w:r w:rsidRPr="002A55AB">
        <w:rPr>
          <w:rFonts w:ascii="Arial" w:hAnsi="Arial" w:cs="Arial"/>
          <w:sz w:val="24"/>
          <w:szCs w:val="24"/>
        </w:rPr>
        <w:t>minimis</w:t>
      </w:r>
      <w:proofErr w:type="spellEnd"/>
      <w:r w:rsidRPr="002A55AB">
        <w:rPr>
          <w:rFonts w:ascii="Arial" w:hAnsi="Arial" w:cs="Arial"/>
          <w:sz w:val="24"/>
          <w:szCs w:val="24"/>
        </w:rPr>
        <w:t xml:space="preserve"> zgodnie ze stosownymi regulacjami.</w:t>
      </w:r>
    </w:p>
    <w:p w14:paraId="0B9D168A" w14:textId="27D750FB" w:rsidR="0032358E" w:rsidRPr="0032358E" w:rsidRDefault="0032358E" w:rsidP="0032358E">
      <w:pPr>
        <w:pStyle w:val="Legenda"/>
        <w:keepNext/>
        <w:spacing w:before="240" w:after="0" w:line="317" w:lineRule="auto"/>
        <w:rPr>
          <w:rFonts w:ascii="Arial" w:hAnsi="Arial" w:cs="Arial"/>
          <w:i w:val="0"/>
          <w:iCs w:val="0"/>
          <w:color w:val="auto"/>
          <w:sz w:val="24"/>
          <w:szCs w:val="24"/>
        </w:rPr>
      </w:pPr>
      <w:r w:rsidRPr="0032358E">
        <w:rPr>
          <w:rFonts w:ascii="Arial" w:hAnsi="Arial" w:cs="Arial"/>
          <w:i w:val="0"/>
          <w:iCs w:val="0"/>
          <w:color w:val="auto"/>
          <w:sz w:val="24"/>
          <w:szCs w:val="24"/>
        </w:rPr>
        <w:t xml:space="preserve">Tabela </w:t>
      </w:r>
      <w:r w:rsidRPr="0032358E">
        <w:rPr>
          <w:rFonts w:ascii="Arial" w:hAnsi="Arial" w:cs="Arial"/>
          <w:i w:val="0"/>
          <w:iCs w:val="0"/>
          <w:color w:val="auto"/>
          <w:sz w:val="24"/>
          <w:szCs w:val="24"/>
        </w:rPr>
        <w:fldChar w:fldCharType="begin"/>
      </w:r>
      <w:r w:rsidRPr="0032358E">
        <w:rPr>
          <w:rFonts w:ascii="Arial" w:hAnsi="Arial" w:cs="Arial"/>
          <w:i w:val="0"/>
          <w:iCs w:val="0"/>
          <w:color w:val="auto"/>
          <w:sz w:val="24"/>
          <w:szCs w:val="24"/>
        </w:rPr>
        <w:instrText xml:space="preserve"> SEQ Tabela \* ARABIC </w:instrText>
      </w:r>
      <w:r w:rsidRPr="0032358E">
        <w:rPr>
          <w:rFonts w:ascii="Arial" w:hAnsi="Arial" w:cs="Arial"/>
          <w:i w:val="0"/>
          <w:iCs w:val="0"/>
          <w:color w:val="auto"/>
          <w:sz w:val="24"/>
          <w:szCs w:val="24"/>
        </w:rPr>
        <w:fldChar w:fldCharType="separate"/>
      </w:r>
      <w:r w:rsidR="0036407F">
        <w:rPr>
          <w:rFonts w:ascii="Arial" w:hAnsi="Arial" w:cs="Arial"/>
          <w:i w:val="0"/>
          <w:iCs w:val="0"/>
          <w:noProof/>
          <w:color w:val="auto"/>
          <w:sz w:val="24"/>
          <w:szCs w:val="24"/>
        </w:rPr>
        <w:t>17</w:t>
      </w:r>
      <w:r w:rsidRPr="0032358E">
        <w:rPr>
          <w:rFonts w:ascii="Arial" w:hAnsi="Arial" w:cs="Arial"/>
          <w:i w:val="0"/>
          <w:iCs w:val="0"/>
          <w:color w:val="auto"/>
          <w:sz w:val="24"/>
          <w:szCs w:val="24"/>
        </w:rPr>
        <w:fldChar w:fldCharType="end"/>
      </w:r>
      <w:r w:rsidRPr="0032358E">
        <w:rPr>
          <w:rFonts w:ascii="Arial" w:hAnsi="Arial" w:cs="Arial"/>
          <w:i w:val="0"/>
          <w:iCs w:val="0"/>
          <w:color w:val="auto"/>
          <w:sz w:val="24"/>
          <w:szCs w:val="24"/>
        </w:rPr>
        <w:t>: Wskaźniki produktu</w:t>
      </w:r>
    </w:p>
    <w:tbl>
      <w:tblPr>
        <w:tblStyle w:val="Tabela-Siatka11"/>
        <w:tblW w:w="5000" w:type="pct"/>
        <w:tblLook w:val="04A0" w:firstRow="1" w:lastRow="0" w:firstColumn="1" w:lastColumn="0" w:noHBand="0" w:noVBand="1"/>
        <w:tblCaption w:val="Wskaźniki produktu"/>
        <w:tblDescription w:val="Tabela zawiera wskaźniki produktu, ich jednostki miary, wartości pośrednie konieczne do osiagnięcia w 2024 r. i wartosci docelowe konieczne do osiagnięcia w 2029 r."/>
      </w:tblPr>
      <w:tblGrid>
        <w:gridCol w:w="3295"/>
        <w:gridCol w:w="2079"/>
        <w:gridCol w:w="1843"/>
        <w:gridCol w:w="1843"/>
      </w:tblGrid>
      <w:tr w:rsidR="0032358E" w:rsidRPr="0076349D" w14:paraId="6080B1B1" w14:textId="77777777" w:rsidTr="0026108D">
        <w:trPr>
          <w:tblHeader/>
        </w:trPr>
        <w:tc>
          <w:tcPr>
            <w:tcW w:w="1818" w:type="pct"/>
          </w:tcPr>
          <w:p w14:paraId="207A8E7C" w14:textId="77777777" w:rsidR="0032358E" w:rsidRPr="0076349D" w:rsidRDefault="0032358E" w:rsidP="005258AE">
            <w:pPr>
              <w:spacing w:before="240" w:after="0" w:line="276" w:lineRule="auto"/>
              <w:ind w:firstLine="0"/>
              <w:jc w:val="left"/>
              <w:rPr>
                <w:rFonts w:ascii="Arial" w:hAnsi="Arial" w:cs="Arial"/>
                <w:b/>
                <w:bCs/>
                <w:sz w:val="24"/>
                <w:szCs w:val="24"/>
              </w:rPr>
            </w:pPr>
            <w:r w:rsidRPr="0076349D">
              <w:rPr>
                <w:rFonts w:ascii="Arial" w:hAnsi="Arial" w:cs="Arial"/>
                <w:b/>
                <w:bCs/>
                <w:sz w:val="24"/>
                <w:szCs w:val="24"/>
              </w:rPr>
              <w:t>Nazwa wskaźnika produktu</w:t>
            </w:r>
          </w:p>
        </w:tc>
        <w:tc>
          <w:tcPr>
            <w:tcW w:w="1147" w:type="pct"/>
          </w:tcPr>
          <w:p w14:paraId="18B90111" w14:textId="77777777" w:rsidR="0032358E" w:rsidRPr="0076349D" w:rsidRDefault="0032358E" w:rsidP="005258AE">
            <w:pPr>
              <w:spacing w:before="240" w:after="0" w:line="276" w:lineRule="auto"/>
              <w:ind w:firstLine="0"/>
              <w:jc w:val="left"/>
              <w:rPr>
                <w:rFonts w:ascii="Arial" w:hAnsi="Arial" w:cs="Arial"/>
                <w:sz w:val="24"/>
                <w:szCs w:val="24"/>
              </w:rPr>
            </w:pPr>
            <w:r w:rsidRPr="0076349D">
              <w:rPr>
                <w:rFonts w:ascii="Arial" w:hAnsi="Arial" w:cs="Arial"/>
                <w:b/>
                <w:bCs/>
                <w:sz w:val="24"/>
                <w:szCs w:val="24"/>
              </w:rPr>
              <w:t>Jednostka miary</w:t>
            </w:r>
          </w:p>
        </w:tc>
        <w:tc>
          <w:tcPr>
            <w:tcW w:w="1017" w:type="pct"/>
          </w:tcPr>
          <w:p w14:paraId="0C6AB0BC" w14:textId="77777777" w:rsidR="0032358E" w:rsidRPr="0076349D" w:rsidRDefault="0032358E" w:rsidP="005258AE">
            <w:pPr>
              <w:spacing w:before="240" w:after="0" w:line="276" w:lineRule="auto"/>
              <w:ind w:firstLine="0"/>
              <w:jc w:val="left"/>
              <w:rPr>
                <w:rFonts w:ascii="Arial" w:hAnsi="Arial" w:cs="Arial"/>
                <w:sz w:val="24"/>
                <w:szCs w:val="24"/>
              </w:rPr>
            </w:pPr>
            <w:r w:rsidRPr="0076349D">
              <w:rPr>
                <w:rFonts w:ascii="Arial" w:hAnsi="Arial" w:cs="Arial"/>
                <w:b/>
                <w:bCs/>
                <w:sz w:val="24"/>
                <w:szCs w:val="24"/>
              </w:rPr>
              <w:t>Wartość pośrednia (2024 r.)</w:t>
            </w:r>
          </w:p>
        </w:tc>
        <w:tc>
          <w:tcPr>
            <w:tcW w:w="1017" w:type="pct"/>
          </w:tcPr>
          <w:p w14:paraId="740AE1AD" w14:textId="77777777" w:rsidR="0032358E" w:rsidRPr="0076349D" w:rsidRDefault="0032358E" w:rsidP="005258AE">
            <w:pPr>
              <w:spacing w:before="240" w:after="0" w:line="276" w:lineRule="auto"/>
              <w:ind w:firstLine="0"/>
              <w:jc w:val="left"/>
              <w:rPr>
                <w:rFonts w:ascii="Arial" w:hAnsi="Arial" w:cs="Arial"/>
                <w:sz w:val="24"/>
                <w:szCs w:val="24"/>
              </w:rPr>
            </w:pPr>
            <w:r w:rsidRPr="0076349D">
              <w:rPr>
                <w:rFonts w:ascii="Arial" w:hAnsi="Arial" w:cs="Arial"/>
                <w:b/>
                <w:bCs/>
                <w:sz w:val="24"/>
                <w:szCs w:val="24"/>
              </w:rPr>
              <w:t>Wartość docelowa (2029 r.)</w:t>
            </w:r>
          </w:p>
        </w:tc>
      </w:tr>
      <w:tr w:rsidR="0032358E" w:rsidRPr="0076349D" w14:paraId="72906EDD" w14:textId="77777777" w:rsidTr="0026108D">
        <w:tc>
          <w:tcPr>
            <w:tcW w:w="1818" w:type="pct"/>
          </w:tcPr>
          <w:p w14:paraId="442DB947" w14:textId="77777777" w:rsidR="0032358E" w:rsidRPr="0076349D" w:rsidRDefault="0032358E" w:rsidP="005258AE">
            <w:pPr>
              <w:spacing w:before="240" w:after="0" w:line="276" w:lineRule="auto"/>
              <w:ind w:firstLine="0"/>
              <w:jc w:val="left"/>
              <w:rPr>
                <w:rFonts w:ascii="Arial" w:hAnsi="Arial" w:cs="Arial"/>
                <w:sz w:val="24"/>
                <w:szCs w:val="24"/>
              </w:rPr>
            </w:pPr>
            <w:r w:rsidRPr="009669F7">
              <w:rPr>
                <w:rFonts w:ascii="Arial" w:hAnsi="Arial" w:cs="Arial"/>
                <w:sz w:val="24"/>
                <w:szCs w:val="24"/>
              </w:rPr>
              <w:t>RCO074</w:t>
            </w:r>
            <w:r>
              <w:rPr>
                <w:rFonts w:ascii="Arial" w:hAnsi="Arial" w:cs="Arial"/>
                <w:sz w:val="24"/>
                <w:szCs w:val="24"/>
              </w:rPr>
              <w:t xml:space="preserve"> </w:t>
            </w:r>
            <w:r w:rsidRPr="009669F7">
              <w:rPr>
                <w:rFonts w:ascii="Arial" w:hAnsi="Arial" w:cs="Arial"/>
                <w:sz w:val="24"/>
                <w:szCs w:val="24"/>
              </w:rPr>
              <w:t>Ludność objęta projektami w ramach strategii zintegrowanego rozwoju terytorialnego</w:t>
            </w:r>
          </w:p>
        </w:tc>
        <w:tc>
          <w:tcPr>
            <w:tcW w:w="1147" w:type="pct"/>
          </w:tcPr>
          <w:p w14:paraId="2929BACD" w14:textId="2E0DDB09" w:rsidR="0032358E" w:rsidRPr="0076349D" w:rsidRDefault="00D7551C" w:rsidP="005258AE">
            <w:pPr>
              <w:spacing w:before="240" w:after="0" w:line="276" w:lineRule="auto"/>
              <w:ind w:firstLine="0"/>
              <w:jc w:val="left"/>
              <w:rPr>
                <w:rFonts w:ascii="Arial" w:hAnsi="Arial" w:cs="Arial"/>
                <w:sz w:val="24"/>
                <w:szCs w:val="24"/>
              </w:rPr>
            </w:pPr>
            <w:r>
              <w:rPr>
                <w:rFonts w:ascii="Arial" w:hAnsi="Arial" w:cs="Arial"/>
                <w:sz w:val="24"/>
                <w:szCs w:val="24"/>
              </w:rPr>
              <w:t>os.</w:t>
            </w:r>
          </w:p>
        </w:tc>
        <w:tc>
          <w:tcPr>
            <w:tcW w:w="1017" w:type="pct"/>
          </w:tcPr>
          <w:p w14:paraId="40F0146D" w14:textId="0EB0246B" w:rsidR="0032358E" w:rsidRPr="0076349D" w:rsidRDefault="005F6CBC" w:rsidP="005258AE">
            <w:pPr>
              <w:spacing w:before="240" w:after="0" w:line="276" w:lineRule="auto"/>
              <w:ind w:firstLine="0"/>
              <w:jc w:val="left"/>
              <w:rPr>
                <w:rFonts w:ascii="Arial" w:hAnsi="Arial" w:cs="Arial"/>
                <w:sz w:val="24"/>
                <w:szCs w:val="24"/>
              </w:rPr>
            </w:pPr>
            <w:r>
              <w:rPr>
                <w:rFonts w:ascii="Arial" w:hAnsi="Arial" w:cs="Arial"/>
                <w:sz w:val="24"/>
                <w:szCs w:val="24"/>
              </w:rPr>
              <w:t>1 279</w:t>
            </w:r>
          </w:p>
        </w:tc>
        <w:tc>
          <w:tcPr>
            <w:tcW w:w="1017" w:type="pct"/>
          </w:tcPr>
          <w:p w14:paraId="554C7E27" w14:textId="38097910" w:rsidR="0032358E" w:rsidRPr="0076349D" w:rsidRDefault="005F6CBC" w:rsidP="005258AE">
            <w:pPr>
              <w:spacing w:before="240" w:after="0" w:line="276" w:lineRule="auto"/>
              <w:ind w:firstLine="0"/>
              <w:jc w:val="left"/>
              <w:rPr>
                <w:rFonts w:ascii="Arial" w:hAnsi="Arial" w:cs="Arial"/>
                <w:sz w:val="24"/>
                <w:szCs w:val="24"/>
              </w:rPr>
            </w:pPr>
            <w:r>
              <w:rPr>
                <w:rFonts w:ascii="Arial" w:hAnsi="Arial" w:cs="Arial"/>
                <w:sz w:val="24"/>
                <w:szCs w:val="24"/>
              </w:rPr>
              <w:t>12 786</w:t>
            </w:r>
          </w:p>
        </w:tc>
      </w:tr>
      <w:tr w:rsidR="0032358E" w:rsidRPr="0076349D" w14:paraId="17E26404" w14:textId="77777777" w:rsidTr="0026108D">
        <w:tc>
          <w:tcPr>
            <w:tcW w:w="1818" w:type="pct"/>
          </w:tcPr>
          <w:p w14:paraId="29FA062E" w14:textId="77777777" w:rsidR="0032358E" w:rsidRPr="0076349D" w:rsidRDefault="0032358E" w:rsidP="005258AE">
            <w:pPr>
              <w:spacing w:before="240" w:after="0" w:line="276" w:lineRule="auto"/>
              <w:ind w:firstLine="0"/>
              <w:jc w:val="left"/>
              <w:rPr>
                <w:rFonts w:ascii="Arial" w:hAnsi="Arial" w:cs="Arial"/>
                <w:sz w:val="24"/>
                <w:szCs w:val="24"/>
              </w:rPr>
            </w:pPr>
            <w:r w:rsidRPr="000D29C8">
              <w:rPr>
                <w:rFonts w:ascii="Arial" w:hAnsi="Arial" w:cs="Arial"/>
                <w:sz w:val="24"/>
                <w:szCs w:val="24"/>
              </w:rPr>
              <w:t>RCO075</w:t>
            </w:r>
            <w:r>
              <w:rPr>
                <w:rFonts w:ascii="Arial" w:hAnsi="Arial" w:cs="Arial"/>
                <w:sz w:val="24"/>
                <w:szCs w:val="24"/>
              </w:rPr>
              <w:t xml:space="preserve"> </w:t>
            </w:r>
            <w:r w:rsidRPr="000D29C8">
              <w:rPr>
                <w:rFonts w:ascii="Arial" w:hAnsi="Arial" w:cs="Arial"/>
                <w:sz w:val="24"/>
                <w:szCs w:val="24"/>
              </w:rPr>
              <w:t>Wspierane strategie zintegrowanego rozwoju terytorialnego</w:t>
            </w:r>
          </w:p>
        </w:tc>
        <w:tc>
          <w:tcPr>
            <w:tcW w:w="1147" w:type="pct"/>
          </w:tcPr>
          <w:p w14:paraId="77CBC9C8" w14:textId="7F2E1321" w:rsidR="0032358E" w:rsidRPr="0076349D" w:rsidRDefault="00D7551C" w:rsidP="005258AE">
            <w:pPr>
              <w:spacing w:before="240" w:after="0" w:line="276" w:lineRule="auto"/>
              <w:ind w:firstLine="0"/>
              <w:jc w:val="left"/>
              <w:rPr>
                <w:rFonts w:ascii="Arial" w:hAnsi="Arial" w:cs="Arial"/>
                <w:sz w:val="24"/>
                <w:szCs w:val="24"/>
              </w:rPr>
            </w:pPr>
            <w:r>
              <w:rPr>
                <w:rFonts w:ascii="Arial" w:hAnsi="Arial" w:cs="Arial"/>
                <w:sz w:val="24"/>
                <w:szCs w:val="24"/>
              </w:rPr>
              <w:t>szt.</w:t>
            </w:r>
          </w:p>
        </w:tc>
        <w:tc>
          <w:tcPr>
            <w:tcW w:w="1017" w:type="pct"/>
          </w:tcPr>
          <w:p w14:paraId="6008EAE6" w14:textId="38F44929" w:rsidR="0032358E" w:rsidRPr="0076349D" w:rsidRDefault="00934181" w:rsidP="005258AE">
            <w:pPr>
              <w:spacing w:before="240" w:after="0" w:line="276" w:lineRule="auto"/>
              <w:ind w:firstLine="0"/>
              <w:jc w:val="left"/>
              <w:rPr>
                <w:rFonts w:ascii="Arial" w:hAnsi="Arial" w:cs="Arial"/>
                <w:sz w:val="24"/>
                <w:szCs w:val="24"/>
              </w:rPr>
            </w:pPr>
            <w:r>
              <w:rPr>
                <w:rFonts w:ascii="Arial" w:hAnsi="Arial" w:cs="Arial"/>
                <w:sz w:val="24"/>
                <w:szCs w:val="24"/>
              </w:rPr>
              <w:t>0</w:t>
            </w:r>
          </w:p>
        </w:tc>
        <w:tc>
          <w:tcPr>
            <w:tcW w:w="1017" w:type="pct"/>
          </w:tcPr>
          <w:p w14:paraId="51287376" w14:textId="74662432" w:rsidR="0032358E" w:rsidRPr="0076349D" w:rsidRDefault="00934181" w:rsidP="005258AE">
            <w:pPr>
              <w:spacing w:before="240" w:after="0" w:line="276" w:lineRule="auto"/>
              <w:ind w:firstLine="0"/>
              <w:jc w:val="left"/>
              <w:rPr>
                <w:rFonts w:ascii="Arial" w:hAnsi="Arial" w:cs="Arial"/>
                <w:sz w:val="24"/>
                <w:szCs w:val="24"/>
              </w:rPr>
            </w:pPr>
            <w:r>
              <w:rPr>
                <w:rFonts w:ascii="Arial" w:hAnsi="Arial" w:cs="Arial"/>
                <w:sz w:val="24"/>
                <w:szCs w:val="24"/>
              </w:rPr>
              <w:t>2</w:t>
            </w:r>
          </w:p>
        </w:tc>
      </w:tr>
      <w:tr w:rsidR="0032358E" w:rsidRPr="0076349D" w14:paraId="72AF7F37" w14:textId="77777777" w:rsidTr="0026108D">
        <w:tc>
          <w:tcPr>
            <w:tcW w:w="1818" w:type="pct"/>
          </w:tcPr>
          <w:p w14:paraId="6323A160" w14:textId="77777777" w:rsidR="0032358E" w:rsidRPr="00CA29AD" w:rsidRDefault="0032358E" w:rsidP="005258AE">
            <w:pPr>
              <w:spacing w:before="240" w:after="0" w:line="276" w:lineRule="auto"/>
              <w:ind w:firstLine="0"/>
              <w:jc w:val="left"/>
              <w:rPr>
                <w:rFonts w:ascii="Arial" w:hAnsi="Arial" w:cs="Arial"/>
                <w:sz w:val="24"/>
                <w:szCs w:val="24"/>
              </w:rPr>
            </w:pPr>
            <w:r w:rsidRPr="000D29C8">
              <w:rPr>
                <w:rFonts w:ascii="Arial" w:hAnsi="Arial" w:cs="Arial"/>
                <w:sz w:val="24"/>
                <w:szCs w:val="24"/>
              </w:rPr>
              <w:t>RCO077</w:t>
            </w:r>
            <w:r>
              <w:rPr>
                <w:rFonts w:ascii="Arial" w:hAnsi="Arial" w:cs="Arial"/>
                <w:sz w:val="24"/>
                <w:szCs w:val="24"/>
              </w:rPr>
              <w:t xml:space="preserve"> </w:t>
            </w:r>
            <w:r w:rsidRPr="000D29C8">
              <w:rPr>
                <w:rFonts w:ascii="Arial" w:hAnsi="Arial" w:cs="Arial"/>
                <w:sz w:val="24"/>
                <w:szCs w:val="24"/>
              </w:rPr>
              <w:t>Liczba obiektów kulturalnych i turystycznych objętych wsparciem</w:t>
            </w:r>
          </w:p>
        </w:tc>
        <w:tc>
          <w:tcPr>
            <w:tcW w:w="1147" w:type="pct"/>
          </w:tcPr>
          <w:p w14:paraId="68F2DB5B" w14:textId="376ACEE4" w:rsidR="0032358E" w:rsidRPr="0076349D" w:rsidRDefault="00D7551C" w:rsidP="005258AE">
            <w:pPr>
              <w:spacing w:before="240" w:after="0" w:line="276" w:lineRule="auto"/>
              <w:ind w:firstLine="0"/>
              <w:jc w:val="left"/>
              <w:rPr>
                <w:rFonts w:ascii="Arial" w:hAnsi="Arial" w:cs="Arial"/>
                <w:sz w:val="24"/>
                <w:szCs w:val="24"/>
              </w:rPr>
            </w:pPr>
            <w:r>
              <w:rPr>
                <w:rFonts w:ascii="Arial" w:hAnsi="Arial" w:cs="Arial"/>
                <w:sz w:val="24"/>
                <w:szCs w:val="24"/>
              </w:rPr>
              <w:t>szt.</w:t>
            </w:r>
          </w:p>
        </w:tc>
        <w:tc>
          <w:tcPr>
            <w:tcW w:w="1017" w:type="pct"/>
          </w:tcPr>
          <w:p w14:paraId="47D61916" w14:textId="4B2AAFF2" w:rsidR="0032358E" w:rsidRPr="0076349D" w:rsidRDefault="00934181" w:rsidP="005258AE">
            <w:pPr>
              <w:spacing w:before="240" w:after="0" w:line="276" w:lineRule="auto"/>
              <w:ind w:firstLine="0"/>
              <w:jc w:val="left"/>
              <w:rPr>
                <w:rFonts w:ascii="Arial" w:hAnsi="Arial" w:cs="Arial"/>
                <w:sz w:val="24"/>
                <w:szCs w:val="24"/>
              </w:rPr>
            </w:pPr>
            <w:r>
              <w:rPr>
                <w:rFonts w:ascii="Arial" w:hAnsi="Arial" w:cs="Arial"/>
                <w:sz w:val="24"/>
                <w:szCs w:val="24"/>
              </w:rPr>
              <w:t>0</w:t>
            </w:r>
          </w:p>
        </w:tc>
        <w:tc>
          <w:tcPr>
            <w:tcW w:w="1017" w:type="pct"/>
          </w:tcPr>
          <w:p w14:paraId="7B8D3176" w14:textId="51B78941" w:rsidR="0032358E" w:rsidRPr="0076349D" w:rsidRDefault="00934181" w:rsidP="005258AE">
            <w:pPr>
              <w:spacing w:before="240" w:after="0" w:line="276" w:lineRule="auto"/>
              <w:ind w:firstLine="0"/>
              <w:jc w:val="left"/>
              <w:rPr>
                <w:rFonts w:ascii="Arial" w:hAnsi="Arial" w:cs="Arial"/>
                <w:sz w:val="24"/>
                <w:szCs w:val="24"/>
              </w:rPr>
            </w:pPr>
            <w:r>
              <w:rPr>
                <w:rFonts w:ascii="Arial" w:hAnsi="Arial" w:cs="Arial"/>
                <w:sz w:val="24"/>
                <w:szCs w:val="24"/>
              </w:rPr>
              <w:t>3</w:t>
            </w:r>
          </w:p>
        </w:tc>
      </w:tr>
      <w:tr w:rsidR="0032358E" w:rsidRPr="0076349D" w14:paraId="2CB790C1" w14:textId="77777777" w:rsidTr="0026108D">
        <w:tc>
          <w:tcPr>
            <w:tcW w:w="1818" w:type="pct"/>
          </w:tcPr>
          <w:p w14:paraId="418D66C4" w14:textId="77777777" w:rsidR="0032358E" w:rsidRPr="0076349D" w:rsidRDefault="0032358E" w:rsidP="005258AE">
            <w:pPr>
              <w:spacing w:before="240" w:after="0" w:line="276" w:lineRule="auto"/>
              <w:ind w:firstLine="0"/>
              <w:jc w:val="left"/>
              <w:rPr>
                <w:rFonts w:ascii="Arial" w:hAnsi="Arial" w:cs="Arial"/>
                <w:sz w:val="24"/>
                <w:szCs w:val="24"/>
              </w:rPr>
            </w:pPr>
            <w:r w:rsidRPr="0019244E">
              <w:rPr>
                <w:rFonts w:ascii="Arial" w:hAnsi="Arial" w:cs="Arial"/>
                <w:sz w:val="24"/>
                <w:szCs w:val="24"/>
              </w:rPr>
              <w:t>PLRO 146</w:t>
            </w:r>
            <w:r>
              <w:rPr>
                <w:rFonts w:ascii="Arial" w:hAnsi="Arial" w:cs="Arial"/>
                <w:sz w:val="24"/>
                <w:szCs w:val="24"/>
              </w:rPr>
              <w:t xml:space="preserve"> </w:t>
            </w:r>
            <w:r w:rsidRPr="0019244E">
              <w:rPr>
                <w:rFonts w:ascii="Arial" w:hAnsi="Arial" w:cs="Arial"/>
                <w:sz w:val="24"/>
                <w:szCs w:val="24"/>
              </w:rPr>
              <w:t>Powierzchnia obszarów objętych rewitalizacją</w:t>
            </w:r>
          </w:p>
        </w:tc>
        <w:tc>
          <w:tcPr>
            <w:tcW w:w="1147" w:type="pct"/>
          </w:tcPr>
          <w:p w14:paraId="68AC4AB6" w14:textId="5ADB5ACD" w:rsidR="0032358E" w:rsidRPr="0076349D" w:rsidRDefault="00D7551C" w:rsidP="005258AE">
            <w:pPr>
              <w:spacing w:before="240" w:after="0" w:line="276" w:lineRule="auto"/>
              <w:ind w:firstLine="0"/>
              <w:jc w:val="left"/>
              <w:rPr>
                <w:rFonts w:ascii="Arial" w:hAnsi="Arial" w:cs="Arial"/>
                <w:sz w:val="24"/>
                <w:szCs w:val="24"/>
              </w:rPr>
            </w:pPr>
            <w:r>
              <w:rPr>
                <w:rFonts w:ascii="Arial" w:hAnsi="Arial" w:cs="Arial"/>
                <w:sz w:val="24"/>
                <w:szCs w:val="24"/>
              </w:rPr>
              <w:t>ha</w:t>
            </w:r>
          </w:p>
        </w:tc>
        <w:tc>
          <w:tcPr>
            <w:tcW w:w="1017" w:type="pct"/>
          </w:tcPr>
          <w:p w14:paraId="34BB1C55" w14:textId="241B4399" w:rsidR="0032358E" w:rsidRPr="0076349D" w:rsidRDefault="00934181" w:rsidP="005258AE">
            <w:pPr>
              <w:spacing w:before="240" w:after="0" w:line="276" w:lineRule="auto"/>
              <w:ind w:firstLine="0"/>
              <w:jc w:val="left"/>
              <w:rPr>
                <w:rFonts w:ascii="Arial" w:hAnsi="Arial" w:cs="Arial"/>
                <w:sz w:val="24"/>
                <w:szCs w:val="24"/>
              </w:rPr>
            </w:pPr>
            <w:r>
              <w:rPr>
                <w:rFonts w:ascii="Arial" w:hAnsi="Arial" w:cs="Arial"/>
                <w:sz w:val="24"/>
                <w:szCs w:val="24"/>
              </w:rPr>
              <w:t>3</w:t>
            </w:r>
          </w:p>
        </w:tc>
        <w:tc>
          <w:tcPr>
            <w:tcW w:w="1017" w:type="pct"/>
          </w:tcPr>
          <w:p w14:paraId="093AB828" w14:textId="0377A7FA" w:rsidR="0032358E" w:rsidRPr="0076349D" w:rsidRDefault="00934181" w:rsidP="005258AE">
            <w:pPr>
              <w:spacing w:before="240" w:after="0" w:line="276" w:lineRule="auto"/>
              <w:ind w:firstLine="0"/>
              <w:jc w:val="left"/>
              <w:rPr>
                <w:rFonts w:ascii="Arial" w:hAnsi="Arial" w:cs="Arial"/>
                <w:sz w:val="24"/>
                <w:szCs w:val="24"/>
              </w:rPr>
            </w:pPr>
            <w:r>
              <w:rPr>
                <w:rFonts w:ascii="Arial" w:hAnsi="Arial" w:cs="Arial"/>
                <w:sz w:val="24"/>
                <w:szCs w:val="24"/>
              </w:rPr>
              <w:t>35</w:t>
            </w:r>
          </w:p>
        </w:tc>
      </w:tr>
    </w:tbl>
    <w:p w14:paraId="1938F4C3" w14:textId="51C43E84" w:rsidR="0032358E" w:rsidRPr="00FA458C" w:rsidRDefault="0032358E" w:rsidP="0032358E">
      <w:pPr>
        <w:pStyle w:val="Legenda"/>
        <w:keepNext/>
        <w:spacing w:before="240" w:after="0" w:line="276" w:lineRule="auto"/>
        <w:rPr>
          <w:rFonts w:ascii="Arial" w:hAnsi="Arial" w:cs="Arial"/>
          <w:i w:val="0"/>
          <w:iCs w:val="0"/>
          <w:color w:val="auto"/>
          <w:sz w:val="24"/>
          <w:szCs w:val="24"/>
        </w:rPr>
      </w:pPr>
      <w:r w:rsidRPr="00FA458C">
        <w:rPr>
          <w:rFonts w:ascii="Arial" w:hAnsi="Arial" w:cs="Arial"/>
          <w:i w:val="0"/>
          <w:iCs w:val="0"/>
          <w:color w:val="auto"/>
          <w:sz w:val="24"/>
          <w:szCs w:val="24"/>
        </w:rPr>
        <w:lastRenderedPageBreak/>
        <w:t xml:space="preserve">Tabela </w:t>
      </w:r>
      <w:r w:rsidRPr="00FA458C">
        <w:rPr>
          <w:rFonts w:ascii="Arial" w:hAnsi="Arial" w:cs="Arial"/>
          <w:i w:val="0"/>
          <w:iCs w:val="0"/>
          <w:color w:val="auto"/>
          <w:sz w:val="24"/>
          <w:szCs w:val="24"/>
        </w:rPr>
        <w:fldChar w:fldCharType="begin"/>
      </w:r>
      <w:r w:rsidRPr="00FA458C">
        <w:rPr>
          <w:rFonts w:ascii="Arial" w:hAnsi="Arial" w:cs="Arial"/>
          <w:i w:val="0"/>
          <w:iCs w:val="0"/>
          <w:color w:val="auto"/>
          <w:sz w:val="24"/>
          <w:szCs w:val="24"/>
        </w:rPr>
        <w:instrText xml:space="preserve"> SEQ Tabela \* ARABIC </w:instrText>
      </w:r>
      <w:r w:rsidRPr="00FA458C">
        <w:rPr>
          <w:rFonts w:ascii="Arial" w:hAnsi="Arial" w:cs="Arial"/>
          <w:i w:val="0"/>
          <w:iCs w:val="0"/>
          <w:color w:val="auto"/>
          <w:sz w:val="24"/>
          <w:szCs w:val="24"/>
        </w:rPr>
        <w:fldChar w:fldCharType="separate"/>
      </w:r>
      <w:r w:rsidR="0036407F">
        <w:rPr>
          <w:rFonts w:ascii="Arial" w:hAnsi="Arial" w:cs="Arial"/>
          <w:i w:val="0"/>
          <w:iCs w:val="0"/>
          <w:noProof/>
          <w:color w:val="auto"/>
          <w:sz w:val="24"/>
          <w:szCs w:val="24"/>
        </w:rPr>
        <w:t>18</w:t>
      </w:r>
      <w:r w:rsidRPr="00FA458C">
        <w:rPr>
          <w:rFonts w:ascii="Arial" w:hAnsi="Arial" w:cs="Arial"/>
          <w:i w:val="0"/>
          <w:iCs w:val="0"/>
          <w:color w:val="auto"/>
          <w:sz w:val="24"/>
          <w:szCs w:val="24"/>
        </w:rPr>
        <w:fldChar w:fldCharType="end"/>
      </w:r>
      <w:r w:rsidRPr="00FA458C">
        <w:rPr>
          <w:rFonts w:ascii="Arial" w:hAnsi="Arial" w:cs="Arial"/>
          <w:i w:val="0"/>
          <w:iCs w:val="0"/>
          <w:color w:val="auto"/>
          <w:sz w:val="24"/>
          <w:szCs w:val="24"/>
        </w:rPr>
        <w:t>: Wskaźniki rezultatu</w:t>
      </w:r>
    </w:p>
    <w:tbl>
      <w:tblPr>
        <w:tblStyle w:val="Tabela-Siatka11"/>
        <w:tblW w:w="5000" w:type="pct"/>
        <w:tblLook w:val="04A0" w:firstRow="1" w:lastRow="0" w:firstColumn="1" w:lastColumn="0" w:noHBand="0" w:noVBand="1"/>
        <w:tblCaption w:val="Wskaźniki rezultatu"/>
        <w:tblDescription w:val="Tabela zawiera wskaźniki rezultatu, ich jednostki miary i wartosci docelowe konieczne do osiagnięcia w 2029 r."/>
      </w:tblPr>
      <w:tblGrid>
        <w:gridCol w:w="5014"/>
        <w:gridCol w:w="2113"/>
        <w:gridCol w:w="1933"/>
      </w:tblGrid>
      <w:tr w:rsidR="0032358E" w:rsidRPr="0076349D" w14:paraId="4FEFB66F" w14:textId="77777777" w:rsidTr="0026108D">
        <w:tc>
          <w:tcPr>
            <w:tcW w:w="2767" w:type="pct"/>
          </w:tcPr>
          <w:p w14:paraId="39129C9B" w14:textId="77777777" w:rsidR="0032358E" w:rsidRPr="0076349D" w:rsidRDefault="0032358E" w:rsidP="005258AE">
            <w:pPr>
              <w:spacing w:before="240" w:after="0" w:line="276" w:lineRule="auto"/>
              <w:ind w:firstLine="0"/>
              <w:rPr>
                <w:rFonts w:ascii="Arial" w:hAnsi="Arial" w:cs="Arial"/>
                <w:sz w:val="24"/>
                <w:szCs w:val="24"/>
              </w:rPr>
            </w:pPr>
            <w:r w:rsidRPr="0076349D">
              <w:rPr>
                <w:rFonts w:ascii="Arial" w:hAnsi="Arial" w:cs="Arial"/>
                <w:b/>
                <w:bCs/>
                <w:sz w:val="24"/>
                <w:szCs w:val="24"/>
              </w:rPr>
              <w:t>Nazwa wskaźnika</w:t>
            </w:r>
            <w:r w:rsidRPr="0076349D">
              <w:rPr>
                <w:rFonts w:ascii="Arial" w:hAnsi="Arial" w:cs="Arial"/>
                <w:b/>
                <w:sz w:val="24"/>
                <w:szCs w:val="24"/>
              </w:rPr>
              <w:t xml:space="preserve"> rezultatu</w:t>
            </w:r>
          </w:p>
        </w:tc>
        <w:tc>
          <w:tcPr>
            <w:tcW w:w="1166" w:type="pct"/>
          </w:tcPr>
          <w:p w14:paraId="1A0EAFE4" w14:textId="77777777" w:rsidR="0032358E" w:rsidRPr="0076349D" w:rsidRDefault="0032358E" w:rsidP="005258AE">
            <w:pPr>
              <w:spacing w:before="240" w:after="0" w:line="276" w:lineRule="auto"/>
              <w:ind w:firstLine="0"/>
              <w:jc w:val="left"/>
              <w:rPr>
                <w:rFonts w:ascii="Arial" w:hAnsi="Arial" w:cs="Arial"/>
                <w:sz w:val="24"/>
                <w:szCs w:val="24"/>
              </w:rPr>
            </w:pPr>
            <w:r w:rsidRPr="0076349D">
              <w:rPr>
                <w:rFonts w:ascii="Arial" w:hAnsi="Arial" w:cs="Arial"/>
                <w:b/>
                <w:bCs/>
                <w:sz w:val="24"/>
                <w:szCs w:val="24"/>
              </w:rPr>
              <w:t>Jednostka miary</w:t>
            </w:r>
          </w:p>
        </w:tc>
        <w:tc>
          <w:tcPr>
            <w:tcW w:w="1067" w:type="pct"/>
          </w:tcPr>
          <w:p w14:paraId="407E7F8A" w14:textId="77777777" w:rsidR="0032358E" w:rsidRPr="0076349D" w:rsidRDefault="0032358E" w:rsidP="005258AE">
            <w:pPr>
              <w:spacing w:before="240" w:after="0" w:line="276" w:lineRule="auto"/>
              <w:ind w:firstLine="0"/>
              <w:jc w:val="left"/>
              <w:rPr>
                <w:rFonts w:ascii="Arial" w:hAnsi="Arial" w:cs="Arial"/>
                <w:sz w:val="24"/>
                <w:szCs w:val="24"/>
              </w:rPr>
            </w:pPr>
            <w:r w:rsidRPr="0076349D">
              <w:rPr>
                <w:rFonts w:ascii="Arial" w:hAnsi="Arial" w:cs="Arial"/>
                <w:b/>
                <w:bCs/>
                <w:sz w:val="24"/>
                <w:szCs w:val="24"/>
              </w:rPr>
              <w:t>Wartość docelowa (2029 r.)</w:t>
            </w:r>
          </w:p>
        </w:tc>
      </w:tr>
      <w:tr w:rsidR="0032358E" w:rsidRPr="0076349D" w14:paraId="7A89CA70" w14:textId="77777777" w:rsidTr="0026108D">
        <w:tc>
          <w:tcPr>
            <w:tcW w:w="2767" w:type="pct"/>
          </w:tcPr>
          <w:p w14:paraId="3A36B058" w14:textId="77777777" w:rsidR="0032358E" w:rsidRPr="000C03D3" w:rsidRDefault="0032358E" w:rsidP="005258AE">
            <w:pPr>
              <w:spacing w:before="240" w:after="0" w:line="276" w:lineRule="auto"/>
              <w:ind w:firstLine="0"/>
              <w:jc w:val="left"/>
              <w:rPr>
                <w:rFonts w:ascii="Arial" w:hAnsi="Arial" w:cs="Arial"/>
                <w:sz w:val="24"/>
                <w:szCs w:val="24"/>
              </w:rPr>
            </w:pPr>
            <w:r w:rsidRPr="000C03D3">
              <w:rPr>
                <w:rFonts w:ascii="Arial" w:hAnsi="Arial" w:cs="Arial"/>
                <w:sz w:val="24"/>
                <w:szCs w:val="24"/>
              </w:rPr>
              <w:t>RCR077 Liczba osób odwiedzających obiekty kulturalne i turystyczne objęte wsparciem</w:t>
            </w:r>
          </w:p>
        </w:tc>
        <w:tc>
          <w:tcPr>
            <w:tcW w:w="1166" w:type="pct"/>
          </w:tcPr>
          <w:p w14:paraId="5F17E8A6" w14:textId="3D8EF112" w:rsidR="0032358E" w:rsidRPr="0076349D" w:rsidRDefault="00A27232" w:rsidP="005258AE">
            <w:pPr>
              <w:spacing w:before="240" w:after="0" w:line="276" w:lineRule="auto"/>
              <w:ind w:firstLine="0"/>
              <w:rPr>
                <w:rFonts w:ascii="Arial" w:hAnsi="Arial" w:cs="Arial"/>
                <w:sz w:val="24"/>
                <w:szCs w:val="24"/>
              </w:rPr>
            </w:pPr>
            <w:r w:rsidRPr="00DE5DBF">
              <w:rPr>
                <w:rFonts w:ascii="Arial" w:hAnsi="Arial" w:cs="Arial"/>
                <w:sz w:val="24"/>
                <w:szCs w:val="24"/>
              </w:rPr>
              <w:t>osoby odwiedzające/rok</w:t>
            </w:r>
          </w:p>
        </w:tc>
        <w:tc>
          <w:tcPr>
            <w:tcW w:w="1067" w:type="pct"/>
          </w:tcPr>
          <w:p w14:paraId="3345097D" w14:textId="0235D9B0" w:rsidR="0032358E" w:rsidRPr="0076349D" w:rsidRDefault="00934181" w:rsidP="005258AE">
            <w:pPr>
              <w:spacing w:before="240" w:after="0" w:line="276" w:lineRule="auto"/>
              <w:ind w:firstLine="0"/>
              <w:rPr>
                <w:rFonts w:ascii="Arial" w:hAnsi="Arial" w:cs="Arial"/>
                <w:sz w:val="24"/>
                <w:szCs w:val="24"/>
              </w:rPr>
            </w:pPr>
            <w:r>
              <w:rPr>
                <w:rFonts w:ascii="Arial" w:hAnsi="Arial" w:cs="Arial"/>
                <w:sz w:val="24"/>
                <w:szCs w:val="24"/>
              </w:rPr>
              <w:t>14 847</w:t>
            </w:r>
          </w:p>
        </w:tc>
      </w:tr>
      <w:tr w:rsidR="0032358E" w:rsidRPr="0076349D" w14:paraId="016423FC" w14:textId="77777777" w:rsidTr="0026108D">
        <w:tc>
          <w:tcPr>
            <w:tcW w:w="2767" w:type="pct"/>
          </w:tcPr>
          <w:p w14:paraId="13281636" w14:textId="77777777" w:rsidR="0032358E" w:rsidRPr="000C03D3" w:rsidRDefault="0032358E" w:rsidP="005258AE">
            <w:pPr>
              <w:spacing w:before="240" w:after="0" w:line="276" w:lineRule="auto"/>
              <w:ind w:firstLine="0"/>
              <w:jc w:val="left"/>
              <w:rPr>
                <w:rFonts w:ascii="Arial" w:hAnsi="Arial" w:cs="Arial"/>
                <w:sz w:val="24"/>
                <w:szCs w:val="24"/>
              </w:rPr>
            </w:pPr>
            <w:r w:rsidRPr="000C03D3">
              <w:rPr>
                <w:rFonts w:ascii="Arial" w:hAnsi="Arial" w:cs="Arial"/>
                <w:sz w:val="24"/>
                <w:szCs w:val="24"/>
              </w:rPr>
              <w:t>PLRR048 Liczba ludności zamieszkującej obszar rewitalizacji</w:t>
            </w:r>
          </w:p>
        </w:tc>
        <w:tc>
          <w:tcPr>
            <w:tcW w:w="1166" w:type="pct"/>
          </w:tcPr>
          <w:p w14:paraId="03E8E246" w14:textId="236D216C" w:rsidR="0032358E" w:rsidRPr="0076349D" w:rsidRDefault="00D7551C" w:rsidP="005258AE">
            <w:pPr>
              <w:spacing w:before="240" w:after="0" w:line="276" w:lineRule="auto"/>
              <w:ind w:firstLine="0"/>
              <w:rPr>
                <w:rFonts w:ascii="Arial" w:hAnsi="Arial" w:cs="Arial"/>
                <w:sz w:val="24"/>
                <w:szCs w:val="24"/>
              </w:rPr>
            </w:pPr>
            <w:r>
              <w:rPr>
                <w:rFonts w:ascii="Arial" w:hAnsi="Arial" w:cs="Arial"/>
                <w:sz w:val="24"/>
                <w:szCs w:val="24"/>
              </w:rPr>
              <w:t>os.</w:t>
            </w:r>
          </w:p>
        </w:tc>
        <w:tc>
          <w:tcPr>
            <w:tcW w:w="1067" w:type="pct"/>
          </w:tcPr>
          <w:p w14:paraId="183D43F1" w14:textId="25E0E427" w:rsidR="0032358E" w:rsidRPr="0076349D" w:rsidRDefault="00B154C1" w:rsidP="005258AE">
            <w:pPr>
              <w:spacing w:before="240" w:after="0" w:line="276" w:lineRule="auto"/>
              <w:ind w:firstLine="0"/>
              <w:rPr>
                <w:rFonts w:ascii="Arial" w:hAnsi="Arial" w:cs="Arial"/>
                <w:sz w:val="24"/>
                <w:szCs w:val="24"/>
              </w:rPr>
            </w:pPr>
            <w:r>
              <w:rPr>
                <w:rFonts w:ascii="Arial" w:hAnsi="Arial" w:cs="Arial"/>
                <w:sz w:val="24"/>
                <w:szCs w:val="24"/>
              </w:rPr>
              <w:t>1 636</w:t>
            </w:r>
          </w:p>
        </w:tc>
      </w:tr>
    </w:tbl>
    <w:p w14:paraId="5A20E036" w14:textId="4709C71B" w:rsidR="002E4542" w:rsidRDefault="002E4542">
      <w:pPr>
        <w:spacing w:after="0" w:line="240" w:lineRule="auto"/>
        <w:ind w:firstLine="0"/>
        <w:jc w:val="left"/>
        <w:rPr>
          <w:rFonts w:ascii="Arial" w:hAnsi="Arial" w:cs="Arial"/>
          <w:sz w:val="24"/>
          <w:szCs w:val="24"/>
        </w:rPr>
      </w:pPr>
    </w:p>
    <w:sectPr w:rsidR="002E4542" w:rsidSect="00620FB9">
      <w:footerReference w:type="default" r:id="rId10"/>
      <w:headerReference w:type="first" r:id="rId11"/>
      <w:footerReference w:type="first" r:id="rId12"/>
      <w:pgSz w:w="11906" w:h="16838"/>
      <w:pgMar w:top="1418" w:right="1418" w:bottom="1418" w:left="1418" w:header="142" w:footer="709"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AC82F43" w14:textId="77777777" w:rsidR="00820296" w:rsidRDefault="00820296" w:rsidP="00E97AEC">
      <w:pPr>
        <w:spacing w:after="0" w:line="240" w:lineRule="auto"/>
      </w:pPr>
      <w:r>
        <w:separator/>
      </w:r>
    </w:p>
  </w:endnote>
  <w:endnote w:type="continuationSeparator" w:id="0">
    <w:p w14:paraId="0FDF3AA0" w14:textId="77777777" w:rsidR="00820296" w:rsidRDefault="00820296" w:rsidP="00E97AEC">
      <w:pPr>
        <w:spacing w:after="0" w:line="240" w:lineRule="auto"/>
      </w:pPr>
      <w:r>
        <w:continuationSeparator/>
      </w:r>
    </w:p>
  </w:endnote>
  <w:endnote w:type="continuationNotice" w:id="1">
    <w:p w14:paraId="76D03F5C" w14:textId="77777777" w:rsidR="00820296" w:rsidRDefault="00820296">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Times">
    <w:panose1 w:val="02020603050405020304"/>
    <w:charset w:val="EE"/>
    <w:family w:val="roman"/>
    <w:pitch w:val="variable"/>
    <w:sig w:usb0="E0002EFF" w:usb1="C000785B" w:usb2="00000009" w:usb3="00000000" w:csb0="000001FF" w:csb1="00000000"/>
  </w:font>
  <w:font w:name="Segoe UI">
    <w:panose1 w:val="020B0502040204020203"/>
    <w:charset w:val="EE"/>
    <w:family w:val="swiss"/>
    <w:pitch w:val="variable"/>
    <w:sig w:usb0="E4002EFF" w:usb1="C000E47F" w:usb2="00000009" w:usb3="00000000" w:csb0="000001FF" w:csb1="00000000"/>
  </w:font>
  <w:font w:name="Yu Mincho">
    <w:charset w:val="80"/>
    <w:family w:val="roman"/>
    <w:pitch w:val="variable"/>
    <w:sig w:usb0="800002E7" w:usb1="2AC7FCFF" w:usb2="00000012" w:usb3="00000000" w:csb0="0002009F" w:csb1="00000000"/>
  </w:font>
  <w:font w:name="Ubuntu">
    <w:charset w:val="00"/>
    <w:family w:val="swiss"/>
    <w:pitch w:val="variable"/>
    <w:sig w:usb0="E00002FF" w:usb1="5000205B" w:usb2="00000000" w:usb3="00000000" w:csb0="0000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Arial" w:hAnsi="Arial" w:cs="Arial"/>
      </w:rPr>
      <w:id w:val="-665168110"/>
      <w:docPartObj>
        <w:docPartGallery w:val="Page Numbers (Bottom of Page)"/>
        <w:docPartUnique/>
      </w:docPartObj>
    </w:sdtPr>
    <w:sdtContent>
      <w:sdt>
        <w:sdtPr>
          <w:rPr>
            <w:rFonts w:ascii="Arial" w:hAnsi="Arial" w:cs="Arial"/>
          </w:rPr>
          <w:id w:val="-1769616900"/>
          <w:docPartObj>
            <w:docPartGallery w:val="Page Numbers (Top of Page)"/>
            <w:docPartUnique/>
          </w:docPartObj>
        </w:sdtPr>
        <w:sdtContent>
          <w:bookmarkStart w:id="61" w:name="_Hlk516581487" w:displacedByCustomXml="prev"/>
          <w:bookmarkStart w:id="62" w:name="_Hlk516055854" w:displacedByCustomXml="prev"/>
          <w:p w14:paraId="27E063C3" w14:textId="57CCEE48" w:rsidR="00323AFD" w:rsidRPr="00323AFD" w:rsidRDefault="00323AFD" w:rsidP="00323AFD">
            <w:pPr>
              <w:pStyle w:val="Stopka"/>
              <w:pBdr>
                <w:top w:val="single" w:sz="4" w:space="1" w:color="auto"/>
              </w:pBdr>
              <w:spacing w:after="0" w:line="276" w:lineRule="auto"/>
              <w:ind w:firstLine="0"/>
              <w:jc w:val="center"/>
              <w:rPr>
                <w:rFonts w:ascii="Arial" w:hAnsi="Arial" w:cs="Arial"/>
              </w:rPr>
            </w:pPr>
            <w:r w:rsidRPr="00323AFD">
              <w:rPr>
                <w:rFonts w:ascii="Arial" w:hAnsi="Arial" w:cs="Arial"/>
              </w:rPr>
              <w:t>Załącznik do uchwały nr CDXXXIX/</w:t>
            </w:r>
            <w:r w:rsidR="00D2241B">
              <w:rPr>
                <w:rFonts w:ascii="Arial" w:hAnsi="Arial" w:cs="Arial"/>
              </w:rPr>
              <w:t>7759</w:t>
            </w:r>
            <w:r w:rsidRPr="00323AFD">
              <w:rPr>
                <w:rFonts w:ascii="Arial" w:hAnsi="Arial" w:cs="Arial"/>
              </w:rPr>
              <w:t xml:space="preserve">/2023 Zarządu Województwa Lubelskiego z dnia </w:t>
            </w:r>
            <w:r>
              <w:rPr>
                <w:rFonts w:ascii="Arial" w:hAnsi="Arial" w:cs="Arial"/>
              </w:rPr>
              <w:br/>
            </w:r>
            <w:r w:rsidRPr="00323AFD">
              <w:rPr>
                <w:rFonts w:ascii="Arial" w:hAnsi="Arial" w:cs="Arial"/>
              </w:rPr>
              <w:t>17 marca 2023 r.</w:t>
            </w:r>
          </w:p>
          <w:bookmarkEnd w:id="62"/>
          <w:bookmarkEnd w:id="61"/>
          <w:p w14:paraId="3B1D48E7" w14:textId="76F5F5FC" w:rsidR="0050438B" w:rsidRPr="00323AFD" w:rsidRDefault="006E3061" w:rsidP="00323AFD">
            <w:pPr>
              <w:pStyle w:val="Stopka"/>
              <w:pBdr>
                <w:top w:val="single" w:sz="4" w:space="1" w:color="auto"/>
              </w:pBdr>
              <w:spacing w:after="0" w:line="276" w:lineRule="auto"/>
              <w:ind w:firstLine="0"/>
              <w:jc w:val="center"/>
              <w:rPr>
                <w:rFonts w:ascii="Arial" w:hAnsi="Arial" w:cs="Arial"/>
              </w:rPr>
            </w:pPr>
            <w:r w:rsidRPr="00323AFD">
              <w:rPr>
                <w:rFonts w:ascii="Arial" w:hAnsi="Arial" w:cs="Arial"/>
              </w:rPr>
              <w:t xml:space="preserve">Strona </w:t>
            </w:r>
            <w:r w:rsidRPr="00323AFD">
              <w:rPr>
                <w:rFonts w:ascii="Arial" w:hAnsi="Arial" w:cs="Arial"/>
                <w:b/>
                <w:bCs/>
              </w:rPr>
              <w:fldChar w:fldCharType="begin"/>
            </w:r>
            <w:r w:rsidRPr="00323AFD">
              <w:rPr>
                <w:rFonts w:ascii="Arial" w:hAnsi="Arial" w:cs="Arial"/>
                <w:b/>
                <w:bCs/>
              </w:rPr>
              <w:instrText>PAGE</w:instrText>
            </w:r>
            <w:r w:rsidRPr="00323AFD">
              <w:rPr>
                <w:rFonts w:ascii="Arial" w:hAnsi="Arial" w:cs="Arial"/>
                <w:b/>
                <w:bCs/>
              </w:rPr>
              <w:fldChar w:fldCharType="separate"/>
            </w:r>
            <w:r w:rsidRPr="00323AFD">
              <w:rPr>
                <w:rFonts w:ascii="Arial" w:hAnsi="Arial" w:cs="Arial"/>
                <w:b/>
                <w:bCs/>
              </w:rPr>
              <w:t>2</w:t>
            </w:r>
            <w:r w:rsidRPr="00323AFD">
              <w:rPr>
                <w:rFonts w:ascii="Arial" w:hAnsi="Arial" w:cs="Arial"/>
                <w:b/>
                <w:bCs/>
              </w:rPr>
              <w:fldChar w:fldCharType="end"/>
            </w:r>
            <w:r w:rsidRPr="00323AFD">
              <w:rPr>
                <w:rFonts w:ascii="Arial" w:hAnsi="Arial" w:cs="Arial"/>
              </w:rPr>
              <w:t xml:space="preserve"> z </w:t>
            </w:r>
            <w:r w:rsidRPr="00323AFD">
              <w:rPr>
                <w:rFonts w:ascii="Arial" w:hAnsi="Arial" w:cs="Arial"/>
                <w:b/>
                <w:bCs/>
              </w:rPr>
              <w:fldChar w:fldCharType="begin"/>
            </w:r>
            <w:r w:rsidRPr="00323AFD">
              <w:rPr>
                <w:rFonts w:ascii="Arial" w:hAnsi="Arial" w:cs="Arial"/>
                <w:b/>
                <w:bCs/>
              </w:rPr>
              <w:instrText>NUMPAGES</w:instrText>
            </w:r>
            <w:r w:rsidRPr="00323AFD">
              <w:rPr>
                <w:rFonts w:ascii="Arial" w:hAnsi="Arial" w:cs="Arial"/>
                <w:b/>
                <w:bCs/>
              </w:rPr>
              <w:fldChar w:fldCharType="separate"/>
            </w:r>
            <w:r w:rsidRPr="00323AFD">
              <w:rPr>
                <w:rFonts w:ascii="Arial" w:hAnsi="Arial" w:cs="Arial"/>
                <w:b/>
                <w:bCs/>
              </w:rPr>
              <w:t>2</w:t>
            </w:r>
            <w:r w:rsidRPr="00323AFD">
              <w:rPr>
                <w:rFonts w:ascii="Arial" w:hAnsi="Arial" w:cs="Arial"/>
                <w:b/>
                <w:bCs/>
              </w:rPr>
              <w:fldChar w:fldCharType="end"/>
            </w:r>
          </w:p>
        </w:sdtContent>
      </w:sdt>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BCB0F4" w14:textId="4D333EBD" w:rsidR="001C663A" w:rsidRDefault="00413A30" w:rsidP="00413A30">
    <w:pPr>
      <w:pStyle w:val="Stopka"/>
      <w:ind w:firstLine="0"/>
      <w:jc w:val="center"/>
    </w:pPr>
    <w:r>
      <w:rPr>
        <w:noProof/>
      </w:rPr>
      <w:drawing>
        <wp:inline distT="0" distB="0" distL="0" distR="0" wp14:anchorId="6043EAFA" wp14:editId="66F87104">
          <wp:extent cx="5760720" cy="612775"/>
          <wp:effectExtent l="0" t="0" r="0" b="0"/>
          <wp:docPr id="7" name="Obraz 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az 2">
                    <a:extLst>
                      <a:ext uri="{C183D7F6-B498-43B3-948B-1728B52AA6E4}">
                        <adec:decorative xmlns:adec="http://schemas.microsoft.com/office/drawing/2017/decorative" val="1"/>
                      </a:ext>
                    </a:extLst>
                  </pic:cNvP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60720" cy="612775"/>
                  </a:xfrm>
                  <a:prstGeom prst="rect">
                    <a:avLst/>
                  </a:prstGeom>
                  <a:noFill/>
                  <a:ln>
                    <a:noFill/>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357368F" w14:textId="77777777" w:rsidR="00820296" w:rsidRDefault="00820296" w:rsidP="00E97AEC">
      <w:pPr>
        <w:spacing w:after="0" w:line="240" w:lineRule="auto"/>
      </w:pPr>
      <w:r>
        <w:separator/>
      </w:r>
    </w:p>
  </w:footnote>
  <w:footnote w:type="continuationSeparator" w:id="0">
    <w:p w14:paraId="399FFDA3" w14:textId="77777777" w:rsidR="00820296" w:rsidRDefault="00820296" w:rsidP="00E97AEC">
      <w:pPr>
        <w:spacing w:after="0" w:line="240" w:lineRule="auto"/>
      </w:pPr>
      <w:r>
        <w:continuationSeparator/>
      </w:r>
    </w:p>
  </w:footnote>
  <w:footnote w:type="continuationNotice" w:id="1">
    <w:p w14:paraId="1D11F736" w14:textId="77777777" w:rsidR="00820296" w:rsidRDefault="00820296">
      <w:pPr>
        <w:spacing w:after="0" w:line="240" w:lineRule="auto"/>
      </w:pPr>
    </w:p>
  </w:footnote>
  <w:footnote w:id="2">
    <w:p w14:paraId="1D4A39BC" w14:textId="77777777" w:rsidR="00A32066" w:rsidRPr="00B5513B" w:rsidRDefault="00A32066" w:rsidP="00A32066">
      <w:pPr>
        <w:pStyle w:val="Tekstprzypisudolnego"/>
        <w:spacing w:before="240" w:after="0" w:line="276" w:lineRule="auto"/>
        <w:ind w:firstLine="0"/>
        <w:jc w:val="left"/>
        <w:rPr>
          <w:rFonts w:ascii="Arial" w:hAnsi="Arial" w:cs="Arial"/>
          <w:sz w:val="22"/>
          <w:szCs w:val="22"/>
        </w:rPr>
      </w:pPr>
      <w:r w:rsidRPr="00B5513B">
        <w:rPr>
          <w:rStyle w:val="Odwoanieprzypisudolnego"/>
          <w:rFonts w:ascii="Arial" w:hAnsi="Arial" w:cs="Arial"/>
          <w:sz w:val="22"/>
          <w:szCs w:val="22"/>
        </w:rPr>
        <w:footnoteRef/>
      </w:r>
      <w:r w:rsidRPr="00B5513B">
        <w:rPr>
          <w:rFonts w:ascii="Arial" w:hAnsi="Arial" w:cs="Arial"/>
          <w:sz w:val="22"/>
          <w:szCs w:val="22"/>
        </w:rPr>
        <w:t xml:space="preserve"> </w:t>
      </w:r>
      <w:r w:rsidRPr="006D7B16">
        <w:rPr>
          <w:rFonts w:ascii="Arial" w:hAnsi="Arial" w:cs="Arial"/>
          <w:sz w:val="24"/>
          <w:szCs w:val="24"/>
        </w:rPr>
        <w:t>Kurs</w:t>
      </w:r>
      <w:r>
        <w:rPr>
          <w:rFonts w:ascii="Arial" w:hAnsi="Arial" w:cs="Arial"/>
          <w:sz w:val="24"/>
          <w:szCs w:val="24"/>
        </w:rPr>
        <w:t xml:space="preserve"> 1</w:t>
      </w:r>
      <w:r w:rsidRPr="006D7B16">
        <w:rPr>
          <w:rFonts w:ascii="Arial" w:hAnsi="Arial" w:cs="Arial"/>
          <w:sz w:val="24"/>
          <w:szCs w:val="24"/>
        </w:rPr>
        <w:t xml:space="preserve"> euro</w:t>
      </w:r>
      <w:r>
        <w:rPr>
          <w:rFonts w:ascii="Arial" w:hAnsi="Arial" w:cs="Arial"/>
          <w:sz w:val="24"/>
          <w:szCs w:val="24"/>
        </w:rPr>
        <w:t xml:space="preserve"> - </w:t>
      </w:r>
      <w:r w:rsidRPr="00407AD8">
        <w:rPr>
          <w:rFonts w:ascii="Arial" w:hAnsi="Arial" w:cs="Arial"/>
          <w:sz w:val="24"/>
          <w:szCs w:val="24"/>
        </w:rPr>
        <w:t>4,6899</w:t>
      </w:r>
      <w:r>
        <w:rPr>
          <w:rFonts w:ascii="Arial" w:hAnsi="Arial" w:cs="Arial"/>
          <w:sz w:val="24"/>
          <w:szCs w:val="24"/>
        </w:rPr>
        <w:t xml:space="preserve"> zł</w:t>
      </w:r>
      <w:r w:rsidRPr="006D7B16">
        <w:rPr>
          <w:rFonts w:ascii="Arial" w:hAnsi="Arial" w:cs="Arial"/>
          <w:sz w:val="24"/>
          <w:szCs w:val="24"/>
        </w:rPr>
        <w:t xml:space="preserve"> z dnia 31.12.2022 r. przyjęty dla potrzeb orientacyjnego przeliczenia wysokości alokacji</w:t>
      </w:r>
      <w:r>
        <w:rPr>
          <w:rFonts w:ascii="Arial" w:hAnsi="Arial" w:cs="Arial"/>
          <w:sz w:val="24"/>
          <w:szCs w:val="24"/>
        </w:rPr>
        <w:t>.</w:t>
      </w:r>
    </w:p>
  </w:footnote>
  <w:footnote w:id="3">
    <w:p w14:paraId="6417C3A1" w14:textId="77777777" w:rsidR="00EB2E5B" w:rsidRPr="00B5513B" w:rsidRDefault="00EB2E5B" w:rsidP="00EB2E5B">
      <w:pPr>
        <w:pStyle w:val="Tekstprzypisudolnego"/>
        <w:spacing w:before="240" w:after="0" w:line="276" w:lineRule="auto"/>
        <w:ind w:firstLine="0"/>
        <w:jc w:val="left"/>
        <w:rPr>
          <w:rFonts w:ascii="Arial" w:hAnsi="Arial" w:cs="Arial"/>
          <w:sz w:val="22"/>
          <w:szCs w:val="22"/>
        </w:rPr>
      </w:pPr>
      <w:r w:rsidRPr="00B5513B">
        <w:rPr>
          <w:rStyle w:val="Odwoanieprzypisudolnego"/>
          <w:rFonts w:ascii="Arial" w:hAnsi="Arial" w:cs="Arial"/>
          <w:sz w:val="22"/>
          <w:szCs w:val="22"/>
        </w:rPr>
        <w:footnoteRef/>
      </w:r>
      <w:r w:rsidRPr="00B5513B">
        <w:rPr>
          <w:rFonts w:ascii="Arial" w:hAnsi="Arial" w:cs="Arial"/>
          <w:sz w:val="22"/>
          <w:szCs w:val="22"/>
        </w:rPr>
        <w:t xml:space="preserve"> </w:t>
      </w:r>
      <w:r w:rsidRPr="00F821DB">
        <w:rPr>
          <w:rFonts w:ascii="Arial" w:hAnsi="Arial" w:cs="Arial"/>
          <w:sz w:val="24"/>
          <w:szCs w:val="24"/>
        </w:rPr>
        <w:t>Podana wielkość ma charakter maksymalny. Wynika z założenia, iż wszystkie finansowanie projekty spełniać będą wszystkie tytuły upoważniające do uzyskania umorzeń. W rzeczywistości, zasadnie przyjąć można, iż skala umorzeń będzie jednak niższa. Zatem, na chwilę obecną zakładać można, że średni wolumen umorzeń ukształtuje się w połowie przedziału 0-50%.</w:t>
      </w:r>
    </w:p>
  </w:footnote>
  <w:footnote w:id="4">
    <w:p w14:paraId="0690F9AB" w14:textId="62B8E1D0" w:rsidR="00EC6215" w:rsidRPr="00612896" w:rsidRDefault="00EC6215" w:rsidP="003A5E67">
      <w:pPr>
        <w:pStyle w:val="Tekstprzypisudolnego"/>
        <w:spacing w:before="240" w:after="0" w:line="276" w:lineRule="auto"/>
        <w:ind w:firstLine="0"/>
        <w:jc w:val="left"/>
        <w:rPr>
          <w:rFonts w:ascii="Arial" w:hAnsi="Arial" w:cs="Arial"/>
          <w:sz w:val="18"/>
          <w:szCs w:val="18"/>
        </w:rPr>
      </w:pPr>
      <w:r w:rsidRPr="00612896">
        <w:rPr>
          <w:rStyle w:val="Odwoanieprzypisudolnego"/>
          <w:rFonts w:ascii="Arial" w:hAnsi="Arial" w:cs="Arial"/>
          <w:sz w:val="18"/>
          <w:szCs w:val="18"/>
        </w:rPr>
        <w:footnoteRef/>
      </w:r>
      <w:r w:rsidRPr="00612896">
        <w:rPr>
          <w:rFonts w:ascii="Arial" w:hAnsi="Arial" w:cs="Arial"/>
          <w:sz w:val="18"/>
          <w:szCs w:val="18"/>
        </w:rPr>
        <w:t xml:space="preserve"> </w:t>
      </w:r>
      <w:r w:rsidRPr="00604715">
        <w:rPr>
          <w:rFonts w:ascii="Arial" w:hAnsi="Arial" w:cs="Arial"/>
          <w:sz w:val="24"/>
          <w:szCs w:val="24"/>
        </w:rPr>
        <w:t xml:space="preserve">Kurs </w:t>
      </w:r>
      <w:r>
        <w:rPr>
          <w:rFonts w:ascii="Arial" w:hAnsi="Arial" w:cs="Arial"/>
          <w:sz w:val="24"/>
          <w:szCs w:val="24"/>
        </w:rPr>
        <w:t xml:space="preserve">1 </w:t>
      </w:r>
      <w:r w:rsidRPr="00604715">
        <w:rPr>
          <w:rFonts w:ascii="Arial" w:hAnsi="Arial" w:cs="Arial"/>
          <w:sz w:val="24"/>
          <w:szCs w:val="24"/>
        </w:rPr>
        <w:t>euro</w:t>
      </w:r>
      <w:r>
        <w:rPr>
          <w:rFonts w:ascii="Arial" w:hAnsi="Arial" w:cs="Arial"/>
          <w:sz w:val="24"/>
          <w:szCs w:val="24"/>
        </w:rPr>
        <w:t xml:space="preserve"> - </w:t>
      </w:r>
      <w:r w:rsidRPr="002A55AB">
        <w:rPr>
          <w:rFonts w:ascii="Arial" w:hAnsi="Arial" w:cs="Arial"/>
          <w:sz w:val="24"/>
          <w:szCs w:val="24"/>
        </w:rPr>
        <w:t>4,6899</w:t>
      </w:r>
      <w:r>
        <w:rPr>
          <w:rFonts w:ascii="Arial" w:hAnsi="Arial" w:cs="Arial"/>
          <w:sz w:val="24"/>
          <w:szCs w:val="24"/>
        </w:rPr>
        <w:t xml:space="preserve"> zł</w:t>
      </w:r>
      <w:r w:rsidRPr="002A55AB">
        <w:rPr>
          <w:rFonts w:ascii="Arial" w:hAnsi="Arial" w:cs="Arial"/>
          <w:sz w:val="24"/>
          <w:szCs w:val="24"/>
        </w:rPr>
        <w:t xml:space="preserve"> </w:t>
      </w:r>
      <w:r w:rsidRPr="00604715">
        <w:rPr>
          <w:rFonts w:ascii="Arial" w:hAnsi="Arial" w:cs="Arial"/>
          <w:sz w:val="24"/>
          <w:szCs w:val="24"/>
        </w:rPr>
        <w:t>z dnia 31.12.2022 r. przyjęty dla potrzeb orientacyjnego przeliczenia wysokości alokacji</w:t>
      </w:r>
      <w:r>
        <w:rPr>
          <w:rFonts w:ascii="Arial" w:hAnsi="Arial" w:cs="Arial"/>
          <w:sz w:val="24"/>
          <w:szCs w:val="24"/>
        </w:rPr>
        <w:t>.</w:t>
      </w:r>
    </w:p>
  </w:footnote>
  <w:footnote w:id="5">
    <w:p w14:paraId="4D5CC267" w14:textId="77777777" w:rsidR="00093D39" w:rsidRPr="00B5513B" w:rsidRDefault="00093D39" w:rsidP="006319E3">
      <w:pPr>
        <w:pStyle w:val="Tekstprzypisudolnego"/>
        <w:spacing w:before="240" w:after="0" w:line="276" w:lineRule="auto"/>
        <w:ind w:firstLine="0"/>
        <w:jc w:val="left"/>
        <w:rPr>
          <w:rFonts w:ascii="Arial" w:hAnsi="Arial" w:cs="Arial"/>
          <w:sz w:val="22"/>
          <w:szCs w:val="22"/>
        </w:rPr>
      </w:pPr>
      <w:r w:rsidRPr="00B5513B">
        <w:rPr>
          <w:rStyle w:val="Odwoanieprzypisudolnego"/>
          <w:rFonts w:ascii="Arial" w:hAnsi="Arial" w:cs="Arial"/>
          <w:sz w:val="22"/>
          <w:szCs w:val="22"/>
        </w:rPr>
        <w:footnoteRef/>
      </w:r>
      <w:r w:rsidRPr="00B5513B">
        <w:rPr>
          <w:rFonts w:ascii="Arial" w:hAnsi="Arial" w:cs="Arial"/>
          <w:sz w:val="22"/>
          <w:szCs w:val="22"/>
        </w:rPr>
        <w:t xml:space="preserve"> </w:t>
      </w:r>
      <w:r w:rsidRPr="001C2EF3">
        <w:rPr>
          <w:rFonts w:ascii="Arial" w:hAnsi="Arial" w:cs="Arial"/>
          <w:sz w:val="24"/>
          <w:szCs w:val="24"/>
        </w:rPr>
        <w:t>Podana wielkość ma charakter maksymalny. Wynika z założenia, iż wszystkie finansowanie projekty spełniać będą wszystkie tytuły upoważniające do uzyskania umorzeń. W rzeczywistości, zasadnie przyjąć można, iż skala umorzeń będzie jednak niższa. Zatem, na chwilę obecną zakładać można, że średni wolumen umorzeń ukształtuje się w połowie przedziału 0-50%.</w:t>
      </w:r>
    </w:p>
  </w:footnote>
  <w:footnote w:id="6">
    <w:p w14:paraId="40EEA1B1" w14:textId="449B35B2" w:rsidR="00CB0421" w:rsidRPr="00B5513B" w:rsidRDefault="00CB0421" w:rsidP="00866A27">
      <w:pPr>
        <w:pStyle w:val="Tekstprzypisudolnego"/>
        <w:spacing w:before="240" w:after="0" w:line="276" w:lineRule="auto"/>
        <w:ind w:firstLine="0"/>
        <w:jc w:val="left"/>
        <w:rPr>
          <w:rFonts w:ascii="Arial" w:hAnsi="Arial" w:cs="Arial"/>
          <w:sz w:val="22"/>
          <w:szCs w:val="22"/>
        </w:rPr>
      </w:pPr>
      <w:r w:rsidRPr="00B5513B">
        <w:rPr>
          <w:rStyle w:val="Odwoanieprzypisudolnego"/>
          <w:rFonts w:ascii="Arial" w:hAnsi="Arial" w:cs="Arial"/>
          <w:sz w:val="22"/>
          <w:szCs w:val="22"/>
        </w:rPr>
        <w:footnoteRef/>
      </w:r>
      <w:r w:rsidRPr="00B5513B">
        <w:rPr>
          <w:rFonts w:ascii="Arial" w:hAnsi="Arial" w:cs="Arial"/>
          <w:sz w:val="22"/>
          <w:szCs w:val="22"/>
        </w:rPr>
        <w:t xml:space="preserve"> </w:t>
      </w:r>
      <w:r w:rsidRPr="00F821DB">
        <w:rPr>
          <w:rFonts w:ascii="Arial" w:hAnsi="Arial" w:cs="Arial"/>
          <w:sz w:val="24"/>
          <w:szCs w:val="24"/>
        </w:rPr>
        <w:t xml:space="preserve">Kurs </w:t>
      </w:r>
      <w:r>
        <w:rPr>
          <w:rFonts w:ascii="Arial" w:hAnsi="Arial" w:cs="Arial"/>
          <w:sz w:val="24"/>
          <w:szCs w:val="24"/>
        </w:rPr>
        <w:t xml:space="preserve">1 </w:t>
      </w:r>
      <w:r w:rsidRPr="00F821DB">
        <w:rPr>
          <w:rFonts w:ascii="Arial" w:hAnsi="Arial" w:cs="Arial"/>
          <w:sz w:val="24"/>
          <w:szCs w:val="24"/>
        </w:rPr>
        <w:t>euro</w:t>
      </w:r>
      <w:r>
        <w:rPr>
          <w:rFonts w:ascii="Arial" w:hAnsi="Arial" w:cs="Arial"/>
          <w:sz w:val="24"/>
          <w:szCs w:val="24"/>
        </w:rPr>
        <w:t xml:space="preserve"> - </w:t>
      </w:r>
      <w:r w:rsidRPr="002A55AB">
        <w:rPr>
          <w:rFonts w:ascii="Arial" w:hAnsi="Arial" w:cs="Arial"/>
          <w:sz w:val="24"/>
          <w:szCs w:val="24"/>
        </w:rPr>
        <w:t xml:space="preserve">4,6899 </w:t>
      </w:r>
      <w:r>
        <w:rPr>
          <w:rFonts w:ascii="Arial" w:hAnsi="Arial" w:cs="Arial"/>
          <w:sz w:val="24"/>
          <w:szCs w:val="24"/>
        </w:rPr>
        <w:t>zł</w:t>
      </w:r>
      <w:r w:rsidRPr="00F821DB">
        <w:rPr>
          <w:rFonts w:ascii="Arial" w:hAnsi="Arial" w:cs="Arial"/>
          <w:sz w:val="24"/>
          <w:szCs w:val="24"/>
        </w:rPr>
        <w:t xml:space="preserve"> z dnia 31.12.2022 r. przyjęty dla potrzeb orientacyjnego przeliczenia wysokości alokacji</w:t>
      </w:r>
      <w:r>
        <w:rPr>
          <w:rFonts w:ascii="Arial" w:hAnsi="Arial" w:cs="Arial"/>
          <w:sz w:val="24"/>
          <w:szCs w:val="24"/>
        </w:rPr>
        <w:t>.</w:t>
      </w:r>
    </w:p>
  </w:footnote>
  <w:footnote w:id="7">
    <w:p w14:paraId="11470066" w14:textId="77777777" w:rsidR="00033317" w:rsidRPr="00B5513B" w:rsidRDefault="00033317" w:rsidP="00033317">
      <w:pPr>
        <w:pStyle w:val="Tekstprzypisudolnego"/>
        <w:spacing w:before="240" w:after="0" w:line="276" w:lineRule="auto"/>
        <w:ind w:firstLine="0"/>
        <w:jc w:val="left"/>
        <w:rPr>
          <w:rFonts w:ascii="Arial" w:hAnsi="Arial" w:cs="Arial"/>
          <w:sz w:val="22"/>
          <w:szCs w:val="22"/>
        </w:rPr>
      </w:pPr>
      <w:r w:rsidRPr="00B5513B">
        <w:rPr>
          <w:rStyle w:val="Odwoanieprzypisudolnego"/>
          <w:rFonts w:ascii="Arial" w:hAnsi="Arial" w:cs="Arial"/>
          <w:sz w:val="22"/>
          <w:szCs w:val="22"/>
        </w:rPr>
        <w:footnoteRef/>
      </w:r>
      <w:r w:rsidRPr="00B5513B">
        <w:rPr>
          <w:rFonts w:ascii="Arial" w:hAnsi="Arial" w:cs="Arial"/>
          <w:sz w:val="22"/>
          <w:szCs w:val="22"/>
        </w:rPr>
        <w:t xml:space="preserve"> </w:t>
      </w:r>
      <w:r w:rsidRPr="002B6F11">
        <w:rPr>
          <w:rFonts w:ascii="Arial" w:hAnsi="Arial" w:cs="Arial"/>
          <w:sz w:val="24"/>
          <w:szCs w:val="24"/>
        </w:rPr>
        <w:t>Podana wielkość ma charakter maksymalny. Wynika z założenia, iż wszystkie finansowanie projekty spełniać będą wszystkie tytuły upoważniające do uzyskania umorzeń. W rzeczywistości, zasadnie przyjąć można, iż skala umorzeń będzie jednak niższa. Zatem, na chwilę obecną zakładać można, że średni wolumen umorzeń ukształtuje się w połowie przedziału 0-50%.</w:t>
      </w:r>
    </w:p>
  </w:footnote>
  <w:footnote w:id="8">
    <w:p w14:paraId="2E60CC01" w14:textId="36A95214" w:rsidR="00BC7465" w:rsidRPr="00FD18E9" w:rsidRDefault="00BC7465" w:rsidP="00FD18E9">
      <w:pPr>
        <w:pStyle w:val="Tekstprzypisudolnego"/>
        <w:spacing w:before="240" w:after="0" w:line="276" w:lineRule="auto"/>
        <w:ind w:firstLine="0"/>
        <w:jc w:val="left"/>
        <w:rPr>
          <w:rFonts w:ascii="Arial" w:hAnsi="Arial" w:cs="Arial"/>
          <w:sz w:val="24"/>
          <w:szCs w:val="24"/>
        </w:rPr>
      </w:pPr>
      <w:r w:rsidRPr="00FD18E9">
        <w:rPr>
          <w:rStyle w:val="Odwoanieprzypisudolnego"/>
          <w:rFonts w:ascii="Arial" w:hAnsi="Arial" w:cs="Arial"/>
          <w:sz w:val="24"/>
          <w:szCs w:val="24"/>
        </w:rPr>
        <w:footnoteRef/>
      </w:r>
      <w:r w:rsidRPr="00FD18E9">
        <w:rPr>
          <w:rFonts w:ascii="Arial" w:hAnsi="Arial" w:cs="Arial"/>
          <w:sz w:val="24"/>
          <w:szCs w:val="24"/>
        </w:rPr>
        <w:t xml:space="preserve"> </w:t>
      </w:r>
      <w:r w:rsidR="00E717B9" w:rsidRPr="00FD18E9">
        <w:rPr>
          <w:rFonts w:ascii="Arial" w:hAnsi="Arial" w:cs="Arial"/>
          <w:sz w:val="24"/>
          <w:szCs w:val="24"/>
        </w:rPr>
        <w:t xml:space="preserve">Mieszkańcy województwa lubelskiego - właściciele budynków mieszkalnych jednorodzinnych </w:t>
      </w:r>
      <w:r w:rsidR="00FD18E9" w:rsidRPr="00FD18E9">
        <w:rPr>
          <w:rFonts w:ascii="Arial" w:hAnsi="Arial" w:cs="Arial"/>
          <w:sz w:val="24"/>
          <w:szCs w:val="24"/>
        </w:rPr>
        <w:t>(rozumianych jako budynek wolnostojący albo budynek w</w:t>
      </w:r>
      <w:r w:rsidR="006A0F29">
        <w:rPr>
          <w:rFonts w:ascii="Arial" w:hAnsi="Arial" w:cs="Arial"/>
          <w:sz w:val="24"/>
          <w:szCs w:val="24"/>
        </w:rPr>
        <w:t> </w:t>
      </w:r>
      <w:r w:rsidR="00FD18E9" w:rsidRPr="00FD18E9">
        <w:rPr>
          <w:rFonts w:ascii="Arial" w:hAnsi="Arial" w:cs="Arial"/>
          <w:sz w:val="24"/>
          <w:szCs w:val="24"/>
        </w:rPr>
        <w:t>zabudowie bliźniaczej, szeregowej lub grupowej, służący zaspokajaniu potrzeb mieszkaniowych, stanowiący konstrukcyjnie samodzielną całość, w którym dopuszcza się wydzielenie nie więcej niż dwóch lokali mieszkalnych albo jednego lokalu mieszkalnego i lokalu użytkowego o powierzchni całkowitej nieprzekraczającej 30% powierzchni całkowitej budynku, zgodnie z Art. 3 ust 2a) Ustawy Prawo budowlane (Dz.U. 2021 poz. 2351)</w:t>
      </w:r>
      <w:r w:rsidR="0020071D">
        <w:rPr>
          <w:rFonts w:ascii="Arial" w:hAnsi="Arial" w:cs="Arial"/>
          <w:sz w:val="24"/>
          <w:szCs w:val="24"/>
        </w:rPr>
        <w:t>,</w:t>
      </w:r>
      <w:r w:rsidR="00FD18E9" w:rsidRPr="00FD18E9">
        <w:rPr>
          <w:rFonts w:ascii="Arial" w:hAnsi="Arial" w:cs="Arial"/>
          <w:sz w:val="24"/>
          <w:szCs w:val="24"/>
        </w:rPr>
        <w:t xml:space="preserve"> </w:t>
      </w:r>
      <w:r w:rsidR="00E717B9" w:rsidRPr="00FD18E9">
        <w:rPr>
          <w:rFonts w:ascii="Arial" w:hAnsi="Arial" w:cs="Arial"/>
          <w:sz w:val="24"/>
          <w:szCs w:val="24"/>
        </w:rPr>
        <w:t>gdzie instalacja OZE będzie przeznaczona wyłącznie na potrzeby bytowe/mieszkaniowe gospodarstwa domowego (brak możliwości wsparcia dla instalacji OZE przeznaczonych na cele funkcjonowania działalności gospodarczej i/lub rolniczej)</w:t>
      </w:r>
      <w:r w:rsidR="00FD18E9" w:rsidRPr="00FD18E9">
        <w:rPr>
          <w:rFonts w:ascii="Arial" w:hAnsi="Arial" w:cs="Arial"/>
          <w:sz w:val="24"/>
          <w:szCs w:val="24"/>
        </w:rPr>
        <w:t>.</w:t>
      </w:r>
    </w:p>
  </w:footnote>
  <w:footnote w:id="9">
    <w:p w14:paraId="38E0B823" w14:textId="33345ABB" w:rsidR="00DE12FE" w:rsidRPr="003E61A4" w:rsidRDefault="00DE12FE" w:rsidP="00B13238">
      <w:pPr>
        <w:pStyle w:val="Tekstprzypisudolnego"/>
        <w:spacing w:before="240" w:after="0" w:line="276" w:lineRule="auto"/>
        <w:ind w:firstLine="0"/>
        <w:jc w:val="left"/>
        <w:rPr>
          <w:rFonts w:ascii="Arial" w:hAnsi="Arial" w:cs="Arial"/>
          <w:sz w:val="24"/>
          <w:szCs w:val="24"/>
        </w:rPr>
      </w:pPr>
      <w:r w:rsidRPr="003E61A4">
        <w:rPr>
          <w:rStyle w:val="Odwoanieprzypisudolnego"/>
          <w:rFonts w:ascii="Arial" w:hAnsi="Arial" w:cs="Arial"/>
          <w:sz w:val="24"/>
          <w:szCs w:val="24"/>
        </w:rPr>
        <w:footnoteRef/>
      </w:r>
      <w:r w:rsidRPr="003E61A4">
        <w:rPr>
          <w:rFonts w:ascii="Arial" w:hAnsi="Arial" w:cs="Arial"/>
          <w:sz w:val="24"/>
          <w:szCs w:val="24"/>
        </w:rPr>
        <w:t xml:space="preserve"> Kurs </w:t>
      </w:r>
      <w:r>
        <w:rPr>
          <w:rFonts w:ascii="Arial" w:hAnsi="Arial" w:cs="Arial"/>
          <w:sz w:val="24"/>
          <w:szCs w:val="24"/>
        </w:rPr>
        <w:t xml:space="preserve">1 </w:t>
      </w:r>
      <w:r w:rsidRPr="003E61A4">
        <w:rPr>
          <w:rFonts w:ascii="Arial" w:hAnsi="Arial" w:cs="Arial"/>
          <w:sz w:val="24"/>
          <w:szCs w:val="24"/>
        </w:rPr>
        <w:t>euro</w:t>
      </w:r>
      <w:r>
        <w:rPr>
          <w:rFonts w:ascii="Arial" w:hAnsi="Arial" w:cs="Arial"/>
          <w:sz w:val="24"/>
          <w:szCs w:val="24"/>
        </w:rPr>
        <w:t xml:space="preserve"> - </w:t>
      </w:r>
      <w:r w:rsidRPr="003E61A4">
        <w:rPr>
          <w:rFonts w:ascii="Arial" w:hAnsi="Arial" w:cs="Arial"/>
          <w:sz w:val="24"/>
          <w:szCs w:val="24"/>
        </w:rPr>
        <w:t xml:space="preserve"> </w:t>
      </w:r>
      <w:r w:rsidRPr="00DE12FE">
        <w:rPr>
          <w:rFonts w:ascii="Arial" w:hAnsi="Arial" w:cs="Arial"/>
          <w:sz w:val="24"/>
          <w:szCs w:val="24"/>
        </w:rPr>
        <w:t xml:space="preserve">4,6899 </w:t>
      </w:r>
      <w:r>
        <w:rPr>
          <w:rFonts w:ascii="Arial" w:hAnsi="Arial" w:cs="Arial"/>
          <w:sz w:val="24"/>
          <w:szCs w:val="24"/>
        </w:rPr>
        <w:t xml:space="preserve">zł </w:t>
      </w:r>
      <w:r w:rsidRPr="003E61A4">
        <w:rPr>
          <w:rFonts w:ascii="Arial" w:hAnsi="Arial" w:cs="Arial"/>
          <w:sz w:val="24"/>
          <w:szCs w:val="24"/>
        </w:rPr>
        <w:t>z dnia 31.12.2022 r. przyjęty dla potrzeb orientacyjnego przeliczenia wysokości alokacji.</w:t>
      </w:r>
    </w:p>
  </w:footnote>
  <w:footnote w:id="10">
    <w:p w14:paraId="3F139931" w14:textId="77777777" w:rsidR="00781D66" w:rsidRPr="00B5513B" w:rsidRDefault="00781D66" w:rsidP="00781D66">
      <w:pPr>
        <w:pStyle w:val="Tekstprzypisudolnego"/>
        <w:spacing w:before="240" w:after="0" w:line="276" w:lineRule="auto"/>
        <w:ind w:firstLine="0"/>
        <w:jc w:val="left"/>
        <w:rPr>
          <w:rFonts w:ascii="Arial" w:hAnsi="Arial" w:cs="Arial"/>
          <w:sz w:val="22"/>
          <w:szCs w:val="22"/>
        </w:rPr>
      </w:pPr>
      <w:r w:rsidRPr="00B5513B">
        <w:rPr>
          <w:rStyle w:val="Odwoanieprzypisudolnego"/>
          <w:rFonts w:ascii="Arial" w:hAnsi="Arial" w:cs="Arial"/>
          <w:sz w:val="22"/>
          <w:szCs w:val="22"/>
        </w:rPr>
        <w:footnoteRef/>
      </w:r>
      <w:r w:rsidRPr="00B5513B">
        <w:rPr>
          <w:rFonts w:ascii="Arial" w:hAnsi="Arial" w:cs="Arial"/>
          <w:sz w:val="22"/>
          <w:szCs w:val="22"/>
        </w:rPr>
        <w:t xml:space="preserve"> </w:t>
      </w:r>
      <w:r w:rsidRPr="00132A9B">
        <w:rPr>
          <w:rFonts w:ascii="Arial" w:hAnsi="Arial" w:cs="Arial"/>
          <w:sz w:val="24"/>
          <w:szCs w:val="24"/>
        </w:rPr>
        <w:t>Podana wielkość ma charakter maksymalny. Wynika z założenia, iż wszystkie finansowanie projekty spełniać będą wszystkie tytuły upoważniające do uzyskania umorzeń. W rzeczywistości, zasadnie przyjąć można, iż skala umorzeń będzie jednak niższa. Zatem, na chwilę obecną zakładać można, że średni wolumen umorzeń ukształtuje się w połowie przedziału 0-50%</w:t>
      </w:r>
      <w:r w:rsidRPr="00B5513B">
        <w:rPr>
          <w:rFonts w:ascii="Arial" w:hAnsi="Arial" w:cs="Arial"/>
          <w:sz w:val="22"/>
          <w:szCs w:val="22"/>
        </w:rPr>
        <w:t>.</w:t>
      </w:r>
    </w:p>
  </w:footnote>
  <w:footnote w:id="11">
    <w:p w14:paraId="78C1BA3B" w14:textId="77777777" w:rsidR="0056129E" w:rsidRPr="00B5513B" w:rsidRDefault="0056129E" w:rsidP="0056129E">
      <w:pPr>
        <w:pStyle w:val="Tekstprzypisudolnego"/>
        <w:spacing w:before="240" w:after="0" w:line="276" w:lineRule="auto"/>
        <w:ind w:firstLine="0"/>
        <w:jc w:val="left"/>
        <w:rPr>
          <w:rFonts w:ascii="Arial" w:hAnsi="Arial" w:cs="Arial"/>
          <w:sz w:val="22"/>
          <w:szCs w:val="22"/>
        </w:rPr>
      </w:pPr>
      <w:r w:rsidRPr="00B5513B">
        <w:rPr>
          <w:rStyle w:val="Odwoanieprzypisudolnego"/>
          <w:rFonts w:ascii="Arial" w:hAnsi="Arial" w:cs="Arial"/>
          <w:sz w:val="22"/>
          <w:szCs w:val="22"/>
        </w:rPr>
        <w:footnoteRef/>
      </w:r>
      <w:r w:rsidRPr="00B5513B">
        <w:rPr>
          <w:rFonts w:ascii="Arial" w:hAnsi="Arial" w:cs="Arial"/>
          <w:sz w:val="22"/>
          <w:szCs w:val="22"/>
        </w:rPr>
        <w:t xml:space="preserve"> </w:t>
      </w:r>
      <w:r w:rsidRPr="00132A9B">
        <w:rPr>
          <w:rFonts w:ascii="Arial" w:hAnsi="Arial" w:cs="Arial"/>
          <w:sz w:val="24"/>
          <w:szCs w:val="24"/>
        </w:rPr>
        <w:t xml:space="preserve">Kurs </w:t>
      </w:r>
      <w:r>
        <w:rPr>
          <w:rFonts w:ascii="Arial" w:hAnsi="Arial" w:cs="Arial"/>
          <w:sz w:val="24"/>
          <w:szCs w:val="24"/>
        </w:rPr>
        <w:t xml:space="preserve">1 </w:t>
      </w:r>
      <w:r w:rsidRPr="00132A9B">
        <w:rPr>
          <w:rFonts w:ascii="Arial" w:hAnsi="Arial" w:cs="Arial"/>
          <w:sz w:val="24"/>
          <w:szCs w:val="24"/>
        </w:rPr>
        <w:t xml:space="preserve">euro </w:t>
      </w:r>
      <w:r>
        <w:rPr>
          <w:rFonts w:ascii="Arial" w:hAnsi="Arial" w:cs="Arial"/>
          <w:sz w:val="24"/>
          <w:szCs w:val="24"/>
        </w:rPr>
        <w:t xml:space="preserve">- </w:t>
      </w:r>
      <w:r w:rsidRPr="002A55AB">
        <w:rPr>
          <w:rFonts w:ascii="Arial" w:hAnsi="Arial" w:cs="Arial"/>
          <w:sz w:val="24"/>
          <w:szCs w:val="24"/>
        </w:rPr>
        <w:t xml:space="preserve">4,6899 </w:t>
      </w:r>
      <w:r>
        <w:rPr>
          <w:rFonts w:ascii="Arial" w:hAnsi="Arial" w:cs="Arial"/>
          <w:sz w:val="24"/>
          <w:szCs w:val="24"/>
        </w:rPr>
        <w:t xml:space="preserve">zł </w:t>
      </w:r>
      <w:r w:rsidRPr="00132A9B">
        <w:rPr>
          <w:rFonts w:ascii="Arial" w:hAnsi="Arial" w:cs="Arial"/>
          <w:sz w:val="24"/>
          <w:szCs w:val="24"/>
        </w:rPr>
        <w:t>z dnia 31.12.2022 r. przyjęty dla potrzeb orientacyjnego przeliczenia wysokości alokacji</w:t>
      </w:r>
      <w:r>
        <w:rPr>
          <w:rFonts w:ascii="Arial" w:hAnsi="Arial" w:cs="Arial"/>
          <w:sz w:val="24"/>
          <w:szCs w:val="24"/>
        </w:rPr>
        <w:t>.</w:t>
      </w:r>
    </w:p>
  </w:footnote>
  <w:footnote w:id="12">
    <w:p w14:paraId="420F19E6" w14:textId="5E26DB46" w:rsidR="00D72E28" w:rsidRPr="00B5513B" w:rsidRDefault="00D72E28" w:rsidP="00D72E28">
      <w:pPr>
        <w:pStyle w:val="Tekstprzypisudolnego"/>
        <w:spacing w:before="240" w:after="0" w:line="276" w:lineRule="auto"/>
        <w:ind w:firstLine="0"/>
        <w:jc w:val="left"/>
        <w:rPr>
          <w:rFonts w:ascii="Arial" w:hAnsi="Arial" w:cs="Arial"/>
          <w:sz w:val="22"/>
          <w:szCs w:val="22"/>
        </w:rPr>
      </w:pPr>
      <w:r w:rsidRPr="00B5513B">
        <w:rPr>
          <w:rStyle w:val="Odwoanieprzypisudolnego"/>
          <w:rFonts w:ascii="Arial" w:hAnsi="Arial" w:cs="Arial"/>
          <w:sz w:val="22"/>
          <w:szCs w:val="22"/>
        </w:rPr>
        <w:footnoteRef/>
      </w:r>
      <w:r w:rsidRPr="00B5513B">
        <w:rPr>
          <w:rFonts w:ascii="Arial" w:hAnsi="Arial" w:cs="Arial"/>
          <w:sz w:val="22"/>
          <w:szCs w:val="22"/>
        </w:rPr>
        <w:t xml:space="preserve"> </w:t>
      </w:r>
      <w:r w:rsidRPr="005101FF">
        <w:rPr>
          <w:rFonts w:ascii="Arial" w:hAnsi="Arial" w:cs="Arial"/>
          <w:sz w:val="24"/>
          <w:szCs w:val="24"/>
        </w:rPr>
        <w:t>Kurs</w:t>
      </w:r>
      <w:r>
        <w:rPr>
          <w:rFonts w:ascii="Arial" w:hAnsi="Arial" w:cs="Arial"/>
          <w:sz w:val="24"/>
          <w:szCs w:val="24"/>
        </w:rPr>
        <w:t xml:space="preserve"> 1</w:t>
      </w:r>
      <w:r w:rsidRPr="005101FF">
        <w:rPr>
          <w:rFonts w:ascii="Arial" w:hAnsi="Arial" w:cs="Arial"/>
          <w:sz w:val="24"/>
          <w:szCs w:val="24"/>
        </w:rPr>
        <w:t xml:space="preserve"> euro </w:t>
      </w:r>
      <w:r>
        <w:rPr>
          <w:rFonts w:ascii="Arial" w:hAnsi="Arial" w:cs="Arial"/>
          <w:sz w:val="24"/>
          <w:szCs w:val="24"/>
        </w:rPr>
        <w:t xml:space="preserve">- </w:t>
      </w:r>
      <w:r w:rsidRPr="002A55AB">
        <w:rPr>
          <w:rFonts w:ascii="Arial" w:hAnsi="Arial" w:cs="Arial"/>
          <w:sz w:val="24"/>
          <w:szCs w:val="24"/>
        </w:rPr>
        <w:t xml:space="preserve">4,6899 </w:t>
      </w:r>
      <w:r>
        <w:rPr>
          <w:rFonts w:ascii="Arial" w:hAnsi="Arial" w:cs="Arial"/>
          <w:sz w:val="24"/>
          <w:szCs w:val="24"/>
        </w:rPr>
        <w:t xml:space="preserve">zł </w:t>
      </w:r>
      <w:r w:rsidRPr="005101FF">
        <w:rPr>
          <w:rFonts w:ascii="Arial" w:hAnsi="Arial" w:cs="Arial"/>
          <w:sz w:val="24"/>
          <w:szCs w:val="24"/>
        </w:rPr>
        <w:t>z dnia 31.12.2022 r. przyjęty dla potrzeb orientacyjnego przeliczenia wysokości alokacji</w:t>
      </w:r>
      <w:r>
        <w:rPr>
          <w:rFonts w:ascii="Arial" w:hAnsi="Arial" w:cs="Arial"/>
          <w:sz w:val="24"/>
          <w:szCs w:val="24"/>
        </w:rPr>
        <w:t>.</w:t>
      </w:r>
    </w:p>
  </w:footnote>
  <w:footnote w:id="13">
    <w:p w14:paraId="763E28F7" w14:textId="77777777" w:rsidR="00064E52" w:rsidRPr="00B5513B" w:rsidRDefault="00064E52" w:rsidP="00064E52">
      <w:pPr>
        <w:pStyle w:val="Tekstprzypisudolnego"/>
        <w:spacing w:before="240" w:after="0" w:line="276" w:lineRule="auto"/>
        <w:ind w:firstLine="0"/>
        <w:jc w:val="left"/>
        <w:rPr>
          <w:rFonts w:ascii="Arial" w:hAnsi="Arial" w:cs="Arial"/>
          <w:sz w:val="22"/>
          <w:szCs w:val="22"/>
        </w:rPr>
      </w:pPr>
      <w:r w:rsidRPr="00B5513B">
        <w:rPr>
          <w:rStyle w:val="Odwoanieprzypisudolnego"/>
          <w:rFonts w:ascii="Arial" w:hAnsi="Arial" w:cs="Arial"/>
          <w:sz w:val="22"/>
          <w:szCs w:val="22"/>
        </w:rPr>
        <w:footnoteRef/>
      </w:r>
      <w:r w:rsidRPr="00B5513B">
        <w:rPr>
          <w:rFonts w:ascii="Arial" w:hAnsi="Arial" w:cs="Arial"/>
          <w:sz w:val="22"/>
          <w:szCs w:val="22"/>
        </w:rPr>
        <w:t xml:space="preserve"> </w:t>
      </w:r>
      <w:r w:rsidRPr="00D858DA">
        <w:rPr>
          <w:rFonts w:ascii="Arial" w:hAnsi="Arial" w:cs="Arial"/>
          <w:sz w:val="24"/>
          <w:szCs w:val="24"/>
        </w:rPr>
        <w:t>Podana wielkość ma charakter maksymalny. Wynika z założenia, iż wszystkie finansowanie projekty spełniać będą wszystkie tytuły upoważniające do uzyskania umorzeń. W rzeczywistości, zasadnie przyjąć można, iż skala umorzeń będzie jednak niższa. Zatem, na chwilę obecną zakładać można, że średni wolumen umorzeń ukształtuje się w połowie przedziału 0-50%.</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9CCE48" w14:textId="43955D5F" w:rsidR="00620FB9" w:rsidRDefault="00323AFD" w:rsidP="00323AFD">
    <w:pPr>
      <w:pStyle w:val="Nagwek"/>
      <w:spacing w:line="240" w:lineRule="auto"/>
      <w:ind w:firstLine="0"/>
      <w:jc w:val="right"/>
    </w:pPr>
    <w:bookmarkStart w:id="63" w:name="_Hlk1484615"/>
    <w:bookmarkStart w:id="64" w:name="_Hlk53040790"/>
    <w:r>
      <w:rPr>
        <w:rFonts w:ascii="Arial" w:hAnsi="Arial" w:cs="Arial"/>
      </w:rPr>
      <w:t xml:space="preserve">Załącznik </w:t>
    </w:r>
    <w:r>
      <w:rPr>
        <w:rFonts w:ascii="Arial" w:hAnsi="Arial" w:cs="Arial"/>
      </w:rPr>
      <w:br/>
      <w:t>do u</w:t>
    </w:r>
    <w:r w:rsidRPr="00900AFD">
      <w:rPr>
        <w:rFonts w:ascii="Arial" w:hAnsi="Arial" w:cs="Arial"/>
      </w:rPr>
      <w:t xml:space="preserve">chwały </w:t>
    </w:r>
    <w:r>
      <w:rPr>
        <w:rFonts w:ascii="Arial" w:hAnsi="Arial" w:cs="Arial"/>
      </w:rPr>
      <w:t>n</w:t>
    </w:r>
    <w:r w:rsidRPr="00900AFD">
      <w:rPr>
        <w:rFonts w:ascii="Arial" w:hAnsi="Arial" w:cs="Arial"/>
      </w:rPr>
      <w:t>r</w:t>
    </w:r>
    <w:r>
      <w:rPr>
        <w:rFonts w:ascii="Arial" w:hAnsi="Arial" w:cs="Arial"/>
      </w:rPr>
      <w:t xml:space="preserve"> </w:t>
    </w:r>
    <w:r w:rsidRPr="008F1AF8">
      <w:rPr>
        <w:rFonts w:ascii="Arial" w:hAnsi="Arial" w:cs="Arial"/>
      </w:rPr>
      <w:t>C</w:t>
    </w:r>
    <w:r>
      <w:rPr>
        <w:rFonts w:ascii="Arial" w:hAnsi="Arial" w:cs="Arial"/>
      </w:rPr>
      <w:t>DXXXIX/</w:t>
    </w:r>
    <w:r w:rsidR="00D2241B">
      <w:rPr>
        <w:rFonts w:ascii="Arial" w:hAnsi="Arial" w:cs="Arial"/>
      </w:rPr>
      <w:t>7759</w:t>
    </w:r>
    <w:r>
      <w:rPr>
        <w:rFonts w:ascii="Arial" w:hAnsi="Arial" w:cs="Arial"/>
      </w:rPr>
      <w:t>/2023</w:t>
    </w:r>
    <w:r>
      <w:rPr>
        <w:rFonts w:ascii="Arial" w:hAnsi="Arial" w:cs="Arial"/>
      </w:rPr>
      <w:br/>
    </w:r>
    <w:r w:rsidRPr="00900AFD">
      <w:rPr>
        <w:rFonts w:ascii="Arial" w:hAnsi="Arial" w:cs="Arial"/>
      </w:rPr>
      <w:t>Zarządu Województwa Lubelskiego</w:t>
    </w:r>
    <w:r>
      <w:rPr>
        <w:rFonts w:ascii="Arial" w:hAnsi="Arial" w:cs="Arial"/>
      </w:rPr>
      <w:br/>
    </w:r>
    <w:r w:rsidRPr="00900AFD">
      <w:rPr>
        <w:rFonts w:ascii="Arial" w:hAnsi="Arial" w:cs="Arial"/>
      </w:rPr>
      <w:t>z dnia</w:t>
    </w:r>
    <w:r>
      <w:rPr>
        <w:rFonts w:ascii="Arial" w:hAnsi="Arial" w:cs="Arial"/>
      </w:rPr>
      <w:t xml:space="preserve"> 17 marca 2023 r</w:t>
    </w:r>
    <w:bookmarkEnd w:id="63"/>
    <w:r>
      <w:rPr>
        <w:rFonts w:ascii="Arial" w:hAnsi="Arial" w:cs="Arial"/>
      </w:rPr>
      <w:t>.</w:t>
    </w:r>
    <w:bookmarkEnd w:id="64"/>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746F06"/>
    <w:multiLevelType w:val="multilevel"/>
    <w:tmpl w:val="2EA24E1A"/>
    <w:lvl w:ilvl="0">
      <w:numFmt w:val="bullet"/>
      <w:lvlText w:val=""/>
      <w:lvlJc w:val="left"/>
      <w:pPr>
        <w:ind w:left="770" w:hanging="360"/>
      </w:pPr>
      <w:rPr>
        <w:rFonts w:ascii="Symbol" w:hAnsi="Symbol"/>
      </w:rPr>
    </w:lvl>
    <w:lvl w:ilvl="1">
      <w:numFmt w:val="bullet"/>
      <w:lvlText w:val="o"/>
      <w:lvlJc w:val="left"/>
      <w:pPr>
        <w:ind w:left="1490" w:hanging="360"/>
      </w:pPr>
      <w:rPr>
        <w:rFonts w:ascii="Courier New" w:hAnsi="Courier New" w:cs="Courier New"/>
      </w:rPr>
    </w:lvl>
    <w:lvl w:ilvl="2">
      <w:numFmt w:val="bullet"/>
      <w:lvlText w:val=""/>
      <w:lvlJc w:val="left"/>
      <w:pPr>
        <w:ind w:left="2210" w:hanging="360"/>
      </w:pPr>
      <w:rPr>
        <w:rFonts w:ascii="Wingdings" w:hAnsi="Wingdings"/>
      </w:rPr>
    </w:lvl>
    <w:lvl w:ilvl="3">
      <w:numFmt w:val="bullet"/>
      <w:lvlText w:val=""/>
      <w:lvlJc w:val="left"/>
      <w:pPr>
        <w:ind w:left="2930" w:hanging="360"/>
      </w:pPr>
      <w:rPr>
        <w:rFonts w:ascii="Symbol" w:hAnsi="Symbol"/>
      </w:rPr>
    </w:lvl>
    <w:lvl w:ilvl="4">
      <w:numFmt w:val="bullet"/>
      <w:lvlText w:val="o"/>
      <w:lvlJc w:val="left"/>
      <w:pPr>
        <w:ind w:left="3650" w:hanging="360"/>
      </w:pPr>
      <w:rPr>
        <w:rFonts w:ascii="Courier New" w:hAnsi="Courier New" w:cs="Courier New"/>
      </w:rPr>
    </w:lvl>
    <w:lvl w:ilvl="5">
      <w:numFmt w:val="bullet"/>
      <w:lvlText w:val=""/>
      <w:lvlJc w:val="left"/>
      <w:pPr>
        <w:ind w:left="4370" w:hanging="360"/>
      </w:pPr>
      <w:rPr>
        <w:rFonts w:ascii="Wingdings" w:hAnsi="Wingdings"/>
      </w:rPr>
    </w:lvl>
    <w:lvl w:ilvl="6">
      <w:numFmt w:val="bullet"/>
      <w:lvlText w:val=""/>
      <w:lvlJc w:val="left"/>
      <w:pPr>
        <w:ind w:left="5090" w:hanging="360"/>
      </w:pPr>
      <w:rPr>
        <w:rFonts w:ascii="Symbol" w:hAnsi="Symbol"/>
      </w:rPr>
    </w:lvl>
    <w:lvl w:ilvl="7">
      <w:numFmt w:val="bullet"/>
      <w:lvlText w:val="o"/>
      <w:lvlJc w:val="left"/>
      <w:pPr>
        <w:ind w:left="5810" w:hanging="360"/>
      </w:pPr>
      <w:rPr>
        <w:rFonts w:ascii="Courier New" w:hAnsi="Courier New" w:cs="Courier New"/>
      </w:rPr>
    </w:lvl>
    <w:lvl w:ilvl="8">
      <w:numFmt w:val="bullet"/>
      <w:lvlText w:val=""/>
      <w:lvlJc w:val="left"/>
      <w:pPr>
        <w:ind w:left="6530" w:hanging="360"/>
      </w:pPr>
      <w:rPr>
        <w:rFonts w:ascii="Wingdings" w:hAnsi="Wingdings"/>
      </w:rPr>
    </w:lvl>
  </w:abstractNum>
  <w:abstractNum w:abstractNumId="1" w15:restartNumberingAfterBreak="0">
    <w:nsid w:val="07126EAE"/>
    <w:multiLevelType w:val="hybridMultilevel"/>
    <w:tmpl w:val="AB9C1614"/>
    <w:lvl w:ilvl="0" w:tplc="F9A26EB6">
      <w:start w:val="1"/>
      <w:numFmt w:val="bullet"/>
      <w:lvlText w:val=""/>
      <w:lvlJc w:val="left"/>
      <w:pPr>
        <w:ind w:left="1077" w:hanging="360"/>
      </w:pPr>
      <w:rPr>
        <w:rFonts w:ascii="Symbol" w:hAnsi="Symbol" w:hint="default"/>
      </w:rPr>
    </w:lvl>
    <w:lvl w:ilvl="1" w:tplc="04150003" w:tentative="1">
      <w:start w:val="1"/>
      <w:numFmt w:val="bullet"/>
      <w:lvlText w:val="o"/>
      <w:lvlJc w:val="left"/>
      <w:pPr>
        <w:ind w:left="1797" w:hanging="360"/>
      </w:pPr>
      <w:rPr>
        <w:rFonts w:ascii="Courier New" w:hAnsi="Courier New" w:cs="Courier New" w:hint="default"/>
      </w:rPr>
    </w:lvl>
    <w:lvl w:ilvl="2" w:tplc="04150005" w:tentative="1">
      <w:start w:val="1"/>
      <w:numFmt w:val="bullet"/>
      <w:lvlText w:val=""/>
      <w:lvlJc w:val="left"/>
      <w:pPr>
        <w:ind w:left="2517" w:hanging="360"/>
      </w:pPr>
      <w:rPr>
        <w:rFonts w:ascii="Wingdings" w:hAnsi="Wingdings" w:hint="default"/>
      </w:rPr>
    </w:lvl>
    <w:lvl w:ilvl="3" w:tplc="04150001" w:tentative="1">
      <w:start w:val="1"/>
      <w:numFmt w:val="bullet"/>
      <w:lvlText w:val=""/>
      <w:lvlJc w:val="left"/>
      <w:pPr>
        <w:ind w:left="3237" w:hanging="360"/>
      </w:pPr>
      <w:rPr>
        <w:rFonts w:ascii="Symbol" w:hAnsi="Symbol" w:hint="default"/>
      </w:rPr>
    </w:lvl>
    <w:lvl w:ilvl="4" w:tplc="04150003" w:tentative="1">
      <w:start w:val="1"/>
      <w:numFmt w:val="bullet"/>
      <w:lvlText w:val="o"/>
      <w:lvlJc w:val="left"/>
      <w:pPr>
        <w:ind w:left="3957" w:hanging="360"/>
      </w:pPr>
      <w:rPr>
        <w:rFonts w:ascii="Courier New" w:hAnsi="Courier New" w:cs="Courier New" w:hint="default"/>
      </w:rPr>
    </w:lvl>
    <w:lvl w:ilvl="5" w:tplc="04150005" w:tentative="1">
      <w:start w:val="1"/>
      <w:numFmt w:val="bullet"/>
      <w:lvlText w:val=""/>
      <w:lvlJc w:val="left"/>
      <w:pPr>
        <w:ind w:left="4677" w:hanging="360"/>
      </w:pPr>
      <w:rPr>
        <w:rFonts w:ascii="Wingdings" w:hAnsi="Wingdings" w:hint="default"/>
      </w:rPr>
    </w:lvl>
    <w:lvl w:ilvl="6" w:tplc="04150001" w:tentative="1">
      <w:start w:val="1"/>
      <w:numFmt w:val="bullet"/>
      <w:lvlText w:val=""/>
      <w:lvlJc w:val="left"/>
      <w:pPr>
        <w:ind w:left="5397" w:hanging="360"/>
      </w:pPr>
      <w:rPr>
        <w:rFonts w:ascii="Symbol" w:hAnsi="Symbol" w:hint="default"/>
      </w:rPr>
    </w:lvl>
    <w:lvl w:ilvl="7" w:tplc="04150003" w:tentative="1">
      <w:start w:val="1"/>
      <w:numFmt w:val="bullet"/>
      <w:lvlText w:val="o"/>
      <w:lvlJc w:val="left"/>
      <w:pPr>
        <w:ind w:left="6117" w:hanging="360"/>
      </w:pPr>
      <w:rPr>
        <w:rFonts w:ascii="Courier New" w:hAnsi="Courier New" w:cs="Courier New" w:hint="default"/>
      </w:rPr>
    </w:lvl>
    <w:lvl w:ilvl="8" w:tplc="04150005" w:tentative="1">
      <w:start w:val="1"/>
      <w:numFmt w:val="bullet"/>
      <w:lvlText w:val=""/>
      <w:lvlJc w:val="left"/>
      <w:pPr>
        <w:ind w:left="6837" w:hanging="360"/>
      </w:pPr>
      <w:rPr>
        <w:rFonts w:ascii="Wingdings" w:hAnsi="Wingdings" w:hint="default"/>
      </w:rPr>
    </w:lvl>
  </w:abstractNum>
  <w:abstractNum w:abstractNumId="2" w15:restartNumberingAfterBreak="0">
    <w:nsid w:val="078D67D2"/>
    <w:multiLevelType w:val="hybridMultilevel"/>
    <w:tmpl w:val="9BE66D00"/>
    <w:lvl w:ilvl="0" w:tplc="0415000F">
      <w:start w:val="1"/>
      <w:numFmt w:val="decimal"/>
      <w:lvlText w:val="%1."/>
      <w:lvlJc w:val="left"/>
      <w:pPr>
        <w:ind w:left="720" w:hanging="360"/>
      </w:pPr>
    </w:lvl>
    <w:lvl w:ilvl="1" w:tplc="F58216EA">
      <w:start w:val="1"/>
      <w:numFmt w:val="lowerLetter"/>
      <w:lvlText w:val="%2)"/>
      <w:lvlJc w:val="left"/>
      <w:pPr>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07AE6008"/>
    <w:multiLevelType w:val="hybridMultilevel"/>
    <w:tmpl w:val="BE624D12"/>
    <w:lvl w:ilvl="0" w:tplc="F9A26EB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15:restartNumberingAfterBreak="0">
    <w:nsid w:val="0C93200E"/>
    <w:multiLevelType w:val="hybridMultilevel"/>
    <w:tmpl w:val="CFEE96AA"/>
    <w:lvl w:ilvl="0" w:tplc="F9A26EB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15:restartNumberingAfterBreak="0">
    <w:nsid w:val="17717C13"/>
    <w:multiLevelType w:val="hybridMultilevel"/>
    <w:tmpl w:val="67A000F6"/>
    <w:lvl w:ilvl="0" w:tplc="F9A26EB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18657F87"/>
    <w:multiLevelType w:val="hybridMultilevel"/>
    <w:tmpl w:val="7496FFA4"/>
    <w:lvl w:ilvl="0" w:tplc="F9A26EB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15:restartNumberingAfterBreak="0">
    <w:nsid w:val="1F2920CF"/>
    <w:multiLevelType w:val="multilevel"/>
    <w:tmpl w:val="C3D0BE18"/>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8" w15:restartNumberingAfterBreak="0">
    <w:nsid w:val="233C6D9F"/>
    <w:multiLevelType w:val="multilevel"/>
    <w:tmpl w:val="564AB056"/>
    <w:lvl w:ilvl="0">
      <w:numFmt w:val="bullet"/>
      <w:lvlText w:val=""/>
      <w:lvlJc w:val="left"/>
      <w:pPr>
        <w:ind w:left="360" w:hanging="360"/>
      </w:pPr>
      <w:rPr>
        <w:rFonts w:ascii="Symbol" w:hAnsi="Symbol"/>
      </w:rPr>
    </w:lvl>
    <w:lvl w:ilvl="1">
      <w:numFmt w:val="bullet"/>
      <w:lvlText w:val="o"/>
      <w:lvlJc w:val="left"/>
      <w:pPr>
        <w:ind w:left="1080" w:hanging="360"/>
      </w:pPr>
      <w:rPr>
        <w:rFonts w:ascii="Courier New" w:hAnsi="Courier New" w:cs="Courier New"/>
      </w:rPr>
    </w:lvl>
    <w:lvl w:ilvl="2">
      <w:numFmt w:val="bullet"/>
      <w:lvlText w:val=""/>
      <w:lvlJc w:val="left"/>
      <w:pPr>
        <w:ind w:left="1800" w:hanging="360"/>
      </w:pPr>
      <w:rPr>
        <w:rFonts w:ascii="Wingdings" w:hAnsi="Wingdings"/>
      </w:rPr>
    </w:lvl>
    <w:lvl w:ilvl="3">
      <w:numFmt w:val="bullet"/>
      <w:lvlText w:val=""/>
      <w:lvlJc w:val="left"/>
      <w:pPr>
        <w:ind w:left="2520" w:hanging="360"/>
      </w:pPr>
      <w:rPr>
        <w:rFonts w:ascii="Symbol" w:hAnsi="Symbol"/>
      </w:rPr>
    </w:lvl>
    <w:lvl w:ilvl="4">
      <w:numFmt w:val="bullet"/>
      <w:lvlText w:val="o"/>
      <w:lvlJc w:val="left"/>
      <w:pPr>
        <w:ind w:left="3240" w:hanging="360"/>
      </w:pPr>
      <w:rPr>
        <w:rFonts w:ascii="Courier New" w:hAnsi="Courier New" w:cs="Courier New"/>
      </w:rPr>
    </w:lvl>
    <w:lvl w:ilvl="5">
      <w:numFmt w:val="bullet"/>
      <w:lvlText w:val=""/>
      <w:lvlJc w:val="left"/>
      <w:pPr>
        <w:ind w:left="3960" w:hanging="360"/>
      </w:pPr>
      <w:rPr>
        <w:rFonts w:ascii="Wingdings" w:hAnsi="Wingdings"/>
      </w:rPr>
    </w:lvl>
    <w:lvl w:ilvl="6">
      <w:numFmt w:val="bullet"/>
      <w:lvlText w:val=""/>
      <w:lvlJc w:val="left"/>
      <w:pPr>
        <w:ind w:left="4680" w:hanging="360"/>
      </w:pPr>
      <w:rPr>
        <w:rFonts w:ascii="Symbol" w:hAnsi="Symbol"/>
      </w:rPr>
    </w:lvl>
    <w:lvl w:ilvl="7">
      <w:numFmt w:val="bullet"/>
      <w:lvlText w:val="o"/>
      <w:lvlJc w:val="left"/>
      <w:pPr>
        <w:ind w:left="5400" w:hanging="360"/>
      </w:pPr>
      <w:rPr>
        <w:rFonts w:ascii="Courier New" w:hAnsi="Courier New" w:cs="Courier New"/>
      </w:rPr>
    </w:lvl>
    <w:lvl w:ilvl="8">
      <w:numFmt w:val="bullet"/>
      <w:lvlText w:val=""/>
      <w:lvlJc w:val="left"/>
      <w:pPr>
        <w:ind w:left="6120" w:hanging="360"/>
      </w:pPr>
      <w:rPr>
        <w:rFonts w:ascii="Wingdings" w:hAnsi="Wingdings"/>
      </w:rPr>
    </w:lvl>
  </w:abstractNum>
  <w:abstractNum w:abstractNumId="9" w15:restartNumberingAfterBreak="0">
    <w:nsid w:val="24D005FF"/>
    <w:multiLevelType w:val="hybridMultilevel"/>
    <w:tmpl w:val="05E43D50"/>
    <w:lvl w:ilvl="0" w:tplc="0415000F">
      <w:start w:val="1"/>
      <w:numFmt w:val="decimal"/>
      <w:lvlText w:val="%1."/>
      <w:lvlJc w:val="left"/>
      <w:pPr>
        <w:ind w:left="1440" w:hanging="360"/>
      </w:pPr>
    </w:lvl>
    <w:lvl w:ilvl="1" w:tplc="04150011">
      <w:start w:val="1"/>
      <w:numFmt w:val="decimal"/>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10" w15:restartNumberingAfterBreak="0">
    <w:nsid w:val="29845498"/>
    <w:multiLevelType w:val="hybridMultilevel"/>
    <w:tmpl w:val="209097A8"/>
    <w:lvl w:ilvl="0" w:tplc="F9A26EB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15:restartNumberingAfterBreak="0">
    <w:nsid w:val="38236256"/>
    <w:multiLevelType w:val="hybridMultilevel"/>
    <w:tmpl w:val="92AC36F6"/>
    <w:lvl w:ilvl="0" w:tplc="04150017">
      <w:start w:val="1"/>
      <w:numFmt w:val="lowerLetter"/>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408E566B"/>
    <w:multiLevelType w:val="multilevel"/>
    <w:tmpl w:val="518E0762"/>
    <w:lvl w:ilvl="0">
      <w:start w:val="1"/>
      <w:numFmt w:val="upperRoman"/>
      <w:lvlText w:val="%1."/>
      <w:lvlJc w:val="left"/>
      <w:pPr>
        <w:ind w:left="360" w:hanging="360"/>
      </w:pPr>
      <w:rPr>
        <w:rFonts w:hint="default"/>
      </w:rPr>
    </w:lvl>
    <w:lvl w:ilvl="1">
      <w:start w:val="1"/>
      <w:numFmt w:val="decimal"/>
      <w:pStyle w:val="Styl1"/>
      <w:lvlText w:val="%2."/>
      <w:lvlJc w:val="left"/>
      <w:pPr>
        <w:ind w:left="792" w:hanging="432"/>
      </w:pPr>
      <w:rPr>
        <w:rFonts w:hint="default"/>
      </w:rPr>
    </w:lvl>
    <w:lvl w:ilvl="2">
      <w:start w:val="1"/>
      <w:numFmt w:val="decimal"/>
      <w:lvlText w:val="%2.%3."/>
      <w:lvlJc w:val="left"/>
      <w:pPr>
        <w:ind w:left="1224" w:hanging="504"/>
      </w:pPr>
      <w:rPr>
        <w:rFonts w:hint="default"/>
      </w:rPr>
    </w:lvl>
    <w:lvl w:ilvl="3">
      <w:start w:val="1"/>
      <w:numFmt w:val="decimal"/>
      <w:lvlText w:val="%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432E6B4F"/>
    <w:multiLevelType w:val="multilevel"/>
    <w:tmpl w:val="8842D4AC"/>
    <w:lvl w:ilvl="0">
      <w:start w:val="1"/>
      <w:numFmt w:val="decimal"/>
      <w:pStyle w:val="Nagwek1"/>
      <w:lvlText w:val="%1."/>
      <w:lvlJc w:val="left"/>
      <w:pPr>
        <w:ind w:left="928" w:hanging="360"/>
      </w:pPr>
      <w:rPr>
        <w:rFonts w:hint="default"/>
      </w:rPr>
    </w:lvl>
    <w:lvl w:ilvl="1">
      <w:start w:val="1"/>
      <w:numFmt w:val="decimal"/>
      <w:pStyle w:val="Nagwek2"/>
      <w:lvlText w:val="2.%2."/>
      <w:lvlJc w:val="left"/>
      <w:pPr>
        <w:ind w:left="1080" w:hanging="720"/>
      </w:pPr>
      <w:rPr>
        <w:rFonts w:hint="default"/>
      </w:rPr>
    </w:lvl>
    <w:lvl w:ilvl="2">
      <w:start w:val="1"/>
      <w:numFmt w:val="decimal"/>
      <w:pStyle w:val="Nagwek3"/>
      <w:isLgl/>
      <w:lvlText w:val="%1.%2.%3."/>
      <w:lvlJc w:val="left"/>
      <w:pPr>
        <w:ind w:left="1418" w:hanging="851"/>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4" w15:restartNumberingAfterBreak="0">
    <w:nsid w:val="46F0239B"/>
    <w:multiLevelType w:val="hybridMultilevel"/>
    <w:tmpl w:val="0FFA4612"/>
    <w:lvl w:ilvl="0" w:tplc="FFFFFFF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48F17A4D"/>
    <w:multiLevelType w:val="hybridMultilevel"/>
    <w:tmpl w:val="43B04C04"/>
    <w:lvl w:ilvl="0" w:tplc="F9A26EB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15:restartNumberingAfterBreak="0">
    <w:nsid w:val="49045A18"/>
    <w:multiLevelType w:val="multilevel"/>
    <w:tmpl w:val="28CC82EC"/>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7" w15:restartNumberingAfterBreak="0">
    <w:nsid w:val="498009D6"/>
    <w:multiLevelType w:val="multilevel"/>
    <w:tmpl w:val="EC6EC30E"/>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8" w15:restartNumberingAfterBreak="0">
    <w:nsid w:val="4B286F8C"/>
    <w:multiLevelType w:val="multilevel"/>
    <w:tmpl w:val="2B0A9FDC"/>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9" w15:restartNumberingAfterBreak="0">
    <w:nsid w:val="4CE248ED"/>
    <w:multiLevelType w:val="hybridMultilevel"/>
    <w:tmpl w:val="9980463E"/>
    <w:lvl w:ilvl="0" w:tplc="F9A26EB6">
      <w:start w:val="1"/>
      <w:numFmt w:val="bullet"/>
      <w:lvlText w:val=""/>
      <w:lvlJc w:val="left"/>
      <w:pPr>
        <w:ind w:left="1080" w:hanging="360"/>
      </w:pPr>
      <w:rPr>
        <w:rFonts w:ascii="Symbol" w:hAnsi="Symbol"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20" w15:restartNumberingAfterBreak="0">
    <w:nsid w:val="4E710668"/>
    <w:multiLevelType w:val="multilevel"/>
    <w:tmpl w:val="EF6E0BF2"/>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1" w15:restartNumberingAfterBreak="0">
    <w:nsid w:val="50162D22"/>
    <w:multiLevelType w:val="hybridMultilevel"/>
    <w:tmpl w:val="387A1CDC"/>
    <w:lvl w:ilvl="0" w:tplc="F9A26EB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15:restartNumberingAfterBreak="0">
    <w:nsid w:val="55304AE5"/>
    <w:multiLevelType w:val="hybridMultilevel"/>
    <w:tmpl w:val="EE16738E"/>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3" w15:restartNumberingAfterBreak="0">
    <w:nsid w:val="60D7514D"/>
    <w:multiLevelType w:val="multilevel"/>
    <w:tmpl w:val="9B64E4F2"/>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4" w15:restartNumberingAfterBreak="0">
    <w:nsid w:val="65941BE9"/>
    <w:multiLevelType w:val="hybridMultilevel"/>
    <w:tmpl w:val="C2827CB2"/>
    <w:lvl w:ilvl="0" w:tplc="F9A26EB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15:restartNumberingAfterBreak="0">
    <w:nsid w:val="669B2333"/>
    <w:multiLevelType w:val="hybridMultilevel"/>
    <w:tmpl w:val="028AA33E"/>
    <w:lvl w:ilvl="0" w:tplc="F9A26EB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0">
    <w:nsid w:val="727533A3"/>
    <w:multiLevelType w:val="multilevel"/>
    <w:tmpl w:val="41EA2476"/>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7" w15:restartNumberingAfterBreak="0">
    <w:nsid w:val="7A630C3F"/>
    <w:multiLevelType w:val="multilevel"/>
    <w:tmpl w:val="DF345CEE"/>
    <w:lvl w:ilvl="0">
      <w:numFmt w:val="bullet"/>
      <w:lvlText w:val=""/>
      <w:lvlJc w:val="left"/>
      <w:pPr>
        <w:ind w:left="360" w:hanging="360"/>
      </w:pPr>
      <w:rPr>
        <w:rFonts w:ascii="Symbol" w:hAnsi="Symbol"/>
        <w:b/>
        <w:color w:val="auto"/>
        <w:sz w:val="22"/>
        <w:szCs w:val="22"/>
      </w:rPr>
    </w:lvl>
    <w:lvl w:ilvl="1">
      <w:numFmt w:val="bullet"/>
      <w:lvlText w:val="o"/>
      <w:lvlJc w:val="left"/>
      <w:pPr>
        <w:ind w:left="1080" w:hanging="360"/>
      </w:pPr>
      <w:rPr>
        <w:rFonts w:ascii="Courier New" w:hAnsi="Courier New" w:cs="Courier New"/>
      </w:rPr>
    </w:lvl>
    <w:lvl w:ilvl="2">
      <w:numFmt w:val="bullet"/>
      <w:lvlText w:val=""/>
      <w:lvlJc w:val="left"/>
      <w:pPr>
        <w:ind w:left="1800" w:hanging="360"/>
      </w:pPr>
      <w:rPr>
        <w:rFonts w:ascii="Wingdings" w:hAnsi="Wingdings"/>
      </w:rPr>
    </w:lvl>
    <w:lvl w:ilvl="3">
      <w:numFmt w:val="bullet"/>
      <w:lvlText w:val=""/>
      <w:lvlJc w:val="left"/>
      <w:pPr>
        <w:ind w:left="2520" w:hanging="360"/>
      </w:pPr>
      <w:rPr>
        <w:rFonts w:ascii="Symbol" w:hAnsi="Symbol"/>
      </w:rPr>
    </w:lvl>
    <w:lvl w:ilvl="4">
      <w:numFmt w:val="bullet"/>
      <w:lvlText w:val="o"/>
      <w:lvlJc w:val="left"/>
      <w:pPr>
        <w:ind w:left="3240" w:hanging="360"/>
      </w:pPr>
      <w:rPr>
        <w:rFonts w:ascii="Courier New" w:hAnsi="Courier New" w:cs="Courier New"/>
      </w:rPr>
    </w:lvl>
    <w:lvl w:ilvl="5">
      <w:numFmt w:val="bullet"/>
      <w:lvlText w:val=""/>
      <w:lvlJc w:val="left"/>
      <w:pPr>
        <w:ind w:left="3960" w:hanging="360"/>
      </w:pPr>
      <w:rPr>
        <w:rFonts w:ascii="Wingdings" w:hAnsi="Wingdings"/>
      </w:rPr>
    </w:lvl>
    <w:lvl w:ilvl="6">
      <w:numFmt w:val="bullet"/>
      <w:lvlText w:val=""/>
      <w:lvlJc w:val="left"/>
      <w:pPr>
        <w:ind w:left="4680" w:hanging="360"/>
      </w:pPr>
      <w:rPr>
        <w:rFonts w:ascii="Symbol" w:hAnsi="Symbol"/>
      </w:rPr>
    </w:lvl>
    <w:lvl w:ilvl="7">
      <w:numFmt w:val="bullet"/>
      <w:lvlText w:val="o"/>
      <w:lvlJc w:val="left"/>
      <w:pPr>
        <w:ind w:left="5400" w:hanging="360"/>
      </w:pPr>
      <w:rPr>
        <w:rFonts w:ascii="Courier New" w:hAnsi="Courier New" w:cs="Courier New"/>
      </w:rPr>
    </w:lvl>
    <w:lvl w:ilvl="8">
      <w:numFmt w:val="bullet"/>
      <w:lvlText w:val=""/>
      <w:lvlJc w:val="left"/>
      <w:pPr>
        <w:ind w:left="6120" w:hanging="360"/>
      </w:pPr>
      <w:rPr>
        <w:rFonts w:ascii="Wingdings" w:hAnsi="Wingdings"/>
      </w:rPr>
    </w:lvl>
  </w:abstractNum>
  <w:abstractNum w:abstractNumId="28" w15:restartNumberingAfterBreak="0">
    <w:nsid w:val="7EB12F67"/>
    <w:multiLevelType w:val="hybridMultilevel"/>
    <w:tmpl w:val="7662ED4C"/>
    <w:lvl w:ilvl="0" w:tplc="04150017">
      <w:start w:val="1"/>
      <w:numFmt w:val="lowerLetter"/>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15:restartNumberingAfterBreak="0">
    <w:nsid w:val="7F942347"/>
    <w:multiLevelType w:val="hybridMultilevel"/>
    <w:tmpl w:val="3CAE6A70"/>
    <w:lvl w:ilvl="0" w:tplc="F9A26EB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15:restartNumberingAfterBreak="0">
    <w:nsid w:val="7FF11239"/>
    <w:multiLevelType w:val="hybridMultilevel"/>
    <w:tmpl w:val="7E7A8D40"/>
    <w:lvl w:ilvl="0" w:tplc="04150019">
      <w:start w:val="1"/>
      <w:numFmt w:val="lowerLetter"/>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16cid:durableId="1550415645">
    <w:abstractNumId w:val="13"/>
  </w:num>
  <w:num w:numId="2" w16cid:durableId="1983607991">
    <w:abstractNumId w:val="12"/>
  </w:num>
  <w:num w:numId="3" w16cid:durableId="909002623">
    <w:abstractNumId w:val="9"/>
  </w:num>
  <w:num w:numId="4" w16cid:durableId="1802266026">
    <w:abstractNumId w:val="14"/>
  </w:num>
  <w:num w:numId="5" w16cid:durableId="10107836">
    <w:abstractNumId w:val="2"/>
  </w:num>
  <w:num w:numId="6" w16cid:durableId="1880121450">
    <w:abstractNumId w:val="0"/>
  </w:num>
  <w:num w:numId="7" w16cid:durableId="1845122617">
    <w:abstractNumId w:val="20"/>
  </w:num>
  <w:num w:numId="8" w16cid:durableId="533924588">
    <w:abstractNumId w:val="23"/>
  </w:num>
  <w:num w:numId="9" w16cid:durableId="794952345">
    <w:abstractNumId w:val="7"/>
  </w:num>
  <w:num w:numId="10" w16cid:durableId="1429428494">
    <w:abstractNumId w:val="8"/>
  </w:num>
  <w:num w:numId="11" w16cid:durableId="1415782593">
    <w:abstractNumId w:val="18"/>
  </w:num>
  <w:num w:numId="12" w16cid:durableId="1575778216">
    <w:abstractNumId w:val="16"/>
  </w:num>
  <w:num w:numId="13" w16cid:durableId="1372418115">
    <w:abstractNumId w:val="26"/>
  </w:num>
  <w:num w:numId="14" w16cid:durableId="359548802">
    <w:abstractNumId w:val="27"/>
  </w:num>
  <w:num w:numId="15" w16cid:durableId="1225220066">
    <w:abstractNumId w:val="17"/>
  </w:num>
  <w:num w:numId="16" w16cid:durableId="1015888805">
    <w:abstractNumId w:val="28"/>
  </w:num>
  <w:num w:numId="17" w16cid:durableId="1088304988">
    <w:abstractNumId w:val="5"/>
  </w:num>
  <w:num w:numId="18" w16cid:durableId="1156268201">
    <w:abstractNumId w:val="15"/>
  </w:num>
  <w:num w:numId="19" w16cid:durableId="1551258370">
    <w:abstractNumId w:val="4"/>
  </w:num>
  <w:num w:numId="20" w16cid:durableId="1277324552">
    <w:abstractNumId w:val="6"/>
  </w:num>
  <w:num w:numId="21" w16cid:durableId="755594798">
    <w:abstractNumId w:val="24"/>
  </w:num>
  <w:num w:numId="22" w16cid:durableId="809202636">
    <w:abstractNumId w:val="21"/>
  </w:num>
  <w:num w:numId="23" w16cid:durableId="2029023560">
    <w:abstractNumId w:val="25"/>
  </w:num>
  <w:num w:numId="24" w16cid:durableId="819343175">
    <w:abstractNumId w:val="1"/>
  </w:num>
  <w:num w:numId="25" w16cid:durableId="1941182465">
    <w:abstractNumId w:val="29"/>
  </w:num>
  <w:num w:numId="26" w16cid:durableId="1484156138">
    <w:abstractNumId w:val="3"/>
  </w:num>
  <w:num w:numId="27" w16cid:durableId="623971474">
    <w:abstractNumId w:val="30"/>
  </w:num>
  <w:num w:numId="28" w16cid:durableId="1583223843">
    <w:abstractNumId w:val="11"/>
  </w:num>
  <w:num w:numId="29" w16cid:durableId="1002049972">
    <w:abstractNumId w:val="10"/>
  </w:num>
  <w:num w:numId="30" w16cid:durableId="201603647">
    <w:abstractNumId w:val="13"/>
    <w:lvlOverride w:ilvl="0">
      <w:lvl w:ilvl="0">
        <w:start w:val="1"/>
        <w:numFmt w:val="decimal"/>
        <w:pStyle w:val="Nagwek1"/>
        <w:lvlText w:val="%1."/>
        <w:lvlJc w:val="left"/>
        <w:pPr>
          <w:ind w:left="928" w:hanging="360"/>
        </w:pPr>
        <w:rPr>
          <w:rFonts w:hint="default"/>
        </w:rPr>
      </w:lvl>
    </w:lvlOverride>
    <w:lvlOverride w:ilvl="1">
      <w:lvl w:ilvl="1">
        <w:start w:val="1"/>
        <w:numFmt w:val="decimal"/>
        <w:pStyle w:val="Nagwek2"/>
        <w:lvlText w:val="3.%2."/>
        <w:lvlJc w:val="left"/>
        <w:pPr>
          <w:ind w:left="1080" w:hanging="720"/>
        </w:pPr>
        <w:rPr>
          <w:rFonts w:hint="default"/>
        </w:rPr>
      </w:lvl>
    </w:lvlOverride>
    <w:lvlOverride w:ilvl="2">
      <w:lvl w:ilvl="2">
        <w:start w:val="1"/>
        <w:numFmt w:val="decimal"/>
        <w:pStyle w:val="Nagwek3"/>
        <w:isLgl/>
        <w:lvlText w:val="%1.%2.%3."/>
        <w:lvlJc w:val="left"/>
        <w:pPr>
          <w:ind w:left="1418" w:hanging="851"/>
        </w:pPr>
        <w:rPr>
          <w:rFonts w:hint="default"/>
        </w:rPr>
      </w:lvl>
    </w:lvlOverride>
    <w:lvlOverride w:ilvl="3">
      <w:lvl w:ilvl="3">
        <w:start w:val="1"/>
        <w:numFmt w:val="decimal"/>
        <w:isLgl/>
        <w:lvlText w:val="%1.%2.%3.%4."/>
        <w:lvlJc w:val="left"/>
        <w:pPr>
          <w:ind w:left="1440" w:hanging="1080"/>
        </w:pPr>
        <w:rPr>
          <w:rFonts w:hint="default"/>
        </w:rPr>
      </w:lvl>
    </w:lvlOverride>
    <w:lvlOverride w:ilvl="4">
      <w:lvl w:ilvl="4">
        <w:start w:val="1"/>
        <w:numFmt w:val="decimal"/>
        <w:isLgl/>
        <w:lvlText w:val="%1.%2.%3.%4.%5."/>
        <w:lvlJc w:val="left"/>
        <w:pPr>
          <w:ind w:left="1440" w:hanging="1080"/>
        </w:pPr>
        <w:rPr>
          <w:rFonts w:hint="default"/>
        </w:rPr>
      </w:lvl>
    </w:lvlOverride>
    <w:lvlOverride w:ilvl="5">
      <w:lvl w:ilvl="5">
        <w:start w:val="1"/>
        <w:numFmt w:val="decimal"/>
        <w:isLgl/>
        <w:lvlText w:val="%1.%2.%3.%4.%5.%6."/>
        <w:lvlJc w:val="left"/>
        <w:pPr>
          <w:ind w:left="1800" w:hanging="1440"/>
        </w:pPr>
        <w:rPr>
          <w:rFonts w:hint="default"/>
        </w:rPr>
      </w:lvl>
    </w:lvlOverride>
    <w:lvlOverride w:ilvl="6">
      <w:lvl w:ilvl="6">
        <w:start w:val="1"/>
        <w:numFmt w:val="decimal"/>
        <w:isLgl/>
        <w:lvlText w:val="%1.%2.%3.%4.%5.%6.%7."/>
        <w:lvlJc w:val="left"/>
        <w:pPr>
          <w:ind w:left="1800" w:hanging="1440"/>
        </w:pPr>
        <w:rPr>
          <w:rFonts w:hint="default"/>
        </w:rPr>
      </w:lvl>
    </w:lvlOverride>
    <w:lvlOverride w:ilvl="7">
      <w:lvl w:ilvl="7">
        <w:start w:val="1"/>
        <w:numFmt w:val="decimal"/>
        <w:isLgl/>
        <w:lvlText w:val="%1.%2.%3.%4.%5.%6.%7.%8."/>
        <w:lvlJc w:val="left"/>
        <w:pPr>
          <w:ind w:left="2160" w:hanging="1800"/>
        </w:pPr>
        <w:rPr>
          <w:rFonts w:hint="default"/>
        </w:rPr>
      </w:lvl>
    </w:lvlOverride>
    <w:lvlOverride w:ilvl="8">
      <w:lvl w:ilvl="8">
        <w:start w:val="1"/>
        <w:numFmt w:val="decimal"/>
        <w:isLgl/>
        <w:lvlText w:val="%1.%2.%3.%4.%5.%6.%7.%8.%9."/>
        <w:lvlJc w:val="left"/>
        <w:pPr>
          <w:ind w:left="2520" w:hanging="2160"/>
        </w:pPr>
        <w:rPr>
          <w:rFonts w:hint="default"/>
        </w:rPr>
      </w:lvl>
    </w:lvlOverride>
  </w:num>
  <w:num w:numId="31" w16cid:durableId="522981815">
    <w:abstractNumId w:val="13"/>
    <w:lvlOverride w:ilvl="0">
      <w:lvl w:ilvl="0">
        <w:start w:val="1"/>
        <w:numFmt w:val="decimal"/>
        <w:pStyle w:val="Nagwek1"/>
        <w:lvlText w:val="%1."/>
        <w:lvlJc w:val="left"/>
        <w:pPr>
          <w:ind w:left="928" w:hanging="360"/>
        </w:pPr>
        <w:rPr>
          <w:rFonts w:hint="default"/>
        </w:rPr>
      </w:lvl>
    </w:lvlOverride>
    <w:lvlOverride w:ilvl="1">
      <w:lvl w:ilvl="1">
        <w:start w:val="1"/>
        <w:numFmt w:val="decimal"/>
        <w:pStyle w:val="Nagwek2"/>
        <w:lvlText w:val="4.%2."/>
        <w:lvlJc w:val="left"/>
        <w:pPr>
          <w:ind w:left="1080" w:hanging="720"/>
        </w:pPr>
        <w:rPr>
          <w:rFonts w:hint="default"/>
        </w:rPr>
      </w:lvl>
    </w:lvlOverride>
    <w:lvlOverride w:ilvl="2">
      <w:lvl w:ilvl="2">
        <w:start w:val="1"/>
        <w:numFmt w:val="decimal"/>
        <w:pStyle w:val="Nagwek3"/>
        <w:isLgl/>
        <w:lvlText w:val="%1.%2.%3."/>
        <w:lvlJc w:val="left"/>
        <w:pPr>
          <w:ind w:left="1418" w:hanging="851"/>
        </w:pPr>
        <w:rPr>
          <w:rFonts w:hint="default"/>
        </w:rPr>
      </w:lvl>
    </w:lvlOverride>
    <w:lvlOverride w:ilvl="3">
      <w:lvl w:ilvl="3">
        <w:start w:val="1"/>
        <w:numFmt w:val="decimal"/>
        <w:isLgl/>
        <w:lvlText w:val="%1.%2.%3.%4."/>
        <w:lvlJc w:val="left"/>
        <w:pPr>
          <w:ind w:left="1440" w:hanging="1080"/>
        </w:pPr>
        <w:rPr>
          <w:rFonts w:hint="default"/>
        </w:rPr>
      </w:lvl>
    </w:lvlOverride>
    <w:lvlOverride w:ilvl="4">
      <w:lvl w:ilvl="4">
        <w:start w:val="1"/>
        <w:numFmt w:val="decimal"/>
        <w:isLgl/>
        <w:lvlText w:val="%1.%2.%3.%4.%5."/>
        <w:lvlJc w:val="left"/>
        <w:pPr>
          <w:ind w:left="1440" w:hanging="1080"/>
        </w:pPr>
        <w:rPr>
          <w:rFonts w:hint="default"/>
        </w:rPr>
      </w:lvl>
    </w:lvlOverride>
    <w:lvlOverride w:ilvl="5">
      <w:lvl w:ilvl="5">
        <w:start w:val="1"/>
        <w:numFmt w:val="decimal"/>
        <w:isLgl/>
        <w:lvlText w:val="%1.%2.%3.%4.%5.%6."/>
        <w:lvlJc w:val="left"/>
        <w:pPr>
          <w:ind w:left="1800" w:hanging="1440"/>
        </w:pPr>
        <w:rPr>
          <w:rFonts w:hint="default"/>
        </w:rPr>
      </w:lvl>
    </w:lvlOverride>
    <w:lvlOverride w:ilvl="6">
      <w:lvl w:ilvl="6">
        <w:start w:val="1"/>
        <w:numFmt w:val="decimal"/>
        <w:isLgl/>
        <w:lvlText w:val="%1.%2.%3.%4.%5.%6.%7."/>
        <w:lvlJc w:val="left"/>
        <w:pPr>
          <w:ind w:left="1800" w:hanging="1440"/>
        </w:pPr>
        <w:rPr>
          <w:rFonts w:hint="default"/>
        </w:rPr>
      </w:lvl>
    </w:lvlOverride>
    <w:lvlOverride w:ilvl="7">
      <w:lvl w:ilvl="7">
        <w:start w:val="1"/>
        <w:numFmt w:val="decimal"/>
        <w:isLgl/>
        <w:lvlText w:val="%1.%2.%3.%4.%5.%6.%7.%8."/>
        <w:lvlJc w:val="left"/>
        <w:pPr>
          <w:ind w:left="2160" w:hanging="1800"/>
        </w:pPr>
        <w:rPr>
          <w:rFonts w:hint="default"/>
        </w:rPr>
      </w:lvl>
    </w:lvlOverride>
    <w:lvlOverride w:ilvl="8">
      <w:lvl w:ilvl="8">
        <w:start w:val="1"/>
        <w:numFmt w:val="decimal"/>
        <w:isLgl/>
        <w:lvlText w:val="%1.%2.%3.%4.%5.%6.%7.%8.%9."/>
        <w:lvlJc w:val="left"/>
        <w:pPr>
          <w:ind w:left="2520" w:hanging="2160"/>
        </w:pPr>
        <w:rPr>
          <w:rFonts w:hint="default"/>
        </w:rPr>
      </w:lvl>
    </w:lvlOverride>
  </w:num>
  <w:num w:numId="32" w16cid:durableId="209464208">
    <w:abstractNumId w:val="13"/>
    <w:lvlOverride w:ilvl="0">
      <w:lvl w:ilvl="0">
        <w:start w:val="1"/>
        <w:numFmt w:val="decimal"/>
        <w:pStyle w:val="Nagwek1"/>
        <w:lvlText w:val="%1."/>
        <w:lvlJc w:val="left"/>
        <w:pPr>
          <w:ind w:left="928" w:hanging="360"/>
        </w:pPr>
        <w:rPr>
          <w:rFonts w:hint="default"/>
        </w:rPr>
      </w:lvl>
    </w:lvlOverride>
    <w:lvlOverride w:ilvl="1">
      <w:lvl w:ilvl="1">
        <w:start w:val="1"/>
        <w:numFmt w:val="decimal"/>
        <w:pStyle w:val="Nagwek2"/>
        <w:lvlText w:val="5.%2."/>
        <w:lvlJc w:val="left"/>
        <w:pPr>
          <w:ind w:left="1080" w:hanging="720"/>
        </w:pPr>
        <w:rPr>
          <w:rFonts w:hint="default"/>
        </w:rPr>
      </w:lvl>
    </w:lvlOverride>
    <w:lvlOverride w:ilvl="2">
      <w:lvl w:ilvl="2">
        <w:start w:val="1"/>
        <w:numFmt w:val="decimal"/>
        <w:pStyle w:val="Nagwek3"/>
        <w:isLgl/>
        <w:lvlText w:val="%1.%2.%3."/>
        <w:lvlJc w:val="left"/>
        <w:pPr>
          <w:ind w:left="1418" w:hanging="851"/>
        </w:pPr>
        <w:rPr>
          <w:rFonts w:hint="default"/>
        </w:rPr>
      </w:lvl>
    </w:lvlOverride>
    <w:lvlOverride w:ilvl="3">
      <w:lvl w:ilvl="3">
        <w:start w:val="1"/>
        <w:numFmt w:val="decimal"/>
        <w:isLgl/>
        <w:lvlText w:val="%1.%2.%3.%4."/>
        <w:lvlJc w:val="left"/>
        <w:pPr>
          <w:ind w:left="1440" w:hanging="1080"/>
        </w:pPr>
        <w:rPr>
          <w:rFonts w:hint="default"/>
        </w:rPr>
      </w:lvl>
    </w:lvlOverride>
    <w:lvlOverride w:ilvl="4">
      <w:lvl w:ilvl="4">
        <w:start w:val="1"/>
        <w:numFmt w:val="decimal"/>
        <w:isLgl/>
        <w:lvlText w:val="%1.%2.%3.%4.%5."/>
        <w:lvlJc w:val="left"/>
        <w:pPr>
          <w:ind w:left="1440" w:hanging="1080"/>
        </w:pPr>
        <w:rPr>
          <w:rFonts w:hint="default"/>
        </w:rPr>
      </w:lvl>
    </w:lvlOverride>
    <w:lvlOverride w:ilvl="5">
      <w:lvl w:ilvl="5">
        <w:start w:val="1"/>
        <w:numFmt w:val="decimal"/>
        <w:isLgl/>
        <w:lvlText w:val="%1.%2.%3.%4.%5.%6."/>
        <w:lvlJc w:val="left"/>
        <w:pPr>
          <w:ind w:left="1800" w:hanging="1440"/>
        </w:pPr>
        <w:rPr>
          <w:rFonts w:hint="default"/>
        </w:rPr>
      </w:lvl>
    </w:lvlOverride>
    <w:lvlOverride w:ilvl="6">
      <w:lvl w:ilvl="6">
        <w:start w:val="1"/>
        <w:numFmt w:val="decimal"/>
        <w:isLgl/>
        <w:lvlText w:val="%1.%2.%3.%4.%5.%6.%7."/>
        <w:lvlJc w:val="left"/>
        <w:pPr>
          <w:ind w:left="1800" w:hanging="1440"/>
        </w:pPr>
        <w:rPr>
          <w:rFonts w:hint="default"/>
        </w:rPr>
      </w:lvl>
    </w:lvlOverride>
    <w:lvlOverride w:ilvl="7">
      <w:lvl w:ilvl="7">
        <w:start w:val="1"/>
        <w:numFmt w:val="decimal"/>
        <w:isLgl/>
        <w:lvlText w:val="%1.%2.%3.%4.%5.%6.%7.%8."/>
        <w:lvlJc w:val="left"/>
        <w:pPr>
          <w:ind w:left="2160" w:hanging="1800"/>
        </w:pPr>
        <w:rPr>
          <w:rFonts w:hint="default"/>
        </w:rPr>
      </w:lvl>
    </w:lvlOverride>
    <w:lvlOverride w:ilvl="8">
      <w:lvl w:ilvl="8">
        <w:start w:val="1"/>
        <w:numFmt w:val="decimal"/>
        <w:isLgl/>
        <w:lvlText w:val="%1.%2.%3.%4.%5.%6.%7.%8.%9."/>
        <w:lvlJc w:val="left"/>
        <w:pPr>
          <w:ind w:left="2520" w:hanging="2160"/>
        </w:pPr>
        <w:rPr>
          <w:rFonts w:hint="default"/>
        </w:rPr>
      </w:lvl>
    </w:lvlOverride>
  </w:num>
  <w:num w:numId="33" w16cid:durableId="1550142223">
    <w:abstractNumId w:val="22"/>
  </w:num>
  <w:num w:numId="34" w16cid:durableId="1709254342">
    <w:abstractNumId w:val="19"/>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activeWritingStyle w:appName="MSWord" w:lang="pl-PL" w:vendorID="64" w:dllVersion="0" w:nlCheck="1" w:checkStyle="0"/>
  <w:proofState w:spelling="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C26CA"/>
    <w:rsid w:val="00000CF5"/>
    <w:rsid w:val="000014F2"/>
    <w:rsid w:val="00001A45"/>
    <w:rsid w:val="0000390B"/>
    <w:rsid w:val="00003D1B"/>
    <w:rsid w:val="0000419D"/>
    <w:rsid w:val="000043C7"/>
    <w:rsid w:val="000043D2"/>
    <w:rsid w:val="00004DE4"/>
    <w:rsid w:val="00005363"/>
    <w:rsid w:val="000056D7"/>
    <w:rsid w:val="00005710"/>
    <w:rsid w:val="000058CD"/>
    <w:rsid w:val="00005A81"/>
    <w:rsid w:val="00006254"/>
    <w:rsid w:val="000064EE"/>
    <w:rsid w:val="0000753D"/>
    <w:rsid w:val="00007774"/>
    <w:rsid w:val="00007DCA"/>
    <w:rsid w:val="000102BE"/>
    <w:rsid w:val="0001040B"/>
    <w:rsid w:val="00010837"/>
    <w:rsid w:val="000115B2"/>
    <w:rsid w:val="00011A1C"/>
    <w:rsid w:val="00012007"/>
    <w:rsid w:val="00012483"/>
    <w:rsid w:val="0001420F"/>
    <w:rsid w:val="0001448D"/>
    <w:rsid w:val="00014831"/>
    <w:rsid w:val="0001529B"/>
    <w:rsid w:val="0001535C"/>
    <w:rsid w:val="000158CF"/>
    <w:rsid w:val="0001661F"/>
    <w:rsid w:val="00016A29"/>
    <w:rsid w:val="00017417"/>
    <w:rsid w:val="00017853"/>
    <w:rsid w:val="00017890"/>
    <w:rsid w:val="00017E62"/>
    <w:rsid w:val="00020E4E"/>
    <w:rsid w:val="00021041"/>
    <w:rsid w:val="00021272"/>
    <w:rsid w:val="00021727"/>
    <w:rsid w:val="00021BAA"/>
    <w:rsid w:val="000226AE"/>
    <w:rsid w:val="00023034"/>
    <w:rsid w:val="00025ACF"/>
    <w:rsid w:val="00027A08"/>
    <w:rsid w:val="00030428"/>
    <w:rsid w:val="0003169A"/>
    <w:rsid w:val="000327BC"/>
    <w:rsid w:val="00033096"/>
    <w:rsid w:val="00033181"/>
    <w:rsid w:val="00033317"/>
    <w:rsid w:val="0003481C"/>
    <w:rsid w:val="00034EED"/>
    <w:rsid w:val="000350F6"/>
    <w:rsid w:val="00035284"/>
    <w:rsid w:val="00035F14"/>
    <w:rsid w:val="000361F8"/>
    <w:rsid w:val="00036315"/>
    <w:rsid w:val="000369F6"/>
    <w:rsid w:val="00037F34"/>
    <w:rsid w:val="000403F3"/>
    <w:rsid w:val="00041014"/>
    <w:rsid w:val="000417AC"/>
    <w:rsid w:val="000417EC"/>
    <w:rsid w:val="00041CC3"/>
    <w:rsid w:val="000428F7"/>
    <w:rsid w:val="00042926"/>
    <w:rsid w:val="00042FF0"/>
    <w:rsid w:val="00044249"/>
    <w:rsid w:val="00045000"/>
    <w:rsid w:val="00045EC6"/>
    <w:rsid w:val="00046063"/>
    <w:rsid w:val="00047497"/>
    <w:rsid w:val="00047D53"/>
    <w:rsid w:val="0005237D"/>
    <w:rsid w:val="00052550"/>
    <w:rsid w:val="000525C7"/>
    <w:rsid w:val="0005276A"/>
    <w:rsid w:val="00053EE7"/>
    <w:rsid w:val="000548F5"/>
    <w:rsid w:val="00056328"/>
    <w:rsid w:val="00056D31"/>
    <w:rsid w:val="00060422"/>
    <w:rsid w:val="0006046A"/>
    <w:rsid w:val="000607F6"/>
    <w:rsid w:val="0006203D"/>
    <w:rsid w:val="00062D76"/>
    <w:rsid w:val="00063238"/>
    <w:rsid w:val="00063AA0"/>
    <w:rsid w:val="0006480F"/>
    <w:rsid w:val="00064E52"/>
    <w:rsid w:val="000655FF"/>
    <w:rsid w:val="000657C3"/>
    <w:rsid w:val="00066924"/>
    <w:rsid w:val="00066B25"/>
    <w:rsid w:val="00067147"/>
    <w:rsid w:val="00067D02"/>
    <w:rsid w:val="00067F7F"/>
    <w:rsid w:val="00070485"/>
    <w:rsid w:val="000705B2"/>
    <w:rsid w:val="00070F2F"/>
    <w:rsid w:val="00071221"/>
    <w:rsid w:val="00072F8E"/>
    <w:rsid w:val="000733A6"/>
    <w:rsid w:val="000742EB"/>
    <w:rsid w:val="00074965"/>
    <w:rsid w:val="00075022"/>
    <w:rsid w:val="0007514F"/>
    <w:rsid w:val="00075150"/>
    <w:rsid w:val="00075901"/>
    <w:rsid w:val="00075FA8"/>
    <w:rsid w:val="00077216"/>
    <w:rsid w:val="000774EF"/>
    <w:rsid w:val="000775B6"/>
    <w:rsid w:val="000777DB"/>
    <w:rsid w:val="000804BC"/>
    <w:rsid w:val="00080C43"/>
    <w:rsid w:val="00080D1C"/>
    <w:rsid w:val="00080E56"/>
    <w:rsid w:val="00081322"/>
    <w:rsid w:val="00081379"/>
    <w:rsid w:val="000817FA"/>
    <w:rsid w:val="00082330"/>
    <w:rsid w:val="00082ED4"/>
    <w:rsid w:val="00083DD1"/>
    <w:rsid w:val="0008405F"/>
    <w:rsid w:val="000843B9"/>
    <w:rsid w:val="00084C65"/>
    <w:rsid w:val="00084D3B"/>
    <w:rsid w:val="00085AA2"/>
    <w:rsid w:val="00085FF6"/>
    <w:rsid w:val="00086030"/>
    <w:rsid w:val="0008665D"/>
    <w:rsid w:val="0008789C"/>
    <w:rsid w:val="00090655"/>
    <w:rsid w:val="000926BC"/>
    <w:rsid w:val="00092D6F"/>
    <w:rsid w:val="0009349E"/>
    <w:rsid w:val="00093D39"/>
    <w:rsid w:val="00094700"/>
    <w:rsid w:val="00094C2A"/>
    <w:rsid w:val="00095583"/>
    <w:rsid w:val="00095B2D"/>
    <w:rsid w:val="0009695B"/>
    <w:rsid w:val="00097035"/>
    <w:rsid w:val="000A0303"/>
    <w:rsid w:val="000A04E3"/>
    <w:rsid w:val="000A10F6"/>
    <w:rsid w:val="000A11E0"/>
    <w:rsid w:val="000A1391"/>
    <w:rsid w:val="000A1752"/>
    <w:rsid w:val="000A296C"/>
    <w:rsid w:val="000A2E04"/>
    <w:rsid w:val="000A32FB"/>
    <w:rsid w:val="000A3688"/>
    <w:rsid w:val="000A4010"/>
    <w:rsid w:val="000A45FA"/>
    <w:rsid w:val="000A4881"/>
    <w:rsid w:val="000A51CE"/>
    <w:rsid w:val="000A5524"/>
    <w:rsid w:val="000A5BED"/>
    <w:rsid w:val="000A6AC5"/>
    <w:rsid w:val="000A7B71"/>
    <w:rsid w:val="000A7D5F"/>
    <w:rsid w:val="000A7ECE"/>
    <w:rsid w:val="000B00AA"/>
    <w:rsid w:val="000B01BA"/>
    <w:rsid w:val="000B06E2"/>
    <w:rsid w:val="000B1896"/>
    <w:rsid w:val="000B1D06"/>
    <w:rsid w:val="000B1FCD"/>
    <w:rsid w:val="000B2644"/>
    <w:rsid w:val="000B3DC0"/>
    <w:rsid w:val="000B3EC2"/>
    <w:rsid w:val="000B46D8"/>
    <w:rsid w:val="000B62E7"/>
    <w:rsid w:val="000B6522"/>
    <w:rsid w:val="000B7794"/>
    <w:rsid w:val="000C03D3"/>
    <w:rsid w:val="000C11CE"/>
    <w:rsid w:val="000C1B91"/>
    <w:rsid w:val="000C2D20"/>
    <w:rsid w:val="000C3166"/>
    <w:rsid w:val="000C3816"/>
    <w:rsid w:val="000C3E40"/>
    <w:rsid w:val="000C4839"/>
    <w:rsid w:val="000C4A1E"/>
    <w:rsid w:val="000C4B78"/>
    <w:rsid w:val="000C4B8D"/>
    <w:rsid w:val="000C4F40"/>
    <w:rsid w:val="000C56CD"/>
    <w:rsid w:val="000C6090"/>
    <w:rsid w:val="000C69FF"/>
    <w:rsid w:val="000C7628"/>
    <w:rsid w:val="000D05A0"/>
    <w:rsid w:val="000D05D6"/>
    <w:rsid w:val="000D0B98"/>
    <w:rsid w:val="000D0C19"/>
    <w:rsid w:val="000D21AC"/>
    <w:rsid w:val="000D2463"/>
    <w:rsid w:val="000D251A"/>
    <w:rsid w:val="000D29C8"/>
    <w:rsid w:val="000D2B4E"/>
    <w:rsid w:val="000D2B6B"/>
    <w:rsid w:val="000D333C"/>
    <w:rsid w:val="000D3449"/>
    <w:rsid w:val="000D3598"/>
    <w:rsid w:val="000D492D"/>
    <w:rsid w:val="000D4CB5"/>
    <w:rsid w:val="000D5202"/>
    <w:rsid w:val="000D549C"/>
    <w:rsid w:val="000D67A1"/>
    <w:rsid w:val="000D6D9D"/>
    <w:rsid w:val="000D6ED6"/>
    <w:rsid w:val="000D7172"/>
    <w:rsid w:val="000D72A5"/>
    <w:rsid w:val="000D74DF"/>
    <w:rsid w:val="000D7A4A"/>
    <w:rsid w:val="000D7A9E"/>
    <w:rsid w:val="000D7F28"/>
    <w:rsid w:val="000E07E0"/>
    <w:rsid w:val="000E0849"/>
    <w:rsid w:val="000E13B5"/>
    <w:rsid w:val="000E1506"/>
    <w:rsid w:val="000E2947"/>
    <w:rsid w:val="000E39A1"/>
    <w:rsid w:val="000E3B70"/>
    <w:rsid w:val="000E3E68"/>
    <w:rsid w:val="000E4AD3"/>
    <w:rsid w:val="000E5521"/>
    <w:rsid w:val="000E69E8"/>
    <w:rsid w:val="000E7CCF"/>
    <w:rsid w:val="000E7E83"/>
    <w:rsid w:val="000F0223"/>
    <w:rsid w:val="000F0555"/>
    <w:rsid w:val="000F0570"/>
    <w:rsid w:val="000F097A"/>
    <w:rsid w:val="000F1569"/>
    <w:rsid w:val="000F217D"/>
    <w:rsid w:val="000F22B2"/>
    <w:rsid w:val="000F2B5C"/>
    <w:rsid w:val="000F2DC5"/>
    <w:rsid w:val="000F3373"/>
    <w:rsid w:val="000F3AB2"/>
    <w:rsid w:val="000F4145"/>
    <w:rsid w:val="000F61D8"/>
    <w:rsid w:val="001014FE"/>
    <w:rsid w:val="001027E4"/>
    <w:rsid w:val="00102927"/>
    <w:rsid w:val="00102DB2"/>
    <w:rsid w:val="0010336A"/>
    <w:rsid w:val="00103382"/>
    <w:rsid w:val="0010347B"/>
    <w:rsid w:val="00106497"/>
    <w:rsid w:val="00106A73"/>
    <w:rsid w:val="00106F45"/>
    <w:rsid w:val="00107679"/>
    <w:rsid w:val="00110418"/>
    <w:rsid w:val="0011043E"/>
    <w:rsid w:val="00110863"/>
    <w:rsid w:val="001118EC"/>
    <w:rsid w:val="00111D3D"/>
    <w:rsid w:val="00112571"/>
    <w:rsid w:val="001138EC"/>
    <w:rsid w:val="00113A3C"/>
    <w:rsid w:val="00114AB0"/>
    <w:rsid w:val="00115C71"/>
    <w:rsid w:val="001168E6"/>
    <w:rsid w:val="00116CB4"/>
    <w:rsid w:val="00117843"/>
    <w:rsid w:val="0012010D"/>
    <w:rsid w:val="00120551"/>
    <w:rsid w:val="001206BE"/>
    <w:rsid w:val="00120E59"/>
    <w:rsid w:val="0012161B"/>
    <w:rsid w:val="001226A1"/>
    <w:rsid w:val="00125173"/>
    <w:rsid w:val="00125555"/>
    <w:rsid w:val="00125CC3"/>
    <w:rsid w:val="00126119"/>
    <w:rsid w:val="00126AA4"/>
    <w:rsid w:val="0013091D"/>
    <w:rsid w:val="00131332"/>
    <w:rsid w:val="0013169D"/>
    <w:rsid w:val="00131C2F"/>
    <w:rsid w:val="00131DD7"/>
    <w:rsid w:val="00131E33"/>
    <w:rsid w:val="00131EDE"/>
    <w:rsid w:val="0013238A"/>
    <w:rsid w:val="0013289E"/>
    <w:rsid w:val="00132988"/>
    <w:rsid w:val="00132A9B"/>
    <w:rsid w:val="00132BF2"/>
    <w:rsid w:val="00132EF5"/>
    <w:rsid w:val="001340F9"/>
    <w:rsid w:val="0013509F"/>
    <w:rsid w:val="0013586A"/>
    <w:rsid w:val="00135973"/>
    <w:rsid w:val="0013597E"/>
    <w:rsid w:val="00136055"/>
    <w:rsid w:val="0013626E"/>
    <w:rsid w:val="001368AE"/>
    <w:rsid w:val="00136EA0"/>
    <w:rsid w:val="001400F4"/>
    <w:rsid w:val="001406AC"/>
    <w:rsid w:val="0014094C"/>
    <w:rsid w:val="00141E7C"/>
    <w:rsid w:val="0014350A"/>
    <w:rsid w:val="00143A03"/>
    <w:rsid w:val="00143FAA"/>
    <w:rsid w:val="001441D1"/>
    <w:rsid w:val="0014455D"/>
    <w:rsid w:val="00144D2C"/>
    <w:rsid w:val="001451C5"/>
    <w:rsid w:val="00145568"/>
    <w:rsid w:val="00145799"/>
    <w:rsid w:val="001461D1"/>
    <w:rsid w:val="001464DB"/>
    <w:rsid w:val="00146DB7"/>
    <w:rsid w:val="0014770C"/>
    <w:rsid w:val="00150B08"/>
    <w:rsid w:val="00151674"/>
    <w:rsid w:val="00151937"/>
    <w:rsid w:val="001522FA"/>
    <w:rsid w:val="00152F12"/>
    <w:rsid w:val="00153168"/>
    <w:rsid w:val="00153193"/>
    <w:rsid w:val="001531FA"/>
    <w:rsid w:val="00153D1D"/>
    <w:rsid w:val="001540DF"/>
    <w:rsid w:val="00154120"/>
    <w:rsid w:val="001542E3"/>
    <w:rsid w:val="00154C88"/>
    <w:rsid w:val="00154E97"/>
    <w:rsid w:val="00155030"/>
    <w:rsid w:val="00155451"/>
    <w:rsid w:val="00155815"/>
    <w:rsid w:val="00155967"/>
    <w:rsid w:val="00155EC7"/>
    <w:rsid w:val="00155F7C"/>
    <w:rsid w:val="00156007"/>
    <w:rsid w:val="00156073"/>
    <w:rsid w:val="0015609E"/>
    <w:rsid w:val="00156487"/>
    <w:rsid w:val="001569EA"/>
    <w:rsid w:val="00156A3F"/>
    <w:rsid w:val="00157068"/>
    <w:rsid w:val="0015759C"/>
    <w:rsid w:val="00160003"/>
    <w:rsid w:val="00160070"/>
    <w:rsid w:val="00160565"/>
    <w:rsid w:val="001609D5"/>
    <w:rsid w:val="00160A54"/>
    <w:rsid w:val="0016189D"/>
    <w:rsid w:val="001618D0"/>
    <w:rsid w:val="00161B02"/>
    <w:rsid w:val="001632B1"/>
    <w:rsid w:val="00163F7C"/>
    <w:rsid w:val="0016424D"/>
    <w:rsid w:val="00164537"/>
    <w:rsid w:val="00164542"/>
    <w:rsid w:val="00164A17"/>
    <w:rsid w:val="00165A50"/>
    <w:rsid w:val="001663C5"/>
    <w:rsid w:val="0016644E"/>
    <w:rsid w:val="0016726B"/>
    <w:rsid w:val="001674EB"/>
    <w:rsid w:val="001704C8"/>
    <w:rsid w:val="001711B0"/>
    <w:rsid w:val="00171215"/>
    <w:rsid w:val="00171603"/>
    <w:rsid w:val="0017164C"/>
    <w:rsid w:val="0017180F"/>
    <w:rsid w:val="001729D5"/>
    <w:rsid w:val="00172EF2"/>
    <w:rsid w:val="0017313A"/>
    <w:rsid w:val="00173F12"/>
    <w:rsid w:val="001749AC"/>
    <w:rsid w:val="00174F07"/>
    <w:rsid w:val="0017592D"/>
    <w:rsid w:val="00176320"/>
    <w:rsid w:val="00176CFC"/>
    <w:rsid w:val="0017742A"/>
    <w:rsid w:val="00177EAC"/>
    <w:rsid w:val="00177F14"/>
    <w:rsid w:val="0018065C"/>
    <w:rsid w:val="001808EC"/>
    <w:rsid w:val="001816D1"/>
    <w:rsid w:val="001817D5"/>
    <w:rsid w:val="00181907"/>
    <w:rsid w:val="001827F4"/>
    <w:rsid w:val="00183F08"/>
    <w:rsid w:val="00184048"/>
    <w:rsid w:val="00184561"/>
    <w:rsid w:val="00184602"/>
    <w:rsid w:val="0018477A"/>
    <w:rsid w:val="001848FD"/>
    <w:rsid w:val="00184C28"/>
    <w:rsid w:val="00185A6E"/>
    <w:rsid w:val="00186172"/>
    <w:rsid w:val="00186B73"/>
    <w:rsid w:val="001874E1"/>
    <w:rsid w:val="00190058"/>
    <w:rsid w:val="001901F3"/>
    <w:rsid w:val="001902C8"/>
    <w:rsid w:val="0019111E"/>
    <w:rsid w:val="001911CF"/>
    <w:rsid w:val="001915FE"/>
    <w:rsid w:val="00191D2B"/>
    <w:rsid w:val="00192214"/>
    <w:rsid w:val="0019244E"/>
    <w:rsid w:val="00192753"/>
    <w:rsid w:val="001937A2"/>
    <w:rsid w:val="00193D80"/>
    <w:rsid w:val="00194CC8"/>
    <w:rsid w:val="001954CC"/>
    <w:rsid w:val="00196258"/>
    <w:rsid w:val="001973E6"/>
    <w:rsid w:val="00197E11"/>
    <w:rsid w:val="001A10C9"/>
    <w:rsid w:val="001A17D6"/>
    <w:rsid w:val="001A2DF4"/>
    <w:rsid w:val="001A3159"/>
    <w:rsid w:val="001A3596"/>
    <w:rsid w:val="001A473B"/>
    <w:rsid w:val="001A50A7"/>
    <w:rsid w:val="001A58F1"/>
    <w:rsid w:val="001A5A43"/>
    <w:rsid w:val="001A5B1C"/>
    <w:rsid w:val="001A5BF2"/>
    <w:rsid w:val="001A64F1"/>
    <w:rsid w:val="001B08DE"/>
    <w:rsid w:val="001B0C5D"/>
    <w:rsid w:val="001B1198"/>
    <w:rsid w:val="001B1CA0"/>
    <w:rsid w:val="001B1D73"/>
    <w:rsid w:val="001B23F1"/>
    <w:rsid w:val="001B2731"/>
    <w:rsid w:val="001B32C2"/>
    <w:rsid w:val="001B3722"/>
    <w:rsid w:val="001B3963"/>
    <w:rsid w:val="001B4997"/>
    <w:rsid w:val="001B4DC6"/>
    <w:rsid w:val="001B4F41"/>
    <w:rsid w:val="001B592A"/>
    <w:rsid w:val="001C0388"/>
    <w:rsid w:val="001C1027"/>
    <w:rsid w:val="001C10B2"/>
    <w:rsid w:val="001C1A6A"/>
    <w:rsid w:val="001C1BAF"/>
    <w:rsid w:val="001C285F"/>
    <w:rsid w:val="001C2E3D"/>
    <w:rsid w:val="001C2EF3"/>
    <w:rsid w:val="001C3534"/>
    <w:rsid w:val="001C3FFC"/>
    <w:rsid w:val="001C47C0"/>
    <w:rsid w:val="001C4F5C"/>
    <w:rsid w:val="001C5FCE"/>
    <w:rsid w:val="001C60E5"/>
    <w:rsid w:val="001C663A"/>
    <w:rsid w:val="001C6992"/>
    <w:rsid w:val="001C7B0D"/>
    <w:rsid w:val="001D01FC"/>
    <w:rsid w:val="001D0A8F"/>
    <w:rsid w:val="001D0CB1"/>
    <w:rsid w:val="001D0ED7"/>
    <w:rsid w:val="001D17E2"/>
    <w:rsid w:val="001D1F6F"/>
    <w:rsid w:val="001D333B"/>
    <w:rsid w:val="001D39F3"/>
    <w:rsid w:val="001D5487"/>
    <w:rsid w:val="001D6142"/>
    <w:rsid w:val="001D61D6"/>
    <w:rsid w:val="001D63E1"/>
    <w:rsid w:val="001D6AA1"/>
    <w:rsid w:val="001D6BC3"/>
    <w:rsid w:val="001D7549"/>
    <w:rsid w:val="001D7933"/>
    <w:rsid w:val="001D7B38"/>
    <w:rsid w:val="001E0628"/>
    <w:rsid w:val="001E18AB"/>
    <w:rsid w:val="001E1E76"/>
    <w:rsid w:val="001E399E"/>
    <w:rsid w:val="001E3EC8"/>
    <w:rsid w:val="001E468F"/>
    <w:rsid w:val="001E4BEE"/>
    <w:rsid w:val="001E53E0"/>
    <w:rsid w:val="001E5759"/>
    <w:rsid w:val="001E58DC"/>
    <w:rsid w:val="001E65E8"/>
    <w:rsid w:val="001E67CA"/>
    <w:rsid w:val="001E7351"/>
    <w:rsid w:val="001E7668"/>
    <w:rsid w:val="001E7918"/>
    <w:rsid w:val="001F043B"/>
    <w:rsid w:val="001F09B3"/>
    <w:rsid w:val="001F0ABB"/>
    <w:rsid w:val="001F0BD1"/>
    <w:rsid w:val="001F1306"/>
    <w:rsid w:val="001F1905"/>
    <w:rsid w:val="001F195E"/>
    <w:rsid w:val="001F19D6"/>
    <w:rsid w:val="001F1D0C"/>
    <w:rsid w:val="001F2EF4"/>
    <w:rsid w:val="001F33D1"/>
    <w:rsid w:val="001F386B"/>
    <w:rsid w:val="001F3CD2"/>
    <w:rsid w:val="001F3E9B"/>
    <w:rsid w:val="001F3F5B"/>
    <w:rsid w:val="001F4B45"/>
    <w:rsid w:val="001F5406"/>
    <w:rsid w:val="001F5B68"/>
    <w:rsid w:val="001F5B9D"/>
    <w:rsid w:val="001F7901"/>
    <w:rsid w:val="001F7A0F"/>
    <w:rsid w:val="001F7C88"/>
    <w:rsid w:val="0020071D"/>
    <w:rsid w:val="00201340"/>
    <w:rsid w:val="00201C2B"/>
    <w:rsid w:val="0020257D"/>
    <w:rsid w:val="00202B3E"/>
    <w:rsid w:val="0020395E"/>
    <w:rsid w:val="00203A4D"/>
    <w:rsid w:val="00203ECF"/>
    <w:rsid w:val="00203EDD"/>
    <w:rsid w:val="00204980"/>
    <w:rsid w:val="00204D19"/>
    <w:rsid w:val="00204EE9"/>
    <w:rsid w:val="002053D9"/>
    <w:rsid w:val="002055AB"/>
    <w:rsid w:val="00205691"/>
    <w:rsid w:val="00205F2A"/>
    <w:rsid w:val="002063C0"/>
    <w:rsid w:val="0020670C"/>
    <w:rsid w:val="00206F74"/>
    <w:rsid w:val="002070F1"/>
    <w:rsid w:val="00207A9F"/>
    <w:rsid w:val="00207F5E"/>
    <w:rsid w:val="002106BD"/>
    <w:rsid w:val="002107B4"/>
    <w:rsid w:val="00210F28"/>
    <w:rsid w:val="00211420"/>
    <w:rsid w:val="002119EE"/>
    <w:rsid w:val="00212281"/>
    <w:rsid w:val="0021322B"/>
    <w:rsid w:val="00213BD8"/>
    <w:rsid w:val="00215942"/>
    <w:rsid w:val="00215B4F"/>
    <w:rsid w:val="00216BFD"/>
    <w:rsid w:val="00217CCC"/>
    <w:rsid w:val="00217FF4"/>
    <w:rsid w:val="00220310"/>
    <w:rsid w:val="0022087C"/>
    <w:rsid w:val="0022129F"/>
    <w:rsid w:val="00221BA9"/>
    <w:rsid w:val="0022275D"/>
    <w:rsid w:val="00223119"/>
    <w:rsid w:val="0022428B"/>
    <w:rsid w:val="002242C4"/>
    <w:rsid w:val="00224E32"/>
    <w:rsid w:val="002300EC"/>
    <w:rsid w:val="00230280"/>
    <w:rsid w:val="002302BA"/>
    <w:rsid w:val="002304B8"/>
    <w:rsid w:val="00230591"/>
    <w:rsid w:val="00230F42"/>
    <w:rsid w:val="0023125D"/>
    <w:rsid w:val="00231828"/>
    <w:rsid w:val="00232135"/>
    <w:rsid w:val="0023344B"/>
    <w:rsid w:val="00233E77"/>
    <w:rsid w:val="00234135"/>
    <w:rsid w:val="00234595"/>
    <w:rsid w:val="0023502F"/>
    <w:rsid w:val="00236895"/>
    <w:rsid w:val="00236FAF"/>
    <w:rsid w:val="00237338"/>
    <w:rsid w:val="00237DA1"/>
    <w:rsid w:val="00237FE3"/>
    <w:rsid w:val="002408DE"/>
    <w:rsid w:val="00240A97"/>
    <w:rsid w:val="00241077"/>
    <w:rsid w:val="0024167A"/>
    <w:rsid w:val="00241D0F"/>
    <w:rsid w:val="00242120"/>
    <w:rsid w:val="0024222B"/>
    <w:rsid w:val="002422CA"/>
    <w:rsid w:val="002431B2"/>
    <w:rsid w:val="00243360"/>
    <w:rsid w:val="00244EBD"/>
    <w:rsid w:val="00244FA4"/>
    <w:rsid w:val="002452D9"/>
    <w:rsid w:val="00245388"/>
    <w:rsid w:val="00245A15"/>
    <w:rsid w:val="00246090"/>
    <w:rsid w:val="00246182"/>
    <w:rsid w:val="00246FB6"/>
    <w:rsid w:val="002475EE"/>
    <w:rsid w:val="0024797B"/>
    <w:rsid w:val="00247DF1"/>
    <w:rsid w:val="00247FD2"/>
    <w:rsid w:val="002501AF"/>
    <w:rsid w:val="00250444"/>
    <w:rsid w:val="00251050"/>
    <w:rsid w:val="00252473"/>
    <w:rsid w:val="00252982"/>
    <w:rsid w:val="00252A88"/>
    <w:rsid w:val="0025359E"/>
    <w:rsid w:val="002548AE"/>
    <w:rsid w:val="002557FB"/>
    <w:rsid w:val="00255B5D"/>
    <w:rsid w:val="00256073"/>
    <w:rsid w:val="002567BD"/>
    <w:rsid w:val="00256E5F"/>
    <w:rsid w:val="0025702E"/>
    <w:rsid w:val="0025715A"/>
    <w:rsid w:val="002578AD"/>
    <w:rsid w:val="00257F3A"/>
    <w:rsid w:val="002608D8"/>
    <w:rsid w:val="00260BEF"/>
    <w:rsid w:val="0026108D"/>
    <w:rsid w:val="002613CE"/>
    <w:rsid w:val="00261824"/>
    <w:rsid w:val="002641F8"/>
    <w:rsid w:val="0026487F"/>
    <w:rsid w:val="0026494D"/>
    <w:rsid w:val="002655CC"/>
    <w:rsid w:val="00266FF1"/>
    <w:rsid w:val="002677D3"/>
    <w:rsid w:val="0027089C"/>
    <w:rsid w:val="00270D02"/>
    <w:rsid w:val="002715A4"/>
    <w:rsid w:val="00271A2B"/>
    <w:rsid w:val="00272C00"/>
    <w:rsid w:val="00272F7F"/>
    <w:rsid w:val="00273B20"/>
    <w:rsid w:val="002740C3"/>
    <w:rsid w:val="002740DA"/>
    <w:rsid w:val="00274223"/>
    <w:rsid w:val="00275837"/>
    <w:rsid w:val="00275A1B"/>
    <w:rsid w:val="00275D70"/>
    <w:rsid w:val="00276139"/>
    <w:rsid w:val="002763BA"/>
    <w:rsid w:val="002766EE"/>
    <w:rsid w:val="00276AE2"/>
    <w:rsid w:val="00276D99"/>
    <w:rsid w:val="00277384"/>
    <w:rsid w:val="00277C49"/>
    <w:rsid w:val="002806C8"/>
    <w:rsid w:val="002806EC"/>
    <w:rsid w:val="0028093F"/>
    <w:rsid w:val="0028214A"/>
    <w:rsid w:val="002823B3"/>
    <w:rsid w:val="00282B1A"/>
    <w:rsid w:val="00283008"/>
    <w:rsid w:val="00283FA9"/>
    <w:rsid w:val="00283FB3"/>
    <w:rsid w:val="0028541D"/>
    <w:rsid w:val="002857BA"/>
    <w:rsid w:val="00285A04"/>
    <w:rsid w:val="00285BA0"/>
    <w:rsid w:val="002866DA"/>
    <w:rsid w:val="002872D8"/>
    <w:rsid w:val="002909D9"/>
    <w:rsid w:val="00290B3A"/>
    <w:rsid w:val="00290C48"/>
    <w:rsid w:val="00292ADA"/>
    <w:rsid w:val="002932AA"/>
    <w:rsid w:val="002932F3"/>
    <w:rsid w:val="00293DCB"/>
    <w:rsid w:val="00294C2F"/>
    <w:rsid w:val="00295028"/>
    <w:rsid w:val="0029507D"/>
    <w:rsid w:val="002969A7"/>
    <w:rsid w:val="002979B1"/>
    <w:rsid w:val="002A0360"/>
    <w:rsid w:val="002A13AC"/>
    <w:rsid w:val="002A1E0B"/>
    <w:rsid w:val="002A2408"/>
    <w:rsid w:val="002A279D"/>
    <w:rsid w:val="002A2A2C"/>
    <w:rsid w:val="002A2AF1"/>
    <w:rsid w:val="002A3B16"/>
    <w:rsid w:val="002A55AB"/>
    <w:rsid w:val="002A5A2D"/>
    <w:rsid w:val="002A6FF3"/>
    <w:rsid w:val="002A72E4"/>
    <w:rsid w:val="002B0A39"/>
    <w:rsid w:val="002B206C"/>
    <w:rsid w:val="002B22EE"/>
    <w:rsid w:val="002B2700"/>
    <w:rsid w:val="002B2AD8"/>
    <w:rsid w:val="002B2C75"/>
    <w:rsid w:val="002B3559"/>
    <w:rsid w:val="002B3A18"/>
    <w:rsid w:val="002B3EF3"/>
    <w:rsid w:val="002B4BFF"/>
    <w:rsid w:val="002B5005"/>
    <w:rsid w:val="002B5D14"/>
    <w:rsid w:val="002B6266"/>
    <w:rsid w:val="002B69EA"/>
    <w:rsid w:val="002B6CB6"/>
    <w:rsid w:val="002B6F11"/>
    <w:rsid w:val="002B6FE4"/>
    <w:rsid w:val="002B7451"/>
    <w:rsid w:val="002C0B6D"/>
    <w:rsid w:val="002C1648"/>
    <w:rsid w:val="002C16A2"/>
    <w:rsid w:val="002C18C7"/>
    <w:rsid w:val="002C18EF"/>
    <w:rsid w:val="002C2497"/>
    <w:rsid w:val="002C2FED"/>
    <w:rsid w:val="002C3385"/>
    <w:rsid w:val="002C3A17"/>
    <w:rsid w:val="002C5061"/>
    <w:rsid w:val="002C6CEF"/>
    <w:rsid w:val="002D0CC2"/>
    <w:rsid w:val="002D1D90"/>
    <w:rsid w:val="002D1FAD"/>
    <w:rsid w:val="002D20CC"/>
    <w:rsid w:val="002D2521"/>
    <w:rsid w:val="002D30AB"/>
    <w:rsid w:val="002D3196"/>
    <w:rsid w:val="002D32B1"/>
    <w:rsid w:val="002D3DF1"/>
    <w:rsid w:val="002D5C2F"/>
    <w:rsid w:val="002D6733"/>
    <w:rsid w:val="002D68A5"/>
    <w:rsid w:val="002D6E80"/>
    <w:rsid w:val="002D70FD"/>
    <w:rsid w:val="002E0DC0"/>
    <w:rsid w:val="002E104B"/>
    <w:rsid w:val="002E137B"/>
    <w:rsid w:val="002E1589"/>
    <w:rsid w:val="002E179A"/>
    <w:rsid w:val="002E1932"/>
    <w:rsid w:val="002E1D11"/>
    <w:rsid w:val="002E1D32"/>
    <w:rsid w:val="002E1F82"/>
    <w:rsid w:val="002E262D"/>
    <w:rsid w:val="002E301C"/>
    <w:rsid w:val="002E3440"/>
    <w:rsid w:val="002E3A95"/>
    <w:rsid w:val="002E4542"/>
    <w:rsid w:val="002E4619"/>
    <w:rsid w:val="002E4856"/>
    <w:rsid w:val="002E4D48"/>
    <w:rsid w:val="002E50D1"/>
    <w:rsid w:val="002E5246"/>
    <w:rsid w:val="002E5703"/>
    <w:rsid w:val="002E60E0"/>
    <w:rsid w:val="002E71B4"/>
    <w:rsid w:val="002E72BC"/>
    <w:rsid w:val="002E7562"/>
    <w:rsid w:val="002E7746"/>
    <w:rsid w:val="002E78E2"/>
    <w:rsid w:val="002E7D3B"/>
    <w:rsid w:val="002E7D4A"/>
    <w:rsid w:val="002E7F78"/>
    <w:rsid w:val="002F05B4"/>
    <w:rsid w:val="002F07AE"/>
    <w:rsid w:val="002F1339"/>
    <w:rsid w:val="002F23C5"/>
    <w:rsid w:val="002F282D"/>
    <w:rsid w:val="002F2EB5"/>
    <w:rsid w:val="002F305A"/>
    <w:rsid w:val="002F3125"/>
    <w:rsid w:val="002F3B12"/>
    <w:rsid w:val="002F43A4"/>
    <w:rsid w:val="002F56F3"/>
    <w:rsid w:val="002F578B"/>
    <w:rsid w:val="002F5B50"/>
    <w:rsid w:val="002F5BEB"/>
    <w:rsid w:val="002F5F3E"/>
    <w:rsid w:val="002F6489"/>
    <w:rsid w:val="002F65EA"/>
    <w:rsid w:val="002F6851"/>
    <w:rsid w:val="002F6A35"/>
    <w:rsid w:val="002F7490"/>
    <w:rsid w:val="002F7AC9"/>
    <w:rsid w:val="00300651"/>
    <w:rsid w:val="003006F6"/>
    <w:rsid w:val="0030070F"/>
    <w:rsid w:val="00300A8E"/>
    <w:rsid w:val="0030145C"/>
    <w:rsid w:val="00301BE8"/>
    <w:rsid w:val="0030209F"/>
    <w:rsid w:val="003025C4"/>
    <w:rsid w:val="0030268C"/>
    <w:rsid w:val="00302759"/>
    <w:rsid w:val="00302C17"/>
    <w:rsid w:val="00302DF1"/>
    <w:rsid w:val="00303459"/>
    <w:rsid w:val="00303A4B"/>
    <w:rsid w:val="00304F42"/>
    <w:rsid w:val="00306330"/>
    <w:rsid w:val="003073BF"/>
    <w:rsid w:val="003075B7"/>
    <w:rsid w:val="00307789"/>
    <w:rsid w:val="003078F2"/>
    <w:rsid w:val="00307AB4"/>
    <w:rsid w:val="00307D77"/>
    <w:rsid w:val="003103FB"/>
    <w:rsid w:val="00310FC7"/>
    <w:rsid w:val="00311098"/>
    <w:rsid w:val="00311780"/>
    <w:rsid w:val="00313247"/>
    <w:rsid w:val="0031344D"/>
    <w:rsid w:val="00314645"/>
    <w:rsid w:val="003155EA"/>
    <w:rsid w:val="00316041"/>
    <w:rsid w:val="00316059"/>
    <w:rsid w:val="003168B3"/>
    <w:rsid w:val="00317A24"/>
    <w:rsid w:val="00317A72"/>
    <w:rsid w:val="00317F2C"/>
    <w:rsid w:val="0032045B"/>
    <w:rsid w:val="00320AB7"/>
    <w:rsid w:val="00320FE7"/>
    <w:rsid w:val="00321C29"/>
    <w:rsid w:val="00322249"/>
    <w:rsid w:val="00322405"/>
    <w:rsid w:val="003226DD"/>
    <w:rsid w:val="00322CB5"/>
    <w:rsid w:val="0032358E"/>
    <w:rsid w:val="003238EF"/>
    <w:rsid w:val="00323AFD"/>
    <w:rsid w:val="00324756"/>
    <w:rsid w:val="00324B2A"/>
    <w:rsid w:val="00324E85"/>
    <w:rsid w:val="0032515B"/>
    <w:rsid w:val="0032518A"/>
    <w:rsid w:val="00325FF2"/>
    <w:rsid w:val="00326380"/>
    <w:rsid w:val="003270B3"/>
    <w:rsid w:val="00327B3C"/>
    <w:rsid w:val="0033012F"/>
    <w:rsid w:val="003308DC"/>
    <w:rsid w:val="0033095E"/>
    <w:rsid w:val="003324CA"/>
    <w:rsid w:val="00332FDE"/>
    <w:rsid w:val="0033387A"/>
    <w:rsid w:val="00333D0A"/>
    <w:rsid w:val="0033422D"/>
    <w:rsid w:val="00334822"/>
    <w:rsid w:val="003349F0"/>
    <w:rsid w:val="00335A70"/>
    <w:rsid w:val="00335E3F"/>
    <w:rsid w:val="00336419"/>
    <w:rsid w:val="00336772"/>
    <w:rsid w:val="003369D7"/>
    <w:rsid w:val="00337DA1"/>
    <w:rsid w:val="00341273"/>
    <w:rsid w:val="00341876"/>
    <w:rsid w:val="00341975"/>
    <w:rsid w:val="00341FB8"/>
    <w:rsid w:val="00342465"/>
    <w:rsid w:val="00342836"/>
    <w:rsid w:val="003429C5"/>
    <w:rsid w:val="00342BF2"/>
    <w:rsid w:val="0034543A"/>
    <w:rsid w:val="00346517"/>
    <w:rsid w:val="003466DC"/>
    <w:rsid w:val="00346FC7"/>
    <w:rsid w:val="0034759A"/>
    <w:rsid w:val="00347D36"/>
    <w:rsid w:val="003506B9"/>
    <w:rsid w:val="00350A97"/>
    <w:rsid w:val="0035147E"/>
    <w:rsid w:val="003515E9"/>
    <w:rsid w:val="00351E49"/>
    <w:rsid w:val="00351F03"/>
    <w:rsid w:val="00352280"/>
    <w:rsid w:val="00352FDC"/>
    <w:rsid w:val="00353958"/>
    <w:rsid w:val="00353D92"/>
    <w:rsid w:val="0035435A"/>
    <w:rsid w:val="003544F9"/>
    <w:rsid w:val="00355967"/>
    <w:rsid w:val="00355D3D"/>
    <w:rsid w:val="00356BE6"/>
    <w:rsid w:val="0036176A"/>
    <w:rsid w:val="00361807"/>
    <w:rsid w:val="00361CC1"/>
    <w:rsid w:val="00362320"/>
    <w:rsid w:val="00362DAA"/>
    <w:rsid w:val="00363899"/>
    <w:rsid w:val="0036407F"/>
    <w:rsid w:val="003640AC"/>
    <w:rsid w:val="00364170"/>
    <w:rsid w:val="00364718"/>
    <w:rsid w:val="00364A1C"/>
    <w:rsid w:val="0036513E"/>
    <w:rsid w:val="003659B6"/>
    <w:rsid w:val="00365ECF"/>
    <w:rsid w:val="00366C73"/>
    <w:rsid w:val="0036700F"/>
    <w:rsid w:val="003673E1"/>
    <w:rsid w:val="0037223A"/>
    <w:rsid w:val="0037292A"/>
    <w:rsid w:val="00372A88"/>
    <w:rsid w:val="00372B84"/>
    <w:rsid w:val="00373938"/>
    <w:rsid w:val="00374100"/>
    <w:rsid w:val="00374346"/>
    <w:rsid w:val="00374EDA"/>
    <w:rsid w:val="0037528D"/>
    <w:rsid w:val="003754CF"/>
    <w:rsid w:val="0037550A"/>
    <w:rsid w:val="00375750"/>
    <w:rsid w:val="00380081"/>
    <w:rsid w:val="00380902"/>
    <w:rsid w:val="00380A53"/>
    <w:rsid w:val="00380C48"/>
    <w:rsid w:val="00381988"/>
    <w:rsid w:val="00381BD4"/>
    <w:rsid w:val="00382661"/>
    <w:rsid w:val="003826B5"/>
    <w:rsid w:val="00382EF8"/>
    <w:rsid w:val="00382F94"/>
    <w:rsid w:val="0038323B"/>
    <w:rsid w:val="003837D0"/>
    <w:rsid w:val="00384519"/>
    <w:rsid w:val="00384B41"/>
    <w:rsid w:val="003850A9"/>
    <w:rsid w:val="0038574C"/>
    <w:rsid w:val="00385D52"/>
    <w:rsid w:val="003863B5"/>
    <w:rsid w:val="00386520"/>
    <w:rsid w:val="00386765"/>
    <w:rsid w:val="0038789F"/>
    <w:rsid w:val="003903C4"/>
    <w:rsid w:val="003905A4"/>
    <w:rsid w:val="003911F0"/>
    <w:rsid w:val="00392BEB"/>
    <w:rsid w:val="003932C1"/>
    <w:rsid w:val="00393477"/>
    <w:rsid w:val="0039464E"/>
    <w:rsid w:val="00394AD0"/>
    <w:rsid w:val="00395A31"/>
    <w:rsid w:val="00395C0C"/>
    <w:rsid w:val="003960D2"/>
    <w:rsid w:val="0039660E"/>
    <w:rsid w:val="003976C7"/>
    <w:rsid w:val="00397A7C"/>
    <w:rsid w:val="00397B35"/>
    <w:rsid w:val="00397D20"/>
    <w:rsid w:val="00397E63"/>
    <w:rsid w:val="003A0731"/>
    <w:rsid w:val="003A09F2"/>
    <w:rsid w:val="003A12A5"/>
    <w:rsid w:val="003A1A2D"/>
    <w:rsid w:val="003A2618"/>
    <w:rsid w:val="003A297D"/>
    <w:rsid w:val="003A2C6D"/>
    <w:rsid w:val="003A36B4"/>
    <w:rsid w:val="003A393C"/>
    <w:rsid w:val="003A42B4"/>
    <w:rsid w:val="003A4485"/>
    <w:rsid w:val="003A4863"/>
    <w:rsid w:val="003A53BF"/>
    <w:rsid w:val="003A5E67"/>
    <w:rsid w:val="003A7761"/>
    <w:rsid w:val="003A7B74"/>
    <w:rsid w:val="003B030B"/>
    <w:rsid w:val="003B0A85"/>
    <w:rsid w:val="003B0DF2"/>
    <w:rsid w:val="003B17F5"/>
    <w:rsid w:val="003B295F"/>
    <w:rsid w:val="003B2991"/>
    <w:rsid w:val="003B2B1F"/>
    <w:rsid w:val="003B2C3F"/>
    <w:rsid w:val="003B2D47"/>
    <w:rsid w:val="003B2F8B"/>
    <w:rsid w:val="003B345A"/>
    <w:rsid w:val="003B36DC"/>
    <w:rsid w:val="003B390B"/>
    <w:rsid w:val="003B3AA1"/>
    <w:rsid w:val="003B4141"/>
    <w:rsid w:val="003B4503"/>
    <w:rsid w:val="003B4576"/>
    <w:rsid w:val="003B4DBF"/>
    <w:rsid w:val="003B55CC"/>
    <w:rsid w:val="003B7424"/>
    <w:rsid w:val="003B764C"/>
    <w:rsid w:val="003B7E5D"/>
    <w:rsid w:val="003C02BE"/>
    <w:rsid w:val="003C0C8D"/>
    <w:rsid w:val="003C141E"/>
    <w:rsid w:val="003C1FE2"/>
    <w:rsid w:val="003C2291"/>
    <w:rsid w:val="003C34C5"/>
    <w:rsid w:val="003C3F1D"/>
    <w:rsid w:val="003C4108"/>
    <w:rsid w:val="003C45CE"/>
    <w:rsid w:val="003C4A1D"/>
    <w:rsid w:val="003C5AEA"/>
    <w:rsid w:val="003C695E"/>
    <w:rsid w:val="003C6ED2"/>
    <w:rsid w:val="003C798D"/>
    <w:rsid w:val="003C7CE9"/>
    <w:rsid w:val="003D1338"/>
    <w:rsid w:val="003D20ED"/>
    <w:rsid w:val="003D2607"/>
    <w:rsid w:val="003D29CE"/>
    <w:rsid w:val="003D31F2"/>
    <w:rsid w:val="003D3EDD"/>
    <w:rsid w:val="003D4FA2"/>
    <w:rsid w:val="003D513C"/>
    <w:rsid w:val="003D6921"/>
    <w:rsid w:val="003E060F"/>
    <w:rsid w:val="003E11CC"/>
    <w:rsid w:val="003E2178"/>
    <w:rsid w:val="003E2F53"/>
    <w:rsid w:val="003E4B0A"/>
    <w:rsid w:val="003E50A1"/>
    <w:rsid w:val="003E56E3"/>
    <w:rsid w:val="003E59EF"/>
    <w:rsid w:val="003E5A74"/>
    <w:rsid w:val="003E5DF6"/>
    <w:rsid w:val="003E61A4"/>
    <w:rsid w:val="003E7F92"/>
    <w:rsid w:val="003F07DA"/>
    <w:rsid w:val="003F2081"/>
    <w:rsid w:val="003F25E7"/>
    <w:rsid w:val="003F2724"/>
    <w:rsid w:val="003F27A7"/>
    <w:rsid w:val="003F2931"/>
    <w:rsid w:val="003F2F81"/>
    <w:rsid w:val="003F33A8"/>
    <w:rsid w:val="003F3F19"/>
    <w:rsid w:val="003F40AC"/>
    <w:rsid w:val="003F41DD"/>
    <w:rsid w:val="003F4258"/>
    <w:rsid w:val="003F4921"/>
    <w:rsid w:val="003F4E6B"/>
    <w:rsid w:val="003F5671"/>
    <w:rsid w:val="003F5E7B"/>
    <w:rsid w:val="003F5E7C"/>
    <w:rsid w:val="003F6424"/>
    <w:rsid w:val="003F74A4"/>
    <w:rsid w:val="003F768E"/>
    <w:rsid w:val="003F78F0"/>
    <w:rsid w:val="003F7D80"/>
    <w:rsid w:val="00400862"/>
    <w:rsid w:val="004010EE"/>
    <w:rsid w:val="004011DC"/>
    <w:rsid w:val="00401B2F"/>
    <w:rsid w:val="00401D64"/>
    <w:rsid w:val="00401E9A"/>
    <w:rsid w:val="00401F5A"/>
    <w:rsid w:val="0040312D"/>
    <w:rsid w:val="00403279"/>
    <w:rsid w:val="00403655"/>
    <w:rsid w:val="00403B1F"/>
    <w:rsid w:val="00403C78"/>
    <w:rsid w:val="00404D99"/>
    <w:rsid w:val="00405A95"/>
    <w:rsid w:val="00406536"/>
    <w:rsid w:val="00406629"/>
    <w:rsid w:val="0040664D"/>
    <w:rsid w:val="00407AD8"/>
    <w:rsid w:val="00410A1D"/>
    <w:rsid w:val="00410B9E"/>
    <w:rsid w:val="00410C8B"/>
    <w:rsid w:val="00410E7D"/>
    <w:rsid w:val="004117E6"/>
    <w:rsid w:val="004126DD"/>
    <w:rsid w:val="004127E9"/>
    <w:rsid w:val="0041340A"/>
    <w:rsid w:val="00413723"/>
    <w:rsid w:val="00413A30"/>
    <w:rsid w:val="00413A4D"/>
    <w:rsid w:val="00413D9E"/>
    <w:rsid w:val="00413E8A"/>
    <w:rsid w:val="00414264"/>
    <w:rsid w:val="004142B8"/>
    <w:rsid w:val="00414C21"/>
    <w:rsid w:val="00414CAC"/>
    <w:rsid w:val="00414D7F"/>
    <w:rsid w:val="00414F2B"/>
    <w:rsid w:val="00416017"/>
    <w:rsid w:val="0041726A"/>
    <w:rsid w:val="004204F7"/>
    <w:rsid w:val="00420A6B"/>
    <w:rsid w:val="00421702"/>
    <w:rsid w:val="004220AD"/>
    <w:rsid w:val="004220D1"/>
    <w:rsid w:val="00422A39"/>
    <w:rsid w:val="00422A49"/>
    <w:rsid w:val="00423021"/>
    <w:rsid w:val="004231DD"/>
    <w:rsid w:val="00423317"/>
    <w:rsid w:val="004236F5"/>
    <w:rsid w:val="004239D8"/>
    <w:rsid w:val="004239DA"/>
    <w:rsid w:val="00423E57"/>
    <w:rsid w:val="00425522"/>
    <w:rsid w:val="00425A1D"/>
    <w:rsid w:val="00425F8E"/>
    <w:rsid w:val="00426814"/>
    <w:rsid w:val="0042687A"/>
    <w:rsid w:val="00426E22"/>
    <w:rsid w:val="00426E91"/>
    <w:rsid w:val="00427F3F"/>
    <w:rsid w:val="004324C8"/>
    <w:rsid w:val="004332E9"/>
    <w:rsid w:val="00433F4A"/>
    <w:rsid w:val="004351FB"/>
    <w:rsid w:val="004352AE"/>
    <w:rsid w:val="00435A96"/>
    <w:rsid w:val="00435C9E"/>
    <w:rsid w:val="004361EF"/>
    <w:rsid w:val="004405C5"/>
    <w:rsid w:val="00440861"/>
    <w:rsid w:val="004410A7"/>
    <w:rsid w:val="00441ACB"/>
    <w:rsid w:val="00442468"/>
    <w:rsid w:val="004425A5"/>
    <w:rsid w:val="00442950"/>
    <w:rsid w:val="00442FB8"/>
    <w:rsid w:val="004431F7"/>
    <w:rsid w:val="004437DB"/>
    <w:rsid w:val="00443887"/>
    <w:rsid w:val="00443F1C"/>
    <w:rsid w:val="0044420B"/>
    <w:rsid w:val="00446044"/>
    <w:rsid w:val="00446420"/>
    <w:rsid w:val="00446506"/>
    <w:rsid w:val="004466BD"/>
    <w:rsid w:val="004468B3"/>
    <w:rsid w:val="00450888"/>
    <w:rsid w:val="004512B2"/>
    <w:rsid w:val="00451C0B"/>
    <w:rsid w:val="00451C84"/>
    <w:rsid w:val="00452066"/>
    <w:rsid w:val="00453844"/>
    <w:rsid w:val="00454C0D"/>
    <w:rsid w:val="00455392"/>
    <w:rsid w:val="0045671A"/>
    <w:rsid w:val="0045698B"/>
    <w:rsid w:val="004577F6"/>
    <w:rsid w:val="00460F2E"/>
    <w:rsid w:val="004610CD"/>
    <w:rsid w:val="00461262"/>
    <w:rsid w:val="0046174D"/>
    <w:rsid w:val="00461E66"/>
    <w:rsid w:val="00462A89"/>
    <w:rsid w:val="004632C0"/>
    <w:rsid w:val="00463410"/>
    <w:rsid w:val="004639B9"/>
    <w:rsid w:val="00465512"/>
    <w:rsid w:val="00465E0D"/>
    <w:rsid w:val="00466DFE"/>
    <w:rsid w:val="0047059E"/>
    <w:rsid w:val="00470627"/>
    <w:rsid w:val="00470B90"/>
    <w:rsid w:val="00470D0C"/>
    <w:rsid w:val="004714DB"/>
    <w:rsid w:val="00471710"/>
    <w:rsid w:val="00475483"/>
    <w:rsid w:val="00476EDE"/>
    <w:rsid w:val="004770CB"/>
    <w:rsid w:val="00477577"/>
    <w:rsid w:val="00477C7B"/>
    <w:rsid w:val="004804F4"/>
    <w:rsid w:val="00480A08"/>
    <w:rsid w:val="0048148D"/>
    <w:rsid w:val="004814E1"/>
    <w:rsid w:val="00481A0F"/>
    <w:rsid w:val="00481BD6"/>
    <w:rsid w:val="00481D86"/>
    <w:rsid w:val="00481DD8"/>
    <w:rsid w:val="00482321"/>
    <w:rsid w:val="004823EE"/>
    <w:rsid w:val="004824BB"/>
    <w:rsid w:val="00483656"/>
    <w:rsid w:val="0048369F"/>
    <w:rsid w:val="00483B00"/>
    <w:rsid w:val="004840F4"/>
    <w:rsid w:val="00484471"/>
    <w:rsid w:val="00484964"/>
    <w:rsid w:val="00485075"/>
    <w:rsid w:val="004855F3"/>
    <w:rsid w:val="004856EC"/>
    <w:rsid w:val="00485D41"/>
    <w:rsid w:val="00486EFC"/>
    <w:rsid w:val="00487EE5"/>
    <w:rsid w:val="00490A7D"/>
    <w:rsid w:val="00490B03"/>
    <w:rsid w:val="00491380"/>
    <w:rsid w:val="004919D2"/>
    <w:rsid w:val="0049252C"/>
    <w:rsid w:val="004932C1"/>
    <w:rsid w:val="00494B9C"/>
    <w:rsid w:val="00495419"/>
    <w:rsid w:val="00496024"/>
    <w:rsid w:val="004960A6"/>
    <w:rsid w:val="00497576"/>
    <w:rsid w:val="00497851"/>
    <w:rsid w:val="00497962"/>
    <w:rsid w:val="004A0711"/>
    <w:rsid w:val="004A0DF9"/>
    <w:rsid w:val="004A115D"/>
    <w:rsid w:val="004A183B"/>
    <w:rsid w:val="004A18D7"/>
    <w:rsid w:val="004A1C2F"/>
    <w:rsid w:val="004A2759"/>
    <w:rsid w:val="004A3D34"/>
    <w:rsid w:val="004A47B3"/>
    <w:rsid w:val="004A4AC0"/>
    <w:rsid w:val="004A52AE"/>
    <w:rsid w:val="004A587D"/>
    <w:rsid w:val="004A706B"/>
    <w:rsid w:val="004A73F0"/>
    <w:rsid w:val="004A7B0F"/>
    <w:rsid w:val="004B313E"/>
    <w:rsid w:val="004B386F"/>
    <w:rsid w:val="004B3DA9"/>
    <w:rsid w:val="004B408E"/>
    <w:rsid w:val="004B42C0"/>
    <w:rsid w:val="004B5779"/>
    <w:rsid w:val="004B5F06"/>
    <w:rsid w:val="004B6982"/>
    <w:rsid w:val="004B6F42"/>
    <w:rsid w:val="004B750D"/>
    <w:rsid w:val="004C0428"/>
    <w:rsid w:val="004C08DE"/>
    <w:rsid w:val="004C1729"/>
    <w:rsid w:val="004C1901"/>
    <w:rsid w:val="004C192C"/>
    <w:rsid w:val="004C2328"/>
    <w:rsid w:val="004C2470"/>
    <w:rsid w:val="004C2494"/>
    <w:rsid w:val="004C2ACA"/>
    <w:rsid w:val="004C31DB"/>
    <w:rsid w:val="004C4EF9"/>
    <w:rsid w:val="004C5BAE"/>
    <w:rsid w:val="004C6590"/>
    <w:rsid w:val="004C6AE7"/>
    <w:rsid w:val="004C6B69"/>
    <w:rsid w:val="004C72C8"/>
    <w:rsid w:val="004C77EA"/>
    <w:rsid w:val="004C7A5A"/>
    <w:rsid w:val="004D0104"/>
    <w:rsid w:val="004D0E22"/>
    <w:rsid w:val="004D1D8C"/>
    <w:rsid w:val="004D24E7"/>
    <w:rsid w:val="004D26D2"/>
    <w:rsid w:val="004D2B24"/>
    <w:rsid w:val="004D33DC"/>
    <w:rsid w:val="004D3960"/>
    <w:rsid w:val="004D47D8"/>
    <w:rsid w:val="004D5AC7"/>
    <w:rsid w:val="004D5F58"/>
    <w:rsid w:val="004D6096"/>
    <w:rsid w:val="004D6919"/>
    <w:rsid w:val="004D7093"/>
    <w:rsid w:val="004D791A"/>
    <w:rsid w:val="004E0218"/>
    <w:rsid w:val="004E08B2"/>
    <w:rsid w:val="004E0DF8"/>
    <w:rsid w:val="004E1344"/>
    <w:rsid w:val="004E20D3"/>
    <w:rsid w:val="004E29AB"/>
    <w:rsid w:val="004E33FF"/>
    <w:rsid w:val="004E3C54"/>
    <w:rsid w:val="004E3CA3"/>
    <w:rsid w:val="004E5A43"/>
    <w:rsid w:val="004E5F8A"/>
    <w:rsid w:val="004E61D3"/>
    <w:rsid w:val="004E633E"/>
    <w:rsid w:val="004E64A9"/>
    <w:rsid w:val="004F0164"/>
    <w:rsid w:val="004F018B"/>
    <w:rsid w:val="004F0508"/>
    <w:rsid w:val="004F07A5"/>
    <w:rsid w:val="004F12A1"/>
    <w:rsid w:val="004F216F"/>
    <w:rsid w:val="004F2917"/>
    <w:rsid w:val="004F2A1E"/>
    <w:rsid w:val="004F5889"/>
    <w:rsid w:val="004F5E81"/>
    <w:rsid w:val="004F5F5E"/>
    <w:rsid w:val="004F6830"/>
    <w:rsid w:val="004F6A83"/>
    <w:rsid w:val="004F6C53"/>
    <w:rsid w:val="004F7106"/>
    <w:rsid w:val="004F7F14"/>
    <w:rsid w:val="005006C6"/>
    <w:rsid w:val="00500844"/>
    <w:rsid w:val="00502A25"/>
    <w:rsid w:val="00502FB4"/>
    <w:rsid w:val="0050438B"/>
    <w:rsid w:val="00505239"/>
    <w:rsid w:val="005055B2"/>
    <w:rsid w:val="00506061"/>
    <w:rsid w:val="0050629E"/>
    <w:rsid w:val="00506A42"/>
    <w:rsid w:val="00506ECC"/>
    <w:rsid w:val="00506F05"/>
    <w:rsid w:val="00507834"/>
    <w:rsid w:val="00510007"/>
    <w:rsid w:val="005101FF"/>
    <w:rsid w:val="005102FC"/>
    <w:rsid w:val="00510302"/>
    <w:rsid w:val="005116B2"/>
    <w:rsid w:val="00512418"/>
    <w:rsid w:val="0051242B"/>
    <w:rsid w:val="00512EA2"/>
    <w:rsid w:val="00513487"/>
    <w:rsid w:val="005144AA"/>
    <w:rsid w:val="00514695"/>
    <w:rsid w:val="00514C30"/>
    <w:rsid w:val="00514DD9"/>
    <w:rsid w:val="00514F00"/>
    <w:rsid w:val="005150C7"/>
    <w:rsid w:val="00515598"/>
    <w:rsid w:val="005157E5"/>
    <w:rsid w:val="0051707B"/>
    <w:rsid w:val="00517A6C"/>
    <w:rsid w:val="00517EEB"/>
    <w:rsid w:val="00520061"/>
    <w:rsid w:val="005201EC"/>
    <w:rsid w:val="005202D5"/>
    <w:rsid w:val="00520656"/>
    <w:rsid w:val="00520C29"/>
    <w:rsid w:val="005216A9"/>
    <w:rsid w:val="00521A12"/>
    <w:rsid w:val="005228F6"/>
    <w:rsid w:val="005228FB"/>
    <w:rsid w:val="00522C38"/>
    <w:rsid w:val="00523219"/>
    <w:rsid w:val="0052393D"/>
    <w:rsid w:val="00523C9D"/>
    <w:rsid w:val="00524172"/>
    <w:rsid w:val="0052459F"/>
    <w:rsid w:val="00525B47"/>
    <w:rsid w:val="00525BC3"/>
    <w:rsid w:val="00526A67"/>
    <w:rsid w:val="0052742E"/>
    <w:rsid w:val="00527BC7"/>
    <w:rsid w:val="00527BE7"/>
    <w:rsid w:val="00527F4D"/>
    <w:rsid w:val="00527FDE"/>
    <w:rsid w:val="00530B35"/>
    <w:rsid w:val="005312CE"/>
    <w:rsid w:val="005317F8"/>
    <w:rsid w:val="0053205B"/>
    <w:rsid w:val="00533A0A"/>
    <w:rsid w:val="005344E8"/>
    <w:rsid w:val="00534CCC"/>
    <w:rsid w:val="00535615"/>
    <w:rsid w:val="00535975"/>
    <w:rsid w:val="00535F8B"/>
    <w:rsid w:val="00536D14"/>
    <w:rsid w:val="00536ECD"/>
    <w:rsid w:val="00537464"/>
    <w:rsid w:val="00537A1A"/>
    <w:rsid w:val="00540347"/>
    <w:rsid w:val="00540C3F"/>
    <w:rsid w:val="00540CBF"/>
    <w:rsid w:val="00540DB7"/>
    <w:rsid w:val="005412BD"/>
    <w:rsid w:val="005413AC"/>
    <w:rsid w:val="00541CB7"/>
    <w:rsid w:val="00541FD8"/>
    <w:rsid w:val="00542BD3"/>
    <w:rsid w:val="00542F6B"/>
    <w:rsid w:val="00544087"/>
    <w:rsid w:val="005440C6"/>
    <w:rsid w:val="00544992"/>
    <w:rsid w:val="00544A95"/>
    <w:rsid w:val="00544D62"/>
    <w:rsid w:val="00544FBA"/>
    <w:rsid w:val="005456B3"/>
    <w:rsid w:val="005457C6"/>
    <w:rsid w:val="00545AA2"/>
    <w:rsid w:val="00546759"/>
    <w:rsid w:val="00546E2C"/>
    <w:rsid w:val="0054764F"/>
    <w:rsid w:val="0054780A"/>
    <w:rsid w:val="005505C3"/>
    <w:rsid w:val="00550D75"/>
    <w:rsid w:val="00550E1A"/>
    <w:rsid w:val="005511C2"/>
    <w:rsid w:val="00551631"/>
    <w:rsid w:val="00551968"/>
    <w:rsid w:val="00551EB0"/>
    <w:rsid w:val="00552202"/>
    <w:rsid w:val="00552416"/>
    <w:rsid w:val="0055363D"/>
    <w:rsid w:val="00553DB2"/>
    <w:rsid w:val="005545C9"/>
    <w:rsid w:val="00554B54"/>
    <w:rsid w:val="00554CED"/>
    <w:rsid w:val="00555077"/>
    <w:rsid w:val="005553C0"/>
    <w:rsid w:val="005564D8"/>
    <w:rsid w:val="0055657B"/>
    <w:rsid w:val="0055679A"/>
    <w:rsid w:val="005568B1"/>
    <w:rsid w:val="00556DFD"/>
    <w:rsid w:val="00557607"/>
    <w:rsid w:val="0055774B"/>
    <w:rsid w:val="00557C06"/>
    <w:rsid w:val="0056096E"/>
    <w:rsid w:val="0056114F"/>
    <w:rsid w:val="005611B9"/>
    <w:rsid w:val="00561279"/>
    <w:rsid w:val="0056129E"/>
    <w:rsid w:val="00561689"/>
    <w:rsid w:val="00561AD7"/>
    <w:rsid w:val="00561D5D"/>
    <w:rsid w:val="00561DC2"/>
    <w:rsid w:val="005624DC"/>
    <w:rsid w:val="00563130"/>
    <w:rsid w:val="00563928"/>
    <w:rsid w:val="00563B33"/>
    <w:rsid w:val="00563E49"/>
    <w:rsid w:val="00563EA3"/>
    <w:rsid w:val="005641E7"/>
    <w:rsid w:val="005650C4"/>
    <w:rsid w:val="005652B8"/>
    <w:rsid w:val="005658A9"/>
    <w:rsid w:val="00565BF4"/>
    <w:rsid w:val="00565CFE"/>
    <w:rsid w:val="005664E6"/>
    <w:rsid w:val="00567BB4"/>
    <w:rsid w:val="00570120"/>
    <w:rsid w:val="00570F28"/>
    <w:rsid w:val="00571743"/>
    <w:rsid w:val="00571789"/>
    <w:rsid w:val="00571BD6"/>
    <w:rsid w:val="00572451"/>
    <w:rsid w:val="0057374C"/>
    <w:rsid w:val="0057512D"/>
    <w:rsid w:val="00576382"/>
    <w:rsid w:val="00576FA8"/>
    <w:rsid w:val="005772CA"/>
    <w:rsid w:val="00580A9F"/>
    <w:rsid w:val="00580F8A"/>
    <w:rsid w:val="0058136B"/>
    <w:rsid w:val="00582BC2"/>
    <w:rsid w:val="00582F3F"/>
    <w:rsid w:val="005833FC"/>
    <w:rsid w:val="00584270"/>
    <w:rsid w:val="0058481B"/>
    <w:rsid w:val="00584B9C"/>
    <w:rsid w:val="0058551E"/>
    <w:rsid w:val="00585CA8"/>
    <w:rsid w:val="00586D06"/>
    <w:rsid w:val="0058756C"/>
    <w:rsid w:val="00587722"/>
    <w:rsid w:val="0058795D"/>
    <w:rsid w:val="00587B99"/>
    <w:rsid w:val="005903D5"/>
    <w:rsid w:val="0059047E"/>
    <w:rsid w:val="00590553"/>
    <w:rsid w:val="00591996"/>
    <w:rsid w:val="00592888"/>
    <w:rsid w:val="0059291A"/>
    <w:rsid w:val="00592A59"/>
    <w:rsid w:val="00592CE1"/>
    <w:rsid w:val="005935ED"/>
    <w:rsid w:val="00594185"/>
    <w:rsid w:val="00596DDE"/>
    <w:rsid w:val="00596FCB"/>
    <w:rsid w:val="005A0F41"/>
    <w:rsid w:val="005A1B5D"/>
    <w:rsid w:val="005A20A7"/>
    <w:rsid w:val="005A2C06"/>
    <w:rsid w:val="005A3F49"/>
    <w:rsid w:val="005A4103"/>
    <w:rsid w:val="005A447C"/>
    <w:rsid w:val="005A5C84"/>
    <w:rsid w:val="005A7016"/>
    <w:rsid w:val="005A7692"/>
    <w:rsid w:val="005A795F"/>
    <w:rsid w:val="005A7B20"/>
    <w:rsid w:val="005A7DDE"/>
    <w:rsid w:val="005B00B9"/>
    <w:rsid w:val="005B0883"/>
    <w:rsid w:val="005B0996"/>
    <w:rsid w:val="005B1877"/>
    <w:rsid w:val="005B2941"/>
    <w:rsid w:val="005B33B0"/>
    <w:rsid w:val="005B36D8"/>
    <w:rsid w:val="005B37D6"/>
    <w:rsid w:val="005B389B"/>
    <w:rsid w:val="005B48C2"/>
    <w:rsid w:val="005B6370"/>
    <w:rsid w:val="005B6D5E"/>
    <w:rsid w:val="005B748A"/>
    <w:rsid w:val="005C00E9"/>
    <w:rsid w:val="005C064D"/>
    <w:rsid w:val="005C1456"/>
    <w:rsid w:val="005C1546"/>
    <w:rsid w:val="005C16C3"/>
    <w:rsid w:val="005C2582"/>
    <w:rsid w:val="005C2E60"/>
    <w:rsid w:val="005C33B4"/>
    <w:rsid w:val="005C3965"/>
    <w:rsid w:val="005C419D"/>
    <w:rsid w:val="005C4329"/>
    <w:rsid w:val="005C4F5F"/>
    <w:rsid w:val="005C585C"/>
    <w:rsid w:val="005C59DF"/>
    <w:rsid w:val="005C5BD2"/>
    <w:rsid w:val="005C5FBE"/>
    <w:rsid w:val="005C620F"/>
    <w:rsid w:val="005C62DE"/>
    <w:rsid w:val="005C68E4"/>
    <w:rsid w:val="005C713B"/>
    <w:rsid w:val="005C76DF"/>
    <w:rsid w:val="005C7EB6"/>
    <w:rsid w:val="005D1347"/>
    <w:rsid w:val="005D17A1"/>
    <w:rsid w:val="005D1C58"/>
    <w:rsid w:val="005D3DDE"/>
    <w:rsid w:val="005D40F0"/>
    <w:rsid w:val="005D470B"/>
    <w:rsid w:val="005D4DB0"/>
    <w:rsid w:val="005D5834"/>
    <w:rsid w:val="005D5B00"/>
    <w:rsid w:val="005D5D1F"/>
    <w:rsid w:val="005D65F6"/>
    <w:rsid w:val="005D71BE"/>
    <w:rsid w:val="005D7A3C"/>
    <w:rsid w:val="005D7B1B"/>
    <w:rsid w:val="005E0777"/>
    <w:rsid w:val="005E0944"/>
    <w:rsid w:val="005E0BCB"/>
    <w:rsid w:val="005E0E0B"/>
    <w:rsid w:val="005E1553"/>
    <w:rsid w:val="005E1AAA"/>
    <w:rsid w:val="005E1BE1"/>
    <w:rsid w:val="005E254F"/>
    <w:rsid w:val="005E3A44"/>
    <w:rsid w:val="005E4E02"/>
    <w:rsid w:val="005E523C"/>
    <w:rsid w:val="005E536B"/>
    <w:rsid w:val="005E66F2"/>
    <w:rsid w:val="005E770F"/>
    <w:rsid w:val="005F030B"/>
    <w:rsid w:val="005F0562"/>
    <w:rsid w:val="005F225C"/>
    <w:rsid w:val="005F25F1"/>
    <w:rsid w:val="005F2DE6"/>
    <w:rsid w:val="005F4849"/>
    <w:rsid w:val="005F5374"/>
    <w:rsid w:val="005F5575"/>
    <w:rsid w:val="005F5930"/>
    <w:rsid w:val="005F6283"/>
    <w:rsid w:val="005F65C6"/>
    <w:rsid w:val="005F6B61"/>
    <w:rsid w:val="005F6CBC"/>
    <w:rsid w:val="005F7FB5"/>
    <w:rsid w:val="00600AE7"/>
    <w:rsid w:val="00601830"/>
    <w:rsid w:val="00601D29"/>
    <w:rsid w:val="0060291D"/>
    <w:rsid w:val="0060316C"/>
    <w:rsid w:val="006031E4"/>
    <w:rsid w:val="006034CB"/>
    <w:rsid w:val="00603746"/>
    <w:rsid w:val="00604715"/>
    <w:rsid w:val="006048F3"/>
    <w:rsid w:val="00604C1F"/>
    <w:rsid w:val="006053EA"/>
    <w:rsid w:val="006056D1"/>
    <w:rsid w:val="00606CBC"/>
    <w:rsid w:val="006072D3"/>
    <w:rsid w:val="00610946"/>
    <w:rsid w:val="00610E64"/>
    <w:rsid w:val="00611648"/>
    <w:rsid w:val="006119E3"/>
    <w:rsid w:val="00612896"/>
    <w:rsid w:val="00612B3A"/>
    <w:rsid w:val="00613F05"/>
    <w:rsid w:val="00614FCC"/>
    <w:rsid w:val="00615168"/>
    <w:rsid w:val="0061767C"/>
    <w:rsid w:val="00617C98"/>
    <w:rsid w:val="00617E0D"/>
    <w:rsid w:val="0062077E"/>
    <w:rsid w:val="00620841"/>
    <w:rsid w:val="00620FB9"/>
    <w:rsid w:val="00621187"/>
    <w:rsid w:val="00621402"/>
    <w:rsid w:val="00622253"/>
    <w:rsid w:val="00622E73"/>
    <w:rsid w:val="00622F6F"/>
    <w:rsid w:val="00623592"/>
    <w:rsid w:val="006239F2"/>
    <w:rsid w:val="00623EA6"/>
    <w:rsid w:val="00624243"/>
    <w:rsid w:val="00624DAA"/>
    <w:rsid w:val="00624F6D"/>
    <w:rsid w:val="0062522D"/>
    <w:rsid w:val="00625A97"/>
    <w:rsid w:val="00625EC7"/>
    <w:rsid w:val="00626C09"/>
    <w:rsid w:val="00627769"/>
    <w:rsid w:val="006308AF"/>
    <w:rsid w:val="0063117D"/>
    <w:rsid w:val="00631877"/>
    <w:rsid w:val="0063191F"/>
    <w:rsid w:val="006319E3"/>
    <w:rsid w:val="00632376"/>
    <w:rsid w:val="006325F1"/>
    <w:rsid w:val="0063309A"/>
    <w:rsid w:val="00633D57"/>
    <w:rsid w:val="00635AE5"/>
    <w:rsid w:val="006363DD"/>
    <w:rsid w:val="006368FD"/>
    <w:rsid w:val="00636916"/>
    <w:rsid w:val="00636FD8"/>
    <w:rsid w:val="006371B5"/>
    <w:rsid w:val="00640A86"/>
    <w:rsid w:val="00640F15"/>
    <w:rsid w:val="00640F86"/>
    <w:rsid w:val="0064202A"/>
    <w:rsid w:val="006429F7"/>
    <w:rsid w:val="006435D3"/>
    <w:rsid w:val="0064371D"/>
    <w:rsid w:val="00643749"/>
    <w:rsid w:val="00643A77"/>
    <w:rsid w:val="0064432F"/>
    <w:rsid w:val="006443DB"/>
    <w:rsid w:val="006445FA"/>
    <w:rsid w:val="00644EA8"/>
    <w:rsid w:val="00644F39"/>
    <w:rsid w:val="00645450"/>
    <w:rsid w:val="00645797"/>
    <w:rsid w:val="0064593D"/>
    <w:rsid w:val="00645D1A"/>
    <w:rsid w:val="0064636D"/>
    <w:rsid w:val="006466DA"/>
    <w:rsid w:val="00647266"/>
    <w:rsid w:val="006472F9"/>
    <w:rsid w:val="00647D85"/>
    <w:rsid w:val="00650035"/>
    <w:rsid w:val="00651146"/>
    <w:rsid w:val="0065116A"/>
    <w:rsid w:val="00651A9D"/>
    <w:rsid w:val="00651DA3"/>
    <w:rsid w:val="00653E0B"/>
    <w:rsid w:val="00654EED"/>
    <w:rsid w:val="00655828"/>
    <w:rsid w:val="00655BDD"/>
    <w:rsid w:val="00656377"/>
    <w:rsid w:val="0065699E"/>
    <w:rsid w:val="00656AD3"/>
    <w:rsid w:val="00656BC8"/>
    <w:rsid w:val="00657E2D"/>
    <w:rsid w:val="00660DDD"/>
    <w:rsid w:val="0066177A"/>
    <w:rsid w:val="00661895"/>
    <w:rsid w:val="00662BF4"/>
    <w:rsid w:val="006636B7"/>
    <w:rsid w:val="00663CAD"/>
    <w:rsid w:val="00666257"/>
    <w:rsid w:val="00666BE6"/>
    <w:rsid w:val="00667882"/>
    <w:rsid w:val="00667B22"/>
    <w:rsid w:val="00670043"/>
    <w:rsid w:val="006703DA"/>
    <w:rsid w:val="00670759"/>
    <w:rsid w:val="00670912"/>
    <w:rsid w:val="00671195"/>
    <w:rsid w:val="006723FA"/>
    <w:rsid w:val="00672E51"/>
    <w:rsid w:val="00673CDC"/>
    <w:rsid w:val="00673CF0"/>
    <w:rsid w:val="00674CA5"/>
    <w:rsid w:val="00674F41"/>
    <w:rsid w:val="00675063"/>
    <w:rsid w:val="00675749"/>
    <w:rsid w:val="006757B9"/>
    <w:rsid w:val="00676991"/>
    <w:rsid w:val="00676D2F"/>
    <w:rsid w:val="00677859"/>
    <w:rsid w:val="006804B2"/>
    <w:rsid w:val="00680FCF"/>
    <w:rsid w:val="0068153E"/>
    <w:rsid w:val="006818D3"/>
    <w:rsid w:val="00683361"/>
    <w:rsid w:val="00683F1D"/>
    <w:rsid w:val="00685232"/>
    <w:rsid w:val="0068539F"/>
    <w:rsid w:val="00686075"/>
    <w:rsid w:val="0068622E"/>
    <w:rsid w:val="00686B8B"/>
    <w:rsid w:val="006878D5"/>
    <w:rsid w:val="00687AC5"/>
    <w:rsid w:val="00690713"/>
    <w:rsid w:val="00690CE4"/>
    <w:rsid w:val="00690E77"/>
    <w:rsid w:val="00691064"/>
    <w:rsid w:val="006910C2"/>
    <w:rsid w:val="006927E0"/>
    <w:rsid w:val="00692C1F"/>
    <w:rsid w:val="00693597"/>
    <w:rsid w:val="00693599"/>
    <w:rsid w:val="0069407C"/>
    <w:rsid w:val="00694818"/>
    <w:rsid w:val="00695943"/>
    <w:rsid w:val="00695D98"/>
    <w:rsid w:val="006962AA"/>
    <w:rsid w:val="00696E92"/>
    <w:rsid w:val="00696EB6"/>
    <w:rsid w:val="006A06E5"/>
    <w:rsid w:val="006A0C69"/>
    <w:rsid w:val="006A0DF7"/>
    <w:rsid w:val="006A0F29"/>
    <w:rsid w:val="006A14E1"/>
    <w:rsid w:val="006A1DA2"/>
    <w:rsid w:val="006A21C9"/>
    <w:rsid w:val="006A2755"/>
    <w:rsid w:val="006A3719"/>
    <w:rsid w:val="006A43CA"/>
    <w:rsid w:val="006A45B2"/>
    <w:rsid w:val="006A4A5F"/>
    <w:rsid w:val="006A56B0"/>
    <w:rsid w:val="006A654C"/>
    <w:rsid w:val="006A7305"/>
    <w:rsid w:val="006A7679"/>
    <w:rsid w:val="006A7734"/>
    <w:rsid w:val="006A7A23"/>
    <w:rsid w:val="006A7BB9"/>
    <w:rsid w:val="006B0791"/>
    <w:rsid w:val="006B09E7"/>
    <w:rsid w:val="006B0C80"/>
    <w:rsid w:val="006B2063"/>
    <w:rsid w:val="006B27C7"/>
    <w:rsid w:val="006B3624"/>
    <w:rsid w:val="006B3AA1"/>
    <w:rsid w:val="006B41F7"/>
    <w:rsid w:val="006B4375"/>
    <w:rsid w:val="006B4FA8"/>
    <w:rsid w:val="006B5F6C"/>
    <w:rsid w:val="006B609F"/>
    <w:rsid w:val="006B69DA"/>
    <w:rsid w:val="006B7619"/>
    <w:rsid w:val="006B7942"/>
    <w:rsid w:val="006B7FBD"/>
    <w:rsid w:val="006C0E5C"/>
    <w:rsid w:val="006C0E63"/>
    <w:rsid w:val="006C153F"/>
    <w:rsid w:val="006C1897"/>
    <w:rsid w:val="006C1F0B"/>
    <w:rsid w:val="006C2217"/>
    <w:rsid w:val="006C31BE"/>
    <w:rsid w:val="006C362D"/>
    <w:rsid w:val="006C3E11"/>
    <w:rsid w:val="006C49BE"/>
    <w:rsid w:val="006C4CF9"/>
    <w:rsid w:val="006C6040"/>
    <w:rsid w:val="006C637B"/>
    <w:rsid w:val="006C6630"/>
    <w:rsid w:val="006C66E7"/>
    <w:rsid w:val="006C6AE9"/>
    <w:rsid w:val="006C6CA1"/>
    <w:rsid w:val="006C75E5"/>
    <w:rsid w:val="006C7C5D"/>
    <w:rsid w:val="006D06A1"/>
    <w:rsid w:val="006D2AB0"/>
    <w:rsid w:val="006D2DBD"/>
    <w:rsid w:val="006D4622"/>
    <w:rsid w:val="006D5D5B"/>
    <w:rsid w:val="006D5D63"/>
    <w:rsid w:val="006D5DF7"/>
    <w:rsid w:val="006D5F4C"/>
    <w:rsid w:val="006D61E0"/>
    <w:rsid w:val="006D6A5D"/>
    <w:rsid w:val="006D6BE6"/>
    <w:rsid w:val="006D6C98"/>
    <w:rsid w:val="006D6DBC"/>
    <w:rsid w:val="006D778D"/>
    <w:rsid w:val="006D7B16"/>
    <w:rsid w:val="006D7D79"/>
    <w:rsid w:val="006E2515"/>
    <w:rsid w:val="006E2DD2"/>
    <w:rsid w:val="006E3061"/>
    <w:rsid w:val="006E3730"/>
    <w:rsid w:val="006E3783"/>
    <w:rsid w:val="006E38B0"/>
    <w:rsid w:val="006E4475"/>
    <w:rsid w:val="006E49C6"/>
    <w:rsid w:val="006E4C0B"/>
    <w:rsid w:val="006E4D13"/>
    <w:rsid w:val="006E4E1E"/>
    <w:rsid w:val="006E54F3"/>
    <w:rsid w:val="006E554F"/>
    <w:rsid w:val="006E6BAE"/>
    <w:rsid w:val="006E7701"/>
    <w:rsid w:val="006E7F6F"/>
    <w:rsid w:val="006F029F"/>
    <w:rsid w:val="006F02E7"/>
    <w:rsid w:val="006F043C"/>
    <w:rsid w:val="006F060F"/>
    <w:rsid w:val="006F0AE5"/>
    <w:rsid w:val="006F0BCA"/>
    <w:rsid w:val="006F1324"/>
    <w:rsid w:val="006F17ED"/>
    <w:rsid w:val="006F2299"/>
    <w:rsid w:val="006F3189"/>
    <w:rsid w:val="006F31DF"/>
    <w:rsid w:val="006F443C"/>
    <w:rsid w:val="006F49EA"/>
    <w:rsid w:val="006F57DF"/>
    <w:rsid w:val="006F6A75"/>
    <w:rsid w:val="006F6F5B"/>
    <w:rsid w:val="006F7FD0"/>
    <w:rsid w:val="00700E1B"/>
    <w:rsid w:val="007010F1"/>
    <w:rsid w:val="00701C7D"/>
    <w:rsid w:val="00701CA8"/>
    <w:rsid w:val="00702045"/>
    <w:rsid w:val="00702B95"/>
    <w:rsid w:val="00703772"/>
    <w:rsid w:val="007037A3"/>
    <w:rsid w:val="00703FBA"/>
    <w:rsid w:val="00704980"/>
    <w:rsid w:val="0070521A"/>
    <w:rsid w:val="00705B31"/>
    <w:rsid w:val="00705D32"/>
    <w:rsid w:val="0070629F"/>
    <w:rsid w:val="007068CB"/>
    <w:rsid w:val="00707764"/>
    <w:rsid w:val="007101FD"/>
    <w:rsid w:val="0071033B"/>
    <w:rsid w:val="0071117F"/>
    <w:rsid w:val="007116B4"/>
    <w:rsid w:val="007117F7"/>
    <w:rsid w:val="007117FA"/>
    <w:rsid w:val="007138FF"/>
    <w:rsid w:val="007152D3"/>
    <w:rsid w:val="00715474"/>
    <w:rsid w:val="00715DB2"/>
    <w:rsid w:val="0071679D"/>
    <w:rsid w:val="00716CC8"/>
    <w:rsid w:val="007213A4"/>
    <w:rsid w:val="007214A2"/>
    <w:rsid w:val="00721976"/>
    <w:rsid w:val="007219B1"/>
    <w:rsid w:val="007233F6"/>
    <w:rsid w:val="0072445C"/>
    <w:rsid w:val="00724CBB"/>
    <w:rsid w:val="00724EEA"/>
    <w:rsid w:val="0072515F"/>
    <w:rsid w:val="00725670"/>
    <w:rsid w:val="00725A76"/>
    <w:rsid w:val="00726B80"/>
    <w:rsid w:val="00726CF7"/>
    <w:rsid w:val="00727D63"/>
    <w:rsid w:val="00730B55"/>
    <w:rsid w:val="00731156"/>
    <w:rsid w:val="00735276"/>
    <w:rsid w:val="00735ED4"/>
    <w:rsid w:val="00736079"/>
    <w:rsid w:val="0073687F"/>
    <w:rsid w:val="00736C62"/>
    <w:rsid w:val="0073700C"/>
    <w:rsid w:val="00737CE3"/>
    <w:rsid w:val="00740750"/>
    <w:rsid w:val="007409C0"/>
    <w:rsid w:val="0074103F"/>
    <w:rsid w:val="00741617"/>
    <w:rsid w:val="007417E9"/>
    <w:rsid w:val="00741BF9"/>
    <w:rsid w:val="00741CE6"/>
    <w:rsid w:val="00742333"/>
    <w:rsid w:val="007427F3"/>
    <w:rsid w:val="00743272"/>
    <w:rsid w:val="00743358"/>
    <w:rsid w:val="007439E8"/>
    <w:rsid w:val="00744013"/>
    <w:rsid w:val="007443FC"/>
    <w:rsid w:val="007452EB"/>
    <w:rsid w:val="0074540C"/>
    <w:rsid w:val="007458FC"/>
    <w:rsid w:val="007459BD"/>
    <w:rsid w:val="0074655D"/>
    <w:rsid w:val="00746A8A"/>
    <w:rsid w:val="00747199"/>
    <w:rsid w:val="00747389"/>
    <w:rsid w:val="007502C7"/>
    <w:rsid w:val="00750BF9"/>
    <w:rsid w:val="00751914"/>
    <w:rsid w:val="007523C4"/>
    <w:rsid w:val="00752E28"/>
    <w:rsid w:val="00753079"/>
    <w:rsid w:val="00753224"/>
    <w:rsid w:val="00753CA7"/>
    <w:rsid w:val="00753CD8"/>
    <w:rsid w:val="007557DC"/>
    <w:rsid w:val="00755B42"/>
    <w:rsid w:val="00755DE3"/>
    <w:rsid w:val="00755F27"/>
    <w:rsid w:val="007560C4"/>
    <w:rsid w:val="007572D0"/>
    <w:rsid w:val="00757433"/>
    <w:rsid w:val="007574AB"/>
    <w:rsid w:val="00757E40"/>
    <w:rsid w:val="00757FCF"/>
    <w:rsid w:val="007605D1"/>
    <w:rsid w:val="00760853"/>
    <w:rsid w:val="00761DE3"/>
    <w:rsid w:val="00761FF7"/>
    <w:rsid w:val="0076279A"/>
    <w:rsid w:val="007628D2"/>
    <w:rsid w:val="00763018"/>
    <w:rsid w:val="007632E4"/>
    <w:rsid w:val="007640F5"/>
    <w:rsid w:val="00764586"/>
    <w:rsid w:val="00764A97"/>
    <w:rsid w:val="00765026"/>
    <w:rsid w:val="007652BB"/>
    <w:rsid w:val="00765DBC"/>
    <w:rsid w:val="00766250"/>
    <w:rsid w:val="00766ECC"/>
    <w:rsid w:val="0076710E"/>
    <w:rsid w:val="0077020F"/>
    <w:rsid w:val="00770352"/>
    <w:rsid w:val="007704A4"/>
    <w:rsid w:val="00770D4D"/>
    <w:rsid w:val="00770D4E"/>
    <w:rsid w:val="00771BE4"/>
    <w:rsid w:val="00771F50"/>
    <w:rsid w:val="007722BA"/>
    <w:rsid w:val="0077301B"/>
    <w:rsid w:val="007730E8"/>
    <w:rsid w:val="00773647"/>
    <w:rsid w:val="00773E0D"/>
    <w:rsid w:val="00773F6C"/>
    <w:rsid w:val="00774D45"/>
    <w:rsid w:val="007750C0"/>
    <w:rsid w:val="00775965"/>
    <w:rsid w:val="00775974"/>
    <w:rsid w:val="007766CE"/>
    <w:rsid w:val="00776C52"/>
    <w:rsid w:val="00777499"/>
    <w:rsid w:val="00777571"/>
    <w:rsid w:val="00777B96"/>
    <w:rsid w:val="00777D61"/>
    <w:rsid w:val="00777D83"/>
    <w:rsid w:val="00777F70"/>
    <w:rsid w:val="0078095A"/>
    <w:rsid w:val="007809D2"/>
    <w:rsid w:val="00780B4A"/>
    <w:rsid w:val="00780C84"/>
    <w:rsid w:val="00780FDB"/>
    <w:rsid w:val="00781503"/>
    <w:rsid w:val="00781D66"/>
    <w:rsid w:val="00782355"/>
    <w:rsid w:val="007856EB"/>
    <w:rsid w:val="00786D8D"/>
    <w:rsid w:val="007873FA"/>
    <w:rsid w:val="00790311"/>
    <w:rsid w:val="007908FF"/>
    <w:rsid w:val="00790A77"/>
    <w:rsid w:val="0079193A"/>
    <w:rsid w:val="00792171"/>
    <w:rsid w:val="007922E5"/>
    <w:rsid w:val="007923F7"/>
    <w:rsid w:val="00792410"/>
    <w:rsid w:val="00792456"/>
    <w:rsid w:val="00792EFC"/>
    <w:rsid w:val="007930E4"/>
    <w:rsid w:val="00793374"/>
    <w:rsid w:val="007936D8"/>
    <w:rsid w:val="00794682"/>
    <w:rsid w:val="00795035"/>
    <w:rsid w:val="00795612"/>
    <w:rsid w:val="00795DE1"/>
    <w:rsid w:val="0079639F"/>
    <w:rsid w:val="007963D2"/>
    <w:rsid w:val="00796545"/>
    <w:rsid w:val="0079668A"/>
    <w:rsid w:val="007966FB"/>
    <w:rsid w:val="00797697"/>
    <w:rsid w:val="007A1ACC"/>
    <w:rsid w:val="007A1CD3"/>
    <w:rsid w:val="007A2B97"/>
    <w:rsid w:val="007A348E"/>
    <w:rsid w:val="007A370B"/>
    <w:rsid w:val="007A45DD"/>
    <w:rsid w:val="007A51F8"/>
    <w:rsid w:val="007A5901"/>
    <w:rsid w:val="007A5CB4"/>
    <w:rsid w:val="007A6214"/>
    <w:rsid w:val="007A703D"/>
    <w:rsid w:val="007A7098"/>
    <w:rsid w:val="007A7130"/>
    <w:rsid w:val="007A7373"/>
    <w:rsid w:val="007A7518"/>
    <w:rsid w:val="007A751B"/>
    <w:rsid w:val="007A7BC3"/>
    <w:rsid w:val="007B015E"/>
    <w:rsid w:val="007B0FBB"/>
    <w:rsid w:val="007B1338"/>
    <w:rsid w:val="007B161A"/>
    <w:rsid w:val="007B1B59"/>
    <w:rsid w:val="007B219F"/>
    <w:rsid w:val="007B2439"/>
    <w:rsid w:val="007B3DFD"/>
    <w:rsid w:val="007B439B"/>
    <w:rsid w:val="007B4A21"/>
    <w:rsid w:val="007B5F14"/>
    <w:rsid w:val="007B62FD"/>
    <w:rsid w:val="007B692D"/>
    <w:rsid w:val="007B717A"/>
    <w:rsid w:val="007C0D93"/>
    <w:rsid w:val="007C1FF1"/>
    <w:rsid w:val="007C26CA"/>
    <w:rsid w:val="007C2C17"/>
    <w:rsid w:val="007C2F29"/>
    <w:rsid w:val="007C3444"/>
    <w:rsid w:val="007C3478"/>
    <w:rsid w:val="007C3E93"/>
    <w:rsid w:val="007C4300"/>
    <w:rsid w:val="007C4D57"/>
    <w:rsid w:val="007C56E9"/>
    <w:rsid w:val="007C575D"/>
    <w:rsid w:val="007C5E8F"/>
    <w:rsid w:val="007C5E9A"/>
    <w:rsid w:val="007C62E7"/>
    <w:rsid w:val="007C657A"/>
    <w:rsid w:val="007C73FA"/>
    <w:rsid w:val="007C7C31"/>
    <w:rsid w:val="007D025D"/>
    <w:rsid w:val="007D0435"/>
    <w:rsid w:val="007D06AF"/>
    <w:rsid w:val="007D101C"/>
    <w:rsid w:val="007D10B6"/>
    <w:rsid w:val="007D2EEB"/>
    <w:rsid w:val="007D3635"/>
    <w:rsid w:val="007D4555"/>
    <w:rsid w:val="007D4601"/>
    <w:rsid w:val="007D5A9C"/>
    <w:rsid w:val="007D603D"/>
    <w:rsid w:val="007D75A9"/>
    <w:rsid w:val="007D77E9"/>
    <w:rsid w:val="007D7B8A"/>
    <w:rsid w:val="007D7BBD"/>
    <w:rsid w:val="007D7D9A"/>
    <w:rsid w:val="007E01AC"/>
    <w:rsid w:val="007E1ED0"/>
    <w:rsid w:val="007E3059"/>
    <w:rsid w:val="007E33A6"/>
    <w:rsid w:val="007E39E6"/>
    <w:rsid w:val="007E418B"/>
    <w:rsid w:val="007E4817"/>
    <w:rsid w:val="007E5A59"/>
    <w:rsid w:val="007E61C0"/>
    <w:rsid w:val="007E6587"/>
    <w:rsid w:val="007E6807"/>
    <w:rsid w:val="007E6A6B"/>
    <w:rsid w:val="007E6FE5"/>
    <w:rsid w:val="007F0A33"/>
    <w:rsid w:val="007F19F2"/>
    <w:rsid w:val="007F1D6B"/>
    <w:rsid w:val="007F1ECC"/>
    <w:rsid w:val="007F1F12"/>
    <w:rsid w:val="007F3715"/>
    <w:rsid w:val="007F3B57"/>
    <w:rsid w:val="007F3D18"/>
    <w:rsid w:val="007F3DB6"/>
    <w:rsid w:val="007F42A2"/>
    <w:rsid w:val="007F44A3"/>
    <w:rsid w:val="007F4AD9"/>
    <w:rsid w:val="007F4D90"/>
    <w:rsid w:val="007F52CF"/>
    <w:rsid w:val="007F591F"/>
    <w:rsid w:val="007F5B18"/>
    <w:rsid w:val="007F61CD"/>
    <w:rsid w:val="007F6BCE"/>
    <w:rsid w:val="007F6F4E"/>
    <w:rsid w:val="007F7FEC"/>
    <w:rsid w:val="008001DF"/>
    <w:rsid w:val="008008BC"/>
    <w:rsid w:val="00800BEE"/>
    <w:rsid w:val="00800F20"/>
    <w:rsid w:val="00801172"/>
    <w:rsid w:val="00801934"/>
    <w:rsid w:val="00801EC0"/>
    <w:rsid w:val="0080421F"/>
    <w:rsid w:val="00804E62"/>
    <w:rsid w:val="0081025C"/>
    <w:rsid w:val="0081080A"/>
    <w:rsid w:val="00810F54"/>
    <w:rsid w:val="00812085"/>
    <w:rsid w:val="008128EC"/>
    <w:rsid w:val="00812975"/>
    <w:rsid w:val="00812EBF"/>
    <w:rsid w:val="008131E4"/>
    <w:rsid w:val="008134AE"/>
    <w:rsid w:val="008137BC"/>
    <w:rsid w:val="0081400F"/>
    <w:rsid w:val="00814446"/>
    <w:rsid w:val="008151B7"/>
    <w:rsid w:val="008151D3"/>
    <w:rsid w:val="00815CB8"/>
    <w:rsid w:val="0081663C"/>
    <w:rsid w:val="00816747"/>
    <w:rsid w:val="00817A56"/>
    <w:rsid w:val="00820296"/>
    <w:rsid w:val="008205F7"/>
    <w:rsid w:val="0082065C"/>
    <w:rsid w:val="00820767"/>
    <w:rsid w:val="00820875"/>
    <w:rsid w:val="00820E39"/>
    <w:rsid w:val="008212D9"/>
    <w:rsid w:val="008213CE"/>
    <w:rsid w:val="00821B56"/>
    <w:rsid w:val="00823623"/>
    <w:rsid w:val="008236F4"/>
    <w:rsid w:val="00823C95"/>
    <w:rsid w:val="008241D9"/>
    <w:rsid w:val="008245FB"/>
    <w:rsid w:val="00824722"/>
    <w:rsid w:val="008247B5"/>
    <w:rsid w:val="008248FF"/>
    <w:rsid w:val="00824A0B"/>
    <w:rsid w:val="008252C2"/>
    <w:rsid w:val="008258CA"/>
    <w:rsid w:val="00825ABA"/>
    <w:rsid w:val="00826458"/>
    <w:rsid w:val="00827844"/>
    <w:rsid w:val="008302F0"/>
    <w:rsid w:val="00830B37"/>
    <w:rsid w:val="00830C25"/>
    <w:rsid w:val="00830C9A"/>
    <w:rsid w:val="0083148A"/>
    <w:rsid w:val="00832233"/>
    <w:rsid w:val="00832A3D"/>
    <w:rsid w:val="00832B62"/>
    <w:rsid w:val="0083310C"/>
    <w:rsid w:val="00834B8B"/>
    <w:rsid w:val="00835411"/>
    <w:rsid w:val="00835594"/>
    <w:rsid w:val="008364CA"/>
    <w:rsid w:val="00836769"/>
    <w:rsid w:val="00836B79"/>
    <w:rsid w:val="00836CE9"/>
    <w:rsid w:val="008374EF"/>
    <w:rsid w:val="00837594"/>
    <w:rsid w:val="00840E35"/>
    <w:rsid w:val="00842104"/>
    <w:rsid w:val="008424E8"/>
    <w:rsid w:val="00842E21"/>
    <w:rsid w:val="0084317C"/>
    <w:rsid w:val="008444FD"/>
    <w:rsid w:val="00844538"/>
    <w:rsid w:val="00844AB7"/>
    <w:rsid w:val="00845BEC"/>
    <w:rsid w:val="008463FB"/>
    <w:rsid w:val="00846BBA"/>
    <w:rsid w:val="00846F83"/>
    <w:rsid w:val="0084716D"/>
    <w:rsid w:val="00847A65"/>
    <w:rsid w:val="00847D07"/>
    <w:rsid w:val="00850890"/>
    <w:rsid w:val="008510DA"/>
    <w:rsid w:val="00851917"/>
    <w:rsid w:val="00851C48"/>
    <w:rsid w:val="00852783"/>
    <w:rsid w:val="0085284F"/>
    <w:rsid w:val="008534F8"/>
    <w:rsid w:val="00853651"/>
    <w:rsid w:val="0085388B"/>
    <w:rsid w:val="0085407E"/>
    <w:rsid w:val="00854415"/>
    <w:rsid w:val="00855834"/>
    <w:rsid w:val="008574DA"/>
    <w:rsid w:val="00860A35"/>
    <w:rsid w:val="00861071"/>
    <w:rsid w:val="00861F66"/>
    <w:rsid w:val="0086280F"/>
    <w:rsid w:val="00862BF7"/>
    <w:rsid w:val="00862E14"/>
    <w:rsid w:val="00863232"/>
    <w:rsid w:val="008633B6"/>
    <w:rsid w:val="008638C1"/>
    <w:rsid w:val="00864658"/>
    <w:rsid w:val="00864742"/>
    <w:rsid w:val="008649A8"/>
    <w:rsid w:val="00864B25"/>
    <w:rsid w:val="00865667"/>
    <w:rsid w:val="00866776"/>
    <w:rsid w:val="008667F4"/>
    <w:rsid w:val="0086693A"/>
    <w:rsid w:val="00866A27"/>
    <w:rsid w:val="00867653"/>
    <w:rsid w:val="00870161"/>
    <w:rsid w:val="00870D3F"/>
    <w:rsid w:val="00870F0A"/>
    <w:rsid w:val="0087100C"/>
    <w:rsid w:val="00871111"/>
    <w:rsid w:val="00872AE1"/>
    <w:rsid w:val="00872E49"/>
    <w:rsid w:val="00872EF6"/>
    <w:rsid w:val="0087399D"/>
    <w:rsid w:val="00875C66"/>
    <w:rsid w:val="008762AB"/>
    <w:rsid w:val="00876C5D"/>
    <w:rsid w:val="0087725B"/>
    <w:rsid w:val="008773CB"/>
    <w:rsid w:val="00877553"/>
    <w:rsid w:val="00877773"/>
    <w:rsid w:val="00877843"/>
    <w:rsid w:val="00877A2E"/>
    <w:rsid w:val="0088065D"/>
    <w:rsid w:val="00880893"/>
    <w:rsid w:val="008828AB"/>
    <w:rsid w:val="0088300A"/>
    <w:rsid w:val="00883032"/>
    <w:rsid w:val="008831BC"/>
    <w:rsid w:val="00885EF2"/>
    <w:rsid w:val="00886085"/>
    <w:rsid w:val="0088685B"/>
    <w:rsid w:val="00886A60"/>
    <w:rsid w:val="008878BA"/>
    <w:rsid w:val="0089055B"/>
    <w:rsid w:val="00890C36"/>
    <w:rsid w:val="008912F6"/>
    <w:rsid w:val="00892008"/>
    <w:rsid w:val="0089226A"/>
    <w:rsid w:val="00892672"/>
    <w:rsid w:val="00892F6B"/>
    <w:rsid w:val="00893485"/>
    <w:rsid w:val="00894401"/>
    <w:rsid w:val="00894832"/>
    <w:rsid w:val="00894BB9"/>
    <w:rsid w:val="0089520C"/>
    <w:rsid w:val="0089594D"/>
    <w:rsid w:val="00895CC1"/>
    <w:rsid w:val="00896F3C"/>
    <w:rsid w:val="008A0702"/>
    <w:rsid w:val="008A107C"/>
    <w:rsid w:val="008A1543"/>
    <w:rsid w:val="008A2F2A"/>
    <w:rsid w:val="008A3021"/>
    <w:rsid w:val="008A4C25"/>
    <w:rsid w:val="008A5EE1"/>
    <w:rsid w:val="008A63E6"/>
    <w:rsid w:val="008A6E89"/>
    <w:rsid w:val="008A7600"/>
    <w:rsid w:val="008A7F16"/>
    <w:rsid w:val="008A7F7C"/>
    <w:rsid w:val="008B0194"/>
    <w:rsid w:val="008B0A9A"/>
    <w:rsid w:val="008B1CAA"/>
    <w:rsid w:val="008B2626"/>
    <w:rsid w:val="008B28D7"/>
    <w:rsid w:val="008B34EA"/>
    <w:rsid w:val="008B4BB6"/>
    <w:rsid w:val="008B4F98"/>
    <w:rsid w:val="008B5C15"/>
    <w:rsid w:val="008B63AB"/>
    <w:rsid w:val="008B70E8"/>
    <w:rsid w:val="008C0435"/>
    <w:rsid w:val="008C04D2"/>
    <w:rsid w:val="008C1B5A"/>
    <w:rsid w:val="008C1BD3"/>
    <w:rsid w:val="008C31B7"/>
    <w:rsid w:val="008C322E"/>
    <w:rsid w:val="008C34D3"/>
    <w:rsid w:val="008C37C5"/>
    <w:rsid w:val="008C3D61"/>
    <w:rsid w:val="008C4452"/>
    <w:rsid w:val="008C4517"/>
    <w:rsid w:val="008C4614"/>
    <w:rsid w:val="008C473B"/>
    <w:rsid w:val="008C4FC9"/>
    <w:rsid w:val="008C5D4F"/>
    <w:rsid w:val="008C60C8"/>
    <w:rsid w:val="008C611D"/>
    <w:rsid w:val="008C6574"/>
    <w:rsid w:val="008C6647"/>
    <w:rsid w:val="008C6A6A"/>
    <w:rsid w:val="008C6C97"/>
    <w:rsid w:val="008C7BE3"/>
    <w:rsid w:val="008D0189"/>
    <w:rsid w:val="008D0BBB"/>
    <w:rsid w:val="008D0F34"/>
    <w:rsid w:val="008D194A"/>
    <w:rsid w:val="008D2549"/>
    <w:rsid w:val="008D2BCD"/>
    <w:rsid w:val="008D2BE1"/>
    <w:rsid w:val="008D35E3"/>
    <w:rsid w:val="008D39F1"/>
    <w:rsid w:val="008D3A1E"/>
    <w:rsid w:val="008D46C5"/>
    <w:rsid w:val="008D4733"/>
    <w:rsid w:val="008D492D"/>
    <w:rsid w:val="008D4DB3"/>
    <w:rsid w:val="008D511F"/>
    <w:rsid w:val="008D526E"/>
    <w:rsid w:val="008D5982"/>
    <w:rsid w:val="008D5A1D"/>
    <w:rsid w:val="008D6CF0"/>
    <w:rsid w:val="008D779A"/>
    <w:rsid w:val="008D7BCB"/>
    <w:rsid w:val="008E030C"/>
    <w:rsid w:val="008E141D"/>
    <w:rsid w:val="008E257A"/>
    <w:rsid w:val="008E2D2D"/>
    <w:rsid w:val="008E3148"/>
    <w:rsid w:val="008E318A"/>
    <w:rsid w:val="008E3583"/>
    <w:rsid w:val="008E3664"/>
    <w:rsid w:val="008E3FF9"/>
    <w:rsid w:val="008E46F5"/>
    <w:rsid w:val="008E51ED"/>
    <w:rsid w:val="008E51FD"/>
    <w:rsid w:val="008E59E2"/>
    <w:rsid w:val="008E5C6F"/>
    <w:rsid w:val="008E6B34"/>
    <w:rsid w:val="008E6FD6"/>
    <w:rsid w:val="008E7754"/>
    <w:rsid w:val="008E77B1"/>
    <w:rsid w:val="008F04F9"/>
    <w:rsid w:val="008F0B7E"/>
    <w:rsid w:val="008F18CD"/>
    <w:rsid w:val="008F19AB"/>
    <w:rsid w:val="008F1AE1"/>
    <w:rsid w:val="008F362C"/>
    <w:rsid w:val="008F39E2"/>
    <w:rsid w:val="008F3E4E"/>
    <w:rsid w:val="008F4245"/>
    <w:rsid w:val="008F44B6"/>
    <w:rsid w:val="008F4BC7"/>
    <w:rsid w:val="008F5194"/>
    <w:rsid w:val="008F5893"/>
    <w:rsid w:val="008F5B49"/>
    <w:rsid w:val="008F6F9B"/>
    <w:rsid w:val="008F7377"/>
    <w:rsid w:val="008F7D99"/>
    <w:rsid w:val="009002C5"/>
    <w:rsid w:val="009004DD"/>
    <w:rsid w:val="00900B33"/>
    <w:rsid w:val="00900D6C"/>
    <w:rsid w:val="00901094"/>
    <w:rsid w:val="00901284"/>
    <w:rsid w:val="00901D9E"/>
    <w:rsid w:val="009023CC"/>
    <w:rsid w:val="00902FD0"/>
    <w:rsid w:val="009030AD"/>
    <w:rsid w:val="009037B4"/>
    <w:rsid w:val="00903C83"/>
    <w:rsid w:val="009046CF"/>
    <w:rsid w:val="00904E02"/>
    <w:rsid w:val="00905477"/>
    <w:rsid w:val="009062F5"/>
    <w:rsid w:val="00906438"/>
    <w:rsid w:val="00906F79"/>
    <w:rsid w:val="00907095"/>
    <w:rsid w:val="009077CA"/>
    <w:rsid w:val="00910C7E"/>
    <w:rsid w:val="00910D9C"/>
    <w:rsid w:val="00911531"/>
    <w:rsid w:val="00912371"/>
    <w:rsid w:val="0091240C"/>
    <w:rsid w:val="009125B1"/>
    <w:rsid w:val="009128F0"/>
    <w:rsid w:val="00913511"/>
    <w:rsid w:val="00913819"/>
    <w:rsid w:val="009139AD"/>
    <w:rsid w:val="0091423C"/>
    <w:rsid w:val="009158CE"/>
    <w:rsid w:val="00915C4C"/>
    <w:rsid w:val="009166AC"/>
    <w:rsid w:val="0091707E"/>
    <w:rsid w:val="009175F5"/>
    <w:rsid w:val="009176B7"/>
    <w:rsid w:val="00917D2F"/>
    <w:rsid w:val="00917E65"/>
    <w:rsid w:val="0092021A"/>
    <w:rsid w:val="009208C1"/>
    <w:rsid w:val="009211DD"/>
    <w:rsid w:val="009215CA"/>
    <w:rsid w:val="009217EE"/>
    <w:rsid w:val="00921D02"/>
    <w:rsid w:val="00923007"/>
    <w:rsid w:val="009232C9"/>
    <w:rsid w:val="009232F5"/>
    <w:rsid w:val="00923B36"/>
    <w:rsid w:val="00924760"/>
    <w:rsid w:val="009248F4"/>
    <w:rsid w:val="00924B3B"/>
    <w:rsid w:val="00924E38"/>
    <w:rsid w:val="0092532D"/>
    <w:rsid w:val="009254D9"/>
    <w:rsid w:val="00926490"/>
    <w:rsid w:val="00926EC6"/>
    <w:rsid w:val="009275BC"/>
    <w:rsid w:val="00930273"/>
    <w:rsid w:val="00930470"/>
    <w:rsid w:val="009306FA"/>
    <w:rsid w:val="00930797"/>
    <w:rsid w:val="00930B87"/>
    <w:rsid w:val="00930FD5"/>
    <w:rsid w:val="00931CEC"/>
    <w:rsid w:val="009335CC"/>
    <w:rsid w:val="00934181"/>
    <w:rsid w:val="00934888"/>
    <w:rsid w:val="0093608B"/>
    <w:rsid w:val="009365C9"/>
    <w:rsid w:val="00936A34"/>
    <w:rsid w:val="00936BAE"/>
    <w:rsid w:val="0093723D"/>
    <w:rsid w:val="00937BF5"/>
    <w:rsid w:val="00940F05"/>
    <w:rsid w:val="009422B4"/>
    <w:rsid w:val="009424A3"/>
    <w:rsid w:val="0094264E"/>
    <w:rsid w:val="009435C8"/>
    <w:rsid w:val="00943AAB"/>
    <w:rsid w:val="009456F1"/>
    <w:rsid w:val="00946E1D"/>
    <w:rsid w:val="009471C2"/>
    <w:rsid w:val="009471E5"/>
    <w:rsid w:val="0094746F"/>
    <w:rsid w:val="00947C7C"/>
    <w:rsid w:val="00947E10"/>
    <w:rsid w:val="009500E8"/>
    <w:rsid w:val="00951184"/>
    <w:rsid w:val="00951861"/>
    <w:rsid w:val="00951E6F"/>
    <w:rsid w:val="009532B4"/>
    <w:rsid w:val="00954152"/>
    <w:rsid w:val="00954DAC"/>
    <w:rsid w:val="00955B10"/>
    <w:rsid w:val="0095677D"/>
    <w:rsid w:val="00956EFC"/>
    <w:rsid w:val="009570D3"/>
    <w:rsid w:val="00957AE6"/>
    <w:rsid w:val="009605C8"/>
    <w:rsid w:val="00960682"/>
    <w:rsid w:val="009617EB"/>
    <w:rsid w:val="0096193E"/>
    <w:rsid w:val="00961DAE"/>
    <w:rsid w:val="00962737"/>
    <w:rsid w:val="00962764"/>
    <w:rsid w:val="00962811"/>
    <w:rsid w:val="00964022"/>
    <w:rsid w:val="0096423D"/>
    <w:rsid w:val="00964968"/>
    <w:rsid w:val="00966236"/>
    <w:rsid w:val="009669F7"/>
    <w:rsid w:val="009669FA"/>
    <w:rsid w:val="00966D3A"/>
    <w:rsid w:val="00967BF3"/>
    <w:rsid w:val="00970622"/>
    <w:rsid w:val="009710F8"/>
    <w:rsid w:val="00971122"/>
    <w:rsid w:val="009712CE"/>
    <w:rsid w:val="00971F92"/>
    <w:rsid w:val="009722A1"/>
    <w:rsid w:val="0097260E"/>
    <w:rsid w:val="00972E0B"/>
    <w:rsid w:val="00973A43"/>
    <w:rsid w:val="00973C0D"/>
    <w:rsid w:val="00974CE0"/>
    <w:rsid w:val="009750F5"/>
    <w:rsid w:val="009766A0"/>
    <w:rsid w:val="009775CD"/>
    <w:rsid w:val="00977AA9"/>
    <w:rsid w:val="00977F62"/>
    <w:rsid w:val="0098060F"/>
    <w:rsid w:val="00981ABE"/>
    <w:rsid w:val="00981C73"/>
    <w:rsid w:val="00981DFC"/>
    <w:rsid w:val="00981E16"/>
    <w:rsid w:val="009823D5"/>
    <w:rsid w:val="00982835"/>
    <w:rsid w:val="00982E44"/>
    <w:rsid w:val="0098347A"/>
    <w:rsid w:val="009835DF"/>
    <w:rsid w:val="00984CA9"/>
    <w:rsid w:val="00984F24"/>
    <w:rsid w:val="00985864"/>
    <w:rsid w:val="00985BDA"/>
    <w:rsid w:val="009865A2"/>
    <w:rsid w:val="00986BDC"/>
    <w:rsid w:val="00986F7B"/>
    <w:rsid w:val="009906DC"/>
    <w:rsid w:val="00990C84"/>
    <w:rsid w:val="009915A9"/>
    <w:rsid w:val="00991657"/>
    <w:rsid w:val="00992258"/>
    <w:rsid w:val="0099265C"/>
    <w:rsid w:val="00992919"/>
    <w:rsid w:val="009929CD"/>
    <w:rsid w:val="009933A5"/>
    <w:rsid w:val="00993423"/>
    <w:rsid w:val="0099397E"/>
    <w:rsid w:val="00993E92"/>
    <w:rsid w:val="00995E16"/>
    <w:rsid w:val="009966E3"/>
    <w:rsid w:val="009969E9"/>
    <w:rsid w:val="00996A9F"/>
    <w:rsid w:val="00996AB0"/>
    <w:rsid w:val="00996C4F"/>
    <w:rsid w:val="00997027"/>
    <w:rsid w:val="00997038"/>
    <w:rsid w:val="00997816"/>
    <w:rsid w:val="00997CAC"/>
    <w:rsid w:val="00997DA3"/>
    <w:rsid w:val="009A00D6"/>
    <w:rsid w:val="009A00DC"/>
    <w:rsid w:val="009A055A"/>
    <w:rsid w:val="009A09FD"/>
    <w:rsid w:val="009A0C0F"/>
    <w:rsid w:val="009A144A"/>
    <w:rsid w:val="009A14A8"/>
    <w:rsid w:val="009A2396"/>
    <w:rsid w:val="009A25FD"/>
    <w:rsid w:val="009A266A"/>
    <w:rsid w:val="009A297D"/>
    <w:rsid w:val="009A2A08"/>
    <w:rsid w:val="009A39D5"/>
    <w:rsid w:val="009A42B5"/>
    <w:rsid w:val="009A4436"/>
    <w:rsid w:val="009A46E5"/>
    <w:rsid w:val="009A4EDA"/>
    <w:rsid w:val="009A4F59"/>
    <w:rsid w:val="009A597F"/>
    <w:rsid w:val="009A7112"/>
    <w:rsid w:val="009A7906"/>
    <w:rsid w:val="009B00B4"/>
    <w:rsid w:val="009B02D1"/>
    <w:rsid w:val="009B057B"/>
    <w:rsid w:val="009B0673"/>
    <w:rsid w:val="009B0FC6"/>
    <w:rsid w:val="009B1067"/>
    <w:rsid w:val="009B1B51"/>
    <w:rsid w:val="009B1D37"/>
    <w:rsid w:val="009B3084"/>
    <w:rsid w:val="009B3ADF"/>
    <w:rsid w:val="009B44FE"/>
    <w:rsid w:val="009B46B9"/>
    <w:rsid w:val="009B4A50"/>
    <w:rsid w:val="009B532F"/>
    <w:rsid w:val="009B58C8"/>
    <w:rsid w:val="009B5908"/>
    <w:rsid w:val="009B69EA"/>
    <w:rsid w:val="009B7487"/>
    <w:rsid w:val="009C0D49"/>
    <w:rsid w:val="009C1175"/>
    <w:rsid w:val="009C2901"/>
    <w:rsid w:val="009C2968"/>
    <w:rsid w:val="009C2F75"/>
    <w:rsid w:val="009C31B1"/>
    <w:rsid w:val="009C39CB"/>
    <w:rsid w:val="009C4CD6"/>
    <w:rsid w:val="009C500E"/>
    <w:rsid w:val="009C74DA"/>
    <w:rsid w:val="009C7E8A"/>
    <w:rsid w:val="009D0141"/>
    <w:rsid w:val="009D0187"/>
    <w:rsid w:val="009D1733"/>
    <w:rsid w:val="009D1908"/>
    <w:rsid w:val="009D191A"/>
    <w:rsid w:val="009D1FBA"/>
    <w:rsid w:val="009D2091"/>
    <w:rsid w:val="009D2B91"/>
    <w:rsid w:val="009D2D24"/>
    <w:rsid w:val="009D49A8"/>
    <w:rsid w:val="009D4A80"/>
    <w:rsid w:val="009D4AD7"/>
    <w:rsid w:val="009D545C"/>
    <w:rsid w:val="009D556E"/>
    <w:rsid w:val="009D5600"/>
    <w:rsid w:val="009D777E"/>
    <w:rsid w:val="009D7790"/>
    <w:rsid w:val="009E0383"/>
    <w:rsid w:val="009E158D"/>
    <w:rsid w:val="009E1B84"/>
    <w:rsid w:val="009E28CF"/>
    <w:rsid w:val="009E2D73"/>
    <w:rsid w:val="009E2D82"/>
    <w:rsid w:val="009E2D93"/>
    <w:rsid w:val="009E39E3"/>
    <w:rsid w:val="009E3A52"/>
    <w:rsid w:val="009E3B79"/>
    <w:rsid w:val="009E3CAC"/>
    <w:rsid w:val="009E3F5F"/>
    <w:rsid w:val="009E4384"/>
    <w:rsid w:val="009E4749"/>
    <w:rsid w:val="009E482E"/>
    <w:rsid w:val="009E484F"/>
    <w:rsid w:val="009E5696"/>
    <w:rsid w:val="009E5C5E"/>
    <w:rsid w:val="009E6251"/>
    <w:rsid w:val="009E695B"/>
    <w:rsid w:val="009E6D78"/>
    <w:rsid w:val="009E7622"/>
    <w:rsid w:val="009E7A03"/>
    <w:rsid w:val="009F0242"/>
    <w:rsid w:val="009F0D0B"/>
    <w:rsid w:val="009F1B5A"/>
    <w:rsid w:val="009F30A5"/>
    <w:rsid w:val="009F30B6"/>
    <w:rsid w:val="009F3C3A"/>
    <w:rsid w:val="009F3D36"/>
    <w:rsid w:val="009F3EFE"/>
    <w:rsid w:val="009F4447"/>
    <w:rsid w:val="009F4E3A"/>
    <w:rsid w:val="009F4E92"/>
    <w:rsid w:val="009F4FAD"/>
    <w:rsid w:val="009F5509"/>
    <w:rsid w:val="009F5738"/>
    <w:rsid w:val="009F706B"/>
    <w:rsid w:val="009F7B70"/>
    <w:rsid w:val="00A00078"/>
    <w:rsid w:val="00A00269"/>
    <w:rsid w:val="00A00A03"/>
    <w:rsid w:val="00A00B6A"/>
    <w:rsid w:val="00A0180B"/>
    <w:rsid w:val="00A01AB9"/>
    <w:rsid w:val="00A027EA"/>
    <w:rsid w:val="00A02E4A"/>
    <w:rsid w:val="00A05A22"/>
    <w:rsid w:val="00A0607A"/>
    <w:rsid w:val="00A060A1"/>
    <w:rsid w:val="00A0649F"/>
    <w:rsid w:val="00A06EEE"/>
    <w:rsid w:val="00A0762C"/>
    <w:rsid w:val="00A10854"/>
    <w:rsid w:val="00A117DD"/>
    <w:rsid w:val="00A11935"/>
    <w:rsid w:val="00A11A7A"/>
    <w:rsid w:val="00A11D90"/>
    <w:rsid w:val="00A122BD"/>
    <w:rsid w:val="00A12DD1"/>
    <w:rsid w:val="00A12FB2"/>
    <w:rsid w:val="00A12FF1"/>
    <w:rsid w:val="00A1356C"/>
    <w:rsid w:val="00A1538F"/>
    <w:rsid w:val="00A1562B"/>
    <w:rsid w:val="00A16664"/>
    <w:rsid w:val="00A173A5"/>
    <w:rsid w:val="00A2026D"/>
    <w:rsid w:val="00A205BB"/>
    <w:rsid w:val="00A217F9"/>
    <w:rsid w:val="00A220E5"/>
    <w:rsid w:val="00A22FDF"/>
    <w:rsid w:val="00A238C9"/>
    <w:rsid w:val="00A24581"/>
    <w:rsid w:val="00A25706"/>
    <w:rsid w:val="00A25DD0"/>
    <w:rsid w:val="00A26312"/>
    <w:rsid w:val="00A26A6F"/>
    <w:rsid w:val="00A26AEE"/>
    <w:rsid w:val="00A270EF"/>
    <w:rsid w:val="00A27232"/>
    <w:rsid w:val="00A3034A"/>
    <w:rsid w:val="00A30605"/>
    <w:rsid w:val="00A30CB8"/>
    <w:rsid w:val="00A3181E"/>
    <w:rsid w:val="00A32066"/>
    <w:rsid w:val="00A3226F"/>
    <w:rsid w:val="00A32308"/>
    <w:rsid w:val="00A331CA"/>
    <w:rsid w:val="00A335E1"/>
    <w:rsid w:val="00A341F0"/>
    <w:rsid w:val="00A3439C"/>
    <w:rsid w:val="00A35F22"/>
    <w:rsid w:val="00A3648A"/>
    <w:rsid w:val="00A364C6"/>
    <w:rsid w:val="00A36986"/>
    <w:rsid w:val="00A37609"/>
    <w:rsid w:val="00A37615"/>
    <w:rsid w:val="00A377A3"/>
    <w:rsid w:val="00A37A5E"/>
    <w:rsid w:val="00A37D58"/>
    <w:rsid w:val="00A401F6"/>
    <w:rsid w:val="00A4046E"/>
    <w:rsid w:val="00A4095A"/>
    <w:rsid w:val="00A40BDE"/>
    <w:rsid w:val="00A419BC"/>
    <w:rsid w:val="00A41E88"/>
    <w:rsid w:val="00A41ED1"/>
    <w:rsid w:val="00A42361"/>
    <w:rsid w:val="00A438B5"/>
    <w:rsid w:val="00A43C55"/>
    <w:rsid w:val="00A448E8"/>
    <w:rsid w:val="00A44BB4"/>
    <w:rsid w:val="00A452D0"/>
    <w:rsid w:val="00A45343"/>
    <w:rsid w:val="00A45474"/>
    <w:rsid w:val="00A45798"/>
    <w:rsid w:val="00A45E2C"/>
    <w:rsid w:val="00A45F31"/>
    <w:rsid w:val="00A46CA8"/>
    <w:rsid w:val="00A470AC"/>
    <w:rsid w:val="00A4773A"/>
    <w:rsid w:val="00A47E60"/>
    <w:rsid w:val="00A50AB0"/>
    <w:rsid w:val="00A50ACD"/>
    <w:rsid w:val="00A50CE9"/>
    <w:rsid w:val="00A50F08"/>
    <w:rsid w:val="00A50F80"/>
    <w:rsid w:val="00A522C6"/>
    <w:rsid w:val="00A524E6"/>
    <w:rsid w:val="00A5283D"/>
    <w:rsid w:val="00A52892"/>
    <w:rsid w:val="00A53212"/>
    <w:rsid w:val="00A5409C"/>
    <w:rsid w:val="00A543A8"/>
    <w:rsid w:val="00A54983"/>
    <w:rsid w:val="00A55675"/>
    <w:rsid w:val="00A55E24"/>
    <w:rsid w:val="00A56CE1"/>
    <w:rsid w:val="00A56CF9"/>
    <w:rsid w:val="00A57021"/>
    <w:rsid w:val="00A5736D"/>
    <w:rsid w:val="00A574A4"/>
    <w:rsid w:val="00A57CEA"/>
    <w:rsid w:val="00A60127"/>
    <w:rsid w:val="00A60675"/>
    <w:rsid w:val="00A60C12"/>
    <w:rsid w:val="00A612BD"/>
    <w:rsid w:val="00A6168D"/>
    <w:rsid w:val="00A616E7"/>
    <w:rsid w:val="00A61741"/>
    <w:rsid w:val="00A61C73"/>
    <w:rsid w:val="00A6208E"/>
    <w:rsid w:val="00A623D6"/>
    <w:rsid w:val="00A62B5B"/>
    <w:rsid w:val="00A63818"/>
    <w:rsid w:val="00A642AD"/>
    <w:rsid w:val="00A64FA2"/>
    <w:rsid w:val="00A65198"/>
    <w:rsid w:val="00A6533E"/>
    <w:rsid w:val="00A657EA"/>
    <w:rsid w:val="00A66433"/>
    <w:rsid w:val="00A668E7"/>
    <w:rsid w:val="00A66A11"/>
    <w:rsid w:val="00A673A0"/>
    <w:rsid w:val="00A6771F"/>
    <w:rsid w:val="00A67B98"/>
    <w:rsid w:val="00A67E21"/>
    <w:rsid w:val="00A708B7"/>
    <w:rsid w:val="00A70FEB"/>
    <w:rsid w:val="00A7228B"/>
    <w:rsid w:val="00A72618"/>
    <w:rsid w:val="00A731FD"/>
    <w:rsid w:val="00A73509"/>
    <w:rsid w:val="00A73AAF"/>
    <w:rsid w:val="00A75396"/>
    <w:rsid w:val="00A75C1D"/>
    <w:rsid w:val="00A76B08"/>
    <w:rsid w:val="00A76ED5"/>
    <w:rsid w:val="00A7751D"/>
    <w:rsid w:val="00A776CA"/>
    <w:rsid w:val="00A77EBE"/>
    <w:rsid w:val="00A80B3F"/>
    <w:rsid w:val="00A819F7"/>
    <w:rsid w:val="00A81C82"/>
    <w:rsid w:val="00A82C29"/>
    <w:rsid w:val="00A82E61"/>
    <w:rsid w:val="00A83178"/>
    <w:rsid w:val="00A83E7E"/>
    <w:rsid w:val="00A84526"/>
    <w:rsid w:val="00A85B8A"/>
    <w:rsid w:val="00A8658A"/>
    <w:rsid w:val="00A87049"/>
    <w:rsid w:val="00A87321"/>
    <w:rsid w:val="00A878EF"/>
    <w:rsid w:val="00A90E1A"/>
    <w:rsid w:val="00A92469"/>
    <w:rsid w:val="00A927C5"/>
    <w:rsid w:val="00A93108"/>
    <w:rsid w:val="00A9319C"/>
    <w:rsid w:val="00A935D9"/>
    <w:rsid w:val="00A95216"/>
    <w:rsid w:val="00A9559B"/>
    <w:rsid w:val="00A9604F"/>
    <w:rsid w:val="00A968D6"/>
    <w:rsid w:val="00A96D05"/>
    <w:rsid w:val="00A9EA53"/>
    <w:rsid w:val="00AA1843"/>
    <w:rsid w:val="00AA19CB"/>
    <w:rsid w:val="00AA1B36"/>
    <w:rsid w:val="00AA2E6F"/>
    <w:rsid w:val="00AA4A1B"/>
    <w:rsid w:val="00AA4D75"/>
    <w:rsid w:val="00AA53B0"/>
    <w:rsid w:val="00AA5BE6"/>
    <w:rsid w:val="00AA6426"/>
    <w:rsid w:val="00AA646F"/>
    <w:rsid w:val="00AA6864"/>
    <w:rsid w:val="00AA6E55"/>
    <w:rsid w:val="00AA79A6"/>
    <w:rsid w:val="00AB01FC"/>
    <w:rsid w:val="00AB0F39"/>
    <w:rsid w:val="00AB0FE3"/>
    <w:rsid w:val="00AB11DB"/>
    <w:rsid w:val="00AB12BA"/>
    <w:rsid w:val="00AB2B3F"/>
    <w:rsid w:val="00AB2E8B"/>
    <w:rsid w:val="00AB3298"/>
    <w:rsid w:val="00AB36E0"/>
    <w:rsid w:val="00AB49F5"/>
    <w:rsid w:val="00AB6C1F"/>
    <w:rsid w:val="00AB7017"/>
    <w:rsid w:val="00AB7071"/>
    <w:rsid w:val="00AB71BA"/>
    <w:rsid w:val="00AB745C"/>
    <w:rsid w:val="00AC0E93"/>
    <w:rsid w:val="00AC13C9"/>
    <w:rsid w:val="00AC1734"/>
    <w:rsid w:val="00AC2B6D"/>
    <w:rsid w:val="00AC2C7D"/>
    <w:rsid w:val="00AC364D"/>
    <w:rsid w:val="00AC36B7"/>
    <w:rsid w:val="00AC3877"/>
    <w:rsid w:val="00AC3DA3"/>
    <w:rsid w:val="00AC4628"/>
    <w:rsid w:val="00AC489E"/>
    <w:rsid w:val="00AC4CC7"/>
    <w:rsid w:val="00AC62AB"/>
    <w:rsid w:val="00AC6534"/>
    <w:rsid w:val="00AD0683"/>
    <w:rsid w:val="00AD06AD"/>
    <w:rsid w:val="00AD095A"/>
    <w:rsid w:val="00AD0CAB"/>
    <w:rsid w:val="00AD1F92"/>
    <w:rsid w:val="00AD21AC"/>
    <w:rsid w:val="00AD21B3"/>
    <w:rsid w:val="00AD2CE3"/>
    <w:rsid w:val="00AD357E"/>
    <w:rsid w:val="00AD3B7C"/>
    <w:rsid w:val="00AD3BC1"/>
    <w:rsid w:val="00AD45C0"/>
    <w:rsid w:val="00AD46DA"/>
    <w:rsid w:val="00AD6991"/>
    <w:rsid w:val="00AD69AA"/>
    <w:rsid w:val="00AD69FE"/>
    <w:rsid w:val="00AD762A"/>
    <w:rsid w:val="00AD773E"/>
    <w:rsid w:val="00AE09FE"/>
    <w:rsid w:val="00AE0DBD"/>
    <w:rsid w:val="00AE0F1A"/>
    <w:rsid w:val="00AE1230"/>
    <w:rsid w:val="00AE1DB2"/>
    <w:rsid w:val="00AE1E20"/>
    <w:rsid w:val="00AE26E7"/>
    <w:rsid w:val="00AE27FD"/>
    <w:rsid w:val="00AE2CF1"/>
    <w:rsid w:val="00AE3129"/>
    <w:rsid w:val="00AE3160"/>
    <w:rsid w:val="00AE35AB"/>
    <w:rsid w:val="00AE3985"/>
    <w:rsid w:val="00AE3D7B"/>
    <w:rsid w:val="00AE4167"/>
    <w:rsid w:val="00AE4F4F"/>
    <w:rsid w:val="00AE5E58"/>
    <w:rsid w:val="00AE6341"/>
    <w:rsid w:val="00AE686C"/>
    <w:rsid w:val="00AE68C8"/>
    <w:rsid w:val="00AE72AF"/>
    <w:rsid w:val="00AE7CC4"/>
    <w:rsid w:val="00AE7D4D"/>
    <w:rsid w:val="00AE7D6F"/>
    <w:rsid w:val="00AF0091"/>
    <w:rsid w:val="00AF08DF"/>
    <w:rsid w:val="00AF0953"/>
    <w:rsid w:val="00AF0DE0"/>
    <w:rsid w:val="00AF1787"/>
    <w:rsid w:val="00AF1FC1"/>
    <w:rsid w:val="00AF265F"/>
    <w:rsid w:val="00AF2788"/>
    <w:rsid w:val="00AF392A"/>
    <w:rsid w:val="00AF3D4D"/>
    <w:rsid w:val="00AF3F32"/>
    <w:rsid w:val="00AF4382"/>
    <w:rsid w:val="00AF5939"/>
    <w:rsid w:val="00AF5E3A"/>
    <w:rsid w:val="00AF63C7"/>
    <w:rsid w:val="00AF7311"/>
    <w:rsid w:val="00AF78DC"/>
    <w:rsid w:val="00B0092E"/>
    <w:rsid w:val="00B0148F"/>
    <w:rsid w:val="00B0168E"/>
    <w:rsid w:val="00B01CFF"/>
    <w:rsid w:val="00B02922"/>
    <w:rsid w:val="00B02A06"/>
    <w:rsid w:val="00B039D8"/>
    <w:rsid w:val="00B04ED2"/>
    <w:rsid w:val="00B0668C"/>
    <w:rsid w:val="00B068B0"/>
    <w:rsid w:val="00B06A91"/>
    <w:rsid w:val="00B079F6"/>
    <w:rsid w:val="00B10627"/>
    <w:rsid w:val="00B10C2B"/>
    <w:rsid w:val="00B11174"/>
    <w:rsid w:val="00B1130C"/>
    <w:rsid w:val="00B11340"/>
    <w:rsid w:val="00B11403"/>
    <w:rsid w:val="00B11CFC"/>
    <w:rsid w:val="00B1322E"/>
    <w:rsid w:val="00B13238"/>
    <w:rsid w:val="00B146D0"/>
    <w:rsid w:val="00B14CE7"/>
    <w:rsid w:val="00B154C1"/>
    <w:rsid w:val="00B1566A"/>
    <w:rsid w:val="00B16036"/>
    <w:rsid w:val="00B163AB"/>
    <w:rsid w:val="00B167F5"/>
    <w:rsid w:val="00B16C28"/>
    <w:rsid w:val="00B16C6C"/>
    <w:rsid w:val="00B17778"/>
    <w:rsid w:val="00B20319"/>
    <w:rsid w:val="00B204A1"/>
    <w:rsid w:val="00B207DA"/>
    <w:rsid w:val="00B21170"/>
    <w:rsid w:val="00B2181E"/>
    <w:rsid w:val="00B21B62"/>
    <w:rsid w:val="00B226B1"/>
    <w:rsid w:val="00B2404F"/>
    <w:rsid w:val="00B24050"/>
    <w:rsid w:val="00B2413E"/>
    <w:rsid w:val="00B250F0"/>
    <w:rsid w:val="00B25362"/>
    <w:rsid w:val="00B25911"/>
    <w:rsid w:val="00B25DE3"/>
    <w:rsid w:val="00B26891"/>
    <w:rsid w:val="00B26A10"/>
    <w:rsid w:val="00B26E8B"/>
    <w:rsid w:val="00B2702E"/>
    <w:rsid w:val="00B27087"/>
    <w:rsid w:val="00B278BE"/>
    <w:rsid w:val="00B30E87"/>
    <w:rsid w:val="00B31FDB"/>
    <w:rsid w:val="00B33127"/>
    <w:rsid w:val="00B3386D"/>
    <w:rsid w:val="00B33875"/>
    <w:rsid w:val="00B33EF1"/>
    <w:rsid w:val="00B346D9"/>
    <w:rsid w:val="00B35581"/>
    <w:rsid w:val="00B3558C"/>
    <w:rsid w:val="00B35848"/>
    <w:rsid w:val="00B359D6"/>
    <w:rsid w:val="00B35B6B"/>
    <w:rsid w:val="00B35C21"/>
    <w:rsid w:val="00B3680E"/>
    <w:rsid w:val="00B36FAE"/>
    <w:rsid w:val="00B40693"/>
    <w:rsid w:val="00B40D5F"/>
    <w:rsid w:val="00B40E9E"/>
    <w:rsid w:val="00B4131B"/>
    <w:rsid w:val="00B426BC"/>
    <w:rsid w:val="00B432CB"/>
    <w:rsid w:val="00B434A1"/>
    <w:rsid w:val="00B4387E"/>
    <w:rsid w:val="00B43F2C"/>
    <w:rsid w:val="00B43F92"/>
    <w:rsid w:val="00B4406C"/>
    <w:rsid w:val="00B44321"/>
    <w:rsid w:val="00B44714"/>
    <w:rsid w:val="00B44B9E"/>
    <w:rsid w:val="00B45205"/>
    <w:rsid w:val="00B45CF0"/>
    <w:rsid w:val="00B46E7C"/>
    <w:rsid w:val="00B46F95"/>
    <w:rsid w:val="00B47916"/>
    <w:rsid w:val="00B4793B"/>
    <w:rsid w:val="00B47A94"/>
    <w:rsid w:val="00B47BBE"/>
    <w:rsid w:val="00B47CBC"/>
    <w:rsid w:val="00B47DA8"/>
    <w:rsid w:val="00B506A3"/>
    <w:rsid w:val="00B515FE"/>
    <w:rsid w:val="00B51C95"/>
    <w:rsid w:val="00B51CD1"/>
    <w:rsid w:val="00B52FB0"/>
    <w:rsid w:val="00B531A1"/>
    <w:rsid w:val="00B532C7"/>
    <w:rsid w:val="00B54149"/>
    <w:rsid w:val="00B5513B"/>
    <w:rsid w:val="00B5539C"/>
    <w:rsid w:val="00B5643C"/>
    <w:rsid w:val="00B5728E"/>
    <w:rsid w:val="00B61633"/>
    <w:rsid w:val="00B6250C"/>
    <w:rsid w:val="00B63277"/>
    <w:rsid w:val="00B6344B"/>
    <w:rsid w:val="00B6498C"/>
    <w:rsid w:val="00B64E72"/>
    <w:rsid w:val="00B65127"/>
    <w:rsid w:val="00B653DB"/>
    <w:rsid w:val="00B65A0D"/>
    <w:rsid w:val="00B6601F"/>
    <w:rsid w:val="00B662AD"/>
    <w:rsid w:val="00B6750C"/>
    <w:rsid w:val="00B67587"/>
    <w:rsid w:val="00B676E7"/>
    <w:rsid w:val="00B677CA"/>
    <w:rsid w:val="00B70432"/>
    <w:rsid w:val="00B71B25"/>
    <w:rsid w:val="00B72060"/>
    <w:rsid w:val="00B72948"/>
    <w:rsid w:val="00B72975"/>
    <w:rsid w:val="00B730D3"/>
    <w:rsid w:val="00B7378F"/>
    <w:rsid w:val="00B73A0F"/>
    <w:rsid w:val="00B73FE3"/>
    <w:rsid w:val="00B74021"/>
    <w:rsid w:val="00B74048"/>
    <w:rsid w:val="00B74780"/>
    <w:rsid w:val="00B74A0B"/>
    <w:rsid w:val="00B75831"/>
    <w:rsid w:val="00B75AA5"/>
    <w:rsid w:val="00B763FF"/>
    <w:rsid w:val="00B766C9"/>
    <w:rsid w:val="00B7690B"/>
    <w:rsid w:val="00B77635"/>
    <w:rsid w:val="00B778DA"/>
    <w:rsid w:val="00B803AB"/>
    <w:rsid w:val="00B8075F"/>
    <w:rsid w:val="00B80D3C"/>
    <w:rsid w:val="00B80DED"/>
    <w:rsid w:val="00B80E93"/>
    <w:rsid w:val="00B816ED"/>
    <w:rsid w:val="00B81C2A"/>
    <w:rsid w:val="00B81DF7"/>
    <w:rsid w:val="00B827CB"/>
    <w:rsid w:val="00B82B0E"/>
    <w:rsid w:val="00B832DA"/>
    <w:rsid w:val="00B838B9"/>
    <w:rsid w:val="00B8394B"/>
    <w:rsid w:val="00B840E0"/>
    <w:rsid w:val="00B848E8"/>
    <w:rsid w:val="00B84E3F"/>
    <w:rsid w:val="00B85EED"/>
    <w:rsid w:val="00B8687A"/>
    <w:rsid w:val="00B86A36"/>
    <w:rsid w:val="00B879B2"/>
    <w:rsid w:val="00B914A2"/>
    <w:rsid w:val="00B916D6"/>
    <w:rsid w:val="00B92CB1"/>
    <w:rsid w:val="00B92FB3"/>
    <w:rsid w:val="00B936C5"/>
    <w:rsid w:val="00B93996"/>
    <w:rsid w:val="00B93E50"/>
    <w:rsid w:val="00B93FC1"/>
    <w:rsid w:val="00B9488D"/>
    <w:rsid w:val="00B959DE"/>
    <w:rsid w:val="00B9641D"/>
    <w:rsid w:val="00B979B1"/>
    <w:rsid w:val="00BA0C83"/>
    <w:rsid w:val="00BA0FB7"/>
    <w:rsid w:val="00BA1C62"/>
    <w:rsid w:val="00BA2131"/>
    <w:rsid w:val="00BA2E28"/>
    <w:rsid w:val="00BA352B"/>
    <w:rsid w:val="00BA3ACF"/>
    <w:rsid w:val="00BA3B8F"/>
    <w:rsid w:val="00BA548E"/>
    <w:rsid w:val="00BA5BE1"/>
    <w:rsid w:val="00BA6175"/>
    <w:rsid w:val="00BA631F"/>
    <w:rsid w:val="00BA6BDE"/>
    <w:rsid w:val="00BA7043"/>
    <w:rsid w:val="00BA7289"/>
    <w:rsid w:val="00BB0C65"/>
    <w:rsid w:val="00BB12C8"/>
    <w:rsid w:val="00BB2197"/>
    <w:rsid w:val="00BB3367"/>
    <w:rsid w:val="00BB4F90"/>
    <w:rsid w:val="00BB5A05"/>
    <w:rsid w:val="00BB5CBB"/>
    <w:rsid w:val="00BB5CC6"/>
    <w:rsid w:val="00BB6377"/>
    <w:rsid w:val="00BB6C14"/>
    <w:rsid w:val="00BB78E1"/>
    <w:rsid w:val="00BB7BE3"/>
    <w:rsid w:val="00BB7F98"/>
    <w:rsid w:val="00BC0125"/>
    <w:rsid w:val="00BC0330"/>
    <w:rsid w:val="00BC0FB3"/>
    <w:rsid w:val="00BC1023"/>
    <w:rsid w:val="00BC1D44"/>
    <w:rsid w:val="00BC1FF5"/>
    <w:rsid w:val="00BC24AE"/>
    <w:rsid w:val="00BC35E1"/>
    <w:rsid w:val="00BC4207"/>
    <w:rsid w:val="00BC6A56"/>
    <w:rsid w:val="00BC7465"/>
    <w:rsid w:val="00BC79F4"/>
    <w:rsid w:val="00BD05C8"/>
    <w:rsid w:val="00BD07F0"/>
    <w:rsid w:val="00BD19FF"/>
    <w:rsid w:val="00BD1D24"/>
    <w:rsid w:val="00BD2015"/>
    <w:rsid w:val="00BD31D0"/>
    <w:rsid w:val="00BD332E"/>
    <w:rsid w:val="00BD3845"/>
    <w:rsid w:val="00BD3B29"/>
    <w:rsid w:val="00BD419E"/>
    <w:rsid w:val="00BD4CFF"/>
    <w:rsid w:val="00BD5F31"/>
    <w:rsid w:val="00BD65BC"/>
    <w:rsid w:val="00BD664D"/>
    <w:rsid w:val="00BD76E0"/>
    <w:rsid w:val="00BD7C4C"/>
    <w:rsid w:val="00BE0FE3"/>
    <w:rsid w:val="00BE1177"/>
    <w:rsid w:val="00BE172E"/>
    <w:rsid w:val="00BE1884"/>
    <w:rsid w:val="00BE1F66"/>
    <w:rsid w:val="00BE2FF7"/>
    <w:rsid w:val="00BE30BC"/>
    <w:rsid w:val="00BE39E5"/>
    <w:rsid w:val="00BE3F1F"/>
    <w:rsid w:val="00BE5096"/>
    <w:rsid w:val="00BE50E0"/>
    <w:rsid w:val="00BE6604"/>
    <w:rsid w:val="00BE6694"/>
    <w:rsid w:val="00BE66A9"/>
    <w:rsid w:val="00BE69DC"/>
    <w:rsid w:val="00BE6A6D"/>
    <w:rsid w:val="00BE6BC6"/>
    <w:rsid w:val="00BF0433"/>
    <w:rsid w:val="00BF0448"/>
    <w:rsid w:val="00BF19AF"/>
    <w:rsid w:val="00BF2B43"/>
    <w:rsid w:val="00BF2D35"/>
    <w:rsid w:val="00BF379B"/>
    <w:rsid w:val="00BF3E9C"/>
    <w:rsid w:val="00BF45D5"/>
    <w:rsid w:val="00BF4A5A"/>
    <w:rsid w:val="00BF4C0A"/>
    <w:rsid w:val="00BF50A2"/>
    <w:rsid w:val="00BF576E"/>
    <w:rsid w:val="00BF6CE2"/>
    <w:rsid w:val="00BF77AC"/>
    <w:rsid w:val="00BF7CD3"/>
    <w:rsid w:val="00BF7EC1"/>
    <w:rsid w:val="00C004B6"/>
    <w:rsid w:val="00C01A50"/>
    <w:rsid w:val="00C01ABB"/>
    <w:rsid w:val="00C02834"/>
    <w:rsid w:val="00C028F3"/>
    <w:rsid w:val="00C02B05"/>
    <w:rsid w:val="00C02C15"/>
    <w:rsid w:val="00C02E5A"/>
    <w:rsid w:val="00C02F93"/>
    <w:rsid w:val="00C033D5"/>
    <w:rsid w:val="00C03DFC"/>
    <w:rsid w:val="00C04090"/>
    <w:rsid w:val="00C040D2"/>
    <w:rsid w:val="00C0503C"/>
    <w:rsid w:val="00C052FF"/>
    <w:rsid w:val="00C0599F"/>
    <w:rsid w:val="00C05EA9"/>
    <w:rsid w:val="00C06219"/>
    <w:rsid w:val="00C07552"/>
    <w:rsid w:val="00C10136"/>
    <w:rsid w:val="00C106D5"/>
    <w:rsid w:val="00C10FC4"/>
    <w:rsid w:val="00C11802"/>
    <w:rsid w:val="00C11820"/>
    <w:rsid w:val="00C11DD4"/>
    <w:rsid w:val="00C120D2"/>
    <w:rsid w:val="00C12364"/>
    <w:rsid w:val="00C12D3F"/>
    <w:rsid w:val="00C13D0D"/>
    <w:rsid w:val="00C14D90"/>
    <w:rsid w:val="00C14FF5"/>
    <w:rsid w:val="00C158BA"/>
    <w:rsid w:val="00C16DF7"/>
    <w:rsid w:val="00C17AB1"/>
    <w:rsid w:val="00C201D9"/>
    <w:rsid w:val="00C20536"/>
    <w:rsid w:val="00C20675"/>
    <w:rsid w:val="00C207C8"/>
    <w:rsid w:val="00C20D47"/>
    <w:rsid w:val="00C2127B"/>
    <w:rsid w:val="00C2166C"/>
    <w:rsid w:val="00C2171B"/>
    <w:rsid w:val="00C21761"/>
    <w:rsid w:val="00C21F6A"/>
    <w:rsid w:val="00C229EF"/>
    <w:rsid w:val="00C22B43"/>
    <w:rsid w:val="00C23711"/>
    <w:rsid w:val="00C245C8"/>
    <w:rsid w:val="00C24E51"/>
    <w:rsid w:val="00C254AB"/>
    <w:rsid w:val="00C25A44"/>
    <w:rsid w:val="00C26026"/>
    <w:rsid w:val="00C261E0"/>
    <w:rsid w:val="00C30C9F"/>
    <w:rsid w:val="00C3141C"/>
    <w:rsid w:val="00C32659"/>
    <w:rsid w:val="00C326D8"/>
    <w:rsid w:val="00C32A59"/>
    <w:rsid w:val="00C32E43"/>
    <w:rsid w:val="00C33062"/>
    <w:rsid w:val="00C332A5"/>
    <w:rsid w:val="00C33AAD"/>
    <w:rsid w:val="00C3422F"/>
    <w:rsid w:val="00C34DC1"/>
    <w:rsid w:val="00C34E70"/>
    <w:rsid w:val="00C3511F"/>
    <w:rsid w:val="00C35720"/>
    <w:rsid w:val="00C36D90"/>
    <w:rsid w:val="00C3700F"/>
    <w:rsid w:val="00C37363"/>
    <w:rsid w:val="00C37C3E"/>
    <w:rsid w:val="00C37F30"/>
    <w:rsid w:val="00C4142C"/>
    <w:rsid w:val="00C41824"/>
    <w:rsid w:val="00C43035"/>
    <w:rsid w:val="00C43C6C"/>
    <w:rsid w:val="00C43E08"/>
    <w:rsid w:val="00C44151"/>
    <w:rsid w:val="00C4637C"/>
    <w:rsid w:val="00C464BF"/>
    <w:rsid w:val="00C47A5F"/>
    <w:rsid w:val="00C47BC3"/>
    <w:rsid w:val="00C50545"/>
    <w:rsid w:val="00C51FEC"/>
    <w:rsid w:val="00C52099"/>
    <w:rsid w:val="00C5282F"/>
    <w:rsid w:val="00C52885"/>
    <w:rsid w:val="00C53194"/>
    <w:rsid w:val="00C5376D"/>
    <w:rsid w:val="00C53F37"/>
    <w:rsid w:val="00C54317"/>
    <w:rsid w:val="00C547A5"/>
    <w:rsid w:val="00C550B4"/>
    <w:rsid w:val="00C5664F"/>
    <w:rsid w:val="00C56BD9"/>
    <w:rsid w:val="00C56CA9"/>
    <w:rsid w:val="00C57893"/>
    <w:rsid w:val="00C57CC0"/>
    <w:rsid w:val="00C60349"/>
    <w:rsid w:val="00C60528"/>
    <w:rsid w:val="00C6080E"/>
    <w:rsid w:val="00C61005"/>
    <w:rsid w:val="00C619D6"/>
    <w:rsid w:val="00C61AF1"/>
    <w:rsid w:val="00C61C97"/>
    <w:rsid w:val="00C61D95"/>
    <w:rsid w:val="00C61EC2"/>
    <w:rsid w:val="00C62457"/>
    <w:rsid w:val="00C62A81"/>
    <w:rsid w:val="00C63915"/>
    <w:rsid w:val="00C63A99"/>
    <w:rsid w:val="00C6596F"/>
    <w:rsid w:val="00C659E8"/>
    <w:rsid w:val="00C65E86"/>
    <w:rsid w:val="00C662A4"/>
    <w:rsid w:val="00C66330"/>
    <w:rsid w:val="00C66ABE"/>
    <w:rsid w:val="00C66EBB"/>
    <w:rsid w:val="00C70053"/>
    <w:rsid w:val="00C70F13"/>
    <w:rsid w:val="00C7132F"/>
    <w:rsid w:val="00C717AD"/>
    <w:rsid w:val="00C723EE"/>
    <w:rsid w:val="00C72A42"/>
    <w:rsid w:val="00C73D83"/>
    <w:rsid w:val="00C74157"/>
    <w:rsid w:val="00C7427F"/>
    <w:rsid w:val="00C7435C"/>
    <w:rsid w:val="00C7466F"/>
    <w:rsid w:val="00C747A6"/>
    <w:rsid w:val="00C74ABF"/>
    <w:rsid w:val="00C7567D"/>
    <w:rsid w:val="00C75B4B"/>
    <w:rsid w:val="00C75CEE"/>
    <w:rsid w:val="00C76221"/>
    <w:rsid w:val="00C77561"/>
    <w:rsid w:val="00C77886"/>
    <w:rsid w:val="00C801D0"/>
    <w:rsid w:val="00C8083C"/>
    <w:rsid w:val="00C81919"/>
    <w:rsid w:val="00C8211C"/>
    <w:rsid w:val="00C824AC"/>
    <w:rsid w:val="00C8320A"/>
    <w:rsid w:val="00C83B12"/>
    <w:rsid w:val="00C83EA1"/>
    <w:rsid w:val="00C840D2"/>
    <w:rsid w:val="00C84946"/>
    <w:rsid w:val="00C84C4E"/>
    <w:rsid w:val="00C84E05"/>
    <w:rsid w:val="00C850F5"/>
    <w:rsid w:val="00C85DBB"/>
    <w:rsid w:val="00C86748"/>
    <w:rsid w:val="00C87BD0"/>
    <w:rsid w:val="00C87DBB"/>
    <w:rsid w:val="00C90006"/>
    <w:rsid w:val="00C90334"/>
    <w:rsid w:val="00C90647"/>
    <w:rsid w:val="00C90C94"/>
    <w:rsid w:val="00C91588"/>
    <w:rsid w:val="00C925AF"/>
    <w:rsid w:val="00C92798"/>
    <w:rsid w:val="00C927CE"/>
    <w:rsid w:val="00C9382E"/>
    <w:rsid w:val="00C93859"/>
    <w:rsid w:val="00C93B0A"/>
    <w:rsid w:val="00C9440E"/>
    <w:rsid w:val="00C949C4"/>
    <w:rsid w:val="00C94CF6"/>
    <w:rsid w:val="00C95A88"/>
    <w:rsid w:val="00C96C8E"/>
    <w:rsid w:val="00C97DC4"/>
    <w:rsid w:val="00C97EF8"/>
    <w:rsid w:val="00CA0C72"/>
    <w:rsid w:val="00CA0E4A"/>
    <w:rsid w:val="00CA2102"/>
    <w:rsid w:val="00CA29AD"/>
    <w:rsid w:val="00CA2B86"/>
    <w:rsid w:val="00CA3837"/>
    <w:rsid w:val="00CA3F50"/>
    <w:rsid w:val="00CA40E0"/>
    <w:rsid w:val="00CA433A"/>
    <w:rsid w:val="00CA46C8"/>
    <w:rsid w:val="00CA552B"/>
    <w:rsid w:val="00CA57DE"/>
    <w:rsid w:val="00CA6459"/>
    <w:rsid w:val="00CA668E"/>
    <w:rsid w:val="00CB0421"/>
    <w:rsid w:val="00CB109E"/>
    <w:rsid w:val="00CB14F1"/>
    <w:rsid w:val="00CB1525"/>
    <w:rsid w:val="00CB1A1D"/>
    <w:rsid w:val="00CB1A8B"/>
    <w:rsid w:val="00CB1C43"/>
    <w:rsid w:val="00CB2210"/>
    <w:rsid w:val="00CB2F65"/>
    <w:rsid w:val="00CB307F"/>
    <w:rsid w:val="00CB3580"/>
    <w:rsid w:val="00CB3966"/>
    <w:rsid w:val="00CB3C7E"/>
    <w:rsid w:val="00CB474D"/>
    <w:rsid w:val="00CB4981"/>
    <w:rsid w:val="00CB5BF7"/>
    <w:rsid w:val="00CB5EB3"/>
    <w:rsid w:val="00CB66A9"/>
    <w:rsid w:val="00CB7041"/>
    <w:rsid w:val="00CB7C66"/>
    <w:rsid w:val="00CC0382"/>
    <w:rsid w:val="00CC14AD"/>
    <w:rsid w:val="00CC3297"/>
    <w:rsid w:val="00CC348A"/>
    <w:rsid w:val="00CC3A4A"/>
    <w:rsid w:val="00CC3B57"/>
    <w:rsid w:val="00CC4067"/>
    <w:rsid w:val="00CC538E"/>
    <w:rsid w:val="00CC5743"/>
    <w:rsid w:val="00CC66BE"/>
    <w:rsid w:val="00CC6FE0"/>
    <w:rsid w:val="00CC724B"/>
    <w:rsid w:val="00CC7570"/>
    <w:rsid w:val="00CD098E"/>
    <w:rsid w:val="00CD0C62"/>
    <w:rsid w:val="00CD140B"/>
    <w:rsid w:val="00CD22B3"/>
    <w:rsid w:val="00CD425C"/>
    <w:rsid w:val="00CD4DB7"/>
    <w:rsid w:val="00CD5D20"/>
    <w:rsid w:val="00CD76AA"/>
    <w:rsid w:val="00CD78C7"/>
    <w:rsid w:val="00CD7922"/>
    <w:rsid w:val="00CE01F1"/>
    <w:rsid w:val="00CE05A5"/>
    <w:rsid w:val="00CE1519"/>
    <w:rsid w:val="00CE19E4"/>
    <w:rsid w:val="00CE1BF3"/>
    <w:rsid w:val="00CE1F12"/>
    <w:rsid w:val="00CE2457"/>
    <w:rsid w:val="00CE249C"/>
    <w:rsid w:val="00CE2C59"/>
    <w:rsid w:val="00CE323B"/>
    <w:rsid w:val="00CE35D5"/>
    <w:rsid w:val="00CE4BAE"/>
    <w:rsid w:val="00CE4CA7"/>
    <w:rsid w:val="00CE4EC2"/>
    <w:rsid w:val="00CE5A76"/>
    <w:rsid w:val="00CE5A7B"/>
    <w:rsid w:val="00CE5B56"/>
    <w:rsid w:val="00CE667F"/>
    <w:rsid w:val="00CE6A87"/>
    <w:rsid w:val="00CE75D7"/>
    <w:rsid w:val="00CE797A"/>
    <w:rsid w:val="00CE7DB2"/>
    <w:rsid w:val="00CEF1E1"/>
    <w:rsid w:val="00CF04A1"/>
    <w:rsid w:val="00CF19AD"/>
    <w:rsid w:val="00CF1CFC"/>
    <w:rsid w:val="00CF20DC"/>
    <w:rsid w:val="00CF2266"/>
    <w:rsid w:val="00CF2314"/>
    <w:rsid w:val="00CF2D5E"/>
    <w:rsid w:val="00CF328E"/>
    <w:rsid w:val="00CF3658"/>
    <w:rsid w:val="00CF485A"/>
    <w:rsid w:val="00CF4A10"/>
    <w:rsid w:val="00CF4BA7"/>
    <w:rsid w:val="00CF58BF"/>
    <w:rsid w:val="00CF598D"/>
    <w:rsid w:val="00CF5CC2"/>
    <w:rsid w:val="00CF5EEA"/>
    <w:rsid w:val="00CF6615"/>
    <w:rsid w:val="00CF7F6E"/>
    <w:rsid w:val="00CF7F9E"/>
    <w:rsid w:val="00D0079B"/>
    <w:rsid w:val="00D0124F"/>
    <w:rsid w:val="00D02C5D"/>
    <w:rsid w:val="00D03E56"/>
    <w:rsid w:val="00D04565"/>
    <w:rsid w:val="00D04BFD"/>
    <w:rsid w:val="00D05E79"/>
    <w:rsid w:val="00D0736C"/>
    <w:rsid w:val="00D07604"/>
    <w:rsid w:val="00D10221"/>
    <w:rsid w:val="00D115E4"/>
    <w:rsid w:val="00D1195C"/>
    <w:rsid w:val="00D128F2"/>
    <w:rsid w:val="00D12F80"/>
    <w:rsid w:val="00D131D7"/>
    <w:rsid w:val="00D13442"/>
    <w:rsid w:val="00D13498"/>
    <w:rsid w:val="00D14AC7"/>
    <w:rsid w:val="00D15776"/>
    <w:rsid w:val="00D15C97"/>
    <w:rsid w:val="00D15DA7"/>
    <w:rsid w:val="00D17AFC"/>
    <w:rsid w:val="00D17C64"/>
    <w:rsid w:val="00D20EA8"/>
    <w:rsid w:val="00D2167B"/>
    <w:rsid w:val="00D2170A"/>
    <w:rsid w:val="00D218F3"/>
    <w:rsid w:val="00D21BA6"/>
    <w:rsid w:val="00D2241B"/>
    <w:rsid w:val="00D22ABA"/>
    <w:rsid w:val="00D24334"/>
    <w:rsid w:val="00D24A5C"/>
    <w:rsid w:val="00D25872"/>
    <w:rsid w:val="00D25C00"/>
    <w:rsid w:val="00D2619A"/>
    <w:rsid w:val="00D266C1"/>
    <w:rsid w:val="00D26708"/>
    <w:rsid w:val="00D26E59"/>
    <w:rsid w:val="00D27B0A"/>
    <w:rsid w:val="00D30DA6"/>
    <w:rsid w:val="00D311E1"/>
    <w:rsid w:val="00D31E73"/>
    <w:rsid w:val="00D33121"/>
    <w:rsid w:val="00D33B06"/>
    <w:rsid w:val="00D34480"/>
    <w:rsid w:val="00D345BE"/>
    <w:rsid w:val="00D346F4"/>
    <w:rsid w:val="00D34834"/>
    <w:rsid w:val="00D35B77"/>
    <w:rsid w:val="00D363F0"/>
    <w:rsid w:val="00D3668D"/>
    <w:rsid w:val="00D371C1"/>
    <w:rsid w:val="00D37792"/>
    <w:rsid w:val="00D37BAF"/>
    <w:rsid w:val="00D40274"/>
    <w:rsid w:val="00D402FF"/>
    <w:rsid w:val="00D40791"/>
    <w:rsid w:val="00D41656"/>
    <w:rsid w:val="00D418C1"/>
    <w:rsid w:val="00D418C6"/>
    <w:rsid w:val="00D42C1C"/>
    <w:rsid w:val="00D42EAA"/>
    <w:rsid w:val="00D43170"/>
    <w:rsid w:val="00D43535"/>
    <w:rsid w:val="00D436B8"/>
    <w:rsid w:val="00D43B2C"/>
    <w:rsid w:val="00D43B54"/>
    <w:rsid w:val="00D43D58"/>
    <w:rsid w:val="00D43DE9"/>
    <w:rsid w:val="00D440BC"/>
    <w:rsid w:val="00D4418E"/>
    <w:rsid w:val="00D44997"/>
    <w:rsid w:val="00D44B89"/>
    <w:rsid w:val="00D44D0F"/>
    <w:rsid w:val="00D44FB7"/>
    <w:rsid w:val="00D45126"/>
    <w:rsid w:val="00D4529A"/>
    <w:rsid w:val="00D45318"/>
    <w:rsid w:val="00D45CE7"/>
    <w:rsid w:val="00D46030"/>
    <w:rsid w:val="00D4679A"/>
    <w:rsid w:val="00D46E79"/>
    <w:rsid w:val="00D47671"/>
    <w:rsid w:val="00D50138"/>
    <w:rsid w:val="00D5102D"/>
    <w:rsid w:val="00D51AFF"/>
    <w:rsid w:val="00D51F5A"/>
    <w:rsid w:val="00D52CD2"/>
    <w:rsid w:val="00D55027"/>
    <w:rsid w:val="00D55322"/>
    <w:rsid w:val="00D55911"/>
    <w:rsid w:val="00D55B1A"/>
    <w:rsid w:val="00D55E55"/>
    <w:rsid w:val="00D5607B"/>
    <w:rsid w:val="00D56B38"/>
    <w:rsid w:val="00D57000"/>
    <w:rsid w:val="00D5747D"/>
    <w:rsid w:val="00D57AAE"/>
    <w:rsid w:val="00D57BA6"/>
    <w:rsid w:val="00D57D98"/>
    <w:rsid w:val="00D609D8"/>
    <w:rsid w:val="00D60E9E"/>
    <w:rsid w:val="00D60FD5"/>
    <w:rsid w:val="00D61294"/>
    <w:rsid w:val="00D615BA"/>
    <w:rsid w:val="00D61C17"/>
    <w:rsid w:val="00D62396"/>
    <w:rsid w:val="00D62C27"/>
    <w:rsid w:val="00D63663"/>
    <w:rsid w:val="00D64C6B"/>
    <w:rsid w:val="00D65102"/>
    <w:rsid w:val="00D6551D"/>
    <w:rsid w:val="00D6561E"/>
    <w:rsid w:val="00D657FF"/>
    <w:rsid w:val="00D65CE8"/>
    <w:rsid w:val="00D663C9"/>
    <w:rsid w:val="00D66BA0"/>
    <w:rsid w:val="00D66FAF"/>
    <w:rsid w:val="00D67754"/>
    <w:rsid w:val="00D70196"/>
    <w:rsid w:val="00D710F1"/>
    <w:rsid w:val="00D71AC4"/>
    <w:rsid w:val="00D71B88"/>
    <w:rsid w:val="00D72D0E"/>
    <w:rsid w:val="00D72E28"/>
    <w:rsid w:val="00D72F5D"/>
    <w:rsid w:val="00D739BD"/>
    <w:rsid w:val="00D739F8"/>
    <w:rsid w:val="00D73FD2"/>
    <w:rsid w:val="00D744A4"/>
    <w:rsid w:val="00D74BF6"/>
    <w:rsid w:val="00D74DDB"/>
    <w:rsid w:val="00D7551C"/>
    <w:rsid w:val="00D75C45"/>
    <w:rsid w:val="00D76E61"/>
    <w:rsid w:val="00D77053"/>
    <w:rsid w:val="00D77D1B"/>
    <w:rsid w:val="00D8107D"/>
    <w:rsid w:val="00D8276F"/>
    <w:rsid w:val="00D82DC3"/>
    <w:rsid w:val="00D82F05"/>
    <w:rsid w:val="00D8306F"/>
    <w:rsid w:val="00D83E60"/>
    <w:rsid w:val="00D85595"/>
    <w:rsid w:val="00D8563A"/>
    <w:rsid w:val="00D858DA"/>
    <w:rsid w:val="00D8590C"/>
    <w:rsid w:val="00D85E89"/>
    <w:rsid w:val="00D863DC"/>
    <w:rsid w:val="00D87015"/>
    <w:rsid w:val="00D8718F"/>
    <w:rsid w:val="00D87F8F"/>
    <w:rsid w:val="00D908ED"/>
    <w:rsid w:val="00D914A1"/>
    <w:rsid w:val="00D9239F"/>
    <w:rsid w:val="00D927CE"/>
    <w:rsid w:val="00D931B6"/>
    <w:rsid w:val="00D946A0"/>
    <w:rsid w:val="00D952C2"/>
    <w:rsid w:val="00D95FB3"/>
    <w:rsid w:val="00D96312"/>
    <w:rsid w:val="00D963B3"/>
    <w:rsid w:val="00D964B8"/>
    <w:rsid w:val="00D96FEA"/>
    <w:rsid w:val="00D97A48"/>
    <w:rsid w:val="00D97C9A"/>
    <w:rsid w:val="00D97DFB"/>
    <w:rsid w:val="00DA09FA"/>
    <w:rsid w:val="00DA1273"/>
    <w:rsid w:val="00DA12FE"/>
    <w:rsid w:val="00DA157A"/>
    <w:rsid w:val="00DA15ED"/>
    <w:rsid w:val="00DA1838"/>
    <w:rsid w:val="00DA1C77"/>
    <w:rsid w:val="00DA1F07"/>
    <w:rsid w:val="00DA295F"/>
    <w:rsid w:val="00DA33D2"/>
    <w:rsid w:val="00DA3414"/>
    <w:rsid w:val="00DA4E0C"/>
    <w:rsid w:val="00DA5720"/>
    <w:rsid w:val="00DA5910"/>
    <w:rsid w:val="00DA5ED5"/>
    <w:rsid w:val="00DA6208"/>
    <w:rsid w:val="00DA71B4"/>
    <w:rsid w:val="00DB0542"/>
    <w:rsid w:val="00DB0E57"/>
    <w:rsid w:val="00DB114C"/>
    <w:rsid w:val="00DB2272"/>
    <w:rsid w:val="00DB2B51"/>
    <w:rsid w:val="00DB3021"/>
    <w:rsid w:val="00DB3CB1"/>
    <w:rsid w:val="00DB4447"/>
    <w:rsid w:val="00DB4FD0"/>
    <w:rsid w:val="00DB5207"/>
    <w:rsid w:val="00DB55CF"/>
    <w:rsid w:val="00DB71AA"/>
    <w:rsid w:val="00DB767F"/>
    <w:rsid w:val="00DB7844"/>
    <w:rsid w:val="00DB78C5"/>
    <w:rsid w:val="00DB7E15"/>
    <w:rsid w:val="00DC09FD"/>
    <w:rsid w:val="00DC0B40"/>
    <w:rsid w:val="00DC0C31"/>
    <w:rsid w:val="00DC127E"/>
    <w:rsid w:val="00DC1CED"/>
    <w:rsid w:val="00DC1D84"/>
    <w:rsid w:val="00DC393B"/>
    <w:rsid w:val="00DC3C60"/>
    <w:rsid w:val="00DC3FA4"/>
    <w:rsid w:val="00DC4CB4"/>
    <w:rsid w:val="00DC5467"/>
    <w:rsid w:val="00DC5640"/>
    <w:rsid w:val="00DC5C97"/>
    <w:rsid w:val="00DC626E"/>
    <w:rsid w:val="00DC797B"/>
    <w:rsid w:val="00DC7DC0"/>
    <w:rsid w:val="00DD0838"/>
    <w:rsid w:val="00DD0AF2"/>
    <w:rsid w:val="00DD12B2"/>
    <w:rsid w:val="00DD27A9"/>
    <w:rsid w:val="00DD3B4F"/>
    <w:rsid w:val="00DD3F49"/>
    <w:rsid w:val="00DD4187"/>
    <w:rsid w:val="00DD4281"/>
    <w:rsid w:val="00DD560C"/>
    <w:rsid w:val="00DD582C"/>
    <w:rsid w:val="00DD7270"/>
    <w:rsid w:val="00DD73C7"/>
    <w:rsid w:val="00DD7633"/>
    <w:rsid w:val="00DE0774"/>
    <w:rsid w:val="00DE0BDF"/>
    <w:rsid w:val="00DE0E68"/>
    <w:rsid w:val="00DE0E9A"/>
    <w:rsid w:val="00DE0F11"/>
    <w:rsid w:val="00DE12E5"/>
    <w:rsid w:val="00DE12FE"/>
    <w:rsid w:val="00DE161E"/>
    <w:rsid w:val="00DE2495"/>
    <w:rsid w:val="00DE309D"/>
    <w:rsid w:val="00DE3B41"/>
    <w:rsid w:val="00DE4AC2"/>
    <w:rsid w:val="00DE5DBF"/>
    <w:rsid w:val="00DE6074"/>
    <w:rsid w:val="00DE634A"/>
    <w:rsid w:val="00DE6826"/>
    <w:rsid w:val="00DE6A2B"/>
    <w:rsid w:val="00DE6A35"/>
    <w:rsid w:val="00DE6CA2"/>
    <w:rsid w:val="00DE7519"/>
    <w:rsid w:val="00DE7806"/>
    <w:rsid w:val="00DF039D"/>
    <w:rsid w:val="00DF03F6"/>
    <w:rsid w:val="00DF0AEE"/>
    <w:rsid w:val="00DF2E78"/>
    <w:rsid w:val="00DF3771"/>
    <w:rsid w:val="00DF46D5"/>
    <w:rsid w:val="00DF4E3A"/>
    <w:rsid w:val="00DF54BC"/>
    <w:rsid w:val="00DF5D8B"/>
    <w:rsid w:val="00DF6381"/>
    <w:rsid w:val="00DF6E53"/>
    <w:rsid w:val="00DF70B7"/>
    <w:rsid w:val="00DF70D0"/>
    <w:rsid w:val="00E00213"/>
    <w:rsid w:val="00E00E02"/>
    <w:rsid w:val="00E0146E"/>
    <w:rsid w:val="00E015AA"/>
    <w:rsid w:val="00E015CD"/>
    <w:rsid w:val="00E017BF"/>
    <w:rsid w:val="00E022D8"/>
    <w:rsid w:val="00E0315B"/>
    <w:rsid w:val="00E0412A"/>
    <w:rsid w:val="00E04BAC"/>
    <w:rsid w:val="00E050F3"/>
    <w:rsid w:val="00E055E1"/>
    <w:rsid w:val="00E05750"/>
    <w:rsid w:val="00E06AF8"/>
    <w:rsid w:val="00E0741A"/>
    <w:rsid w:val="00E07EF2"/>
    <w:rsid w:val="00E10A0C"/>
    <w:rsid w:val="00E10C6F"/>
    <w:rsid w:val="00E10E97"/>
    <w:rsid w:val="00E11C8E"/>
    <w:rsid w:val="00E11F8B"/>
    <w:rsid w:val="00E13C8F"/>
    <w:rsid w:val="00E14AC6"/>
    <w:rsid w:val="00E14CF9"/>
    <w:rsid w:val="00E17508"/>
    <w:rsid w:val="00E21865"/>
    <w:rsid w:val="00E2199C"/>
    <w:rsid w:val="00E21CA3"/>
    <w:rsid w:val="00E22491"/>
    <w:rsid w:val="00E224A8"/>
    <w:rsid w:val="00E229E0"/>
    <w:rsid w:val="00E22D9A"/>
    <w:rsid w:val="00E23910"/>
    <w:rsid w:val="00E24F0B"/>
    <w:rsid w:val="00E25471"/>
    <w:rsid w:val="00E25CE5"/>
    <w:rsid w:val="00E26375"/>
    <w:rsid w:val="00E269B8"/>
    <w:rsid w:val="00E27281"/>
    <w:rsid w:val="00E276B6"/>
    <w:rsid w:val="00E30DD2"/>
    <w:rsid w:val="00E31442"/>
    <w:rsid w:val="00E31672"/>
    <w:rsid w:val="00E32E18"/>
    <w:rsid w:val="00E32E9B"/>
    <w:rsid w:val="00E331B9"/>
    <w:rsid w:val="00E33F2E"/>
    <w:rsid w:val="00E3417D"/>
    <w:rsid w:val="00E3463C"/>
    <w:rsid w:val="00E34880"/>
    <w:rsid w:val="00E34E44"/>
    <w:rsid w:val="00E35021"/>
    <w:rsid w:val="00E35316"/>
    <w:rsid w:val="00E354CE"/>
    <w:rsid w:val="00E35DF6"/>
    <w:rsid w:val="00E3658E"/>
    <w:rsid w:val="00E36C4F"/>
    <w:rsid w:val="00E36D8E"/>
    <w:rsid w:val="00E4046C"/>
    <w:rsid w:val="00E40FD3"/>
    <w:rsid w:val="00E41349"/>
    <w:rsid w:val="00E42397"/>
    <w:rsid w:val="00E4248E"/>
    <w:rsid w:val="00E4287C"/>
    <w:rsid w:val="00E428D4"/>
    <w:rsid w:val="00E42EC8"/>
    <w:rsid w:val="00E42F3B"/>
    <w:rsid w:val="00E43514"/>
    <w:rsid w:val="00E43581"/>
    <w:rsid w:val="00E438BB"/>
    <w:rsid w:val="00E4401A"/>
    <w:rsid w:val="00E44EF4"/>
    <w:rsid w:val="00E450E3"/>
    <w:rsid w:val="00E45A18"/>
    <w:rsid w:val="00E45F9D"/>
    <w:rsid w:val="00E461C1"/>
    <w:rsid w:val="00E46416"/>
    <w:rsid w:val="00E46B90"/>
    <w:rsid w:val="00E46FC0"/>
    <w:rsid w:val="00E47BB4"/>
    <w:rsid w:val="00E47FEB"/>
    <w:rsid w:val="00E50B71"/>
    <w:rsid w:val="00E5144B"/>
    <w:rsid w:val="00E51EB9"/>
    <w:rsid w:val="00E5258E"/>
    <w:rsid w:val="00E52EC1"/>
    <w:rsid w:val="00E5361C"/>
    <w:rsid w:val="00E544B3"/>
    <w:rsid w:val="00E54788"/>
    <w:rsid w:val="00E54984"/>
    <w:rsid w:val="00E54D6F"/>
    <w:rsid w:val="00E54FC0"/>
    <w:rsid w:val="00E552CE"/>
    <w:rsid w:val="00E55EC4"/>
    <w:rsid w:val="00E56525"/>
    <w:rsid w:val="00E5699B"/>
    <w:rsid w:val="00E571A8"/>
    <w:rsid w:val="00E57D4F"/>
    <w:rsid w:val="00E6061B"/>
    <w:rsid w:val="00E60FD6"/>
    <w:rsid w:val="00E61214"/>
    <w:rsid w:val="00E625D7"/>
    <w:rsid w:val="00E62EBD"/>
    <w:rsid w:val="00E63080"/>
    <w:rsid w:val="00E659EB"/>
    <w:rsid w:val="00E6632D"/>
    <w:rsid w:val="00E66641"/>
    <w:rsid w:val="00E67400"/>
    <w:rsid w:val="00E70105"/>
    <w:rsid w:val="00E70270"/>
    <w:rsid w:val="00E71560"/>
    <w:rsid w:val="00E717B9"/>
    <w:rsid w:val="00E71DFA"/>
    <w:rsid w:val="00E728D4"/>
    <w:rsid w:val="00E7397C"/>
    <w:rsid w:val="00E73B00"/>
    <w:rsid w:val="00E74B2B"/>
    <w:rsid w:val="00E76CF7"/>
    <w:rsid w:val="00E77055"/>
    <w:rsid w:val="00E7717A"/>
    <w:rsid w:val="00E773B3"/>
    <w:rsid w:val="00E773DB"/>
    <w:rsid w:val="00E77630"/>
    <w:rsid w:val="00E77689"/>
    <w:rsid w:val="00E80E69"/>
    <w:rsid w:val="00E80FCC"/>
    <w:rsid w:val="00E811B4"/>
    <w:rsid w:val="00E82413"/>
    <w:rsid w:val="00E82785"/>
    <w:rsid w:val="00E83642"/>
    <w:rsid w:val="00E840A4"/>
    <w:rsid w:val="00E843F5"/>
    <w:rsid w:val="00E84770"/>
    <w:rsid w:val="00E85172"/>
    <w:rsid w:val="00E86938"/>
    <w:rsid w:val="00E86E99"/>
    <w:rsid w:val="00E87063"/>
    <w:rsid w:val="00E909F7"/>
    <w:rsid w:val="00E90F18"/>
    <w:rsid w:val="00E910D5"/>
    <w:rsid w:val="00E91A26"/>
    <w:rsid w:val="00E91DF3"/>
    <w:rsid w:val="00E9268A"/>
    <w:rsid w:val="00E9437E"/>
    <w:rsid w:val="00E9455C"/>
    <w:rsid w:val="00E95660"/>
    <w:rsid w:val="00E957FA"/>
    <w:rsid w:val="00E965C9"/>
    <w:rsid w:val="00E97903"/>
    <w:rsid w:val="00E97AEC"/>
    <w:rsid w:val="00EA0F3A"/>
    <w:rsid w:val="00EA147B"/>
    <w:rsid w:val="00EA2088"/>
    <w:rsid w:val="00EA2874"/>
    <w:rsid w:val="00EA29FB"/>
    <w:rsid w:val="00EA33F6"/>
    <w:rsid w:val="00EA4156"/>
    <w:rsid w:val="00EA42D2"/>
    <w:rsid w:val="00EA441F"/>
    <w:rsid w:val="00EA4D3A"/>
    <w:rsid w:val="00EA5549"/>
    <w:rsid w:val="00EA7FFA"/>
    <w:rsid w:val="00EB0A2B"/>
    <w:rsid w:val="00EB0DDD"/>
    <w:rsid w:val="00EB153C"/>
    <w:rsid w:val="00EB16CD"/>
    <w:rsid w:val="00EB18FF"/>
    <w:rsid w:val="00EB2E5B"/>
    <w:rsid w:val="00EB31F3"/>
    <w:rsid w:val="00EB35A5"/>
    <w:rsid w:val="00EB3B6F"/>
    <w:rsid w:val="00EB418C"/>
    <w:rsid w:val="00EB492B"/>
    <w:rsid w:val="00EB5F19"/>
    <w:rsid w:val="00EB75EA"/>
    <w:rsid w:val="00EB7654"/>
    <w:rsid w:val="00EC1C75"/>
    <w:rsid w:val="00EC1E3D"/>
    <w:rsid w:val="00EC24E3"/>
    <w:rsid w:val="00EC37EF"/>
    <w:rsid w:val="00EC5EAD"/>
    <w:rsid w:val="00EC6215"/>
    <w:rsid w:val="00EC6633"/>
    <w:rsid w:val="00EC698D"/>
    <w:rsid w:val="00EC6EBF"/>
    <w:rsid w:val="00EC77C5"/>
    <w:rsid w:val="00ED03BB"/>
    <w:rsid w:val="00ED0A2C"/>
    <w:rsid w:val="00ED0B4F"/>
    <w:rsid w:val="00ED0C4C"/>
    <w:rsid w:val="00ED2041"/>
    <w:rsid w:val="00ED2507"/>
    <w:rsid w:val="00ED275B"/>
    <w:rsid w:val="00ED3CC4"/>
    <w:rsid w:val="00ED3EF7"/>
    <w:rsid w:val="00ED4176"/>
    <w:rsid w:val="00ED4981"/>
    <w:rsid w:val="00ED51B4"/>
    <w:rsid w:val="00ED525C"/>
    <w:rsid w:val="00ED6078"/>
    <w:rsid w:val="00ED6B83"/>
    <w:rsid w:val="00ED7392"/>
    <w:rsid w:val="00ED7481"/>
    <w:rsid w:val="00ED792E"/>
    <w:rsid w:val="00ED7F5F"/>
    <w:rsid w:val="00EE0F74"/>
    <w:rsid w:val="00EE0FAB"/>
    <w:rsid w:val="00EE1188"/>
    <w:rsid w:val="00EE1196"/>
    <w:rsid w:val="00EE17D5"/>
    <w:rsid w:val="00EE228B"/>
    <w:rsid w:val="00EE24E1"/>
    <w:rsid w:val="00EE2D99"/>
    <w:rsid w:val="00EE407B"/>
    <w:rsid w:val="00EE4541"/>
    <w:rsid w:val="00EE4639"/>
    <w:rsid w:val="00EE4E91"/>
    <w:rsid w:val="00EE543D"/>
    <w:rsid w:val="00EE6346"/>
    <w:rsid w:val="00EE65E2"/>
    <w:rsid w:val="00EE7145"/>
    <w:rsid w:val="00EE718A"/>
    <w:rsid w:val="00EE7394"/>
    <w:rsid w:val="00EE76FC"/>
    <w:rsid w:val="00EE7A44"/>
    <w:rsid w:val="00EF0E49"/>
    <w:rsid w:val="00EF1149"/>
    <w:rsid w:val="00EF114D"/>
    <w:rsid w:val="00EF241A"/>
    <w:rsid w:val="00EF3EB3"/>
    <w:rsid w:val="00EF3F07"/>
    <w:rsid w:val="00EF527D"/>
    <w:rsid w:val="00EF5357"/>
    <w:rsid w:val="00EF6190"/>
    <w:rsid w:val="00EF6984"/>
    <w:rsid w:val="00EF72FB"/>
    <w:rsid w:val="00EF7A79"/>
    <w:rsid w:val="00EF7E22"/>
    <w:rsid w:val="00F000AE"/>
    <w:rsid w:val="00F00373"/>
    <w:rsid w:val="00F00A96"/>
    <w:rsid w:val="00F0183A"/>
    <w:rsid w:val="00F03364"/>
    <w:rsid w:val="00F034AD"/>
    <w:rsid w:val="00F03876"/>
    <w:rsid w:val="00F03A63"/>
    <w:rsid w:val="00F03C21"/>
    <w:rsid w:val="00F04718"/>
    <w:rsid w:val="00F056CB"/>
    <w:rsid w:val="00F05C6A"/>
    <w:rsid w:val="00F06344"/>
    <w:rsid w:val="00F06A48"/>
    <w:rsid w:val="00F06CE2"/>
    <w:rsid w:val="00F074FB"/>
    <w:rsid w:val="00F07B0D"/>
    <w:rsid w:val="00F07CA7"/>
    <w:rsid w:val="00F10C1F"/>
    <w:rsid w:val="00F10C36"/>
    <w:rsid w:val="00F10CFF"/>
    <w:rsid w:val="00F1176E"/>
    <w:rsid w:val="00F120CD"/>
    <w:rsid w:val="00F1244E"/>
    <w:rsid w:val="00F13007"/>
    <w:rsid w:val="00F148E9"/>
    <w:rsid w:val="00F149A1"/>
    <w:rsid w:val="00F1522A"/>
    <w:rsid w:val="00F15C96"/>
    <w:rsid w:val="00F1608C"/>
    <w:rsid w:val="00F167BE"/>
    <w:rsid w:val="00F16DA4"/>
    <w:rsid w:val="00F17251"/>
    <w:rsid w:val="00F1729A"/>
    <w:rsid w:val="00F179F9"/>
    <w:rsid w:val="00F17B82"/>
    <w:rsid w:val="00F2018E"/>
    <w:rsid w:val="00F20677"/>
    <w:rsid w:val="00F20B82"/>
    <w:rsid w:val="00F20BDF"/>
    <w:rsid w:val="00F219D5"/>
    <w:rsid w:val="00F21FE5"/>
    <w:rsid w:val="00F2387C"/>
    <w:rsid w:val="00F23B38"/>
    <w:rsid w:val="00F24574"/>
    <w:rsid w:val="00F24B74"/>
    <w:rsid w:val="00F2592B"/>
    <w:rsid w:val="00F26965"/>
    <w:rsid w:val="00F26F2A"/>
    <w:rsid w:val="00F278F6"/>
    <w:rsid w:val="00F3023A"/>
    <w:rsid w:val="00F30FE7"/>
    <w:rsid w:val="00F317B3"/>
    <w:rsid w:val="00F318B7"/>
    <w:rsid w:val="00F31B6D"/>
    <w:rsid w:val="00F31FFB"/>
    <w:rsid w:val="00F32017"/>
    <w:rsid w:val="00F32267"/>
    <w:rsid w:val="00F32DB9"/>
    <w:rsid w:val="00F32F4F"/>
    <w:rsid w:val="00F3381B"/>
    <w:rsid w:val="00F338FE"/>
    <w:rsid w:val="00F33BEF"/>
    <w:rsid w:val="00F340F7"/>
    <w:rsid w:val="00F36002"/>
    <w:rsid w:val="00F3616E"/>
    <w:rsid w:val="00F365D8"/>
    <w:rsid w:val="00F371E1"/>
    <w:rsid w:val="00F37222"/>
    <w:rsid w:val="00F377D4"/>
    <w:rsid w:val="00F3789A"/>
    <w:rsid w:val="00F40204"/>
    <w:rsid w:val="00F40C58"/>
    <w:rsid w:val="00F41710"/>
    <w:rsid w:val="00F421C2"/>
    <w:rsid w:val="00F422F2"/>
    <w:rsid w:val="00F428DC"/>
    <w:rsid w:val="00F428E5"/>
    <w:rsid w:val="00F4296E"/>
    <w:rsid w:val="00F4299E"/>
    <w:rsid w:val="00F437BC"/>
    <w:rsid w:val="00F43B7C"/>
    <w:rsid w:val="00F43FEE"/>
    <w:rsid w:val="00F44218"/>
    <w:rsid w:val="00F44646"/>
    <w:rsid w:val="00F44A07"/>
    <w:rsid w:val="00F45FE0"/>
    <w:rsid w:val="00F46159"/>
    <w:rsid w:val="00F46E2A"/>
    <w:rsid w:val="00F47726"/>
    <w:rsid w:val="00F47BA0"/>
    <w:rsid w:val="00F50464"/>
    <w:rsid w:val="00F50510"/>
    <w:rsid w:val="00F51913"/>
    <w:rsid w:val="00F51C97"/>
    <w:rsid w:val="00F52105"/>
    <w:rsid w:val="00F527AD"/>
    <w:rsid w:val="00F52C0D"/>
    <w:rsid w:val="00F53335"/>
    <w:rsid w:val="00F53E8E"/>
    <w:rsid w:val="00F540AB"/>
    <w:rsid w:val="00F548A1"/>
    <w:rsid w:val="00F552EC"/>
    <w:rsid w:val="00F5565F"/>
    <w:rsid w:val="00F55BEA"/>
    <w:rsid w:val="00F60975"/>
    <w:rsid w:val="00F60978"/>
    <w:rsid w:val="00F60B48"/>
    <w:rsid w:val="00F6147C"/>
    <w:rsid w:val="00F623B6"/>
    <w:rsid w:val="00F6254E"/>
    <w:rsid w:val="00F6259D"/>
    <w:rsid w:val="00F6276A"/>
    <w:rsid w:val="00F62ADF"/>
    <w:rsid w:val="00F633F2"/>
    <w:rsid w:val="00F63808"/>
    <w:rsid w:val="00F64135"/>
    <w:rsid w:val="00F644DD"/>
    <w:rsid w:val="00F645C9"/>
    <w:rsid w:val="00F64A6D"/>
    <w:rsid w:val="00F64C11"/>
    <w:rsid w:val="00F64D7A"/>
    <w:rsid w:val="00F652FB"/>
    <w:rsid w:val="00F65439"/>
    <w:rsid w:val="00F65C79"/>
    <w:rsid w:val="00F65DB7"/>
    <w:rsid w:val="00F6614B"/>
    <w:rsid w:val="00F666B5"/>
    <w:rsid w:val="00F66D44"/>
    <w:rsid w:val="00F66E32"/>
    <w:rsid w:val="00F6755C"/>
    <w:rsid w:val="00F67875"/>
    <w:rsid w:val="00F6793C"/>
    <w:rsid w:val="00F70D4E"/>
    <w:rsid w:val="00F7121F"/>
    <w:rsid w:val="00F71386"/>
    <w:rsid w:val="00F715F4"/>
    <w:rsid w:val="00F71AC0"/>
    <w:rsid w:val="00F71CB2"/>
    <w:rsid w:val="00F71F68"/>
    <w:rsid w:val="00F71FBB"/>
    <w:rsid w:val="00F71FD5"/>
    <w:rsid w:val="00F7252E"/>
    <w:rsid w:val="00F72AE0"/>
    <w:rsid w:val="00F72D3F"/>
    <w:rsid w:val="00F731FF"/>
    <w:rsid w:val="00F73E3D"/>
    <w:rsid w:val="00F743F7"/>
    <w:rsid w:val="00F74653"/>
    <w:rsid w:val="00F74F43"/>
    <w:rsid w:val="00F75E02"/>
    <w:rsid w:val="00F77A6E"/>
    <w:rsid w:val="00F80372"/>
    <w:rsid w:val="00F80A02"/>
    <w:rsid w:val="00F80D9D"/>
    <w:rsid w:val="00F8190D"/>
    <w:rsid w:val="00F821DB"/>
    <w:rsid w:val="00F8312B"/>
    <w:rsid w:val="00F8312F"/>
    <w:rsid w:val="00F83798"/>
    <w:rsid w:val="00F83B70"/>
    <w:rsid w:val="00F83BE9"/>
    <w:rsid w:val="00F8454B"/>
    <w:rsid w:val="00F85D7D"/>
    <w:rsid w:val="00F85E15"/>
    <w:rsid w:val="00F85FFD"/>
    <w:rsid w:val="00F86923"/>
    <w:rsid w:val="00F86F8E"/>
    <w:rsid w:val="00F87213"/>
    <w:rsid w:val="00F8754D"/>
    <w:rsid w:val="00F9064D"/>
    <w:rsid w:val="00F910DE"/>
    <w:rsid w:val="00F91194"/>
    <w:rsid w:val="00F9129A"/>
    <w:rsid w:val="00F917EC"/>
    <w:rsid w:val="00F91CDC"/>
    <w:rsid w:val="00F9215B"/>
    <w:rsid w:val="00F9250D"/>
    <w:rsid w:val="00F9256C"/>
    <w:rsid w:val="00F95316"/>
    <w:rsid w:val="00F95696"/>
    <w:rsid w:val="00F95EE8"/>
    <w:rsid w:val="00F9600B"/>
    <w:rsid w:val="00F979C7"/>
    <w:rsid w:val="00FA0992"/>
    <w:rsid w:val="00FA0B2F"/>
    <w:rsid w:val="00FA0FC5"/>
    <w:rsid w:val="00FA15EA"/>
    <w:rsid w:val="00FA1E25"/>
    <w:rsid w:val="00FA43DB"/>
    <w:rsid w:val="00FA458C"/>
    <w:rsid w:val="00FA4A14"/>
    <w:rsid w:val="00FA577A"/>
    <w:rsid w:val="00FA618C"/>
    <w:rsid w:val="00FA6965"/>
    <w:rsid w:val="00FA79B1"/>
    <w:rsid w:val="00FB100C"/>
    <w:rsid w:val="00FB14CA"/>
    <w:rsid w:val="00FB1A72"/>
    <w:rsid w:val="00FB2090"/>
    <w:rsid w:val="00FB2A84"/>
    <w:rsid w:val="00FB2BBA"/>
    <w:rsid w:val="00FB2D22"/>
    <w:rsid w:val="00FB35B0"/>
    <w:rsid w:val="00FB44DA"/>
    <w:rsid w:val="00FB4FC0"/>
    <w:rsid w:val="00FB562D"/>
    <w:rsid w:val="00FB58C2"/>
    <w:rsid w:val="00FB6749"/>
    <w:rsid w:val="00FB6ACA"/>
    <w:rsid w:val="00FB6BEA"/>
    <w:rsid w:val="00FB6EBD"/>
    <w:rsid w:val="00FB7036"/>
    <w:rsid w:val="00FB7C8D"/>
    <w:rsid w:val="00FB7E50"/>
    <w:rsid w:val="00FC0436"/>
    <w:rsid w:val="00FC1ABE"/>
    <w:rsid w:val="00FC2114"/>
    <w:rsid w:val="00FC2306"/>
    <w:rsid w:val="00FC33B0"/>
    <w:rsid w:val="00FC36C6"/>
    <w:rsid w:val="00FC3E08"/>
    <w:rsid w:val="00FC42B6"/>
    <w:rsid w:val="00FC461F"/>
    <w:rsid w:val="00FC4815"/>
    <w:rsid w:val="00FC5206"/>
    <w:rsid w:val="00FC5BA8"/>
    <w:rsid w:val="00FC7243"/>
    <w:rsid w:val="00FC727C"/>
    <w:rsid w:val="00FC75DD"/>
    <w:rsid w:val="00FC7FAF"/>
    <w:rsid w:val="00FD023B"/>
    <w:rsid w:val="00FD18E9"/>
    <w:rsid w:val="00FD1B64"/>
    <w:rsid w:val="00FD1EF4"/>
    <w:rsid w:val="00FD253C"/>
    <w:rsid w:val="00FD2DBC"/>
    <w:rsid w:val="00FD2FF1"/>
    <w:rsid w:val="00FD30E0"/>
    <w:rsid w:val="00FD3A97"/>
    <w:rsid w:val="00FD4687"/>
    <w:rsid w:val="00FD4921"/>
    <w:rsid w:val="00FD61CE"/>
    <w:rsid w:val="00FD64E0"/>
    <w:rsid w:val="00FD6529"/>
    <w:rsid w:val="00FD6D73"/>
    <w:rsid w:val="00FD783E"/>
    <w:rsid w:val="00FD7D92"/>
    <w:rsid w:val="00FE0A8B"/>
    <w:rsid w:val="00FE1208"/>
    <w:rsid w:val="00FE1B48"/>
    <w:rsid w:val="00FE2D00"/>
    <w:rsid w:val="00FE333F"/>
    <w:rsid w:val="00FE3513"/>
    <w:rsid w:val="00FE375F"/>
    <w:rsid w:val="00FE4773"/>
    <w:rsid w:val="00FE4971"/>
    <w:rsid w:val="00FE4A29"/>
    <w:rsid w:val="00FE4EDE"/>
    <w:rsid w:val="00FE5290"/>
    <w:rsid w:val="00FE5BFF"/>
    <w:rsid w:val="00FE5DE8"/>
    <w:rsid w:val="00FE611A"/>
    <w:rsid w:val="00FE6344"/>
    <w:rsid w:val="00FE68F4"/>
    <w:rsid w:val="00FE7008"/>
    <w:rsid w:val="00FE7B1C"/>
    <w:rsid w:val="00FE7EF6"/>
    <w:rsid w:val="00FE7FEA"/>
    <w:rsid w:val="00FF05EC"/>
    <w:rsid w:val="00FF062C"/>
    <w:rsid w:val="00FF0648"/>
    <w:rsid w:val="00FF14B8"/>
    <w:rsid w:val="00FF17B2"/>
    <w:rsid w:val="00FF1838"/>
    <w:rsid w:val="00FF1F6C"/>
    <w:rsid w:val="00FF1F8C"/>
    <w:rsid w:val="00FF31FC"/>
    <w:rsid w:val="00FF3227"/>
    <w:rsid w:val="00FF423A"/>
    <w:rsid w:val="00FF4725"/>
    <w:rsid w:val="00FF4F17"/>
    <w:rsid w:val="00FF5B84"/>
    <w:rsid w:val="00FF73DC"/>
    <w:rsid w:val="00FF793C"/>
    <w:rsid w:val="0103BB91"/>
    <w:rsid w:val="017DD30E"/>
    <w:rsid w:val="01A962AB"/>
    <w:rsid w:val="01D6699C"/>
    <w:rsid w:val="02160216"/>
    <w:rsid w:val="02567523"/>
    <w:rsid w:val="02AD5258"/>
    <w:rsid w:val="02B2B516"/>
    <w:rsid w:val="0315F1B9"/>
    <w:rsid w:val="0333014F"/>
    <w:rsid w:val="03370D65"/>
    <w:rsid w:val="03393F8F"/>
    <w:rsid w:val="0342ABCA"/>
    <w:rsid w:val="036A6C0F"/>
    <w:rsid w:val="037D2CD7"/>
    <w:rsid w:val="03943C96"/>
    <w:rsid w:val="03F97119"/>
    <w:rsid w:val="044A0774"/>
    <w:rsid w:val="04ACE31C"/>
    <w:rsid w:val="04C2E81B"/>
    <w:rsid w:val="04DBDAFF"/>
    <w:rsid w:val="05A68AAB"/>
    <w:rsid w:val="0627D600"/>
    <w:rsid w:val="0639D9D1"/>
    <w:rsid w:val="06536178"/>
    <w:rsid w:val="0655AF3C"/>
    <w:rsid w:val="06714893"/>
    <w:rsid w:val="0686D485"/>
    <w:rsid w:val="06947865"/>
    <w:rsid w:val="06BECE48"/>
    <w:rsid w:val="06C6A3DB"/>
    <w:rsid w:val="0705403B"/>
    <w:rsid w:val="070FAB46"/>
    <w:rsid w:val="0723A149"/>
    <w:rsid w:val="07AB45EC"/>
    <w:rsid w:val="07CE7A39"/>
    <w:rsid w:val="07D87CDD"/>
    <w:rsid w:val="0808A819"/>
    <w:rsid w:val="080F3B09"/>
    <w:rsid w:val="0826655B"/>
    <w:rsid w:val="084410E1"/>
    <w:rsid w:val="08638E96"/>
    <w:rsid w:val="087FEFB2"/>
    <w:rsid w:val="08CBAAF4"/>
    <w:rsid w:val="08F9A260"/>
    <w:rsid w:val="096B07E9"/>
    <w:rsid w:val="0998EF96"/>
    <w:rsid w:val="09BD8AD9"/>
    <w:rsid w:val="09E9F9C6"/>
    <w:rsid w:val="0A12A787"/>
    <w:rsid w:val="0A37F7B1"/>
    <w:rsid w:val="0A558AB7"/>
    <w:rsid w:val="0A920B5D"/>
    <w:rsid w:val="0A9A291C"/>
    <w:rsid w:val="0AC92336"/>
    <w:rsid w:val="0AD5BF15"/>
    <w:rsid w:val="0B4032DD"/>
    <w:rsid w:val="0B632330"/>
    <w:rsid w:val="0BC50122"/>
    <w:rsid w:val="0BEA56D6"/>
    <w:rsid w:val="0C6CF164"/>
    <w:rsid w:val="0C9D788B"/>
    <w:rsid w:val="0CA6C230"/>
    <w:rsid w:val="0CBE97CC"/>
    <w:rsid w:val="0CC50607"/>
    <w:rsid w:val="0D015AFD"/>
    <w:rsid w:val="0D44F12F"/>
    <w:rsid w:val="0D5E1994"/>
    <w:rsid w:val="0DD786C4"/>
    <w:rsid w:val="0DDED2F5"/>
    <w:rsid w:val="0E13BE22"/>
    <w:rsid w:val="0E28D759"/>
    <w:rsid w:val="0E3B4281"/>
    <w:rsid w:val="0E6B0BCF"/>
    <w:rsid w:val="0E77D39F"/>
    <w:rsid w:val="0E9AC3F2"/>
    <w:rsid w:val="0ED69249"/>
    <w:rsid w:val="0EF41AC8"/>
    <w:rsid w:val="0F34F088"/>
    <w:rsid w:val="0F81E532"/>
    <w:rsid w:val="0F89D3C3"/>
    <w:rsid w:val="0F93B35A"/>
    <w:rsid w:val="103BD798"/>
    <w:rsid w:val="108C493C"/>
    <w:rsid w:val="10C473A8"/>
    <w:rsid w:val="10F92AE4"/>
    <w:rsid w:val="110677E0"/>
    <w:rsid w:val="113CF3DE"/>
    <w:rsid w:val="119720B8"/>
    <w:rsid w:val="11AF7461"/>
    <w:rsid w:val="11C75921"/>
    <w:rsid w:val="120FA0EE"/>
    <w:rsid w:val="123B348E"/>
    <w:rsid w:val="12604409"/>
    <w:rsid w:val="126F6F6B"/>
    <w:rsid w:val="133CFEB7"/>
    <w:rsid w:val="1363856D"/>
    <w:rsid w:val="1378F5FC"/>
    <w:rsid w:val="14060BB1"/>
    <w:rsid w:val="142487C6"/>
    <w:rsid w:val="14416AB9"/>
    <w:rsid w:val="14A628E4"/>
    <w:rsid w:val="150566C5"/>
    <w:rsid w:val="15244900"/>
    <w:rsid w:val="153B4EFB"/>
    <w:rsid w:val="1575ECAF"/>
    <w:rsid w:val="158F26C4"/>
    <w:rsid w:val="159C8A71"/>
    <w:rsid w:val="15CED951"/>
    <w:rsid w:val="15EBD1CE"/>
    <w:rsid w:val="16246A85"/>
    <w:rsid w:val="165B53F7"/>
    <w:rsid w:val="167CC9CC"/>
    <w:rsid w:val="16A5D5D7"/>
    <w:rsid w:val="16ADC35D"/>
    <w:rsid w:val="16FA3362"/>
    <w:rsid w:val="1736356A"/>
    <w:rsid w:val="173B8D37"/>
    <w:rsid w:val="1753FED9"/>
    <w:rsid w:val="1778A3F0"/>
    <w:rsid w:val="1788D876"/>
    <w:rsid w:val="18221EE4"/>
    <w:rsid w:val="189ADC26"/>
    <w:rsid w:val="18A1094F"/>
    <w:rsid w:val="18CA4C07"/>
    <w:rsid w:val="18D780E6"/>
    <w:rsid w:val="18E1B8A9"/>
    <w:rsid w:val="191156D7"/>
    <w:rsid w:val="1937E038"/>
    <w:rsid w:val="198B2BA7"/>
    <w:rsid w:val="199E4D11"/>
    <w:rsid w:val="19AEB8F8"/>
    <w:rsid w:val="19D93FB3"/>
    <w:rsid w:val="1A103692"/>
    <w:rsid w:val="1A1C55ED"/>
    <w:rsid w:val="1A32CF1E"/>
    <w:rsid w:val="1A3959E2"/>
    <w:rsid w:val="1A7D8A3D"/>
    <w:rsid w:val="1AC589AC"/>
    <w:rsid w:val="1AD7F51A"/>
    <w:rsid w:val="1AE70D0F"/>
    <w:rsid w:val="1B219586"/>
    <w:rsid w:val="1B419018"/>
    <w:rsid w:val="1BBC3365"/>
    <w:rsid w:val="1BC0A0EE"/>
    <w:rsid w:val="1BC67003"/>
    <w:rsid w:val="1C26B66E"/>
    <w:rsid w:val="1C805CB9"/>
    <w:rsid w:val="1C853D16"/>
    <w:rsid w:val="1CA8714D"/>
    <w:rsid w:val="1CD81C7A"/>
    <w:rsid w:val="1CE39948"/>
    <w:rsid w:val="1D1D04E1"/>
    <w:rsid w:val="1D23831A"/>
    <w:rsid w:val="1D53F6AF"/>
    <w:rsid w:val="1D650F74"/>
    <w:rsid w:val="1DC57E15"/>
    <w:rsid w:val="1DC8C3D3"/>
    <w:rsid w:val="1DD7ADEC"/>
    <w:rsid w:val="1DDA9CFE"/>
    <w:rsid w:val="1DF16105"/>
    <w:rsid w:val="1E1EDB7D"/>
    <w:rsid w:val="1EE0ED54"/>
    <w:rsid w:val="1EE231AC"/>
    <w:rsid w:val="1EFF1181"/>
    <w:rsid w:val="1F52AB64"/>
    <w:rsid w:val="1F78973B"/>
    <w:rsid w:val="1FB9C6D7"/>
    <w:rsid w:val="201B5D6C"/>
    <w:rsid w:val="201F647C"/>
    <w:rsid w:val="20674140"/>
    <w:rsid w:val="20D40D79"/>
    <w:rsid w:val="20F727A1"/>
    <w:rsid w:val="20F91D6A"/>
    <w:rsid w:val="21174065"/>
    <w:rsid w:val="213C0D31"/>
    <w:rsid w:val="21856645"/>
    <w:rsid w:val="21861EA8"/>
    <w:rsid w:val="21B4D09C"/>
    <w:rsid w:val="2247FE7B"/>
    <w:rsid w:val="2339CF68"/>
    <w:rsid w:val="239FE7C0"/>
    <w:rsid w:val="23A953B9"/>
    <w:rsid w:val="23C33833"/>
    <w:rsid w:val="242A0B5C"/>
    <w:rsid w:val="243DF622"/>
    <w:rsid w:val="244EDCF6"/>
    <w:rsid w:val="2538DD03"/>
    <w:rsid w:val="2576BBD3"/>
    <w:rsid w:val="25C5FD2D"/>
    <w:rsid w:val="25D5DDB9"/>
    <w:rsid w:val="260DD324"/>
    <w:rsid w:val="263DCAE1"/>
    <w:rsid w:val="265B5B1B"/>
    <w:rsid w:val="266950DB"/>
    <w:rsid w:val="268C54F6"/>
    <w:rsid w:val="268C5788"/>
    <w:rsid w:val="2691FB78"/>
    <w:rsid w:val="26AFB603"/>
    <w:rsid w:val="26B671BB"/>
    <w:rsid w:val="26B7387A"/>
    <w:rsid w:val="26DD5AE0"/>
    <w:rsid w:val="27446AD5"/>
    <w:rsid w:val="2785E8E1"/>
    <w:rsid w:val="27CB6FD2"/>
    <w:rsid w:val="27DE28A7"/>
    <w:rsid w:val="28266E4B"/>
    <w:rsid w:val="284D709C"/>
    <w:rsid w:val="2871459A"/>
    <w:rsid w:val="289228D7"/>
    <w:rsid w:val="28BEDD8B"/>
    <w:rsid w:val="28D7DB39"/>
    <w:rsid w:val="28E3E725"/>
    <w:rsid w:val="291E0293"/>
    <w:rsid w:val="29918A9B"/>
    <w:rsid w:val="29B8566F"/>
    <w:rsid w:val="29BE2D38"/>
    <w:rsid w:val="29FE5678"/>
    <w:rsid w:val="2A217469"/>
    <w:rsid w:val="2A55A6DD"/>
    <w:rsid w:val="2AC33242"/>
    <w:rsid w:val="2B03FA95"/>
    <w:rsid w:val="2B0A608A"/>
    <w:rsid w:val="2B0C47ED"/>
    <w:rsid w:val="2B36D2A7"/>
    <w:rsid w:val="2B7BE33A"/>
    <w:rsid w:val="2BE084C1"/>
    <w:rsid w:val="2C027815"/>
    <w:rsid w:val="2C231739"/>
    <w:rsid w:val="2C81F4F3"/>
    <w:rsid w:val="2CA9F9B0"/>
    <w:rsid w:val="2CC07CAF"/>
    <w:rsid w:val="2D1DCD51"/>
    <w:rsid w:val="2D480382"/>
    <w:rsid w:val="2D89BDDB"/>
    <w:rsid w:val="2D9C2505"/>
    <w:rsid w:val="2DD0A0B6"/>
    <w:rsid w:val="2E4F2DB3"/>
    <w:rsid w:val="2E5823BA"/>
    <w:rsid w:val="2E7C7F2F"/>
    <w:rsid w:val="2EDEC727"/>
    <w:rsid w:val="2EEE783C"/>
    <w:rsid w:val="2F3C4ACF"/>
    <w:rsid w:val="2F5EEA05"/>
    <w:rsid w:val="2F7F4170"/>
    <w:rsid w:val="2FA5F9E9"/>
    <w:rsid w:val="2FDC4AA9"/>
    <w:rsid w:val="3000CC1F"/>
    <w:rsid w:val="30086E45"/>
    <w:rsid w:val="30310203"/>
    <w:rsid w:val="3051A110"/>
    <w:rsid w:val="30827285"/>
    <w:rsid w:val="30A70CC3"/>
    <w:rsid w:val="30AE5686"/>
    <w:rsid w:val="30D943AC"/>
    <w:rsid w:val="3107153B"/>
    <w:rsid w:val="3187F970"/>
    <w:rsid w:val="31A95321"/>
    <w:rsid w:val="31C72008"/>
    <w:rsid w:val="3212DC77"/>
    <w:rsid w:val="32192B95"/>
    <w:rsid w:val="322258E5"/>
    <w:rsid w:val="3235A073"/>
    <w:rsid w:val="323FC9A6"/>
    <w:rsid w:val="3265C4FB"/>
    <w:rsid w:val="32CA8E26"/>
    <w:rsid w:val="32ED6D6A"/>
    <w:rsid w:val="32F23473"/>
    <w:rsid w:val="3320B787"/>
    <w:rsid w:val="3329208E"/>
    <w:rsid w:val="335D31FD"/>
    <w:rsid w:val="335FFCF2"/>
    <w:rsid w:val="33668780"/>
    <w:rsid w:val="336F78F4"/>
    <w:rsid w:val="338FC2FF"/>
    <w:rsid w:val="33B6B4FD"/>
    <w:rsid w:val="33DACE07"/>
    <w:rsid w:val="3485327A"/>
    <w:rsid w:val="350F3C5D"/>
    <w:rsid w:val="353EF648"/>
    <w:rsid w:val="355E0D9A"/>
    <w:rsid w:val="35BF8AC5"/>
    <w:rsid w:val="36236FAA"/>
    <w:rsid w:val="3650A781"/>
    <w:rsid w:val="371CAFEF"/>
    <w:rsid w:val="37408D0F"/>
    <w:rsid w:val="3758CB8B"/>
    <w:rsid w:val="377AA2B6"/>
    <w:rsid w:val="37895364"/>
    <w:rsid w:val="37DE1734"/>
    <w:rsid w:val="3853A33A"/>
    <w:rsid w:val="38636227"/>
    <w:rsid w:val="389592E7"/>
    <w:rsid w:val="389DCB72"/>
    <w:rsid w:val="38A8F9A6"/>
    <w:rsid w:val="39167317"/>
    <w:rsid w:val="39493B74"/>
    <w:rsid w:val="39530AA5"/>
    <w:rsid w:val="39AF9BEB"/>
    <w:rsid w:val="39D28EA8"/>
    <w:rsid w:val="3A14CE0C"/>
    <w:rsid w:val="3AD7E444"/>
    <w:rsid w:val="3B34D777"/>
    <w:rsid w:val="3B3F24E6"/>
    <w:rsid w:val="3B69D297"/>
    <w:rsid w:val="3B81E1F9"/>
    <w:rsid w:val="3BAB226A"/>
    <w:rsid w:val="3BAEDCDA"/>
    <w:rsid w:val="3CD8D584"/>
    <w:rsid w:val="3CDB3C3E"/>
    <w:rsid w:val="3CE6FD62"/>
    <w:rsid w:val="3CE73CAD"/>
    <w:rsid w:val="3D4CBB44"/>
    <w:rsid w:val="3D793A7A"/>
    <w:rsid w:val="3D7A45DD"/>
    <w:rsid w:val="3D81A124"/>
    <w:rsid w:val="3D846874"/>
    <w:rsid w:val="3DCA738C"/>
    <w:rsid w:val="3DD7DCB7"/>
    <w:rsid w:val="3E00F6B8"/>
    <w:rsid w:val="3E7506D4"/>
    <w:rsid w:val="3E8F8AED"/>
    <w:rsid w:val="3E937304"/>
    <w:rsid w:val="3EE61F12"/>
    <w:rsid w:val="3EE90CC9"/>
    <w:rsid w:val="3EE97B1A"/>
    <w:rsid w:val="3F0B7EA0"/>
    <w:rsid w:val="3F752265"/>
    <w:rsid w:val="3FAAB4FD"/>
    <w:rsid w:val="3FD25309"/>
    <w:rsid w:val="3FDFDE7D"/>
    <w:rsid w:val="3FFC95E9"/>
    <w:rsid w:val="400CC906"/>
    <w:rsid w:val="403FAF2E"/>
    <w:rsid w:val="40F9E0C7"/>
    <w:rsid w:val="41936B68"/>
    <w:rsid w:val="41A5BB4A"/>
    <w:rsid w:val="42392513"/>
    <w:rsid w:val="427F6141"/>
    <w:rsid w:val="4326BE28"/>
    <w:rsid w:val="4338F7AB"/>
    <w:rsid w:val="43B0F089"/>
    <w:rsid w:val="44AB5808"/>
    <w:rsid w:val="4555BF20"/>
    <w:rsid w:val="4562B052"/>
    <w:rsid w:val="4564A123"/>
    <w:rsid w:val="4615D093"/>
    <w:rsid w:val="46198041"/>
    <w:rsid w:val="461C21AD"/>
    <w:rsid w:val="46735F6A"/>
    <w:rsid w:val="46A4AD83"/>
    <w:rsid w:val="46AF409E"/>
    <w:rsid w:val="471B7D78"/>
    <w:rsid w:val="478F9519"/>
    <w:rsid w:val="47968961"/>
    <w:rsid w:val="479E6E79"/>
    <w:rsid w:val="47C825E6"/>
    <w:rsid w:val="47D7FF38"/>
    <w:rsid w:val="4821CC29"/>
    <w:rsid w:val="4829EF54"/>
    <w:rsid w:val="483389F8"/>
    <w:rsid w:val="485C65B9"/>
    <w:rsid w:val="48947DA7"/>
    <w:rsid w:val="489B9BF1"/>
    <w:rsid w:val="48BFF140"/>
    <w:rsid w:val="49335C56"/>
    <w:rsid w:val="4938AAD7"/>
    <w:rsid w:val="498394C3"/>
    <w:rsid w:val="49B3320F"/>
    <w:rsid w:val="49C9042A"/>
    <w:rsid w:val="49CC9623"/>
    <w:rsid w:val="4A103AB7"/>
    <w:rsid w:val="4A1786ED"/>
    <w:rsid w:val="4A413448"/>
    <w:rsid w:val="4A52815A"/>
    <w:rsid w:val="4A54BD2E"/>
    <w:rsid w:val="4A622DEC"/>
    <w:rsid w:val="4A849F7F"/>
    <w:rsid w:val="4AB98993"/>
    <w:rsid w:val="4AE941B6"/>
    <w:rsid w:val="4B451494"/>
    <w:rsid w:val="4BD1918A"/>
    <w:rsid w:val="4BEEF9EB"/>
    <w:rsid w:val="4C851217"/>
    <w:rsid w:val="4C9A7F3F"/>
    <w:rsid w:val="4CC5F26C"/>
    <w:rsid w:val="4CEE4142"/>
    <w:rsid w:val="4CFAAEF2"/>
    <w:rsid w:val="4D06C418"/>
    <w:rsid w:val="4D4647E7"/>
    <w:rsid w:val="4D5AB3F5"/>
    <w:rsid w:val="4DF1ECB8"/>
    <w:rsid w:val="4E4F2D4F"/>
    <w:rsid w:val="4E53A271"/>
    <w:rsid w:val="4E87F2FF"/>
    <w:rsid w:val="4EAB6A6F"/>
    <w:rsid w:val="4EAC01E7"/>
    <w:rsid w:val="4FBCA467"/>
    <w:rsid w:val="50083E19"/>
    <w:rsid w:val="5018B1AE"/>
    <w:rsid w:val="503447F2"/>
    <w:rsid w:val="50448766"/>
    <w:rsid w:val="506375D2"/>
    <w:rsid w:val="508186B4"/>
    <w:rsid w:val="50FD4590"/>
    <w:rsid w:val="515A7FD4"/>
    <w:rsid w:val="518B4333"/>
    <w:rsid w:val="519D45A2"/>
    <w:rsid w:val="52035353"/>
    <w:rsid w:val="520577DF"/>
    <w:rsid w:val="525535E8"/>
    <w:rsid w:val="52677119"/>
    <w:rsid w:val="52CA77DE"/>
    <w:rsid w:val="52CFE64C"/>
    <w:rsid w:val="52E91459"/>
    <w:rsid w:val="532D2596"/>
    <w:rsid w:val="533604EF"/>
    <w:rsid w:val="5375A3E2"/>
    <w:rsid w:val="53C663CC"/>
    <w:rsid w:val="53DDAE73"/>
    <w:rsid w:val="540D1346"/>
    <w:rsid w:val="54327FB3"/>
    <w:rsid w:val="547C7642"/>
    <w:rsid w:val="54A1DEBD"/>
    <w:rsid w:val="54C4171B"/>
    <w:rsid w:val="54DD31C7"/>
    <w:rsid w:val="54E26C31"/>
    <w:rsid w:val="550CFB3A"/>
    <w:rsid w:val="551529DA"/>
    <w:rsid w:val="55EDF30B"/>
    <w:rsid w:val="561217D9"/>
    <w:rsid w:val="5613C91A"/>
    <w:rsid w:val="5668D3D6"/>
    <w:rsid w:val="56761DF6"/>
    <w:rsid w:val="56AB2672"/>
    <w:rsid w:val="56B33BBE"/>
    <w:rsid w:val="573F6280"/>
    <w:rsid w:val="5747735E"/>
    <w:rsid w:val="575B7542"/>
    <w:rsid w:val="57630C75"/>
    <w:rsid w:val="576FA39D"/>
    <w:rsid w:val="57937F13"/>
    <w:rsid w:val="57BA44F7"/>
    <w:rsid w:val="57CFB244"/>
    <w:rsid w:val="582F3256"/>
    <w:rsid w:val="58F2797F"/>
    <w:rsid w:val="591AADB4"/>
    <w:rsid w:val="591EABCB"/>
    <w:rsid w:val="594310F1"/>
    <w:rsid w:val="59A5AFF7"/>
    <w:rsid w:val="59C7237B"/>
    <w:rsid w:val="59C8AA02"/>
    <w:rsid w:val="5A042CE4"/>
    <w:rsid w:val="5AF5A41B"/>
    <w:rsid w:val="5BA3BB1D"/>
    <w:rsid w:val="5BA58E09"/>
    <w:rsid w:val="5BC4F5C1"/>
    <w:rsid w:val="5BF9468E"/>
    <w:rsid w:val="5C2230B1"/>
    <w:rsid w:val="5C8232EC"/>
    <w:rsid w:val="5D4AC9BC"/>
    <w:rsid w:val="5D4E1370"/>
    <w:rsid w:val="5DA4A59A"/>
    <w:rsid w:val="5DBC444F"/>
    <w:rsid w:val="5E60EC5D"/>
    <w:rsid w:val="5EEFACD6"/>
    <w:rsid w:val="5F1A19F3"/>
    <w:rsid w:val="5F257533"/>
    <w:rsid w:val="5F8E7F6B"/>
    <w:rsid w:val="5FA2800D"/>
    <w:rsid w:val="5FDD50E3"/>
    <w:rsid w:val="60105E1D"/>
    <w:rsid w:val="608195BC"/>
    <w:rsid w:val="608546C2"/>
    <w:rsid w:val="608E6D65"/>
    <w:rsid w:val="60BDF352"/>
    <w:rsid w:val="60C20057"/>
    <w:rsid w:val="60C20998"/>
    <w:rsid w:val="60C9CFAA"/>
    <w:rsid w:val="60CFD794"/>
    <w:rsid w:val="61328958"/>
    <w:rsid w:val="613B508E"/>
    <w:rsid w:val="615713A8"/>
    <w:rsid w:val="617EBDE6"/>
    <w:rsid w:val="61893027"/>
    <w:rsid w:val="61898FFB"/>
    <w:rsid w:val="61DADE2F"/>
    <w:rsid w:val="626A577D"/>
    <w:rsid w:val="62F73F99"/>
    <w:rsid w:val="6301DFAD"/>
    <w:rsid w:val="631264EB"/>
    <w:rsid w:val="6337862C"/>
    <w:rsid w:val="635A081C"/>
    <w:rsid w:val="63B6224C"/>
    <w:rsid w:val="63F1256F"/>
    <w:rsid w:val="63F498D9"/>
    <w:rsid w:val="647CBF20"/>
    <w:rsid w:val="649D5634"/>
    <w:rsid w:val="64D8D4EE"/>
    <w:rsid w:val="64E28C17"/>
    <w:rsid w:val="64E55DE4"/>
    <w:rsid w:val="64EA2200"/>
    <w:rsid w:val="65204D21"/>
    <w:rsid w:val="652EDBC9"/>
    <w:rsid w:val="65782C54"/>
    <w:rsid w:val="657DB337"/>
    <w:rsid w:val="65B942FD"/>
    <w:rsid w:val="65DF890E"/>
    <w:rsid w:val="65FECA77"/>
    <w:rsid w:val="660AC8F6"/>
    <w:rsid w:val="660E7FE8"/>
    <w:rsid w:val="668636C1"/>
    <w:rsid w:val="669BAEB8"/>
    <w:rsid w:val="67172457"/>
    <w:rsid w:val="67872F0A"/>
    <w:rsid w:val="679318E6"/>
    <w:rsid w:val="679EBBFE"/>
    <w:rsid w:val="681F2D79"/>
    <w:rsid w:val="688862F0"/>
    <w:rsid w:val="69108ACF"/>
    <w:rsid w:val="69D3909F"/>
    <w:rsid w:val="6A12EE1B"/>
    <w:rsid w:val="6A3B2426"/>
    <w:rsid w:val="6A495F0D"/>
    <w:rsid w:val="6A997B3A"/>
    <w:rsid w:val="6AAC1D12"/>
    <w:rsid w:val="6ADAC5AC"/>
    <w:rsid w:val="6AE187D2"/>
    <w:rsid w:val="6AFEFC75"/>
    <w:rsid w:val="6B1A4D85"/>
    <w:rsid w:val="6B1C1FCB"/>
    <w:rsid w:val="6B74EC27"/>
    <w:rsid w:val="6B9F4424"/>
    <w:rsid w:val="6BC970D7"/>
    <w:rsid w:val="6BE09224"/>
    <w:rsid w:val="6BFF6AAC"/>
    <w:rsid w:val="6C324C39"/>
    <w:rsid w:val="6C6D15FB"/>
    <w:rsid w:val="6E0C6633"/>
    <w:rsid w:val="6E363690"/>
    <w:rsid w:val="6E81853F"/>
    <w:rsid w:val="6E98FB2B"/>
    <w:rsid w:val="6EA1CEDC"/>
    <w:rsid w:val="6F25EA32"/>
    <w:rsid w:val="6F4AA2BA"/>
    <w:rsid w:val="6F78E7FE"/>
    <w:rsid w:val="6F7D99A7"/>
    <w:rsid w:val="6FCDA7FC"/>
    <w:rsid w:val="700E10E4"/>
    <w:rsid w:val="70AB69C0"/>
    <w:rsid w:val="71027457"/>
    <w:rsid w:val="710368D9"/>
    <w:rsid w:val="71A74177"/>
    <w:rsid w:val="723F0CA7"/>
    <w:rsid w:val="72411739"/>
    <w:rsid w:val="72D6F46B"/>
    <w:rsid w:val="72F9FAD7"/>
    <w:rsid w:val="7323C626"/>
    <w:rsid w:val="733864FC"/>
    <w:rsid w:val="739AA8A7"/>
    <w:rsid w:val="739AE474"/>
    <w:rsid w:val="73A83203"/>
    <w:rsid w:val="73CE7D42"/>
    <w:rsid w:val="73E1E055"/>
    <w:rsid w:val="73EBD753"/>
    <w:rsid w:val="74284DBB"/>
    <w:rsid w:val="742F1011"/>
    <w:rsid w:val="7437E2C6"/>
    <w:rsid w:val="749B9542"/>
    <w:rsid w:val="75730DE3"/>
    <w:rsid w:val="75AD4A2D"/>
    <w:rsid w:val="75C2B741"/>
    <w:rsid w:val="75D0F7A5"/>
    <w:rsid w:val="76151ADF"/>
    <w:rsid w:val="762E178D"/>
    <w:rsid w:val="765BD359"/>
    <w:rsid w:val="76A403B1"/>
    <w:rsid w:val="76C3EB27"/>
    <w:rsid w:val="76D8899A"/>
    <w:rsid w:val="7771B5DB"/>
    <w:rsid w:val="77964AB1"/>
    <w:rsid w:val="780AE7F6"/>
    <w:rsid w:val="78312220"/>
    <w:rsid w:val="7860F0AB"/>
    <w:rsid w:val="78977797"/>
    <w:rsid w:val="78C7A40C"/>
    <w:rsid w:val="78CF4AF9"/>
    <w:rsid w:val="78DC489B"/>
    <w:rsid w:val="7905FA68"/>
    <w:rsid w:val="79C78AB9"/>
    <w:rsid w:val="79D05299"/>
    <w:rsid w:val="79FF53A9"/>
    <w:rsid w:val="7A05D6DB"/>
    <w:rsid w:val="7A36C014"/>
    <w:rsid w:val="7A3B20D0"/>
    <w:rsid w:val="7A473B98"/>
    <w:rsid w:val="7A7AA43F"/>
    <w:rsid w:val="7A81F354"/>
    <w:rsid w:val="7A81FD9D"/>
    <w:rsid w:val="7A99B812"/>
    <w:rsid w:val="7AA9569D"/>
    <w:rsid w:val="7AAE2573"/>
    <w:rsid w:val="7B34FB60"/>
    <w:rsid w:val="7B46DFEA"/>
    <w:rsid w:val="7B82534A"/>
    <w:rsid w:val="7BC3A63C"/>
    <w:rsid w:val="7C3EFEAE"/>
    <w:rsid w:val="7C40A800"/>
    <w:rsid w:val="7C6D5B33"/>
    <w:rsid w:val="7CF30FCF"/>
    <w:rsid w:val="7D0B5510"/>
    <w:rsid w:val="7D231609"/>
    <w:rsid w:val="7D25502B"/>
    <w:rsid w:val="7D2DA97D"/>
    <w:rsid w:val="7D382CBA"/>
    <w:rsid w:val="7D42150E"/>
    <w:rsid w:val="7D502D6B"/>
    <w:rsid w:val="7D66265B"/>
    <w:rsid w:val="7D832F30"/>
    <w:rsid w:val="7D851209"/>
    <w:rsid w:val="7D9B753A"/>
    <w:rsid w:val="7DDCC58A"/>
    <w:rsid w:val="7DE741CB"/>
    <w:rsid w:val="7DF05D46"/>
    <w:rsid w:val="7E1113C6"/>
    <w:rsid w:val="7E182A9D"/>
    <w:rsid w:val="7E47DF71"/>
    <w:rsid w:val="7E5905CC"/>
    <w:rsid w:val="7EDFAD21"/>
    <w:rsid w:val="7F431212"/>
    <w:rsid w:val="7F5311E4"/>
    <w:rsid w:val="7F6D564C"/>
    <w:rsid w:val="7FA4FBF5"/>
    <w:rsid w:val="7FBCB2CD"/>
    <w:rsid w:val="7FF251C4"/>
    <w:rsid w:val="7FF287E9"/>
  </w:rsids>
  <m:mathPr>
    <m:mathFont m:val="Cambria Math"/>
    <m:brkBin m:val="before"/>
    <m:brkBinSub m:val="--"/>
    <m:smallFrac m:val="0"/>
    <m:dispDef/>
    <m:lMargin m:val="0"/>
    <m:rMargin m:val="0"/>
    <m:defJc m:val="centerGroup"/>
    <m:wrapIndent m:val="1440"/>
    <m:intLim m:val="subSup"/>
    <m:naryLim m:val="undOvr"/>
  </m:mathPr>
  <w:themeFontLang w:val="pl-PL"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5E995ED"/>
  <w15:chartTrackingRefBased/>
  <w15:docId w15:val="{F56B19EB-B35B-46C7-861D-7E2545A7A1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pl-PL" w:eastAsia="pl-P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D04BFD"/>
    <w:pPr>
      <w:spacing w:after="200" w:line="360" w:lineRule="auto"/>
      <w:ind w:firstLine="709"/>
      <w:jc w:val="both"/>
    </w:pPr>
    <w:rPr>
      <w:sz w:val="22"/>
      <w:szCs w:val="22"/>
      <w:lang w:eastAsia="en-US"/>
    </w:rPr>
  </w:style>
  <w:style w:type="paragraph" w:styleId="Nagwek1">
    <w:name w:val="heading 1"/>
    <w:basedOn w:val="Normalny"/>
    <w:next w:val="Normalny"/>
    <w:link w:val="Nagwek1Znak"/>
    <w:uiPriority w:val="9"/>
    <w:qFormat/>
    <w:rsid w:val="00875C66"/>
    <w:pPr>
      <w:keepNext/>
      <w:numPr>
        <w:numId w:val="1"/>
      </w:numPr>
      <w:spacing w:before="240" w:after="60" w:line="276" w:lineRule="auto"/>
      <w:jc w:val="left"/>
      <w:outlineLvl w:val="0"/>
    </w:pPr>
    <w:rPr>
      <w:rFonts w:ascii="Arial" w:eastAsia="Times New Roman" w:hAnsi="Arial" w:cs="Arial"/>
      <w:b/>
      <w:bCs/>
      <w:kern w:val="32"/>
      <w:sz w:val="28"/>
      <w:szCs w:val="24"/>
    </w:rPr>
  </w:style>
  <w:style w:type="paragraph" w:styleId="Nagwek2">
    <w:name w:val="heading 2"/>
    <w:basedOn w:val="Normalny"/>
    <w:next w:val="Normalny"/>
    <w:link w:val="Nagwek2Znak"/>
    <w:uiPriority w:val="9"/>
    <w:unhideWhenUsed/>
    <w:qFormat/>
    <w:rsid w:val="00DA09FA"/>
    <w:pPr>
      <w:keepNext/>
      <w:numPr>
        <w:ilvl w:val="1"/>
        <w:numId w:val="1"/>
      </w:numPr>
      <w:spacing w:before="240" w:after="60" w:line="276" w:lineRule="auto"/>
      <w:jc w:val="left"/>
      <w:outlineLvl w:val="1"/>
    </w:pPr>
    <w:rPr>
      <w:rFonts w:ascii="Arial" w:eastAsia="Arial" w:hAnsi="Arial" w:cs="Arial"/>
      <w:b/>
      <w:bCs/>
      <w:sz w:val="24"/>
      <w:szCs w:val="24"/>
    </w:rPr>
  </w:style>
  <w:style w:type="paragraph" w:styleId="Nagwek3">
    <w:name w:val="heading 3"/>
    <w:basedOn w:val="Nagwek2"/>
    <w:next w:val="Normalny"/>
    <w:link w:val="Nagwek3Znak"/>
    <w:uiPriority w:val="9"/>
    <w:unhideWhenUsed/>
    <w:qFormat/>
    <w:rsid w:val="00AC4628"/>
    <w:pPr>
      <w:numPr>
        <w:ilvl w:val="2"/>
      </w:numPr>
      <w:outlineLvl w:val="2"/>
    </w:p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uiPriority w:val="9"/>
    <w:rsid w:val="00875C66"/>
    <w:rPr>
      <w:rFonts w:ascii="Arial" w:eastAsia="Times New Roman" w:hAnsi="Arial" w:cs="Arial"/>
      <w:b/>
      <w:bCs/>
      <w:kern w:val="32"/>
      <w:sz w:val="28"/>
      <w:szCs w:val="24"/>
      <w:lang w:eastAsia="en-US"/>
    </w:rPr>
  </w:style>
  <w:style w:type="character" w:customStyle="1" w:styleId="Nagwek2Znak">
    <w:name w:val="Nagłówek 2 Znak"/>
    <w:link w:val="Nagwek2"/>
    <w:uiPriority w:val="9"/>
    <w:rsid w:val="00DA09FA"/>
    <w:rPr>
      <w:rFonts w:ascii="Arial" w:eastAsia="Arial" w:hAnsi="Arial" w:cs="Arial"/>
      <w:b/>
      <w:bCs/>
      <w:sz w:val="24"/>
      <w:szCs w:val="24"/>
      <w:lang w:eastAsia="en-US"/>
    </w:rPr>
  </w:style>
  <w:style w:type="paragraph" w:styleId="Nagwek">
    <w:name w:val="header"/>
    <w:basedOn w:val="Normalny"/>
    <w:link w:val="NagwekZnak"/>
    <w:uiPriority w:val="99"/>
    <w:unhideWhenUsed/>
    <w:rsid w:val="00E97AEC"/>
    <w:pPr>
      <w:tabs>
        <w:tab w:val="center" w:pos="4536"/>
        <w:tab w:val="right" w:pos="9072"/>
      </w:tabs>
    </w:pPr>
  </w:style>
  <w:style w:type="character" w:customStyle="1" w:styleId="NagwekZnak">
    <w:name w:val="Nagłówek Znak"/>
    <w:link w:val="Nagwek"/>
    <w:uiPriority w:val="99"/>
    <w:rsid w:val="00E97AEC"/>
    <w:rPr>
      <w:sz w:val="22"/>
      <w:szCs w:val="22"/>
      <w:lang w:eastAsia="en-US"/>
    </w:rPr>
  </w:style>
  <w:style w:type="paragraph" w:styleId="Stopka">
    <w:name w:val="footer"/>
    <w:basedOn w:val="Normalny"/>
    <w:link w:val="StopkaZnak"/>
    <w:uiPriority w:val="99"/>
    <w:unhideWhenUsed/>
    <w:rsid w:val="00E97AEC"/>
    <w:pPr>
      <w:tabs>
        <w:tab w:val="center" w:pos="4536"/>
        <w:tab w:val="right" w:pos="9072"/>
      </w:tabs>
    </w:pPr>
  </w:style>
  <w:style w:type="character" w:customStyle="1" w:styleId="StopkaZnak">
    <w:name w:val="Stopka Znak"/>
    <w:link w:val="Stopka"/>
    <w:uiPriority w:val="99"/>
    <w:rsid w:val="00E97AEC"/>
    <w:rPr>
      <w:sz w:val="22"/>
      <w:szCs w:val="22"/>
      <w:lang w:eastAsia="en-US"/>
    </w:rPr>
  </w:style>
  <w:style w:type="paragraph" w:styleId="Tekstprzypisudolnego">
    <w:name w:val="footnote text"/>
    <w:aliases w:val="Footnote,Podrozdzia3,-E Fuﬂnotentext,Fuﬂnotentext Ursprung,Fußnotentext Ursprung,-E Fußnotentext,Footnote text,Tekst przypisu Znak Znak Znak Znak,Tekst przypisu Znak Znak Znak Znak Znak,footnote text,Fußnote,FOOTNOTES,o,fn,Znak Zn"/>
    <w:basedOn w:val="Normalny"/>
    <w:link w:val="TekstprzypisudolnegoZnak"/>
    <w:uiPriority w:val="99"/>
    <w:unhideWhenUsed/>
    <w:rsid w:val="00035284"/>
    <w:rPr>
      <w:sz w:val="20"/>
      <w:szCs w:val="20"/>
    </w:rPr>
  </w:style>
  <w:style w:type="character" w:customStyle="1" w:styleId="TekstprzypisudolnegoZnak">
    <w:name w:val="Tekst przypisu dolnego Znak"/>
    <w:aliases w:val="Footnote Znak,Podrozdzia3 Znak,-E Fuﬂnotentext Znak,Fuﬂnotentext Ursprung Znak,Fußnotentext Ursprung Znak,-E Fußnotentext Znak,Footnote text Znak,Tekst przypisu Znak Znak Znak Znak Znak1,footnote text Znak,Fußnote Znak,o Znak"/>
    <w:link w:val="Tekstprzypisudolnego"/>
    <w:uiPriority w:val="99"/>
    <w:rsid w:val="00035284"/>
    <w:rPr>
      <w:lang w:eastAsia="en-US"/>
    </w:rPr>
  </w:style>
  <w:style w:type="character" w:styleId="Odwoanieprzypisudolnego">
    <w:name w:val="footnote reference"/>
    <w:aliases w:val="Footnote Reference Number,Odwołanie przypisu,Footnote symbol,Footnote reference number,note TESI,SUPERS,EN Footnote Reference,Footnote number,Ref,de nota al pie,Odwo3anie przypisu,Times 10 Point, Exposant 3 Point,number,16 Poi"/>
    <w:uiPriority w:val="99"/>
    <w:unhideWhenUsed/>
    <w:rsid w:val="00035284"/>
    <w:rPr>
      <w:vertAlign w:val="superscript"/>
    </w:rPr>
  </w:style>
  <w:style w:type="paragraph" w:styleId="Nagwekspisutreci">
    <w:name w:val="TOC Heading"/>
    <w:basedOn w:val="Nagwek1"/>
    <w:next w:val="Normalny"/>
    <w:uiPriority w:val="39"/>
    <w:unhideWhenUsed/>
    <w:qFormat/>
    <w:rsid w:val="003D2607"/>
    <w:pPr>
      <w:keepLines/>
      <w:spacing w:before="480" w:after="0"/>
      <w:outlineLvl w:val="9"/>
    </w:pPr>
    <w:rPr>
      <w:color w:val="365F91"/>
      <w:kern w:val="0"/>
      <w:szCs w:val="28"/>
      <w:lang w:eastAsia="pl-PL"/>
    </w:rPr>
  </w:style>
  <w:style w:type="paragraph" w:styleId="Spistreci1">
    <w:name w:val="toc 1"/>
    <w:basedOn w:val="Normalny"/>
    <w:next w:val="Normalny"/>
    <w:autoRedefine/>
    <w:uiPriority w:val="39"/>
    <w:unhideWhenUsed/>
    <w:qFormat/>
    <w:rsid w:val="0020071D"/>
    <w:pPr>
      <w:tabs>
        <w:tab w:val="left" w:pos="1100"/>
        <w:tab w:val="left" w:pos="1540"/>
        <w:tab w:val="right" w:leader="dot" w:pos="9062"/>
      </w:tabs>
      <w:spacing w:before="240" w:after="0" w:line="276" w:lineRule="auto"/>
      <w:jc w:val="left"/>
    </w:pPr>
  </w:style>
  <w:style w:type="paragraph" w:styleId="Spistreci2">
    <w:name w:val="toc 2"/>
    <w:basedOn w:val="Normalny"/>
    <w:next w:val="Normalny"/>
    <w:autoRedefine/>
    <w:uiPriority w:val="39"/>
    <w:unhideWhenUsed/>
    <w:qFormat/>
    <w:rsid w:val="0020071D"/>
    <w:pPr>
      <w:tabs>
        <w:tab w:val="left" w:pos="1540"/>
        <w:tab w:val="right" w:leader="dot" w:pos="9060"/>
      </w:tabs>
      <w:spacing w:before="240" w:after="0" w:line="276" w:lineRule="auto"/>
      <w:ind w:left="220"/>
      <w:jc w:val="left"/>
    </w:pPr>
  </w:style>
  <w:style w:type="character" w:styleId="Hipercze">
    <w:name w:val="Hyperlink"/>
    <w:uiPriority w:val="99"/>
    <w:unhideWhenUsed/>
    <w:rsid w:val="003D2607"/>
    <w:rPr>
      <w:color w:val="0000FF"/>
      <w:u w:val="single"/>
    </w:rPr>
  </w:style>
  <w:style w:type="paragraph" w:styleId="Tytu">
    <w:name w:val="Title"/>
    <w:basedOn w:val="Normalny"/>
    <w:next w:val="Normalny"/>
    <w:link w:val="TytuZnak"/>
    <w:uiPriority w:val="10"/>
    <w:qFormat/>
    <w:rsid w:val="003D2607"/>
    <w:pPr>
      <w:spacing w:before="240" w:after="60"/>
      <w:jc w:val="center"/>
      <w:outlineLvl w:val="0"/>
    </w:pPr>
    <w:rPr>
      <w:rFonts w:ascii="Cambria" w:eastAsia="Times New Roman" w:hAnsi="Cambria"/>
      <w:b/>
      <w:bCs/>
      <w:kern w:val="28"/>
      <w:sz w:val="32"/>
      <w:szCs w:val="32"/>
    </w:rPr>
  </w:style>
  <w:style w:type="character" w:customStyle="1" w:styleId="TytuZnak">
    <w:name w:val="Tytuł Znak"/>
    <w:link w:val="Tytu"/>
    <w:uiPriority w:val="10"/>
    <w:rsid w:val="003D2607"/>
    <w:rPr>
      <w:rFonts w:ascii="Cambria" w:eastAsia="Times New Roman" w:hAnsi="Cambria" w:cs="Times New Roman"/>
      <w:b/>
      <w:bCs/>
      <w:kern w:val="28"/>
      <w:sz w:val="32"/>
      <w:szCs w:val="32"/>
      <w:lang w:eastAsia="en-US"/>
    </w:rPr>
  </w:style>
  <w:style w:type="character" w:styleId="Odwoaniedokomentarza">
    <w:name w:val="annotation reference"/>
    <w:uiPriority w:val="99"/>
    <w:unhideWhenUsed/>
    <w:rsid w:val="0015759C"/>
    <w:rPr>
      <w:sz w:val="16"/>
      <w:szCs w:val="16"/>
    </w:rPr>
  </w:style>
  <w:style w:type="paragraph" w:styleId="Tekstkomentarza">
    <w:name w:val="annotation text"/>
    <w:basedOn w:val="Normalny"/>
    <w:link w:val="TekstkomentarzaZnak"/>
    <w:uiPriority w:val="99"/>
    <w:unhideWhenUsed/>
    <w:rsid w:val="0015759C"/>
    <w:rPr>
      <w:sz w:val="20"/>
      <w:szCs w:val="20"/>
    </w:rPr>
  </w:style>
  <w:style w:type="character" w:customStyle="1" w:styleId="TekstkomentarzaZnak">
    <w:name w:val="Tekst komentarza Znak"/>
    <w:link w:val="Tekstkomentarza"/>
    <w:uiPriority w:val="99"/>
    <w:rsid w:val="0015759C"/>
    <w:rPr>
      <w:lang w:eastAsia="en-US"/>
    </w:rPr>
  </w:style>
  <w:style w:type="paragraph" w:styleId="Tematkomentarza">
    <w:name w:val="annotation subject"/>
    <w:basedOn w:val="Tekstkomentarza"/>
    <w:next w:val="Tekstkomentarza"/>
    <w:link w:val="TematkomentarzaZnak"/>
    <w:uiPriority w:val="99"/>
    <w:semiHidden/>
    <w:unhideWhenUsed/>
    <w:rsid w:val="0015759C"/>
    <w:rPr>
      <w:b/>
      <w:bCs/>
    </w:rPr>
  </w:style>
  <w:style w:type="character" w:customStyle="1" w:styleId="TematkomentarzaZnak">
    <w:name w:val="Temat komentarza Znak"/>
    <w:link w:val="Tematkomentarza"/>
    <w:uiPriority w:val="99"/>
    <w:semiHidden/>
    <w:rsid w:val="0015759C"/>
    <w:rPr>
      <w:b/>
      <w:bCs/>
      <w:lang w:eastAsia="en-US"/>
    </w:rPr>
  </w:style>
  <w:style w:type="paragraph" w:styleId="Tekstdymka">
    <w:name w:val="Balloon Text"/>
    <w:basedOn w:val="Normalny"/>
    <w:link w:val="TekstdymkaZnak"/>
    <w:uiPriority w:val="99"/>
    <w:semiHidden/>
    <w:unhideWhenUsed/>
    <w:rsid w:val="0015759C"/>
    <w:pPr>
      <w:spacing w:after="0" w:line="240" w:lineRule="auto"/>
    </w:pPr>
    <w:rPr>
      <w:rFonts w:ascii="Tahoma" w:hAnsi="Tahoma" w:cs="Tahoma"/>
      <w:sz w:val="16"/>
      <w:szCs w:val="16"/>
    </w:rPr>
  </w:style>
  <w:style w:type="character" w:customStyle="1" w:styleId="TekstdymkaZnak">
    <w:name w:val="Tekst dymka Znak"/>
    <w:link w:val="Tekstdymka"/>
    <w:uiPriority w:val="99"/>
    <w:semiHidden/>
    <w:rsid w:val="0015759C"/>
    <w:rPr>
      <w:rFonts w:ascii="Tahoma" w:hAnsi="Tahoma" w:cs="Tahoma"/>
      <w:sz w:val="16"/>
      <w:szCs w:val="16"/>
      <w:lang w:eastAsia="en-US"/>
    </w:rPr>
  </w:style>
  <w:style w:type="paragraph" w:styleId="Tekstprzypisukocowego">
    <w:name w:val="endnote text"/>
    <w:basedOn w:val="Normalny"/>
    <w:link w:val="TekstprzypisukocowegoZnak"/>
    <w:uiPriority w:val="99"/>
    <w:semiHidden/>
    <w:unhideWhenUsed/>
    <w:rsid w:val="0097260E"/>
    <w:rPr>
      <w:sz w:val="20"/>
      <w:szCs w:val="20"/>
    </w:rPr>
  </w:style>
  <w:style w:type="character" w:customStyle="1" w:styleId="TekstprzypisukocowegoZnak">
    <w:name w:val="Tekst przypisu końcowego Znak"/>
    <w:link w:val="Tekstprzypisukocowego"/>
    <w:uiPriority w:val="99"/>
    <w:semiHidden/>
    <w:rsid w:val="0097260E"/>
    <w:rPr>
      <w:lang w:eastAsia="en-US"/>
    </w:rPr>
  </w:style>
  <w:style w:type="character" w:styleId="Odwoanieprzypisukocowego">
    <w:name w:val="endnote reference"/>
    <w:uiPriority w:val="99"/>
    <w:semiHidden/>
    <w:unhideWhenUsed/>
    <w:rsid w:val="0097260E"/>
    <w:rPr>
      <w:vertAlign w:val="superscript"/>
    </w:rPr>
  </w:style>
  <w:style w:type="table" w:styleId="Tabela-Siatka">
    <w:name w:val="Table Grid"/>
    <w:basedOn w:val="Standardowy"/>
    <w:uiPriority w:val="39"/>
    <w:rsid w:val="00B5539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gwek3Znak">
    <w:name w:val="Nagłówek 3 Znak"/>
    <w:link w:val="Nagwek3"/>
    <w:uiPriority w:val="9"/>
    <w:rsid w:val="00AC4628"/>
    <w:rPr>
      <w:rFonts w:ascii="Arial" w:eastAsia="Arial" w:hAnsi="Arial" w:cs="Arial"/>
      <w:b/>
      <w:bCs/>
      <w:sz w:val="24"/>
      <w:szCs w:val="24"/>
      <w:lang w:eastAsia="en-US"/>
    </w:rPr>
  </w:style>
  <w:style w:type="paragraph" w:styleId="Spistreci3">
    <w:name w:val="toc 3"/>
    <w:basedOn w:val="Normalny"/>
    <w:next w:val="Normalny"/>
    <w:autoRedefine/>
    <w:uiPriority w:val="39"/>
    <w:unhideWhenUsed/>
    <w:qFormat/>
    <w:rsid w:val="001D1F6F"/>
    <w:pPr>
      <w:tabs>
        <w:tab w:val="left" w:pos="1870"/>
        <w:tab w:val="right" w:leader="dot" w:pos="9060"/>
      </w:tabs>
      <w:spacing w:before="240" w:after="0" w:line="276" w:lineRule="auto"/>
      <w:ind w:left="442"/>
      <w:jc w:val="left"/>
    </w:pPr>
  </w:style>
  <w:style w:type="paragraph" w:styleId="Akapitzlist">
    <w:name w:val="List Paragraph"/>
    <w:aliases w:val="Akapit z listą 1,Akapit z listą BS,A_wyliczenie,K-P_odwolanie,Akapit z listą5,maz_wyliczenie,opis dzialania,BulletC,Numerowanie,L1,T_SZ_List Paragraph,Akapit normalny,Bullet Number,List Paragraph1,lp1,List Paragraph2,lp11,L"/>
    <w:basedOn w:val="Normalny"/>
    <w:link w:val="AkapitzlistZnak"/>
    <w:uiPriority w:val="34"/>
    <w:qFormat/>
    <w:rsid w:val="00246FB6"/>
    <w:pPr>
      <w:spacing w:after="0"/>
      <w:ind w:left="720"/>
      <w:contextualSpacing/>
    </w:pPr>
  </w:style>
  <w:style w:type="paragraph" w:customStyle="1" w:styleId="USTustnpkodeksu">
    <w:name w:val="UST(§) – ust. (§ np. kodeksu)"/>
    <w:basedOn w:val="Normalny"/>
    <w:uiPriority w:val="12"/>
    <w:qFormat/>
    <w:rsid w:val="009712CE"/>
    <w:pPr>
      <w:suppressAutoHyphens/>
      <w:autoSpaceDE w:val="0"/>
      <w:autoSpaceDN w:val="0"/>
      <w:adjustRightInd w:val="0"/>
      <w:spacing w:after="0"/>
      <w:ind w:firstLine="510"/>
      <w:contextualSpacing/>
    </w:pPr>
    <w:rPr>
      <w:rFonts w:ascii="Times" w:eastAsia="Times New Roman" w:hAnsi="Times" w:cs="Arial"/>
      <w:bCs/>
      <w:szCs w:val="20"/>
      <w:lang w:eastAsia="pl-PL"/>
    </w:rPr>
  </w:style>
  <w:style w:type="paragraph" w:customStyle="1" w:styleId="Styl1">
    <w:name w:val="Styl1"/>
    <w:basedOn w:val="Nagwek1"/>
    <w:link w:val="Styl1Znak"/>
    <w:qFormat/>
    <w:rsid w:val="009E695B"/>
    <w:pPr>
      <w:numPr>
        <w:ilvl w:val="1"/>
        <w:numId w:val="2"/>
      </w:numPr>
    </w:pPr>
    <w:rPr>
      <w:sz w:val="22"/>
      <w:szCs w:val="22"/>
    </w:rPr>
  </w:style>
  <w:style w:type="character" w:customStyle="1" w:styleId="Styl1Znak">
    <w:name w:val="Styl1 Znak"/>
    <w:link w:val="Styl1"/>
    <w:rsid w:val="009E695B"/>
    <w:rPr>
      <w:rFonts w:ascii="Arial" w:eastAsia="Times New Roman" w:hAnsi="Arial" w:cs="Arial"/>
      <w:b/>
      <w:bCs/>
      <w:kern w:val="32"/>
      <w:sz w:val="22"/>
      <w:szCs w:val="22"/>
      <w:lang w:eastAsia="en-US"/>
    </w:rPr>
  </w:style>
  <w:style w:type="paragraph" w:styleId="Poprawka">
    <w:name w:val="Revision"/>
    <w:hidden/>
    <w:uiPriority w:val="99"/>
    <w:semiHidden/>
    <w:rsid w:val="00E015CD"/>
    <w:rPr>
      <w:sz w:val="22"/>
      <w:szCs w:val="22"/>
      <w:lang w:eastAsia="en-US"/>
    </w:rPr>
  </w:style>
  <w:style w:type="character" w:styleId="UyteHipercze">
    <w:name w:val="FollowedHyperlink"/>
    <w:uiPriority w:val="99"/>
    <w:semiHidden/>
    <w:unhideWhenUsed/>
    <w:rsid w:val="00F20B82"/>
    <w:rPr>
      <w:color w:val="800080"/>
      <w:u w:val="single"/>
    </w:rPr>
  </w:style>
  <w:style w:type="table" w:customStyle="1" w:styleId="Tabela-Siatka1">
    <w:name w:val="Tabela - Siatka1"/>
    <w:basedOn w:val="Standardowy"/>
    <w:next w:val="Tabela-Siatka"/>
    <w:uiPriority w:val="59"/>
    <w:rsid w:val="00DD12B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nyWeb">
    <w:name w:val="Normal (Web)"/>
    <w:basedOn w:val="Normalny"/>
    <w:uiPriority w:val="99"/>
    <w:semiHidden/>
    <w:unhideWhenUsed/>
    <w:rsid w:val="00C90006"/>
    <w:rPr>
      <w:rFonts w:ascii="Times New Roman" w:hAnsi="Times New Roman"/>
      <w:sz w:val="24"/>
      <w:szCs w:val="24"/>
    </w:rPr>
  </w:style>
  <w:style w:type="character" w:customStyle="1" w:styleId="Nierozpoznanawzmianka1">
    <w:name w:val="Nierozpoznana wzmianka1"/>
    <w:uiPriority w:val="99"/>
    <w:semiHidden/>
    <w:unhideWhenUsed/>
    <w:rsid w:val="00C90006"/>
    <w:rPr>
      <w:color w:val="605E5C"/>
      <w:shd w:val="clear" w:color="auto" w:fill="E1DFDD"/>
    </w:rPr>
  </w:style>
  <w:style w:type="paragraph" w:customStyle="1" w:styleId="Default">
    <w:name w:val="Default"/>
    <w:rsid w:val="00923B36"/>
    <w:pPr>
      <w:autoSpaceDE w:val="0"/>
      <w:autoSpaceDN w:val="0"/>
      <w:adjustRightInd w:val="0"/>
    </w:pPr>
    <w:rPr>
      <w:rFonts w:cs="Calibri"/>
      <w:color w:val="000000"/>
      <w:sz w:val="24"/>
      <w:szCs w:val="24"/>
      <w:lang w:eastAsia="en-US"/>
    </w:rPr>
  </w:style>
  <w:style w:type="character" w:styleId="Uwydatnienie">
    <w:name w:val="Emphasis"/>
    <w:uiPriority w:val="20"/>
    <w:qFormat/>
    <w:rsid w:val="009A7112"/>
    <w:rPr>
      <w:i/>
      <w:iCs/>
    </w:rPr>
  </w:style>
  <w:style w:type="paragraph" w:customStyle="1" w:styleId="PKTpunkt">
    <w:name w:val="PKT – punkt"/>
    <w:uiPriority w:val="13"/>
    <w:qFormat/>
    <w:rsid w:val="003349F0"/>
    <w:pPr>
      <w:spacing w:line="360" w:lineRule="auto"/>
      <w:ind w:left="510" w:hanging="510"/>
      <w:jc w:val="both"/>
    </w:pPr>
    <w:rPr>
      <w:rFonts w:ascii="Times" w:eastAsia="Times New Roman" w:hAnsi="Times" w:cs="Arial"/>
      <w:bCs/>
      <w:sz w:val="24"/>
    </w:rPr>
  </w:style>
  <w:style w:type="character" w:customStyle="1" w:styleId="cf01">
    <w:name w:val="cf01"/>
    <w:basedOn w:val="Domylnaczcionkaakapitu"/>
    <w:rsid w:val="00A0762C"/>
    <w:rPr>
      <w:rFonts w:ascii="Segoe UI" w:hAnsi="Segoe UI" w:cs="Segoe UI" w:hint="default"/>
      <w:sz w:val="18"/>
      <w:szCs w:val="18"/>
    </w:rPr>
  </w:style>
  <w:style w:type="character" w:styleId="Pogrubienie">
    <w:name w:val="Strong"/>
    <w:basedOn w:val="Domylnaczcionkaakapitu"/>
    <w:uiPriority w:val="22"/>
    <w:qFormat/>
    <w:rsid w:val="001816D1"/>
    <w:rPr>
      <w:b/>
      <w:bCs/>
    </w:rPr>
  </w:style>
  <w:style w:type="character" w:styleId="Nierozpoznanawzmianka">
    <w:name w:val="Unresolved Mention"/>
    <w:basedOn w:val="Domylnaczcionkaakapitu"/>
    <w:uiPriority w:val="99"/>
    <w:semiHidden/>
    <w:unhideWhenUsed/>
    <w:rsid w:val="00B81DF7"/>
    <w:rPr>
      <w:color w:val="605E5C"/>
      <w:shd w:val="clear" w:color="auto" w:fill="E1DFDD"/>
    </w:rPr>
  </w:style>
  <w:style w:type="paragraph" w:styleId="Legenda">
    <w:name w:val="caption"/>
    <w:basedOn w:val="Normalny"/>
    <w:next w:val="Normalny"/>
    <w:uiPriority w:val="35"/>
    <w:unhideWhenUsed/>
    <w:qFormat/>
    <w:rsid w:val="004639B9"/>
    <w:pPr>
      <w:spacing w:line="240" w:lineRule="auto"/>
    </w:pPr>
    <w:rPr>
      <w:i/>
      <w:iCs/>
      <w:color w:val="44546A" w:themeColor="text2"/>
      <w:sz w:val="18"/>
      <w:szCs w:val="18"/>
    </w:rPr>
  </w:style>
  <w:style w:type="character" w:customStyle="1" w:styleId="AkapitzlistZnak">
    <w:name w:val="Akapit z listą Znak"/>
    <w:aliases w:val="Akapit z listą 1 Znak,Akapit z listą BS Znak,A_wyliczenie Znak,K-P_odwolanie Znak,Akapit z listą5 Znak,maz_wyliczenie Znak,opis dzialania Znak,BulletC Znak,Numerowanie Znak,L1 Znak,T_SZ_List Paragraph Znak,Akapit normalny Znak,L Znak"/>
    <w:basedOn w:val="Domylnaczcionkaakapitu"/>
    <w:link w:val="Akapitzlist"/>
    <w:uiPriority w:val="34"/>
    <w:qFormat/>
    <w:locked/>
    <w:rsid w:val="00453844"/>
    <w:rPr>
      <w:sz w:val="22"/>
      <w:szCs w:val="22"/>
      <w:lang w:eastAsia="en-US"/>
    </w:rPr>
  </w:style>
  <w:style w:type="paragraph" w:customStyle="1" w:styleId="normalny0">
    <w:name w:val="normalny"/>
    <w:basedOn w:val="Normalny"/>
    <w:link w:val="normalnyZnak"/>
    <w:qFormat/>
    <w:rsid w:val="00453844"/>
    <w:pPr>
      <w:spacing w:after="120" w:line="276" w:lineRule="auto"/>
      <w:ind w:firstLine="0"/>
      <w:jc w:val="left"/>
    </w:pPr>
    <w:rPr>
      <w:sz w:val="24"/>
    </w:rPr>
  </w:style>
  <w:style w:type="character" w:customStyle="1" w:styleId="normalnyZnak">
    <w:name w:val="normalny Znak"/>
    <w:link w:val="normalny0"/>
    <w:locked/>
    <w:rsid w:val="00453844"/>
    <w:rPr>
      <w:sz w:val="24"/>
      <w:szCs w:val="22"/>
      <w:lang w:eastAsia="en-US"/>
    </w:rPr>
  </w:style>
  <w:style w:type="table" w:customStyle="1" w:styleId="Tabela-Siatka11">
    <w:name w:val="Tabela - Siatka11"/>
    <w:basedOn w:val="Standardowy"/>
    <w:next w:val="Tabela-Siatka"/>
    <w:uiPriority w:val="39"/>
    <w:rsid w:val="00453844"/>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ezodstpw">
    <w:name w:val="No Spacing"/>
    <w:link w:val="BezodstpwZnak"/>
    <w:uiPriority w:val="1"/>
    <w:qFormat/>
    <w:rsid w:val="00C0599F"/>
    <w:rPr>
      <w:rFonts w:asciiTheme="minorHAnsi" w:eastAsiaTheme="minorEastAsia" w:hAnsiTheme="minorHAnsi" w:cstheme="minorBidi"/>
      <w:sz w:val="22"/>
      <w:szCs w:val="22"/>
    </w:rPr>
  </w:style>
  <w:style w:type="character" w:customStyle="1" w:styleId="BezodstpwZnak">
    <w:name w:val="Bez odstępów Znak"/>
    <w:basedOn w:val="Domylnaczcionkaakapitu"/>
    <w:link w:val="Bezodstpw"/>
    <w:uiPriority w:val="1"/>
    <w:rsid w:val="00C0599F"/>
    <w:rPr>
      <w:rFonts w:asciiTheme="minorHAnsi" w:eastAsiaTheme="minorEastAsia" w:hAnsiTheme="minorHAnsi" w:cstheme="minorBidi"/>
      <w:sz w:val="22"/>
      <w:szCs w:val="22"/>
    </w:rPr>
  </w:style>
  <w:style w:type="paragraph" w:customStyle="1" w:styleId="Text1">
    <w:name w:val="Text 1"/>
    <w:basedOn w:val="Normalny"/>
    <w:rsid w:val="00910D9C"/>
    <w:pPr>
      <w:spacing w:before="120" w:after="240"/>
      <w:ind w:left="482" w:firstLine="0"/>
    </w:pPr>
    <w:rPr>
      <w:rFonts w:ascii="Arial" w:eastAsia="Times New Roman" w:hAnsi="Arial"/>
      <w:snapToGrid w:val="0"/>
      <w:sz w:val="24"/>
      <w:szCs w:val="20"/>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4815158">
      <w:bodyDiv w:val="1"/>
      <w:marLeft w:val="0"/>
      <w:marRight w:val="0"/>
      <w:marTop w:val="0"/>
      <w:marBottom w:val="0"/>
      <w:divBdr>
        <w:top w:val="none" w:sz="0" w:space="0" w:color="auto"/>
        <w:left w:val="none" w:sz="0" w:space="0" w:color="auto"/>
        <w:bottom w:val="none" w:sz="0" w:space="0" w:color="auto"/>
        <w:right w:val="none" w:sz="0" w:space="0" w:color="auto"/>
      </w:divBdr>
    </w:div>
    <w:div w:id="318309192">
      <w:bodyDiv w:val="1"/>
      <w:marLeft w:val="0"/>
      <w:marRight w:val="0"/>
      <w:marTop w:val="0"/>
      <w:marBottom w:val="0"/>
      <w:divBdr>
        <w:top w:val="none" w:sz="0" w:space="0" w:color="auto"/>
        <w:left w:val="none" w:sz="0" w:space="0" w:color="auto"/>
        <w:bottom w:val="none" w:sz="0" w:space="0" w:color="auto"/>
        <w:right w:val="none" w:sz="0" w:space="0" w:color="auto"/>
      </w:divBdr>
    </w:div>
    <w:div w:id="497185860">
      <w:bodyDiv w:val="1"/>
      <w:marLeft w:val="0"/>
      <w:marRight w:val="0"/>
      <w:marTop w:val="0"/>
      <w:marBottom w:val="0"/>
      <w:divBdr>
        <w:top w:val="none" w:sz="0" w:space="0" w:color="auto"/>
        <w:left w:val="none" w:sz="0" w:space="0" w:color="auto"/>
        <w:bottom w:val="none" w:sz="0" w:space="0" w:color="auto"/>
        <w:right w:val="none" w:sz="0" w:space="0" w:color="auto"/>
      </w:divBdr>
    </w:div>
    <w:div w:id="502666850">
      <w:bodyDiv w:val="1"/>
      <w:marLeft w:val="0"/>
      <w:marRight w:val="0"/>
      <w:marTop w:val="0"/>
      <w:marBottom w:val="0"/>
      <w:divBdr>
        <w:top w:val="none" w:sz="0" w:space="0" w:color="auto"/>
        <w:left w:val="none" w:sz="0" w:space="0" w:color="auto"/>
        <w:bottom w:val="none" w:sz="0" w:space="0" w:color="auto"/>
        <w:right w:val="none" w:sz="0" w:space="0" w:color="auto"/>
      </w:divBdr>
    </w:div>
    <w:div w:id="540171390">
      <w:bodyDiv w:val="1"/>
      <w:marLeft w:val="0"/>
      <w:marRight w:val="0"/>
      <w:marTop w:val="0"/>
      <w:marBottom w:val="0"/>
      <w:divBdr>
        <w:top w:val="none" w:sz="0" w:space="0" w:color="auto"/>
        <w:left w:val="none" w:sz="0" w:space="0" w:color="auto"/>
        <w:bottom w:val="none" w:sz="0" w:space="0" w:color="auto"/>
        <w:right w:val="none" w:sz="0" w:space="0" w:color="auto"/>
      </w:divBdr>
    </w:div>
    <w:div w:id="678696853">
      <w:bodyDiv w:val="1"/>
      <w:marLeft w:val="0"/>
      <w:marRight w:val="0"/>
      <w:marTop w:val="0"/>
      <w:marBottom w:val="0"/>
      <w:divBdr>
        <w:top w:val="none" w:sz="0" w:space="0" w:color="auto"/>
        <w:left w:val="none" w:sz="0" w:space="0" w:color="auto"/>
        <w:bottom w:val="none" w:sz="0" w:space="0" w:color="auto"/>
        <w:right w:val="none" w:sz="0" w:space="0" w:color="auto"/>
      </w:divBdr>
    </w:div>
    <w:div w:id="722756364">
      <w:bodyDiv w:val="1"/>
      <w:marLeft w:val="0"/>
      <w:marRight w:val="0"/>
      <w:marTop w:val="0"/>
      <w:marBottom w:val="0"/>
      <w:divBdr>
        <w:top w:val="none" w:sz="0" w:space="0" w:color="auto"/>
        <w:left w:val="none" w:sz="0" w:space="0" w:color="auto"/>
        <w:bottom w:val="none" w:sz="0" w:space="0" w:color="auto"/>
        <w:right w:val="none" w:sz="0" w:space="0" w:color="auto"/>
      </w:divBdr>
    </w:div>
    <w:div w:id="988630958">
      <w:bodyDiv w:val="1"/>
      <w:marLeft w:val="0"/>
      <w:marRight w:val="0"/>
      <w:marTop w:val="0"/>
      <w:marBottom w:val="0"/>
      <w:divBdr>
        <w:top w:val="none" w:sz="0" w:space="0" w:color="auto"/>
        <w:left w:val="none" w:sz="0" w:space="0" w:color="auto"/>
        <w:bottom w:val="none" w:sz="0" w:space="0" w:color="auto"/>
        <w:right w:val="none" w:sz="0" w:space="0" w:color="auto"/>
      </w:divBdr>
    </w:div>
    <w:div w:id="1025716386">
      <w:bodyDiv w:val="1"/>
      <w:marLeft w:val="0"/>
      <w:marRight w:val="0"/>
      <w:marTop w:val="0"/>
      <w:marBottom w:val="0"/>
      <w:divBdr>
        <w:top w:val="none" w:sz="0" w:space="0" w:color="auto"/>
        <w:left w:val="none" w:sz="0" w:space="0" w:color="auto"/>
        <w:bottom w:val="none" w:sz="0" w:space="0" w:color="auto"/>
        <w:right w:val="none" w:sz="0" w:space="0" w:color="auto"/>
      </w:divBdr>
    </w:div>
    <w:div w:id="1244682157">
      <w:bodyDiv w:val="1"/>
      <w:marLeft w:val="0"/>
      <w:marRight w:val="0"/>
      <w:marTop w:val="0"/>
      <w:marBottom w:val="0"/>
      <w:divBdr>
        <w:top w:val="none" w:sz="0" w:space="0" w:color="auto"/>
        <w:left w:val="none" w:sz="0" w:space="0" w:color="auto"/>
        <w:bottom w:val="none" w:sz="0" w:space="0" w:color="auto"/>
        <w:right w:val="none" w:sz="0" w:space="0" w:color="auto"/>
      </w:divBdr>
    </w:div>
    <w:div w:id="1431663614">
      <w:bodyDiv w:val="1"/>
      <w:marLeft w:val="0"/>
      <w:marRight w:val="0"/>
      <w:marTop w:val="0"/>
      <w:marBottom w:val="0"/>
      <w:divBdr>
        <w:top w:val="none" w:sz="0" w:space="0" w:color="auto"/>
        <w:left w:val="none" w:sz="0" w:space="0" w:color="auto"/>
        <w:bottom w:val="none" w:sz="0" w:space="0" w:color="auto"/>
        <w:right w:val="none" w:sz="0" w:space="0" w:color="auto"/>
      </w:divBdr>
    </w:div>
    <w:div w:id="1452019668">
      <w:bodyDiv w:val="1"/>
      <w:marLeft w:val="0"/>
      <w:marRight w:val="0"/>
      <w:marTop w:val="0"/>
      <w:marBottom w:val="0"/>
      <w:divBdr>
        <w:top w:val="none" w:sz="0" w:space="0" w:color="auto"/>
        <w:left w:val="none" w:sz="0" w:space="0" w:color="auto"/>
        <w:bottom w:val="none" w:sz="0" w:space="0" w:color="auto"/>
        <w:right w:val="none" w:sz="0" w:space="0" w:color="auto"/>
      </w:divBdr>
    </w:div>
    <w:div w:id="1507555060">
      <w:bodyDiv w:val="1"/>
      <w:marLeft w:val="0"/>
      <w:marRight w:val="0"/>
      <w:marTop w:val="0"/>
      <w:marBottom w:val="0"/>
      <w:divBdr>
        <w:top w:val="none" w:sz="0" w:space="0" w:color="auto"/>
        <w:left w:val="none" w:sz="0" w:space="0" w:color="auto"/>
        <w:bottom w:val="none" w:sz="0" w:space="0" w:color="auto"/>
        <w:right w:val="none" w:sz="0" w:space="0" w:color="auto"/>
      </w:divBdr>
    </w:div>
    <w:div w:id="1521898037">
      <w:bodyDiv w:val="1"/>
      <w:marLeft w:val="0"/>
      <w:marRight w:val="0"/>
      <w:marTop w:val="0"/>
      <w:marBottom w:val="0"/>
      <w:divBdr>
        <w:top w:val="none" w:sz="0" w:space="0" w:color="auto"/>
        <w:left w:val="none" w:sz="0" w:space="0" w:color="auto"/>
        <w:bottom w:val="none" w:sz="0" w:space="0" w:color="auto"/>
        <w:right w:val="none" w:sz="0" w:space="0" w:color="auto"/>
      </w:divBdr>
    </w:div>
    <w:div w:id="1572621011">
      <w:bodyDiv w:val="1"/>
      <w:marLeft w:val="0"/>
      <w:marRight w:val="0"/>
      <w:marTop w:val="0"/>
      <w:marBottom w:val="0"/>
      <w:divBdr>
        <w:top w:val="none" w:sz="0" w:space="0" w:color="auto"/>
        <w:left w:val="none" w:sz="0" w:space="0" w:color="auto"/>
        <w:bottom w:val="none" w:sz="0" w:space="0" w:color="auto"/>
        <w:right w:val="none" w:sz="0" w:space="0" w:color="auto"/>
      </w:divBdr>
    </w:div>
    <w:div w:id="1576282161">
      <w:bodyDiv w:val="1"/>
      <w:marLeft w:val="0"/>
      <w:marRight w:val="0"/>
      <w:marTop w:val="0"/>
      <w:marBottom w:val="0"/>
      <w:divBdr>
        <w:top w:val="none" w:sz="0" w:space="0" w:color="auto"/>
        <w:left w:val="none" w:sz="0" w:space="0" w:color="auto"/>
        <w:bottom w:val="none" w:sz="0" w:space="0" w:color="auto"/>
        <w:right w:val="none" w:sz="0" w:space="0" w:color="auto"/>
      </w:divBdr>
    </w:div>
    <w:div w:id="1899200376">
      <w:bodyDiv w:val="1"/>
      <w:marLeft w:val="0"/>
      <w:marRight w:val="0"/>
      <w:marTop w:val="0"/>
      <w:marBottom w:val="0"/>
      <w:divBdr>
        <w:top w:val="none" w:sz="0" w:space="0" w:color="auto"/>
        <w:left w:val="none" w:sz="0" w:space="0" w:color="auto"/>
        <w:bottom w:val="none" w:sz="0" w:space="0" w:color="auto"/>
        <w:right w:val="none" w:sz="0" w:space="0" w:color="auto"/>
      </w:divBdr>
    </w:div>
    <w:div w:id="1968463009">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theme" Target="theme/theme1.xml"/></Relationships>
</file>

<file path=word/_rels/footer2.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23DD607-C6CA-49A5-B947-415B439D43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363</TotalTime>
  <Pages>1</Pages>
  <Words>9594</Words>
  <Characters>57568</Characters>
  <Application>Microsoft Office Word</Application>
  <DocSecurity>0</DocSecurity>
  <Lines>479</Lines>
  <Paragraphs>134</Paragraphs>
  <ScaleCrop>false</ScaleCrop>
  <HeadingPairs>
    <vt:vector size="2" baseType="variant">
      <vt:variant>
        <vt:lpstr>Tytuł</vt:lpstr>
      </vt:variant>
      <vt:variant>
        <vt:i4>1</vt:i4>
      </vt:variant>
    </vt:vector>
  </HeadingPairs>
  <TitlesOfParts>
    <vt:vector size="1" baseType="lpstr">
      <vt:lpstr>Aktualizacja ewaluacji ex ante</vt:lpstr>
    </vt:vector>
  </TitlesOfParts>
  <Company>MRR</Company>
  <LinksUpToDate>false</LinksUpToDate>
  <CharactersWithSpaces>67028</CharactersWithSpaces>
  <SharedDoc>false</SharedDoc>
  <HLinks>
    <vt:vector size="144" baseType="variant">
      <vt:variant>
        <vt:i4>2031665</vt:i4>
      </vt:variant>
      <vt:variant>
        <vt:i4>140</vt:i4>
      </vt:variant>
      <vt:variant>
        <vt:i4>0</vt:i4>
      </vt:variant>
      <vt:variant>
        <vt:i4>5</vt:i4>
      </vt:variant>
      <vt:variant>
        <vt:lpwstr/>
      </vt:variant>
      <vt:variant>
        <vt:lpwstr>_Toc125964373</vt:lpwstr>
      </vt:variant>
      <vt:variant>
        <vt:i4>2031665</vt:i4>
      </vt:variant>
      <vt:variant>
        <vt:i4>134</vt:i4>
      </vt:variant>
      <vt:variant>
        <vt:i4>0</vt:i4>
      </vt:variant>
      <vt:variant>
        <vt:i4>5</vt:i4>
      </vt:variant>
      <vt:variant>
        <vt:lpwstr/>
      </vt:variant>
      <vt:variant>
        <vt:lpwstr>_Toc125964372</vt:lpwstr>
      </vt:variant>
      <vt:variant>
        <vt:i4>2031665</vt:i4>
      </vt:variant>
      <vt:variant>
        <vt:i4>128</vt:i4>
      </vt:variant>
      <vt:variant>
        <vt:i4>0</vt:i4>
      </vt:variant>
      <vt:variant>
        <vt:i4>5</vt:i4>
      </vt:variant>
      <vt:variant>
        <vt:lpwstr/>
      </vt:variant>
      <vt:variant>
        <vt:lpwstr>_Toc125964371</vt:lpwstr>
      </vt:variant>
      <vt:variant>
        <vt:i4>2031665</vt:i4>
      </vt:variant>
      <vt:variant>
        <vt:i4>122</vt:i4>
      </vt:variant>
      <vt:variant>
        <vt:i4>0</vt:i4>
      </vt:variant>
      <vt:variant>
        <vt:i4>5</vt:i4>
      </vt:variant>
      <vt:variant>
        <vt:lpwstr/>
      </vt:variant>
      <vt:variant>
        <vt:lpwstr>_Toc125964370</vt:lpwstr>
      </vt:variant>
      <vt:variant>
        <vt:i4>1966129</vt:i4>
      </vt:variant>
      <vt:variant>
        <vt:i4>116</vt:i4>
      </vt:variant>
      <vt:variant>
        <vt:i4>0</vt:i4>
      </vt:variant>
      <vt:variant>
        <vt:i4>5</vt:i4>
      </vt:variant>
      <vt:variant>
        <vt:lpwstr/>
      </vt:variant>
      <vt:variant>
        <vt:lpwstr>_Toc125964369</vt:lpwstr>
      </vt:variant>
      <vt:variant>
        <vt:i4>1966129</vt:i4>
      </vt:variant>
      <vt:variant>
        <vt:i4>110</vt:i4>
      </vt:variant>
      <vt:variant>
        <vt:i4>0</vt:i4>
      </vt:variant>
      <vt:variant>
        <vt:i4>5</vt:i4>
      </vt:variant>
      <vt:variant>
        <vt:lpwstr/>
      </vt:variant>
      <vt:variant>
        <vt:lpwstr>_Toc125964368</vt:lpwstr>
      </vt:variant>
      <vt:variant>
        <vt:i4>1966129</vt:i4>
      </vt:variant>
      <vt:variant>
        <vt:i4>104</vt:i4>
      </vt:variant>
      <vt:variant>
        <vt:i4>0</vt:i4>
      </vt:variant>
      <vt:variant>
        <vt:i4>5</vt:i4>
      </vt:variant>
      <vt:variant>
        <vt:lpwstr/>
      </vt:variant>
      <vt:variant>
        <vt:lpwstr>_Toc125964367</vt:lpwstr>
      </vt:variant>
      <vt:variant>
        <vt:i4>1966129</vt:i4>
      </vt:variant>
      <vt:variant>
        <vt:i4>98</vt:i4>
      </vt:variant>
      <vt:variant>
        <vt:i4>0</vt:i4>
      </vt:variant>
      <vt:variant>
        <vt:i4>5</vt:i4>
      </vt:variant>
      <vt:variant>
        <vt:lpwstr/>
      </vt:variant>
      <vt:variant>
        <vt:lpwstr>_Toc125964366</vt:lpwstr>
      </vt:variant>
      <vt:variant>
        <vt:i4>1966129</vt:i4>
      </vt:variant>
      <vt:variant>
        <vt:i4>92</vt:i4>
      </vt:variant>
      <vt:variant>
        <vt:i4>0</vt:i4>
      </vt:variant>
      <vt:variant>
        <vt:i4>5</vt:i4>
      </vt:variant>
      <vt:variant>
        <vt:lpwstr/>
      </vt:variant>
      <vt:variant>
        <vt:lpwstr>_Toc125964365</vt:lpwstr>
      </vt:variant>
      <vt:variant>
        <vt:i4>1966129</vt:i4>
      </vt:variant>
      <vt:variant>
        <vt:i4>86</vt:i4>
      </vt:variant>
      <vt:variant>
        <vt:i4>0</vt:i4>
      </vt:variant>
      <vt:variant>
        <vt:i4>5</vt:i4>
      </vt:variant>
      <vt:variant>
        <vt:lpwstr/>
      </vt:variant>
      <vt:variant>
        <vt:lpwstr>_Toc125964364</vt:lpwstr>
      </vt:variant>
      <vt:variant>
        <vt:i4>1966129</vt:i4>
      </vt:variant>
      <vt:variant>
        <vt:i4>80</vt:i4>
      </vt:variant>
      <vt:variant>
        <vt:i4>0</vt:i4>
      </vt:variant>
      <vt:variant>
        <vt:i4>5</vt:i4>
      </vt:variant>
      <vt:variant>
        <vt:lpwstr/>
      </vt:variant>
      <vt:variant>
        <vt:lpwstr>_Toc125964363</vt:lpwstr>
      </vt:variant>
      <vt:variant>
        <vt:i4>1966129</vt:i4>
      </vt:variant>
      <vt:variant>
        <vt:i4>74</vt:i4>
      </vt:variant>
      <vt:variant>
        <vt:i4>0</vt:i4>
      </vt:variant>
      <vt:variant>
        <vt:i4>5</vt:i4>
      </vt:variant>
      <vt:variant>
        <vt:lpwstr/>
      </vt:variant>
      <vt:variant>
        <vt:lpwstr>_Toc125964362</vt:lpwstr>
      </vt:variant>
      <vt:variant>
        <vt:i4>1966129</vt:i4>
      </vt:variant>
      <vt:variant>
        <vt:i4>68</vt:i4>
      </vt:variant>
      <vt:variant>
        <vt:i4>0</vt:i4>
      </vt:variant>
      <vt:variant>
        <vt:i4>5</vt:i4>
      </vt:variant>
      <vt:variant>
        <vt:lpwstr/>
      </vt:variant>
      <vt:variant>
        <vt:lpwstr>_Toc125964361</vt:lpwstr>
      </vt:variant>
      <vt:variant>
        <vt:i4>1966129</vt:i4>
      </vt:variant>
      <vt:variant>
        <vt:i4>62</vt:i4>
      </vt:variant>
      <vt:variant>
        <vt:i4>0</vt:i4>
      </vt:variant>
      <vt:variant>
        <vt:i4>5</vt:i4>
      </vt:variant>
      <vt:variant>
        <vt:lpwstr/>
      </vt:variant>
      <vt:variant>
        <vt:lpwstr>_Toc125964360</vt:lpwstr>
      </vt:variant>
      <vt:variant>
        <vt:i4>1900593</vt:i4>
      </vt:variant>
      <vt:variant>
        <vt:i4>56</vt:i4>
      </vt:variant>
      <vt:variant>
        <vt:i4>0</vt:i4>
      </vt:variant>
      <vt:variant>
        <vt:i4>5</vt:i4>
      </vt:variant>
      <vt:variant>
        <vt:lpwstr/>
      </vt:variant>
      <vt:variant>
        <vt:lpwstr>_Toc125964359</vt:lpwstr>
      </vt:variant>
      <vt:variant>
        <vt:i4>1900593</vt:i4>
      </vt:variant>
      <vt:variant>
        <vt:i4>50</vt:i4>
      </vt:variant>
      <vt:variant>
        <vt:i4>0</vt:i4>
      </vt:variant>
      <vt:variant>
        <vt:i4>5</vt:i4>
      </vt:variant>
      <vt:variant>
        <vt:lpwstr/>
      </vt:variant>
      <vt:variant>
        <vt:lpwstr>_Toc125964358</vt:lpwstr>
      </vt:variant>
      <vt:variant>
        <vt:i4>1900593</vt:i4>
      </vt:variant>
      <vt:variant>
        <vt:i4>44</vt:i4>
      </vt:variant>
      <vt:variant>
        <vt:i4>0</vt:i4>
      </vt:variant>
      <vt:variant>
        <vt:i4>5</vt:i4>
      </vt:variant>
      <vt:variant>
        <vt:lpwstr/>
      </vt:variant>
      <vt:variant>
        <vt:lpwstr>_Toc125964357</vt:lpwstr>
      </vt:variant>
      <vt:variant>
        <vt:i4>1900593</vt:i4>
      </vt:variant>
      <vt:variant>
        <vt:i4>38</vt:i4>
      </vt:variant>
      <vt:variant>
        <vt:i4>0</vt:i4>
      </vt:variant>
      <vt:variant>
        <vt:i4>5</vt:i4>
      </vt:variant>
      <vt:variant>
        <vt:lpwstr/>
      </vt:variant>
      <vt:variant>
        <vt:lpwstr>_Toc125964356</vt:lpwstr>
      </vt:variant>
      <vt:variant>
        <vt:i4>1900593</vt:i4>
      </vt:variant>
      <vt:variant>
        <vt:i4>32</vt:i4>
      </vt:variant>
      <vt:variant>
        <vt:i4>0</vt:i4>
      </vt:variant>
      <vt:variant>
        <vt:i4>5</vt:i4>
      </vt:variant>
      <vt:variant>
        <vt:lpwstr/>
      </vt:variant>
      <vt:variant>
        <vt:lpwstr>_Toc125964355</vt:lpwstr>
      </vt:variant>
      <vt:variant>
        <vt:i4>1900593</vt:i4>
      </vt:variant>
      <vt:variant>
        <vt:i4>26</vt:i4>
      </vt:variant>
      <vt:variant>
        <vt:i4>0</vt:i4>
      </vt:variant>
      <vt:variant>
        <vt:i4>5</vt:i4>
      </vt:variant>
      <vt:variant>
        <vt:lpwstr/>
      </vt:variant>
      <vt:variant>
        <vt:lpwstr>_Toc125964354</vt:lpwstr>
      </vt:variant>
      <vt:variant>
        <vt:i4>1900593</vt:i4>
      </vt:variant>
      <vt:variant>
        <vt:i4>20</vt:i4>
      </vt:variant>
      <vt:variant>
        <vt:i4>0</vt:i4>
      </vt:variant>
      <vt:variant>
        <vt:i4>5</vt:i4>
      </vt:variant>
      <vt:variant>
        <vt:lpwstr/>
      </vt:variant>
      <vt:variant>
        <vt:lpwstr>_Toc125964353</vt:lpwstr>
      </vt:variant>
      <vt:variant>
        <vt:i4>1900593</vt:i4>
      </vt:variant>
      <vt:variant>
        <vt:i4>14</vt:i4>
      </vt:variant>
      <vt:variant>
        <vt:i4>0</vt:i4>
      </vt:variant>
      <vt:variant>
        <vt:i4>5</vt:i4>
      </vt:variant>
      <vt:variant>
        <vt:lpwstr/>
      </vt:variant>
      <vt:variant>
        <vt:lpwstr>_Toc125964352</vt:lpwstr>
      </vt:variant>
      <vt:variant>
        <vt:i4>1900593</vt:i4>
      </vt:variant>
      <vt:variant>
        <vt:i4>8</vt:i4>
      </vt:variant>
      <vt:variant>
        <vt:i4>0</vt:i4>
      </vt:variant>
      <vt:variant>
        <vt:i4>5</vt:i4>
      </vt:variant>
      <vt:variant>
        <vt:lpwstr/>
      </vt:variant>
      <vt:variant>
        <vt:lpwstr>_Toc125964351</vt:lpwstr>
      </vt:variant>
      <vt:variant>
        <vt:i4>1900593</vt:i4>
      </vt:variant>
      <vt:variant>
        <vt:i4>2</vt:i4>
      </vt:variant>
      <vt:variant>
        <vt:i4>0</vt:i4>
      </vt:variant>
      <vt:variant>
        <vt:i4>5</vt:i4>
      </vt:variant>
      <vt:variant>
        <vt:lpwstr/>
      </vt:variant>
      <vt:variant>
        <vt:lpwstr>_Toc125964350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Załącznik do uchwały Zarządu Województwa Lubelskiego w sprawie przyjęcia aktualizacji dokumentu pn. „Ocena ex-ante wykorzystania instrumentów finansowych w perspektywie finansowej 2021-2027 w województwie lubelskim”</dc:title>
  <dc:subject/>
  <dc:creator>IZ PR</dc:creator>
  <cp:keywords>Ocena GPR, wykaz GPR</cp:keywords>
  <dc:description>aktualizacja, ex ante, IF, 2021-2027</dc:description>
  <cp:lastModifiedBy>DW EFRR</cp:lastModifiedBy>
  <cp:revision>45</cp:revision>
  <cp:lastPrinted>2023-03-16T11:17:00Z</cp:lastPrinted>
  <dcterms:created xsi:type="dcterms:W3CDTF">2023-03-13T12:29:00Z</dcterms:created>
  <dcterms:modified xsi:type="dcterms:W3CDTF">2023-03-20T09:54:00Z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1605099669</vt:i4>
  </property>
</Properties>
</file>