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77777777" w:rsidR="001502C4" w:rsidRPr="00B40406" w:rsidRDefault="001502C4" w:rsidP="001502C4">
      <w:pPr>
        <w:spacing w:before="360"/>
        <w:rPr>
          <w:rFonts w:ascii="Arial" w:hAnsi="Arial" w:cs="Arial"/>
          <w:iCs/>
        </w:rPr>
      </w:pPr>
      <w:r w:rsidRPr="00B40406">
        <w:rPr>
          <w:rFonts w:ascii="Arial" w:hAnsi="Arial" w:cs="Arial"/>
          <w:iCs/>
        </w:rPr>
        <w:t xml:space="preserve">…………………………… </w:t>
      </w:r>
    </w:p>
    <w:p w14:paraId="5B0F65BF" w14:textId="77777777" w:rsidR="001502C4" w:rsidRPr="00B40406" w:rsidRDefault="001502C4" w:rsidP="001502C4">
      <w:pPr>
        <w:spacing w:before="120" w:after="120"/>
        <w:rPr>
          <w:rFonts w:ascii="Arial" w:hAnsi="Arial" w:cs="Arial"/>
        </w:rPr>
      </w:pPr>
      <w:r w:rsidRPr="00B40406">
        <w:rPr>
          <w:rFonts w:ascii="Arial" w:hAnsi="Arial" w:cs="Arial"/>
          <w:iCs/>
        </w:rPr>
        <w:t>(wnioskodawca/partner)</w:t>
      </w:r>
    </w:p>
    <w:p w14:paraId="5BD89088" w14:textId="77777777" w:rsidR="00B40406" w:rsidRDefault="00B40406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</w:p>
    <w:p w14:paraId="473BFEAF" w14:textId="7DFFDD45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683196E0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9E36B6" w:rsidRPr="009E36B6">
        <w:rPr>
          <w:rFonts w:ascii="Arial" w:hAnsi="Arial" w:cs="Arial"/>
          <w:sz w:val="24"/>
          <w:szCs w:val="24"/>
        </w:rPr>
        <w:t xml:space="preserve">Działania 6.3 Publiczny autobusowy transport zbiorowy (typ projektu 2) Priorytetu VI Zrównoważony system transportu programu Fundusze Europejskie dla Lubelskiego 2021-2027 </w:t>
      </w:r>
      <w:r w:rsidRPr="00995376">
        <w:rPr>
          <w:rFonts w:ascii="Arial" w:hAnsi="Arial" w:cs="Arial"/>
          <w:sz w:val="24"/>
          <w:szCs w:val="24"/>
        </w:rPr>
        <w:t>na realizację projektu:</w:t>
      </w:r>
    </w:p>
    <w:p w14:paraId="0F9E7B3E" w14:textId="61C2DD19" w:rsidR="00C65C2A" w:rsidRPr="00B40406" w:rsidRDefault="00C65C2A" w:rsidP="00C65C2A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B40406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4DEAA8BA" w14:textId="77777777" w:rsidR="00C65C2A" w:rsidRPr="00B40406" w:rsidRDefault="00C65C2A" w:rsidP="00C65C2A">
      <w:pPr>
        <w:spacing w:line="360" w:lineRule="auto"/>
        <w:jc w:val="center"/>
        <w:rPr>
          <w:rFonts w:ascii="Arial" w:hAnsi="Arial" w:cs="Arial"/>
          <w:iCs/>
        </w:rPr>
      </w:pPr>
      <w:r w:rsidRPr="00B40406">
        <w:rPr>
          <w:rFonts w:ascii="Arial" w:hAnsi="Arial" w:cs="Arial"/>
          <w:iCs/>
        </w:rPr>
        <w:t>(tytuł projektu)</w:t>
      </w:r>
    </w:p>
    <w:p w14:paraId="5B4D3D01" w14:textId="77777777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DD858D5" w:rsidR="00872F26" w:rsidRPr="00B40406" w:rsidRDefault="00B40406" w:rsidP="00994060">
      <w:pPr>
        <w:pStyle w:val="Tekstpodstawowy"/>
        <w:spacing w:line="36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72F26" w:rsidRPr="00B40406">
        <w:rPr>
          <w:rFonts w:ascii="Arial" w:hAnsi="Arial" w:cs="Arial"/>
        </w:rPr>
        <w:t>………….……………………</w:t>
      </w:r>
    </w:p>
    <w:p w14:paraId="40A70442" w14:textId="612068D3" w:rsidR="00994060" w:rsidRPr="00B40406" w:rsidRDefault="00B40406" w:rsidP="00B40406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9878E9" w:rsidRPr="00B40406">
        <w:rPr>
          <w:rFonts w:ascii="Arial" w:hAnsi="Arial" w:cs="Arial"/>
        </w:rPr>
        <w:t>(</w:t>
      </w:r>
      <w:r w:rsidR="00872F26" w:rsidRPr="00B40406">
        <w:rPr>
          <w:rFonts w:ascii="Arial" w:hAnsi="Arial" w:cs="Arial"/>
        </w:rPr>
        <w:t>podpis</w:t>
      </w:r>
      <w:r w:rsidR="009878E9" w:rsidRPr="00B40406">
        <w:rPr>
          <w:rFonts w:ascii="Arial" w:hAnsi="Arial" w:cs="Arial"/>
        </w:rPr>
        <w:t>)</w:t>
      </w:r>
    </w:p>
    <w:sectPr w:rsidR="00994060" w:rsidRPr="00B40406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F7C50" w14:textId="77777777" w:rsidR="00B0248E" w:rsidRDefault="00B0248E">
      <w:r>
        <w:separator/>
      </w:r>
    </w:p>
  </w:endnote>
  <w:endnote w:type="continuationSeparator" w:id="0">
    <w:p w14:paraId="2E5A52B3" w14:textId="77777777" w:rsidR="00B0248E" w:rsidRDefault="00B0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C075" w14:textId="77777777" w:rsidR="00B0248E" w:rsidRDefault="00B0248E">
      <w:r>
        <w:separator/>
      </w:r>
    </w:p>
  </w:footnote>
  <w:footnote w:type="continuationSeparator" w:id="0">
    <w:p w14:paraId="08C1E147" w14:textId="77777777" w:rsidR="00B0248E" w:rsidRDefault="00B02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523C6020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34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wniosku o dofinansowanie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44DE6"/>
    <w:rsid w:val="00260EDF"/>
    <w:rsid w:val="002755EB"/>
    <w:rsid w:val="0029059A"/>
    <w:rsid w:val="00293233"/>
    <w:rsid w:val="00293CA9"/>
    <w:rsid w:val="00296849"/>
    <w:rsid w:val="002A4E32"/>
    <w:rsid w:val="002B005B"/>
    <w:rsid w:val="002C4693"/>
    <w:rsid w:val="002F15B4"/>
    <w:rsid w:val="002F3827"/>
    <w:rsid w:val="00301F7C"/>
    <w:rsid w:val="00305F85"/>
    <w:rsid w:val="00310DB8"/>
    <w:rsid w:val="003227E9"/>
    <w:rsid w:val="003415EF"/>
    <w:rsid w:val="00350ECB"/>
    <w:rsid w:val="00354107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49F3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5E22"/>
    <w:rsid w:val="00737B12"/>
    <w:rsid w:val="00743A59"/>
    <w:rsid w:val="007464BF"/>
    <w:rsid w:val="00764379"/>
    <w:rsid w:val="00780E08"/>
    <w:rsid w:val="0078113D"/>
    <w:rsid w:val="00785E46"/>
    <w:rsid w:val="007C088E"/>
    <w:rsid w:val="007C276C"/>
    <w:rsid w:val="007D4F1F"/>
    <w:rsid w:val="007F64B9"/>
    <w:rsid w:val="008025FB"/>
    <w:rsid w:val="008033A8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2FD6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36B6"/>
    <w:rsid w:val="009E4AC9"/>
    <w:rsid w:val="009F6CD4"/>
    <w:rsid w:val="00A009F5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82F8C"/>
    <w:rsid w:val="00AA0D7D"/>
    <w:rsid w:val="00AA72C5"/>
    <w:rsid w:val="00AB3ED1"/>
    <w:rsid w:val="00AC04B1"/>
    <w:rsid w:val="00AC46D7"/>
    <w:rsid w:val="00AF4B64"/>
    <w:rsid w:val="00B01E37"/>
    <w:rsid w:val="00B0248E"/>
    <w:rsid w:val="00B02AEA"/>
    <w:rsid w:val="00B04FF0"/>
    <w:rsid w:val="00B14EDD"/>
    <w:rsid w:val="00B226C5"/>
    <w:rsid w:val="00B22A98"/>
    <w:rsid w:val="00B25C2B"/>
    <w:rsid w:val="00B26761"/>
    <w:rsid w:val="00B40406"/>
    <w:rsid w:val="00B5109A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5DD1"/>
    <w:rsid w:val="00BC76EE"/>
    <w:rsid w:val="00BD4BF0"/>
    <w:rsid w:val="00BE0ED2"/>
    <w:rsid w:val="00BE6407"/>
    <w:rsid w:val="00BF7407"/>
    <w:rsid w:val="00C0360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0EE5"/>
    <w:rsid w:val="00C811FA"/>
    <w:rsid w:val="00C81B0B"/>
    <w:rsid w:val="00C82019"/>
    <w:rsid w:val="00C82805"/>
    <w:rsid w:val="00C8537B"/>
    <w:rsid w:val="00C86796"/>
    <w:rsid w:val="00C920D4"/>
    <w:rsid w:val="00CB70F3"/>
    <w:rsid w:val="00CD30C9"/>
    <w:rsid w:val="00CD42CB"/>
    <w:rsid w:val="00CD6DC7"/>
    <w:rsid w:val="00CE2DAA"/>
    <w:rsid w:val="00CF00E6"/>
    <w:rsid w:val="00CF0684"/>
    <w:rsid w:val="00CF099C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7AD7"/>
    <w:rsid w:val="00DD506F"/>
    <w:rsid w:val="00DE3F06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4A02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Sylwia Daktera-Grabek</cp:lastModifiedBy>
  <cp:revision>23</cp:revision>
  <cp:lastPrinted>2023-07-13T13:06:00Z</cp:lastPrinted>
  <dcterms:created xsi:type="dcterms:W3CDTF">2025-09-08T10:24:00Z</dcterms:created>
  <dcterms:modified xsi:type="dcterms:W3CDTF">2026-06-19T06:40:00Z</dcterms:modified>
</cp:coreProperties>
</file>