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06017470"/>
    <w:bookmarkStart w:id="1" w:name="_Hlk119928510"/>
    <w:p w14:paraId="13649479" w14:textId="7DABA989" w:rsidR="00654044" w:rsidRDefault="00AC7600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r w:rsidRPr="0020337A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2F7DBE01" wp14:editId="013A361D">
                <wp:simplePos x="0" y="0"/>
                <wp:positionH relativeFrom="page">
                  <wp:align>right</wp:align>
                </wp:positionH>
                <wp:positionV relativeFrom="paragraph">
                  <wp:posOffset>9525</wp:posOffset>
                </wp:positionV>
                <wp:extent cx="3507740" cy="1362075"/>
                <wp:effectExtent l="0" t="0" r="0" b="0"/>
                <wp:wrapThrough wrapText="bothSides">
                  <wp:wrapPolygon edited="0">
                    <wp:start x="352" y="0"/>
                    <wp:lineTo x="352" y="21147"/>
                    <wp:lineTo x="21232" y="21147"/>
                    <wp:lineTo x="21232" y="0"/>
                    <wp:lineTo x="352" y="0"/>
                  </wp:wrapPolygon>
                </wp:wrapThrough>
                <wp:docPr id="217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7740" cy="1362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EDC3D" w14:textId="70FB3AC4" w:rsidR="0020337A" w:rsidRPr="005955EF" w:rsidRDefault="001838BE" w:rsidP="0020337A">
                            <w:pPr>
                              <w:pStyle w:val="Nagwek1"/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5955E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Załącznik nr 5 </w:t>
                            </w:r>
                            <w:r w:rsidR="00AA069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do </w:t>
                            </w:r>
                            <w:r w:rsidR="00AA069E" w:rsidRPr="00AA069E"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000000"/>
                                <w:sz w:val="24"/>
                                <w:szCs w:val="22"/>
                                <w:lang w:eastAsia="pl-PL"/>
                              </w:rPr>
                              <w:t>Regulaminu wyboru projektów</w:t>
                            </w:r>
                            <w:r w:rsidR="00AA069E"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C7600"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Kryteria wyboru projektów w ramach Działania </w:t>
                            </w:r>
                            <w:r w:rsidR="0090067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2</w:t>
                            </w:r>
                            <w:r w:rsidR="00AC7600"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  <w:r w:rsidR="0090067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1</w:t>
                            </w:r>
                            <w:r w:rsidR="00AC7600"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0067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Cyfrowe Lubelskie</w:t>
                            </w:r>
                            <w:r w:rsidR="00AA069E" w:rsidRPr="00AA069E">
                              <w:rPr>
                                <w:rFonts w:ascii="Arial" w:eastAsia="Calibri" w:hAnsi="Arial" w:cs="Arial"/>
                                <w:b w:val="0"/>
                                <w:bCs w:val="0"/>
                                <w:color w:val="000000"/>
                                <w:sz w:val="24"/>
                                <w:szCs w:val="22"/>
                                <w:lang w:eastAsia="pl-PL"/>
                              </w:rPr>
                              <w:t xml:space="preserve"> typ projektu 1,2,4,5</w:t>
                            </w:r>
                            <w:r w:rsidR="00AC7600"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2" w:name="_Hlk132975937"/>
                            <w:r w:rsidR="00AC7600" w:rsidRPr="00AC7600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Programu Fundusze Europejskie dla Lubelskiego 2021-2027</w:t>
                            </w:r>
                            <w:bookmarkEnd w:id="2"/>
                            <w:r w:rsidR="00654044" w:rsidRPr="005955E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E417E" w:rsidRPr="005955EF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DBE01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alt="&quot;&quot;" style="position:absolute;margin-left:225pt;margin-top:.75pt;width:276.2pt;height:107.25pt;z-index:25166233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" filled="f" stroked="f">
                <v:textbox>
                  <w:txbxContent>
                    <w:p w14:paraId="650EDC3D" w14:textId="70FB3AC4" w:rsidR="0020337A" w:rsidRPr="005955EF" w:rsidRDefault="001838BE" w:rsidP="0020337A">
                      <w:pPr>
                        <w:pStyle w:val="Nagwek1"/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32"/>
                          <w:szCs w:val="32"/>
                        </w:rPr>
                      </w:pPr>
                      <w:r w:rsidRPr="005955E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Załącznik nr 5 </w:t>
                      </w:r>
                      <w:r w:rsidR="00AA069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do </w:t>
                      </w:r>
                      <w:r w:rsidR="00AA069E" w:rsidRPr="00AA069E">
                        <w:rPr>
                          <w:rFonts w:ascii="Arial" w:eastAsia="Calibri" w:hAnsi="Arial" w:cs="Arial"/>
                          <w:b w:val="0"/>
                          <w:bCs w:val="0"/>
                          <w:color w:val="000000"/>
                          <w:sz w:val="24"/>
                          <w:szCs w:val="22"/>
                          <w:lang w:eastAsia="pl-PL"/>
                        </w:rPr>
                        <w:t>Regulaminu wyboru projektów</w:t>
                      </w:r>
                      <w:r w:rsidR="00AA069E"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="00AC7600"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Kryteria wyboru projektów w ramach Działania </w:t>
                      </w:r>
                      <w:r w:rsidR="0090067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2</w:t>
                      </w:r>
                      <w:r w:rsidR="00AC7600"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.</w:t>
                      </w:r>
                      <w:r w:rsidR="0090067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1</w:t>
                      </w:r>
                      <w:r w:rsidR="00AC7600"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="0090067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Cyfrowe Lubelskie</w:t>
                      </w:r>
                      <w:r w:rsidR="00AA069E" w:rsidRPr="00AA069E">
                        <w:rPr>
                          <w:rFonts w:ascii="Arial" w:eastAsia="Calibri" w:hAnsi="Arial" w:cs="Arial"/>
                          <w:b w:val="0"/>
                          <w:bCs w:val="0"/>
                          <w:color w:val="000000"/>
                          <w:sz w:val="24"/>
                          <w:szCs w:val="22"/>
                          <w:lang w:eastAsia="pl-PL"/>
                        </w:rPr>
                        <w:t xml:space="preserve"> </w:t>
                      </w:r>
                      <w:r w:rsidR="00AA069E" w:rsidRPr="00AA069E">
                        <w:rPr>
                          <w:rFonts w:ascii="Arial" w:eastAsia="Calibri" w:hAnsi="Arial" w:cs="Arial"/>
                          <w:b w:val="0"/>
                          <w:bCs w:val="0"/>
                          <w:color w:val="000000"/>
                          <w:sz w:val="24"/>
                          <w:szCs w:val="22"/>
                          <w:lang w:eastAsia="pl-PL"/>
                        </w:rPr>
                        <w:t>typ projektu 1,2,4,5</w:t>
                      </w:r>
                      <w:r w:rsidR="00AC7600"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bookmarkStart w:id="3" w:name="_Hlk132975937"/>
                      <w:r w:rsidR="00AC7600" w:rsidRPr="00AC7600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Programu Fundusze Europejskie dla Lubelskiego 2021-2027</w:t>
                      </w:r>
                      <w:bookmarkEnd w:id="3"/>
                      <w:r w:rsidR="00654044" w:rsidRPr="005955E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="005E417E" w:rsidRPr="005955EF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6848AA" w:rsidRPr="00654044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6" behindDoc="0" locked="0" layoutInCell="1" allowOverlap="1" wp14:anchorId="09579A50" wp14:editId="4723EA4C">
                <wp:simplePos x="0" y="0"/>
                <wp:positionH relativeFrom="margin">
                  <wp:posOffset>520995</wp:posOffset>
                </wp:positionH>
                <wp:positionV relativeFrom="paragraph">
                  <wp:posOffset>3923413</wp:posOffset>
                </wp:positionV>
                <wp:extent cx="6536690" cy="2870791"/>
                <wp:effectExtent l="0" t="0" r="0" b="6350"/>
                <wp:wrapThrough wrapText="bothSides">
                  <wp:wrapPolygon edited="0">
                    <wp:start x="189" y="0"/>
                    <wp:lineTo x="189" y="21504"/>
                    <wp:lineTo x="21403" y="21504"/>
                    <wp:lineTo x="21403" y="0"/>
                    <wp:lineTo x="189" y="0"/>
                  </wp:wrapPolygon>
                </wp:wrapThrough>
                <wp:docPr id="3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6690" cy="28707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F0BEC" w14:textId="044E1C7E" w:rsidR="00654044" w:rsidRPr="00F657FE" w:rsidRDefault="00654044" w:rsidP="00654044">
                            <w:pPr>
                              <w:pStyle w:val="Nagwek1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Kryteria wyboru projektów </w:t>
                            </w:r>
                            <w:r w:rsidR="001838BE" w:rsidRPr="001838B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dla </w:t>
                            </w:r>
                            <w:r w:rsidR="006848A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Działania </w:t>
                            </w:r>
                            <w:r w:rsidR="0090067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2</w:t>
                            </w:r>
                            <w:r w:rsidR="006848A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.</w:t>
                            </w:r>
                            <w:r w:rsidR="0090067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1 Cyfrowe Lubelskie typ projektu 1,2,4,5</w:t>
                            </w:r>
                            <w:r w:rsidR="006848AA" w:rsidRPr="006848A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Programu Fundusze Europejskie dla Lubelskiego 2021-2027</w:t>
                            </w:r>
                            <w:r w:rsidR="001838BE" w:rsidRPr="001838B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– tryb konkurencyjny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79A5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&quot;&quot;" style="position:absolute;margin-left:41pt;margin-top:308.95pt;width:514.7pt;height:226.05pt;z-index:25166438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" filled="f" stroked="f">
                <v:textbox>
                  <w:txbxContent>
                    <w:p w14:paraId="2AEF0BEC" w14:textId="044E1C7E" w:rsidR="00654044" w:rsidRPr="00F657FE" w:rsidRDefault="00654044" w:rsidP="00654044">
                      <w:pPr>
                        <w:pStyle w:val="Nagwek1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Kryteria wyboru projektów </w:t>
                      </w:r>
                      <w:r w:rsidR="001838BE" w:rsidRPr="001838BE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dla </w:t>
                      </w:r>
                      <w:r w:rsidR="006848AA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Działania </w:t>
                      </w:r>
                      <w:r w:rsidR="0090067F">
                        <w:rPr>
                          <w:rFonts w:ascii="Arial" w:hAnsi="Arial" w:cs="Arial"/>
                          <w:sz w:val="32"/>
                          <w:szCs w:val="32"/>
                        </w:rPr>
                        <w:t>2</w:t>
                      </w:r>
                      <w:r w:rsidR="006848AA">
                        <w:rPr>
                          <w:rFonts w:ascii="Arial" w:hAnsi="Arial" w:cs="Arial"/>
                          <w:sz w:val="32"/>
                          <w:szCs w:val="32"/>
                        </w:rPr>
                        <w:t>.</w:t>
                      </w:r>
                      <w:r w:rsidR="0090067F">
                        <w:rPr>
                          <w:rFonts w:ascii="Arial" w:hAnsi="Arial" w:cs="Arial"/>
                          <w:sz w:val="32"/>
                          <w:szCs w:val="32"/>
                        </w:rPr>
                        <w:t>1 Cyfrowe Lubelskie typ projektu 1,2,4,5</w:t>
                      </w:r>
                      <w:r w:rsidR="006848AA" w:rsidRPr="006848AA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Programu Fundusze Europejskie dla Lubelskiego 2021-2027</w:t>
                      </w:r>
                      <w:r w:rsidR="001838BE" w:rsidRPr="001838BE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– tryb konkurencyjny 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7005CB" w:rsidRPr="00FC420A"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  <w:br w:type="page"/>
      </w:r>
      <w:bookmarkEnd w:id="0"/>
    </w:p>
    <w:p w14:paraId="21E77BC2" w14:textId="27C73FCE" w:rsidR="00654044" w:rsidRDefault="00654044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</w:p>
    <w:p w14:paraId="715E9B28" w14:textId="77777777" w:rsidR="00654044" w:rsidRDefault="00654044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</w:p>
    <w:p w14:paraId="40917877" w14:textId="77777777" w:rsidR="00654044" w:rsidRDefault="00654044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</w:p>
    <w:p w14:paraId="2D631045" w14:textId="55733A53" w:rsidR="00605848" w:rsidRPr="002D1FB4" w:rsidRDefault="00827ACA" w:rsidP="002D1FB4">
      <w:pPr>
        <w:spacing w:after="0"/>
        <w:rPr>
          <w:rFonts w:ascii="Arial" w:eastAsia="Times New Roman" w:hAnsi="Arial" w:cs="Arial"/>
          <w:b/>
          <w:bCs/>
          <w:noProof/>
          <w:sz w:val="24"/>
          <w:szCs w:val="24"/>
          <w:lang w:eastAsia="pl-PL"/>
        </w:rPr>
      </w:pPr>
      <w:r w:rsidRPr="002D1FB4">
        <w:rPr>
          <w:rFonts w:ascii="Arial" w:hAnsi="Arial" w:cs="Arial"/>
          <w:sz w:val="24"/>
          <w:szCs w:val="24"/>
          <w:lang w:eastAsia="pl-PL"/>
        </w:rPr>
        <w:fldChar w:fldCharType="begin"/>
      </w:r>
      <w:r w:rsidRPr="002D1FB4">
        <w:rPr>
          <w:rFonts w:ascii="Arial" w:hAnsi="Arial" w:cs="Arial"/>
          <w:sz w:val="24"/>
          <w:szCs w:val="24"/>
          <w:lang w:eastAsia="pl-PL"/>
        </w:rPr>
        <w:instrText xml:space="preserve"> TOC \o "1-5" \h \z \u </w:instrText>
      </w:r>
      <w:r w:rsidRPr="002D1FB4">
        <w:rPr>
          <w:rFonts w:ascii="Arial" w:hAnsi="Arial" w:cs="Arial"/>
          <w:sz w:val="24"/>
          <w:szCs w:val="24"/>
          <w:lang w:eastAsia="pl-PL"/>
        </w:rPr>
        <w:fldChar w:fldCharType="separate"/>
      </w:r>
    </w:p>
    <w:p w14:paraId="105B7D27" w14:textId="0B003769" w:rsidR="00827ACA" w:rsidRPr="002D1FB4" w:rsidRDefault="00827ACA" w:rsidP="00827ACA">
      <w:pPr>
        <w:spacing w:after="120"/>
        <w:ind w:left="720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2D1FB4">
        <w:rPr>
          <w:rFonts w:ascii="Arial" w:eastAsia="Calibri" w:hAnsi="Arial" w:cs="Arial"/>
          <w:sz w:val="24"/>
          <w:szCs w:val="24"/>
          <w:lang w:eastAsia="pl-PL"/>
        </w:rPr>
        <w:fldChar w:fldCharType="end"/>
      </w:r>
      <w:r w:rsidRPr="002D1FB4">
        <w:rPr>
          <w:rFonts w:ascii="Arial" w:eastAsia="Calibri" w:hAnsi="Arial" w:cs="Arial"/>
          <w:sz w:val="24"/>
          <w:szCs w:val="24"/>
          <w:lang w:eastAsia="pl-PL"/>
        </w:rPr>
        <w:br w:type="page"/>
      </w:r>
    </w:p>
    <w:p w14:paraId="627155C2" w14:textId="77777777" w:rsidR="007005CB" w:rsidRPr="00FC420A" w:rsidRDefault="007005CB" w:rsidP="0083265D">
      <w:pPr>
        <w:rPr>
          <w:rFonts w:ascii="Arial" w:hAnsi="Arial" w:cs="Arial"/>
          <w:sz w:val="24"/>
          <w:szCs w:val="24"/>
        </w:rPr>
        <w:sectPr w:rsidR="007005CB" w:rsidRPr="00FC420A" w:rsidSect="0065404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0" w:right="0" w:bottom="0" w:left="0" w:header="709" w:footer="301" w:gutter="0"/>
          <w:cols w:space="708"/>
          <w:docGrid w:linePitch="360"/>
        </w:sectPr>
      </w:pPr>
    </w:p>
    <w:p w14:paraId="12BC60FE" w14:textId="7233D111" w:rsidR="00FB0F31" w:rsidRPr="00FC420A" w:rsidRDefault="007109FA">
      <w:pPr>
        <w:keepNext/>
        <w:keepLines/>
        <w:numPr>
          <w:ilvl w:val="0"/>
          <w:numId w:val="13"/>
        </w:numPr>
        <w:spacing w:before="360" w:after="120"/>
        <w:ind w:left="714" w:hanging="357"/>
        <w:outlineLvl w:val="1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3" w:name="_Toc127779607"/>
      <w:bookmarkStart w:id="4" w:name="_Hlk120178474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 xml:space="preserve">Kryteria </w:t>
      </w:r>
      <w:r w:rsidR="00B67F15"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f</w:t>
      </w:r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ormalne</w:t>
      </w:r>
      <w:bookmarkEnd w:id="3"/>
    </w:p>
    <w:p w14:paraId="5FE1A373" w14:textId="12777A10" w:rsidR="00FB0F31" w:rsidRPr="00FC420A" w:rsidRDefault="00674DB6">
      <w:pPr>
        <w:keepNext/>
        <w:keepLines/>
        <w:numPr>
          <w:ilvl w:val="0"/>
          <w:numId w:val="14"/>
        </w:numPr>
        <w:spacing w:before="240" w:after="0"/>
        <w:ind w:left="714" w:hanging="357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5" w:name="_Toc127779608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formalne dostępu</w:t>
      </w:r>
      <w:bookmarkEnd w:id="5"/>
    </w:p>
    <w:tbl>
      <w:tblPr>
        <w:tblStyle w:val="Tabela-Siatka1"/>
        <w:tblW w:w="14312" w:type="dxa"/>
        <w:tblLayout w:type="fixed"/>
        <w:tblLook w:val="04A0" w:firstRow="1" w:lastRow="0" w:firstColumn="1" w:lastColumn="0" w:noHBand="0" w:noVBand="1"/>
        <w:tblCaption w:val="Kryteria formalne dostępu"/>
        <w:tblDescription w:val="Tabela zawiera kryteria formalne dostępu. Dla każdego kryterium wskazano jego nazwę, definicję oraz opis znaczenia kryterium dla wyniku oceny."/>
      </w:tblPr>
      <w:tblGrid>
        <w:gridCol w:w="852"/>
        <w:gridCol w:w="4076"/>
        <w:gridCol w:w="4961"/>
        <w:gridCol w:w="4423"/>
      </w:tblGrid>
      <w:tr w:rsidR="00FC420A" w:rsidRPr="00FC420A" w14:paraId="2EAEEC05" w14:textId="77777777" w:rsidTr="0048007E">
        <w:trPr>
          <w:trHeight w:val="256"/>
        </w:trPr>
        <w:tc>
          <w:tcPr>
            <w:tcW w:w="852" w:type="dxa"/>
            <w:hideMark/>
          </w:tcPr>
          <w:p w14:paraId="6E484EF0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6" w:type="dxa"/>
            <w:hideMark/>
          </w:tcPr>
          <w:p w14:paraId="6709370F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61" w:type="dxa"/>
          </w:tcPr>
          <w:p w14:paraId="67922D9D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423" w:type="dxa"/>
            <w:hideMark/>
          </w:tcPr>
          <w:p w14:paraId="6DECC0D7" w14:textId="77777777" w:rsidR="00FB0F31" w:rsidRPr="00FC420A" w:rsidRDefault="00FB0F31" w:rsidP="00FB0F31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FC420A" w:rsidRPr="00FC420A" w14:paraId="785E33C6" w14:textId="77777777" w:rsidTr="0048007E">
        <w:trPr>
          <w:trHeight w:val="528"/>
        </w:trPr>
        <w:tc>
          <w:tcPr>
            <w:tcW w:w="852" w:type="dxa"/>
            <w:hideMark/>
          </w:tcPr>
          <w:p w14:paraId="07A155A9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535FDFB4" w14:textId="3E9C9D54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Wniosek został wypełniony i złożony w systemie</w:t>
            </w:r>
            <w:r w:rsidR="002D770C"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F32A2B"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teleinformatycznym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4961" w:type="dxa"/>
          </w:tcPr>
          <w:p w14:paraId="2015D5C8" w14:textId="7FE8CDC9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zostanie zweryfikowane na podstawie informacji o złożonych w ramach danego naboru projektach w systemie</w:t>
            </w:r>
            <w:r w:rsidR="00F32A2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teleinformatycznym.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423" w:type="dxa"/>
          </w:tcPr>
          <w:p w14:paraId="00B727E3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0D81D4DC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48CFA189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6074F127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01544861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1969513C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6CF443DA" w14:textId="77777777" w:rsidTr="0048007E">
        <w:trPr>
          <w:trHeight w:val="528"/>
        </w:trPr>
        <w:tc>
          <w:tcPr>
            <w:tcW w:w="852" w:type="dxa"/>
          </w:tcPr>
          <w:p w14:paraId="50F53B7C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6AF7F2B7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Termin złożenia wniosku jest zgodny z terminem określonym w ogłoszeniu o naborze.</w:t>
            </w:r>
          </w:p>
        </w:tc>
        <w:tc>
          <w:tcPr>
            <w:tcW w:w="4961" w:type="dxa"/>
          </w:tcPr>
          <w:p w14:paraId="45273B2F" w14:textId="212B97D9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zostanie zweryfikowane na podstawie daty wpływu wniosku do właściwej instytucji (data wpływu w systemie teleinformatycznym wpisuje się w termin składania wniosków określony w ogłoszeniu o naborze) w systemie </w:t>
            </w:r>
            <w:r w:rsidR="00FC31BF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teleinformatycznym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423" w:type="dxa"/>
          </w:tcPr>
          <w:p w14:paraId="0D1658B6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2D560167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5780AA9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7E1DBC25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55C7CE5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6D4436B9" w14:textId="77777777" w:rsidR="00FB0F31" w:rsidRPr="00FC420A" w:rsidRDefault="00FB0F31" w:rsidP="002631E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72FB6ED7" w14:textId="77777777" w:rsidTr="0048007E">
        <w:trPr>
          <w:trHeight w:val="528"/>
        </w:trPr>
        <w:tc>
          <w:tcPr>
            <w:tcW w:w="852" w:type="dxa"/>
          </w:tcPr>
          <w:p w14:paraId="71DBEAB8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CC87DAC" w14:textId="6F56303C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Wnioskodawca </w:t>
            </w:r>
            <w:r w:rsidR="00311195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oraz 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partner</w:t>
            </w:r>
            <w:r w:rsidR="00755DBE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projektu</w:t>
            </w:r>
            <w:r w:rsidR="00755DBE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(o ile dotyczy)</w:t>
            </w:r>
            <w:r w:rsidR="00A43236"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 xml:space="preserve"> </w:t>
            </w: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jest uprawniony do aplikowania w ramach danego naboru wniosków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5289E774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F814148" w14:textId="530E5266" w:rsidR="00FB0F31" w:rsidRPr="00FC420A" w:rsidRDefault="00FB0F31">
            <w:pPr>
              <w:numPr>
                <w:ilvl w:val="3"/>
                <w:numId w:val="5"/>
              </w:numPr>
              <w:spacing w:after="120"/>
              <w:ind w:left="206" w:hanging="206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oraz każdy z partnerów (o ile dotyczy) jest uprawniony do aplikowania w ramach danego naboru wniosków? W ramach pytania cząstkowego ocenie podlega zgodność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statusu prawnego wnioskodawcy oraz partnerów projektów (o ile dotyczy) z typami potencjalnych beneficjentów danego Działania określonymi w „Szczegółowym Opisie Priorytetów Programu Fundusze Europejskie dla Lubelskiego 2021-2027” aktualnym na dzień rozpoczęcia postępowania w zakresie naboru wniosków o dofinansowanie (pole: Typ beneficjenta – szczegółowy) oraz Regulaminie </w:t>
            </w:r>
            <w:r w:rsidR="00B6336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? (spełnienie pytania cząstkowego weryfikowane będzie na podstawie zapisów we wniosku o dofinansowanie projektu, załączników i ogólnodostępnych rejestrów i informacji potwierdzających status prawny wnioskodawcy i partnera).</w:t>
            </w:r>
          </w:p>
          <w:p w14:paraId="6CB22F76" w14:textId="39C6C5CF" w:rsidR="00FB0F31" w:rsidRPr="00FC420A" w:rsidRDefault="00FB0F31">
            <w:pPr>
              <w:numPr>
                <w:ilvl w:val="3"/>
                <w:numId w:val="5"/>
              </w:numPr>
              <w:spacing w:after="120"/>
              <w:ind w:left="206" w:hanging="206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nie został wykluczony z możliwości ubiegania się o wsparcie z funduszy strukturalnych w trybie określonym w przepisach o finansach publicznych i/lub wobec wnioskodawcy oraz partnera projektu (o ile dotyczy) nie orzeczono zakazu dostępu do środków funduszy europejskich na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podstawie ustawy o skutkach powierzenia wykonywania pracy cudzoziemcom przebywającym wbrew przepisom na terytorium Rzeczpospolitej Polskiej i/lub ustawy o odpowiedzialności podmiotów zbiorowych za czyny zabronione pod groźbą kary? W ramach pytania cząstkowego weryfikacji podlega wykluczenie na podstawie art. 207 ust. 4 ustawy o finansach publicznych, art. 12 ust. 1 pkt. 1 ustawy o skutkach powierzenia wykonywania pracy cudzoziemcom przebywającym wbrew przepisom na terenie RP, art. 9 ust. 1 pkt. 2a ustawy o odpowiedzialności podmiotów zbiorowych za czyny zabronione pod groźbą kary (spełnienie pytania cząstkowego weryfikowane będzie na podstawie oświadczenia wnioskodawcy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każdego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złożonego wraz z wnioskiem o dofinansowanie oraz </w:t>
            </w:r>
            <w:r w:rsidR="005E018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 podpisaniem umowy o dofinansowanie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podstawie informacji z Ministerstwa Finansów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odniesieniu do możliwości wykluczenia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możliwości ubiegania się o wsparcie z funduszy strukturalnych w trybie określonym w przepisach o finansach publicznych).</w:t>
            </w:r>
          </w:p>
          <w:p w14:paraId="0AD3A693" w14:textId="206D352D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uprawniony jest do aplikowania o środki w ramach danego naboru, zgodnie z postanowieniami „Szczegółowego Opisu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Typ beneficjenta – szczegółowy) oraz Regulaminem </w:t>
            </w:r>
            <w:r w:rsidR="00B6336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oraz gdy wnioskodawca oraz 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każdy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</w:t>
            </w:r>
            <w:r w:rsidR="00767051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(o ile dotyczy) nie został wykluczony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z możliwości ubiegania się o wsparcie z funduszy strukturalnych w trybie określonym w przepisach o finansach publicznych i/lub wobec wnioskodawcy oraz partnera projektu (o ile dotyczy) nie orzeczono zakazu dostępu do środków funduszy europejskich na podstawie ustawy o skutkach powierzenia wykonywania pracy cudzoziemcom przebywającym wbrew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lastRenderedPageBreak/>
              <w:t xml:space="preserve">przepisom na terytorium Rzeczpospolitej Polskiej i/lub ustawy o odpowiedzialności podmiotów zbiorowych za czyny zabronione pod groźbą kary (odpowiedź na wszystkie pytania cząstkowe „TAK” lub </w:t>
            </w:r>
            <w:r w:rsidR="005E018D"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„TAK” i </w:t>
            </w: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„NIE DOTYCZY”).</w:t>
            </w:r>
          </w:p>
        </w:tc>
        <w:tc>
          <w:tcPr>
            <w:tcW w:w="4423" w:type="dxa"/>
          </w:tcPr>
          <w:p w14:paraId="74AA0DAC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Kryterium zerojedynkowe </w:t>
            </w:r>
          </w:p>
          <w:p w14:paraId="3ADB6922" w14:textId="4BF2F932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E5D1BB1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14:paraId="24FBFCB7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721AC0C9" w14:textId="189DD4EB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jest przyznanie wartości logicznych: „TAK”, „NIE”, „NIE DOTYCZY”). Kryterium uznaje się za spełnione, jeżeli odpowiedź na wszystkie (adekwatne) cząstkowe pytania będzie pozytywna (wartość logiczna: „TAK” lub </w:t>
            </w:r>
            <w:r w:rsidR="007B522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„TAK</w:t>
            </w:r>
            <w:r w:rsidR="00E64AD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” 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„NIE DOTYCZY”). </w:t>
            </w:r>
          </w:p>
          <w:p w14:paraId="0762C3BA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oznacza, iż kryterium nie jest spełnione. Niespełnienie kryterium dyskwalifikuje projekt ze wsparcia. </w:t>
            </w:r>
          </w:p>
        </w:tc>
      </w:tr>
      <w:tr w:rsidR="00FC420A" w:rsidRPr="00FC420A" w14:paraId="475C81A7" w14:textId="77777777" w:rsidTr="0048007E">
        <w:trPr>
          <w:trHeight w:val="61"/>
        </w:trPr>
        <w:tc>
          <w:tcPr>
            <w:tcW w:w="852" w:type="dxa"/>
            <w:hideMark/>
          </w:tcPr>
          <w:p w14:paraId="32D817C1" w14:textId="77777777" w:rsidR="00FB0F31" w:rsidRPr="00FC420A" w:rsidRDefault="00FB0F31">
            <w:pPr>
              <w:numPr>
                <w:ilvl w:val="0"/>
                <w:numId w:val="16"/>
              </w:numPr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7142573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Zgodność projektu z Działaniem, w ramach którego ogłaszany jest nabór.</w:t>
            </w:r>
          </w:p>
        </w:tc>
        <w:tc>
          <w:tcPr>
            <w:tcW w:w="4961" w:type="dxa"/>
          </w:tcPr>
          <w:p w14:paraId="4AED7A8D" w14:textId="1FE6A051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projekt zgodny jest z typami projektów w danym Działaniu określonymi w „Szczegółowym Opisie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Opis działania) oraz Regulaminie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projektów,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 także, czy cele projektu skutecznie przyczyniają się do osiągnięcia celów szczegółowych danego Priorytetu określonych w Programie Fundusze Europejskie dla Lubelskiego 2021-2027 oraz pozostają w zgodzie z celami danego naboru. </w:t>
            </w:r>
          </w:p>
          <w:p w14:paraId="138361E5" w14:textId="309BD6BE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odniesieniu do naborów dla podmiot</w:t>
            </w:r>
            <w:r w:rsidR="001B5E6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pełniącego funkcję podmiotu wdrażającego instrumenty finansowe</w:t>
            </w:r>
            <w:r w:rsidR="00DA440E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dodatkowo weryfikowane będzie, czy wsparcie w formie instrumentów finansowych przekazane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zostanie ostatecznym odbiorcom na przedsięwzięcia zgodne z typami projektów w danym Działaniu określonymi w „Szczegółowym Opisie Priorytetów Programu Fundusze Europejskie dla Lubelskiego 2021-2027” aktualnym na dzień </w:t>
            </w:r>
            <w:r w:rsidR="004E7A7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ogłoszenia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postępowania w zakresie naboru wniosków o dofinansowanie (pole: Opis działania). </w:t>
            </w:r>
          </w:p>
          <w:p w14:paraId="324F4C88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2737DC0B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wykazuje zgodność z celami Działania, w ramach którego ogłaszany jest nabór. </w:t>
            </w:r>
          </w:p>
        </w:tc>
        <w:tc>
          <w:tcPr>
            <w:tcW w:w="4423" w:type="dxa"/>
          </w:tcPr>
          <w:p w14:paraId="25015549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3F318957" w14:textId="77777777" w:rsidR="00FB0F31" w:rsidRPr="00FC420A" w:rsidRDefault="00FB0F31" w:rsidP="002631E3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6A6EB4CE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341B39C0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13833858" w14:textId="77777777" w:rsidR="00FB0F31" w:rsidRPr="00FC420A" w:rsidRDefault="00FB0F31" w:rsidP="002631E3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2C154749" w14:textId="77777777" w:rsidR="00FB0F31" w:rsidRPr="00FC420A" w:rsidRDefault="00FB0F31" w:rsidP="002631E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oznacza, iż kryterium nie jest spełnione. Niespełnienie kryterium dyskwalifikuje projekt ze wsparcia.</w:t>
            </w:r>
          </w:p>
        </w:tc>
      </w:tr>
      <w:tr w:rsidR="00FC420A" w:rsidRPr="00FC420A" w14:paraId="55731740" w14:textId="77777777" w:rsidTr="0048007E">
        <w:trPr>
          <w:trHeight w:val="61"/>
        </w:trPr>
        <w:tc>
          <w:tcPr>
            <w:tcW w:w="852" w:type="dxa"/>
            <w:hideMark/>
          </w:tcPr>
          <w:p w14:paraId="42E6BE1B" w14:textId="77777777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917F4DE" w14:textId="77777777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>Projekt realizowany jest na obszarze województwa lubelskiego, w szczególności na terenie określonym w danym Działaniu</w:t>
            </w:r>
            <w:r w:rsidRPr="00FC420A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, w ramach którego ogłaszany jest nabór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1719A113" w14:textId="20417634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weryfikowane jest, czy projekt realizowany jest na obszarze województwa lubelskiego, w tym na obszarze określonym w Regulaminie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Regulamin </w:t>
            </w:r>
            <w:r w:rsidR="000F25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zawęża miejsce realizacji). </w:t>
            </w:r>
          </w:p>
          <w:p w14:paraId="29B2141F" w14:textId="2444798B" w:rsidR="00FE5838" w:rsidRPr="00FC420A" w:rsidRDefault="00FE5838" w:rsidP="00097CA1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Kryterium wymaga, aby wnioskodawca na dzień złożenia wniosku i w okresie realizacji projektu prowadził działalność lub posiadał siedzibę, filię, delegaturę, oddział czy inną prawnie dozwoloną formę organizacyjną działalności podmiotu na terenie województwa lubelskiego, a w okresie realizacji projektu prowadził biuro projektu w woj. lubelskim, z możliwością udostępnienia pełnej dokumentacji wdrażanego projektu.</w:t>
            </w:r>
          </w:p>
          <w:p w14:paraId="4D4500C3" w14:textId="31DA95D0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środki, w tym na podstawie Oświadczenia o prawie dysponowania nieruchomością.</w:t>
            </w:r>
          </w:p>
          <w:p w14:paraId="6B3B0EC8" w14:textId="2EE986A1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realizowany jest na obszarze województwa lubelskiego, w tym na obszarze określonym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Regulamin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="007E6B94" w:rsidRPr="00FC420A" w:rsidDel="007E6B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zawęża miejsce realizacji).</w:t>
            </w:r>
          </w:p>
        </w:tc>
        <w:tc>
          <w:tcPr>
            <w:tcW w:w="4423" w:type="dxa"/>
          </w:tcPr>
          <w:p w14:paraId="53B2F59B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3852B54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6DBFE31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obligatoryjne- spełnienie kryterium jest niezbędne do przyznania dofinansowania.</w:t>
            </w:r>
          </w:p>
          <w:p w14:paraId="70B3A558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36DB1170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0D38C1E5" w14:textId="77777777" w:rsidR="00FB0F31" w:rsidRPr="00FC420A" w:rsidRDefault="00FB0F31" w:rsidP="00097CA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60CE0584" w14:textId="77777777" w:rsidTr="0048007E">
        <w:trPr>
          <w:trHeight w:val="61"/>
        </w:trPr>
        <w:tc>
          <w:tcPr>
            <w:tcW w:w="852" w:type="dxa"/>
          </w:tcPr>
          <w:p w14:paraId="3B4FE0C5" w14:textId="2CFAD5CC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26EBC56" w14:textId="50BEED15" w:rsidR="00FB0F31" w:rsidRPr="00FC420A" w:rsidRDefault="00FB0F31" w:rsidP="00097CA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Całkowita wartość projektu jest zgodna </w:t>
            </w:r>
            <w:r w:rsidR="00667D33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z </w:t>
            </w: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wymaganiami kwotowym minimalnej i </w:t>
            </w: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lastRenderedPageBreak/>
              <w:t>maksymalnej wartości projektu, przewidzianymi dla danego Działania/typu projektów</w:t>
            </w:r>
            <w:r w:rsidR="007B3B36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w SZOP</w:t>
            </w:r>
            <w:r w:rsidR="001A2F51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6F5E4C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oraz</w:t>
            </w:r>
            <w:r w:rsidR="007B3B36"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 Regulaminem wyboru projektów</w:t>
            </w: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6D3BEFC1" w14:textId="0CFF5915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 ramach kryterium weryfikowane jest, czy całkowita wartość projektu nie jest niższa niż minimalna wartość projektu lub 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przekracza maksymalnej wartości projektu przewidzianej dla danego Działania/typu projektu wskazanej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9D44A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 SZOP</w:t>
            </w:r>
            <w:r w:rsidR="006F5E4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aktualnym na dzień</w:t>
            </w:r>
            <w:r w:rsidR="00AC4EBD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ogłoszenia</w:t>
            </w:r>
            <w:r w:rsidR="006F5E4C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naboru</w:t>
            </w:r>
            <w:r w:rsidR="009D44AA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minimalna i/lub maksymalna wartość projektu została określona). </w:t>
            </w:r>
          </w:p>
          <w:p w14:paraId="2F69A804" w14:textId="1EA7E0C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</w:t>
            </w:r>
            <w:r w:rsidR="0034714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tj. na podstawie kosztorysów, tabeli elementów scalonych i/lub specyfikacji zakupywanego sprzętu/usług).</w:t>
            </w:r>
          </w:p>
          <w:p w14:paraId="035F7766" w14:textId="6962FD2D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całkowita wartość projektu nie jest niższa niż minimalna wartość projektu lub nie przekracza maksymalnej wartości projektu przewidzianej dla danego Działania/typu projektu wskazanej w Regulaminie </w:t>
            </w:r>
            <w:r w:rsidR="001705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(o ile minimalna i/lub maksymalna wartość projektu została określona). </w:t>
            </w:r>
          </w:p>
        </w:tc>
        <w:tc>
          <w:tcPr>
            <w:tcW w:w="4423" w:type="dxa"/>
          </w:tcPr>
          <w:p w14:paraId="007444A6" w14:textId="7777777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77A3773" w14:textId="1597A947" w:rsidR="00FB0F31" w:rsidRPr="00FC420A" w:rsidRDefault="00FB0F31" w:rsidP="00097CA1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logicznych „TAK”, „NIE”, „NIE DOTYCZY” (wartość „NIE DOTYCZY” przyznawana wyłącznie w przypadku, gdy dla danego Działania/typu projektu w Regulaminie </w:t>
            </w:r>
            <w:r w:rsidR="007E6B94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wyboru projektów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nie została wskazana minimalna i/lub maksymalna wartość projektu).</w:t>
            </w:r>
          </w:p>
          <w:p w14:paraId="76ADF185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0A17703F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4039D291" w14:textId="77777777" w:rsidR="00FB0F31" w:rsidRPr="00FC420A" w:rsidRDefault="00FB0F31" w:rsidP="00097CA1">
            <w:pPr>
              <w:tabs>
                <w:tab w:val="left" w:pos="2762"/>
              </w:tabs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 lub „NIE DOTYCZY”). </w:t>
            </w:r>
          </w:p>
          <w:p w14:paraId="054FC891" w14:textId="77777777" w:rsidR="00FB0F31" w:rsidRPr="00FC420A" w:rsidRDefault="00FB0F31" w:rsidP="00097CA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FC420A" w:rsidRPr="00FC420A" w14:paraId="1EA5ECE6" w14:textId="77777777" w:rsidTr="0048007E">
        <w:trPr>
          <w:trHeight w:val="61"/>
        </w:trPr>
        <w:tc>
          <w:tcPr>
            <w:tcW w:w="852" w:type="dxa"/>
            <w:hideMark/>
          </w:tcPr>
          <w:p w14:paraId="5AB6848D" w14:textId="77777777" w:rsidR="00FB0F31" w:rsidRPr="00FC420A" w:rsidRDefault="00FB0F31">
            <w:pPr>
              <w:numPr>
                <w:ilvl w:val="0"/>
                <w:numId w:val="16"/>
              </w:numPr>
              <w:tabs>
                <w:tab w:val="left" w:pos="165"/>
              </w:tabs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707E8C5" w14:textId="77777777" w:rsidR="00FB0F31" w:rsidRPr="00FC420A" w:rsidRDefault="00FB0F31" w:rsidP="00FB0F31">
            <w:pPr>
              <w:widowControl w:val="0"/>
              <w:suppressLineNumbers/>
              <w:suppressAutoHyphens/>
              <w:spacing w:after="0"/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Projekt wybierany w sposób niekonkurencyjny został zidentyfikowany jako projekt </w:t>
            </w:r>
            <w:r w:rsidRPr="00FC420A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hi-IN" w:bidi="hi-IN"/>
              </w:rPr>
              <w:lastRenderedPageBreak/>
              <w:t xml:space="preserve">strategiczny lub będzie realizowany w formie instrumentu finansowego. </w:t>
            </w:r>
          </w:p>
        </w:tc>
        <w:tc>
          <w:tcPr>
            <w:tcW w:w="4961" w:type="dxa"/>
          </w:tcPr>
          <w:p w14:paraId="75799558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 ramach kryterium weryfikowane będzie, czy projekt wybierany w sposób niekonkurencyjny spełnił przesłanki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określone w art. 44 ust. 2 Ustawy z dnia z dnia 28 kwietnia 2022 r. o zasadach realizacji zadań finansowanych ze środków europejskich w perspektywie finansowej 2021–2027, tj. </w:t>
            </w:r>
          </w:p>
          <w:p w14:paraId="5463519F" w14:textId="77777777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wnioskodawca, ze względu na charakter lub cel projektu, jest podmiotem jednoznacznie określonym przed złożeniem wniosku o dofinansowanie projektu? oraz</w:t>
            </w:r>
          </w:p>
          <w:p w14:paraId="013F15F6" w14:textId="4FAFBF96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polega na realizacji zadań publicznych wynikających z przepisów odrębnych lub ma strategiczne znaczenie dla społeczno-gospodarczego rozwoju kraju, regionu lub obszaru objętego realizacją ZIT</w:t>
            </w:r>
            <w:r w:rsidR="000E33E2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IIT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="004B1307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</w:t>
            </w:r>
            <w:r w:rsidR="002A2628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C3A1FA2" w14:textId="77777777" w:rsidR="00FB0F31" w:rsidRPr="00FC420A" w:rsidRDefault="00FB0F31">
            <w:pPr>
              <w:numPr>
                <w:ilvl w:val="0"/>
                <w:numId w:val="7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będzie realizowany w formie instrumentu finansowego?</w:t>
            </w:r>
          </w:p>
          <w:p w14:paraId="0CDC7C92" w14:textId="203EEFCC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projekt </w:t>
            </w:r>
            <w:r w:rsidR="00853AB0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zidentyfikowany jako strategiczny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spełnił przesłank</w:t>
            </w:r>
            <w:r w:rsidR="000126B2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ę</w:t>
            </w:r>
            <w:r w:rsidR="003D420E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pierwszą oraz drugą lub pierwszą oraz trzecią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będzie realizowany w formie instrumentu finansowego. </w:t>
            </w:r>
          </w:p>
        </w:tc>
        <w:tc>
          <w:tcPr>
            <w:tcW w:w="4423" w:type="dxa"/>
          </w:tcPr>
          <w:p w14:paraId="01A3AFA8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F965F7F" w14:textId="7ABBC1C1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logicznych „TAK”, „NIE”, „NIE DOTYCZY” (wartość „NIE DOTYCZY” dla pytań cząstkowych 1, 2 i 3 przyznawana będzie wyłącznie w przypadku przedsięwzięć aplikujących o wparcie w trybie konkurencyjnym oraz wartość „NIE DOTYCZY” dla pytań cząstkowych 1 i 2 przyznawana będzie w ramach naborów dla podmiot</w:t>
            </w:r>
            <w:r w:rsidR="001224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224E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pełniącego funkcję podmiotu wdrażającego </w:t>
            </w:r>
            <w:r w:rsidR="00D228DB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instrumenty finansowe</w:t>
            </w:r>
            <w:r w:rsidR="00347149"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trybie niekonkurencyjnym).</w:t>
            </w:r>
          </w:p>
          <w:p w14:paraId="4AC9D2C0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- spełnienie kryterium jest niezbędne do przyznania dofinansowania.</w:t>
            </w:r>
          </w:p>
          <w:p w14:paraId="3BA6F2F5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0EC3675D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 lub „NIE DOTYCZY”). </w:t>
            </w:r>
          </w:p>
          <w:p w14:paraId="796123C3" w14:textId="77777777" w:rsidR="00FB0F31" w:rsidRPr="00FC420A" w:rsidRDefault="00FB0F31" w:rsidP="00462927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oznacza, iż kryterium nie jest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spełnione. Niespełnienie kryterium dyskwalifikuje projekt ze wsparcia.</w:t>
            </w:r>
          </w:p>
        </w:tc>
      </w:tr>
    </w:tbl>
    <w:p w14:paraId="5E7DED2C" w14:textId="67CECBB1" w:rsidR="00FB0F31" w:rsidRPr="00FC420A" w:rsidRDefault="00674DB6">
      <w:pPr>
        <w:keepNext/>
        <w:keepLines/>
        <w:numPr>
          <w:ilvl w:val="0"/>
          <w:numId w:val="14"/>
        </w:numPr>
        <w:spacing w:before="240" w:after="0"/>
        <w:ind w:left="714" w:hanging="357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6" w:name="_Toc127779609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>Kryteria formalne poprawności</w:t>
      </w:r>
      <w:bookmarkEnd w:id="6"/>
    </w:p>
    <w:tbl>
      <w:tblPr>
        <w:tblStyle w:val="Tabela-Siatka1"/>
        <w:tblW w:w="14170" w:type="dxa"/>
        <w:tblLayout w:type="fixed"/>
        <w:tblLook w:val="04A0" w:firstRow="1" w:lastRow="0" w:firstColumn="1" w:lastColumn="0" w:noHBand="0" w:noVBand="1"/>
        <w:tblCaption w:val="Kryteria formalne poprawności"/>
        <w:tblDescription w:val="Tabela zawiera kryteria formalne poprawności. Dla każdego kryterium wskazano jego nazwę, definicję oraz opis znaczenia kryterium dla wyniku oceny."/>
      </w:tblPr>
      <w:tblGrid>
        <w:gridCol w:w="841"/>
        <w:gridCol w:w="11"/>
        <w:gridCol w:w="4076"/>
        <w:gridCol w:w="24"/>
        <w:gridCol w:w="4937"/>
        <w:gridCol w:w="4281"/>
      </w:tblGrid>
      <w:tr w:rsidR="00211D14" w:rsidRPr="00FC420A" w14:paraId="4FDF2D48" w14:textId="77777777" w:rsidTr="00EA74AF">
        <w:trPr>
          <w:trHeight w:val="561"/>
        </w:trPr>
        <w:tc>
          <w:tcPr>
            <w:tcW w:w="841" w:type="dxa"/>
          </w:tcPr>
          <w:p w14:paraId="585A941B" w14:textId="1BF8DDE6" w:rsidR="00211D14" w:rsidRPr="00FC420A" w:rsidRDefault="00211D14" w:rsidP="00211D14">
            <w:p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1" w:type="dxa"/>
            <w:gridSpan w:val="3"/>
          </w:tcPr>
          <w:p w14:paraId="25F0B018" w14:textId="35657754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37" w:type="dxa"/>
          </w:tcPr>
          <w:p w14:paraId="1DA04BDB" w14:textId="109FA2E4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281" w:type="dxa"/>
          </w:tcPr>
          <w:p w14:paraId="298AE0CF" w14:textId="5738C258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211D14" w:rsidRPr="00FC420A" w14:paraId="3A57E6EA" w14:textId="77777777" w:rsidTr="00EA74AF">
        <w:trPr>
          <w:trHeight w:val="561"/>
        </w:trPr>
        <w:tc>
          <w:tcPr>
            <w:tcW w:w="841" w:type="dxa"/>
          </w:tcPr>
          <w:p w14:paraId="05A2A4B2" w14:textId="77777777" w:rsidR="00211D14" w:rsidRPr="00FC420A" w:rsidRDefault="00211D14">
            <w:pPr>
              <w:numPr>
                <w:ilvl w:val="0"/>
                <w:numId w:val="8"/>
              </w:num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4B94FCC2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Wniosek o dofinansowanie został sporządzony poprawnie pod względem formalnym.</w:t>
            </w:r>
          </w:p>
        </w:tc>
        <w:tc>
          <w:tcPr>
            <w:tcW w:w="4937" w:type="dxa"/>
          </w:tcPr>
          <w:p w14:paraId="2DB16BE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A846292" w14:textId="77777777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wszystkie wymagane pola we wniosku o dofinansowanie zostały wypełnione?</w:t>
            </w:r>
          </w:p>
          <w:p w14:paraId="13C627A0" w14:textId="29821DFB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dane we wniosku o dofinansowanie oraz w przedkładanych dokumentach są spójne i poprawne (celem spełnienia kryterium, w przypadku niespójności tytułu projektu pomiędzy wnioskiem o dofinansowanie a załącznikami możliwe jest przedłożenie Oświadczenia o zgodności tytułów, podpisanego zgodnie z pkt 8 podrozdziału 3.7 Wytycznych ministra właściwego ds. rozwoju regionalnego dotyczących wyboru projektów na lata 2021-2027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3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)?</w:t>
            </w:r>
          </w:p>
          <w:p w14:paraId="33EADB86" w14:textId="079B7E5E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przedłożono wszystkie wymagane w Regulaminie wyboru projektów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dokumenty, w tym czy przedkładane załączniki zostały przygotowane na wzorach określonych przez Instytucję Organizującą Nabór (o ile, Instytucja określiła takie wzory)?</w:t>
            </w:r>
          </w:p>
          <w:p w14:paraId="53F47893" w14:textId="77777777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oświadczenia złożone wraz z wnioskiem o dofinansowanie zawierają klauzulę „Jestem świadomy/świadoma odpowiedzialności karnej za złożenie fałszywych oświadczeń”?</w:t>
            </w:r>
          </w:p>
          <w:p w14:paraId="64C27186" w14:textId="02057535" w:rsidR="00211D14" w:rsidRPr="00FC420A" w:rsidRDefault="00211D14">
            <w:pPr>
              <w:numPr>
                <w:ilvl w:val="0"/>
                <w:numId w:val="9"/>
              </w:numPr>
              <w:spacing w:after="120"/>
              <w:ind w:left="316" w:hanging="284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oświadczenia złożone wraz z wnioskiem o dofinansowanie w systemie teleinformatycznym zostały podpisane zgodnie z pkt 8 podrozdziału 3.7 Wytycznych ministra właściwego ds. rozwoju regionalnego dotyczących wyboru projektów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?</w:t>
            </w:r>
          </w:p>
          <w:p w14:paraId="1289FE85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52F5E9D0" w14:textId="734B99F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wniosek o dofinasowanie wraz ze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wszystkimi wymaganymi w Regulaminie wyboru projektów załącznikami nie zawierają błędów o charakterze formalnym (odpowiedź na wszystkie pytania cząstkowe „TAK”). </w:t>
            </w:r>
          </w:p>
        </w:tc>
        <w:tc>
          <w:tcPr>
            <w:tcW w:w="4281" w:type="dxa"/>
          </w:tcPr>
          <w:p w14:paraId="3F17C4ED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DEA9550" w14:textId="40ED731B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B6ED009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652FEF64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poproszony o poprawienie, uzupełnienie i/lub wyjaśnienie.</w:t>
            </w:r>
          </w:p>
          <w:p w14:paraId="7AFFAE8F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DD89EFB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662647CA" w14:textId="77777777" w:rsidTr="00EA74AF">
        <w:trPr>
          <w:trHeight w:val="561"/>
        </w:trPr>
        <w:tc>
          <w:tcPr>
            <w:tcW w:w="841" w:type="dxa"/>
          </w:tcPr>
          <w:p w14:paraId="76C699AD" w14:textId="77777777" w:rsidR="00211D14" w:rsidRPr="00FC420A" w:rsidRDefault="00211D14">
            <w:pPr>
              <w:numPr>
                <w:ilvl w:val="0"/>
                <w:numId w:val="8"/>
              </w:numPr>
              <w:tabs>
                <w:tab w:val="left" w:pos="630"/>
              </w:tabs>
              <w:contextualSpacing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3C0285B9" w14:textId="447606A5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Wniosek o dofinansowanie został sporządzony poprawnie pod względem merytorycznym. </w:t>
            </w:r>
          </w:p>
        </w:tc>
        <w:tc>
          <w:tcPr>
            <w:tcW w:w="4937" w:type="dxa"/>
          </w:tcPr>
          <w:p w14:paraId="7EE9C47A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692379A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wniosek o dofinansowanie oraz załączniki przygotowano zgodnie z Instrukcjami określonymi przez Instytucję Organizująca Nabór w Regulaminie wyboru projektów? </w:t>
            </w:r>
          </w:p>
          <w:p w14:paraId="10FFB758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przewidziane w projekcie koszty są zgodne z katalogiem kosztów kwalifikowanych zawartym w Wytycznych ministra właściwego ds. rozwoju regionalnego dotyczącymi kwalifikowalności wydatków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w Regulaminie wyboru projektów?</w:t>
            </w:r>
          </w:p>
          <w:p w14:paraId="3D29681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określono kwalifikowalność podatku VAT,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zgodnie z Wytycznymi ministra właściwego ds. rozwoju regionalnego dotyczącymi kwalifikowalności wydatków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6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Regulaminem wyboru projektów? Pytanie cząstkowe zostanie zweryfikowane na podstawie złożonego Oświadczenia o kwalifikowalności podatku VAT.</w:t>
            </w:r>
          </w:p>
          <w:p w14:paraId="788BDC6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wysokość kosztów w poszczególnych kategoriach jest zgodna z Regulaminem wyboru projektów (o ile zostały określone w Regulaminie wyboru projektów limity dot. określonych kategorii kosztów)?</w:t>
            </w:r>
          </w:p>
          <w:p w14:paraId="28933A47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dofinansowanie projektu zostało właściwie określone?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W ramach pytania cząstkowego zweryfikowane zostanie, czy poziom dofinansowania projektu nie przekracza maksymalnego poziomu określonego w Regulaminie wyboru projektów oraz czy kwota dofinansowania nie jest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lastRenderedPageBreak/>
              <w:t>niższa niż minimalna kwota wsparcia i/lub wyższa niż maksymalna kwota wsparcia określona w Regulaminie wyboru projektów (o ile minimalna i/lub maksymalna kwota dofinansowania zostały określone w Regulaminie wyboru projektów)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32F8E22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 przypadku infrastruktury podwójnego wykorzystania zastosowano właściwe kryterium oraz proporcję jej wykorzystania na cele gospodarcze i niegospodarcze? Przedmiotowe pytanie pomocnicze nie dotyczy naborów dla podmiotu pełniącego funkcję podmiotu wdrażającego instrumenty finansowe.</w:t>
            </w:r>
          </w:p>
          <w:p w14:paraId="426C8E1C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dokonał właściwej analizy projektu pod kątem przesłanek wynikających z art. 107 ust. 1 Traktatu o funkcjonowaniu Unii Europejskiej? Pytanie cząstkowe zostanie zweryfikowane na podstawie zapisów Studium Wykonalności. Przedmiotowe pytanie pomocnicze nie dotyczy naborów dla podmiotu pełniącego funkcję podmiotu wdrażającego instrumenty finansowe.</w:t>
            </w:r>
          </w:p>
          <w:p w14:paraId="5994A741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lastRenderedPageBreak/>
              <w:t>Czy poprawnie zastosowani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W ramach pytania cząstkowego zweryfikowane zostanie, czy wysokość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 oraz kategorie wydatków, które poniesione zostaną w ramach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 xml:space="preserve"> zgodne są z założeniami Regulaminu wyboru projektów (o ile w ramach danego naboru przewidziano możliwość zastosowania cross-</w:t>
            </w:r>
            <w:proofErr w:type="spellStart"/>
            <w:r w:rsidRPr="00FC420A">
              <w:rPr>
                <w:rFonts w:ascii="Arial" w:eastAsia="SimSun" w:hAnsi="Arial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</w:t>
            </w:r>
          </w:p>
          <w:p w14:paraId="36E155B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Czy poprawnie przyjęto stawkę ryczałtową w projekcie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W ramach pytania cząstkowego zweryfikowane zostanie, czy w ramach projektu przyjęto poprawną stawkę ryczałtową, w wysokości zgodnej z Regulaminem wyboru projektów, czy stawką ryczałtową objęto właściwe kategorie kosztów oraz czy w przypadku projektu o wartości poniżej 200 000 euro koszty pośrednie finansowane są w oparciu o stawkę ryczałtową.</w:t>
            </w:r>
          </w:p>
          <w:p w14:paraId="7DA1EC93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ramach projektu wybrano wszystkie wskaźniki produktu i rezultatu adekwatne do zakresu rzeczowego projektu, w tym wskaźniki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programowe (o ile dla danego Działania określone zostały wskaźniki programowe)? W ramach pytania cząstkowego zweryfikowane zostanie, czy w ramach projektu wybrano wszystkie wskaźniki adekwatne do zakresu rzeczowego projektu, czy poprawnie określono wartość docelową wybranych wskaźników. </w:t>
            </w:r>
          </w:p>
          <w:p w14:paraId="47FDABDA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właściwie określono zakres interwencji, działy gospodarki, formy finansowania i miejsca realizacji projektu?</w:t>
            </w:r>
          </w:p>
          <w:p w14:paraId="69B6AC20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określono i opisano zapewnienie trwałości projektu? Zasada trwałości nie ma zastosowania do projektów polegających na wdrażaniu instrumentów finansowych, w tym projektów, w ramach których łączy się instrument finansowy i dotację na zasadach określonych w art. 58 ust. 5 rozporządzenia ogólnego – zarówno w części, w której wsparcie zostało udzielone w formie instrumentu finansowego, jak i w części, w której wsparcie zostało udzielone w formie dotacji. </w:t>
            </w:r>
          </w:p>
          <w:p w14:paraId="1FF630FA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przedłożone dokumenty zgodne są z przepisami prawa polskiego i unijnego?</w:t>
            </w:r>
          </w:p>
          <w:p w14:paraId="42C1A922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 przypadku, gdy realizacja projektu zgłoszonego do objęcia dofinansowaniem rozpoczęła się przed dniem złożenia wniosku, w okresie tym wnioskodawca realizował projekt zgodnie z prawem polskim i unijnym (spełnienie kryterium weryfikowane będzie na podstawie oświadczenia składanego wraz z wnioskiem o dofinasowanie na etapie aplikowania o środki)?</w:t>
            </w:r>
          </w:p>
          <w:p w14:paraId="1A824DAD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wnioskodawca przedstawił adekwatne źródła finansowania realizacji projektu? Kryterium zostanie zweryfikowane na podstawie zapisów wniosku o dofinansowanie, harmonogramu rzeczowo-finansowego oraz dokumentów potwierdzających zapewnienie środków finansowych niezbędnych dla prawidłowej realizacji projektu. </w:t>
            </w:r>
          </w:p>
          <w:p w14:paraId="13EAB4E6" w14:textId="77777777" w:rsidR="00211D14" w:rsidRPr="00FC420A" w:rsidRDefault="00211D14">
            <w:pPr>
              <w:numPr>
                <w:ilvl w:val="0"/>
                <w:numId w:val="12"/>
              </w:numPr>
              <w:spacing w:after="120"/>
              <w:ind w:left="59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dokonano wyboru partnera w projekcie? Kryterium zostanie zweryfikowane na podstawie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zapisów we wniosku o dofinansowanie projektu i dokumentów potwierdzających prawidłowość wyboru partnera w projekcie. W ramach kryterium zweryfikowane zostanie, czy wybór partnera w projekcie dokonany został zgodnie z zapisami art. 39 Ustawy z dnia 28 kwietnia 2022 r. o zasadach realizacji zadań finansowanych ze środków europejskich w perspektywie finansowej 2021–2027.</w:t>
            </w:r>
          </w:p>
          <w:p w14:paraId="2E2AA73C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47D0D80F" w14:textId="355E6DCF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wniosek o dofinasowanie wraz ze wszystkimi wymaganymi w Regulaminie wyboru projektów załącznikami został sporządzony zgodnie z wymaganiami Regulaminu wyboru projektów oraz przepisami prawa (odpowiedź na wszystkie pytania cząstkowe „TAK” lub „TAK” i „NIE DOTYCZY”). </w:t>
            </w:r>
          </w:p>
        </w:tc>
        <w:tc>
          <w:tcPr>
            <w:tcW w:w="4281" w:type="dxa"/>
          </w:tcPr>
          <w:p w14:paraId="728F086A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442C13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3FFA6A3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4C98BBD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„TAK” lub „TAK” i „NIE DOTYCZY”). W trakcie oceny kryterium wnioskodawca może zostać poproszony o poprawienie, uzupełnienie i/lub wyjaśnienie.</w:t>
            </w:r>
          </w:p>
          <w:p w14:paraId="43027746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1FD86B9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354B16C6" w14:textId="77777777" w:rsidTr="00EA74AF">
        <w:trPr>
          <w:trHeight w:val="561"/>
        </w:trPr>
        <w:tc>
          <w:tcPr>
            <w:tcW w:w="852" w:type="dxa"/>
            <w:gridSpan w:val="2"/>
          </w:tcPr>
          <w:p w14:paraId="1508B5EA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A378962" w14:textId="77777777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Realizacja projektu w określonych ramach czasowych. </w:t>
            </w:r>
          </w:p>
        </w:tc>
        <w:tc>
          <w:tcPr>
            <w:tcW w:w="4961" w:type="dxa"/>
            <w:gridSpan w:val="2"/>
          </w:tcPr>
          <w:p w14:paraId="0F9E30FF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42CA698C" w14:textId="77777777" w:rsidR="00211D14" w:rsidRPr="00FC420A" w:rsidRDefault="00211D14">
            <w:pPr>
              <w:numPr>
                <w:ilvl w:val="0"/>
                <w:numId w:val="1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Termin realizacji projektu, rozumiany jako daty brzegowe rozpoczęcia i zakończenia projektu, jest zgodny z zasadami przewidzianymi w Rozporządzeniu Parlamentu Europejskiego i Rady nr 2021/1060 z dnia 24 czerwca 2021 r. (art. 63 ust. 6). W ramach pytania cząstkowego zweryfikowane zostanie, czy projekt nie został fizycznie ukończony lub w pełni wdrożony przed przedłożeniem wniosku o dofinansowanie w ramach naboru, niezależnie od tego, czy dokonano wszystkich powiązanych płatności (przez projekt fizycznie ukończony lub w pełni wdrożony należy rozumieć projekt, dla którego przed dniem złożenia wniosku o dofinansowanie projektu nastąpił odbiór ostatnich robót, dostaw lub usług przewidzianych do realizacji w jego zakresie rzeczowym). Pytanie cząstkowe zostanie zweryfikowane na podstawie zapisów we wniosku o dofinansowanie projektu oraz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harmonogramu rzeczowo-finansowego. Celem weryfikacji kryterium wnioskodawca może zostać poproszony o przedłożenie dodatkowych dokumentów, tj. np. dziennik budowy, celem potwierdzenia spełnienia kryterium.</w:t>
            </w:r>
          </w:p>
          <w:p w14:paraId="6A400190" w14:textId="2D4B41F6" w:rsidR="00211D14" w:rsidRPr="00FC420A" w:rsidRDefault="00211D14">
            <w:pPr>
              <w:numPr>
                <w:ilvl w:val="0"/>
                <w:numId w:val="1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Okres realizacji projektu nie wykracza poza okres zgodny z zasadą n+3, a w przypadku umów podpisanych w roku 2027 n+2.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Pytanie cząstkowe zostanie zweryfikowane na podstawie zapisów we wniosku o dofinansowanie projektu oraz harmonogramu rzeczowo-finansowego. W ramach pytania cząstkowego zweryfikowane zostanie, czy okres realizacji projektu nie wykracza poza datę końcową okresu kwalifikowalności określoną w art. 63 ust. 2 Rozporządzenia Parlamentu Europejskiego i Rady nr 2021/1060 z dnia 24 czerwca 2021 r., tj. 31 grudnia 2029 oraz czy realizacja projektu nie będzie trwała dłużej niż okres n+3, a w przypadku umów podpisanych w roku 2027 n+2,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gdzie n rozumiane jest jako rok, w którym została podpisana umowa o dofinansowanie/podjęta została decyzji o dofinansowaniu (w przypadku projektów własnych). Okres realizacji projektu rozumiany jest jako czas od zawarcia umowy/porozumienia/zobowiązania o dofinasowanie projektu (czas zawarcia umowy/porozumienia/zobowiązania oszacowany przez wnioskodawcę w oparciu o terminy wynikające z Regulaminu wyboru projektów) do daty zakończenia rzeczowej realizacji projektu (dzień sporządzenia protokołu odbioru, data zgłoszenia gotowości do odbioru lub innego dokumentu równoważonego w ramach realizacji projektu, stwierdzającego rzeczowe zakończenie projektu, w przypadku projektów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nieinwestycyjnych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ww. termin przyjmuje się datę poniesienia ostatniego wydatku w projekcie). Zasada n+3/n+2 nie dotyczy naborów dla podmiotu pełniącego funkcję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podmiotu wdrażającego instrumenty finansowe.</w:t>
            </w:r>
          </w:p>
          <w:p w14:paraId="3488EC1F" w14:textId="2C8C3A34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realizacja projektu zgodna jest z założeniami określonymi w art. 63 ust. 2 oraz ust. 6 Rozporządzenia Parlamentu Europejskiego i Rady nr 2021/1060 z dnia 24 czerwca 2021 r. oraz z zasadą n+3, a w przypadku umów podpisanych w roku 2027 n+2 (odpowiedź na wszystkie pytania cząstkowe „TAK” lub „TAK” i „NIE DOTYCZY”). </w:t>
            </w:r>
          </w:p>
        </w:tc>
        <w:tc>
          <w:tcPr>
            <w:tcW w:w="4281" w:type="dxa"/>
          </w:tcPr>
          <w:p w14:paraId="03D72FF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156D962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2BDE8495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129104E6" w14:textId="1AA1A666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jest przyznanie wartości logicznych: „TAK”, „NIE”, „NIE DOTYCZY”. Kryterium uznaje się za spełnione, jeżeli odpowiedź na wszystkie (adekwatne) cząstkowe pytania będzie pozytywna (wartość logiczna: „TAK” lub „TAK” i „NIE DOTYCZY”). W trakcie oceny kryterium wnioskodawca może zostać poproszony o poprawienie, uzupełnienie i/lub wyjaśnienie.</w:t>
            </w:r>
          </w:p>
          <w:p w14:paraId="6075AAF1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spełnione. Niespełnienie kryterium dyskwalifikuje projekt ze wsparcia. </w:t>
            </w:r>
          </w:p>
          <w:p w14:paraId="1D2BD305" w14:textId="77777777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11D14" w:rsidRPr="00FC420A" w14:paraId="01F2BBAA" w14:textId="77777777" w:rsidTr="00EA74AF">
        <w:trPr>
          <w:trHeight w:val="561"/>
        </w:trPr>
        <w:tc>
          <w:tcPr>
            <w:tcW w:w="852" w:type="dxa"/>
            <w:gridSpan w:val="2"/>
          </w:tcPr>
          <w:p w14:paraId="1CB56700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763D1FE5" w14:textId="433C990D" w:rsidR="00211D14" w:rsidRPr="00FC420A" w:rsidRDefault="00211D14" w:rsidP="00211D14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Wsparcie polityki spójności będzie udzielane wyłącznie projektom i Wnioskodawcom/Partnerom, którzy przestrzegają przepisów antydyskryminacyjnych, o których mowa w art. 9 ust. 3 Rozporządzenia PE i Rady nr 2021/1060.</w:t>
            </w:r>
          </w:p>
        </w:tc>
        <w:tc>
          <w:tcPr>
            <w:tcW w:w="4961" w:type="dxa"/>
            <w:gridSpan w:val="2"/>
          </w:tcPr>
          <w:p w14:paraId="3909B6A8" w14:textId="06C853EE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Fonts w:ascii="Arial" w:hAnsi="Arial" w:cs="Arial"/>
              </w:rPr>
              <w:t xml:space="preserve">Spełnienie kryterium będzie oceniane na podstawie oświadczenia </w:t>
            </w:r>
            <w:r w:rsidRPr="00FC420A">
              <w:rPr>
                <w:rStyle w:val="normaltextrun"/>
                <w:rFonts w:ascii="Arial" w:hAnsi="Arial" w:cs="Arial"/>
              </w:rPr>
              <w:t>oraz zapisów we wniosku o dofinasowanie</w:t>
            </w:r>
          </w:p>
          <w:p w14:paraId="73A7E5EF" w14:textId="3EBF5D45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W przypadku, gdy Wnioskodawcą/ Partnerem jest jednostka samorządu terytorialnego (lub podmiot przez nią kontrolowany lub od niej zależny), która podjęła jakiekolwiek działania dyskryminujące, sprzeczne z zasadami, o których mowa w art. 9 ust. 3 rozporządzenia nr 2021/1060</w:t>
            </w:r>
            <w:r w:rsidRPr="00FC420A">
              <w:rPr>
                <w:rStyle w:val="Odwoanieprzypisudolnego"/>
                <w:rFonts w:ascii="Arial" w:hAnsi="Arial" w:cs="Arial"/>
              </w:rPr>
              <w:footnoteReference w:id="7"/>
            </w:r>
            <w:r w:rsidRPr="00FC420A">
              <w:rPr>
                <w:rStyle w:val="normaltextrun"/>
                <w:rFonts w:ascii="Arial" w:hAnsi="Arial" w:cs="Arial"/>
              </w:rPr>
              <w:t>, wsparcie w ramach polityki spójności nie może być udzielone.</w:t>
            </w:r>
            <w:r w:rsidRPr="00FC420A">
              <w:rPr>
                <w:rStyle w:val="eop"/>
                <w:rFonts w:ascii="Arial" w:hAnsi="Arial" w:cs="Arial"/>
              </w:rPr>
              <w:t> </w:t>
            </w:r>
          </w:p>
          <w:p w14:paraId="72EE049B" w14:textId="77777777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lastRenderedPageBreak/>
              <w:t>W przypadku, gdy wnioskodawca/partner podjął działania dyskryminujące, sprzeczne z zasadami, o których mowa w art. 9 ust. 3 rozporządzenia nr 2021/1060, a następnie podjął skuteczne działania naprawcze kryterium uznaje się za spełnione.</w:t>
            </w:r>
            <w:r w:rsidRPr="00FC420A">
              <w:rPr>
                <w:rStyle w:val="eop"/>
                <w:rFonts w:ascii="Arial" w:hAnsi="Arial" w:cs="Arial"/>
              </w:rPr>
              <w:t> </w:t>
            </w:r>
          </w:p>
          <w:p w14:paraId="50D1A547" w14:textId="1E98937C" w:rsidR="00211D14" w:rsidRPr="00FC420A" w:rsidRDefault="00211D14" w:rsidP="00211D14">
            <w:pPr>
              <w:pStyle w:val="paragraph"/>
              <w:rPr>
                <w:rFonts w:ascii="Arial" w:hAnsi="Arial" w:cs="Arial"/>
              </w:rPr>
            </w:pPr>
            <w:r w:rsidRPr="00FC420A">
              <w:rPr>
                <w:rStyle w:val="normaltextrun"/>
                <w:rFonts w:ascii="Arial" w:hAnsi="Arial" w:cs="Arial"/>
              </w:rPr>
              <w:t>Podjęte działania naprawcze powinny być opisane we wniosku o dofinansowanie.</w:t>
            </w:r>
          </w:p>
          <w:p w14:paraId="4A220B73" w14:textId="723B7BCC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ma zastosowanie do jednostek samorządu terytorialnego (lub podmiotów przez nie kontrolowanych lub od nich zależnych) i ich jednostek organizacyjnych.</w:t>
            </w:r>
          </w:p>
        </w:tc>
        <w:tc>
          <w:tcPr>
            <w:tcW w:w="4281" w:type="dxa"/>
          </w:tcPr>
          <w:p w14:paraId="171E1C56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931D5BF" w14:textId="43656E46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„NIE, „NIE DOTYCZY” (wartość „NIE DOTYCZY” przyznawana wyłącznie w przypadku, gdy wnioskodawcą projektu i/lub partnerem i/lub realizatorem nie jest jednostka samorządu terytorialnego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lub podmiot przez nią kontrolowany lub od niej zależny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). </w:t>
            </w:r>
          </w:p>
          <w:p w14:paraId="07E1FDAC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14:paraId="03CD579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 lub „NIE DOTYCZY”). W trakcie oceny kryterium wnioskodawca może zostać poproszony o uzupełnienie i/lub wyjaśnienie.</w:t>
            </w:r>
          </w:p>
          <w:p w14:paraId="1DE1FEA5" w14:textId="352BC0E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(po jednokrotnym złożeniu uzupełnień i/lub wyjaśnień) oznacza, iż kryterium nie jest spełnione. Niespełnienie kryterium dyskwalifikuje projekt ze wsparcia. </w:t>
            </w:r>
          </w:p>
        </w:tc>
      </w:tr>
      <w:tr w:rsidR="00211D14" w:rsidRPr="00FC420A" w14:paraId="078FF416" w14:textId="77777777" w:rsidTr="00EA74AF">
        <w:trPr>
          <w:trHeight w:val="561"/>
        </w:trPr>
        <w:tc>
          <w:tcPr>
            <w:tcW w:w="852" w:type="dxa"/>
            <w:gridSpan w:val="2"/>
          </w:tcPr>
          <w:p w14:paraId="5C514538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34D94DFC" w14:textId="77777777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Zgodność z warunkami dla pomocy publicznej/ pomocy de </w:t>
            </w:r>
            <w:proofErr w:type="spellStart"/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minimis</w:t>
            </w:r>
            <w:proofErr w:type="spellEnd"/>
            <w:r w:rsidRPr="00FC420A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  <w:gridSpan w:val="2"/>
          </w:tcPr>
          <w:p w14:paraId="0F9191D2" w14:textId="2924F22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zostanie zweryfikowane na podstawie zapisów we wniosku o dofinansowanie i na podstawie przedłożonych załączników. W ramach kryterium ocenie podlegać będzie (pytania pomocnicze):</w:t>
            </w:r>
          </w:p>
          <w:p w14:paraId="5E93CD86" w14:textId="16B79D9D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Termin realizacji projektu, rozumiany jako daty brzegowe rozpoczęcia i zakończenia projektu, jest zgodny z właściwym dla danego postępowania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rozporządzeniem dotyczącym udzielania pomocy publicznej określonym w Regulaminie wyboru projektów. W ramach pytania cząstkowego badane będzie, czy ramy czasowe inwestycji są zgodne z właściwym rozporządzeniem dotyczącym udzielania pomocy publicznej oraz czy został spełniony warunek dotyczący tzw. „efektu zachęty”, tj. pomoc wywołuje efekt zachęty, jeżeli pisemny wniosek o przyznanie pomocy zostanie złożony przed rozpoczęciem pracy nad projektem lub rozpoczęciem działalności.</w:t>
            </w:r>
          </w:p>
          <w:p w14:paraId="67407C46" w14:textId="77777777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przypadku projektów częściowo objętych pomocą publiczną/pomocą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przeprowadzono test pomocy publicznej w odniesieniu do całości inwestycji?</w:t>
            </w:r>
          </w:p>
          <w:p w14:paraId="2FEC672B" w14:textId="77777777" w:rsidR="00211D14" w:rsidRPr="00FC420A" w:rsidRDefault="00211D14">
            <w:pPr>
              <w:numPr>
                <w:ilvl w:val="0"/>
                <w:numId w:val="10"/>
              </w:numPr>
              <w:spacing w:after="0"/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przewidziane w projekcie wydatki są zgodne z katalogiem kosztów kwalifikowanych, z uwzględnieniem podatku VAT, zawartym we właściwym schemacie pomocy publicznej?</w:t>
            </w:r>
          </w:p>
          <w:p w14:paraId="1B3E9904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wysokość kosztów w poszczególnych kategoriach jest zgodna z właściwym schematem pomocy publicznej?</w:t>
            </w:r>
          </w:p>
          <w:p w14:paraId="4B80F15D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nie przekroczono maksymalnego poziomu intensywności pomocy?</w:t>
            </w:r>
          </w:p>
          <w:p w14:paraId="2CB85E7E" w14:textId="705B7C68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planowana kwota pomocy nie kumuluje się z inną pomocą państwa w odniesieniu do tych samych kosztów kwalifikowalnych, pokrywających się częściowo lub w całości?</w:t>
            </w:r>
          </w:p>
          <w:p w14:paraId="380DDC38" w14:textId="00C0A55C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planowana do udzielenia pomoc nie kumuluje się z żadną 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odniesieniu do tych samych kosztów kwalifikowalnych, skutkująca przekroczeniem maksymalnych poziomów intensywności pomocy?</w:t>
            </w:r>
          </w:p>
          <w:p w14:paraId="06C61F06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na przedsiębiorstwie nie ciąży obowiązek zwrotu pomocy wynikający z wcześniejszej decyzji KE uznającej pomoc za niezgodna z prawem/rynkiem wewnętrznym?</w:t>
            </w:r>
          </w:p>
          <w:p w14:paraId="79A0D203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nie znajduje się w trudnej sytuacji ekonomicznej?</w:t>
            </w:r>
          </w:p>
          <w:p w14:paraId="29A5BD12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prawidłowo określono wielkość przedsiębiorstwa?</w:t>
            </w:r>
          </w:p>
          <w:p w14:paraId="5653184E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wnioskodawca jest uprawniony do otrzymania pomocy państwa (w tym w przypadku projektów partnerskich)?</w:t>
            </w:r>
          </w:p>
          <w:p w14:paraId="4CD84E17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partnerzy projektu planują realizować działania potencjalnie skutkujące przyznaniem innym podmiotom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/pomocy publicznej (pomoc na II poziomie)?</w:t>
            </w:r>
          </w:p>
          <w:p w14:paraId="21389575" w14:textId="77777777" w:rsidR="00211D14" w:rsidRPr="00FC420A" w:rsidRDefault="00211D14">
            <w:pPr>
              <w:numPr>
                <w:ilvl w:val="0"/>
                <w:numId w:val="10"/>
              </w:numPr>
              <w:ind w:left="599" w:hanging="283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przyznanie dofinasowania wnioskodawcy nie spowoduje przekroczenia maksymalnych pułapów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określonych w Rozporządzeniu Komisji (UE) Nr 1407/2013 z dnia 18 grudnia 2013 r. w sprawie stosowania art. 107 i 108 Traktatu o funkcjonowaniu Unii Europejskiej do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(jeśli dotyczy)?</w:t>
            </w:r>
          </w:p>
          <w:p w14:paraId="12CA7FD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Kryterium zostanie zweryfikowane na podstawie zapisów we wniosku o dofinansowanie projektu i załączników do wniosku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składanej wraz z wnioskiem o dofinansowanie na etapie aplikowania o środki. Kryterium uznaje się za spełnione, jeżeli projekt realizowany jest w zgodzie z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warunkami dla pomocy publicznej/ pomocy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(odpowiedź na wszystkie pytania cząstkowe „TAK” i/lub „NIE DOTYCZY”).</w:t>
            </w:r>
          </w:p>
        </w:tc>
        <w:tc>
          <w:tcPr>
            <w:tcW w:w="4281" w:type="dxa"/>
          </w:tcPr>
          <w:p w14:paraId="7D967EB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188341C" w14:textId="4E0F64D0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przyznawana wyłącznie w przypadku przedsięwzięć nieobjętych pomocą publiczną i/lub pomocą de </w:t>
            </w:r>
            <w:proofErr w:type="spellStart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podmiotu pełniącego funkcję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podmiotu wdrażającego instrumenty finansowe). </w:t>
            </w:r>
          </w:p>
          <w:p w14:paraId="120026F1" w14:textId="77777777" w:rsidR="00211D14" w:rsidRPr="00FC420A" w:rsidRDefault="00211D14" w:rsidP="00211D14">
            <w:pPr>
              <w:spacing w:before="24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AE2B8A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i/lub „NIE DOTYCZY”). W trakcie oceny kryterium wnioskodawca może zostać poproszony o poprawienie, uzupełnienie i/lub wyjaśnienie.</w:t>
            </w:r>
          </w:p>
          <w:p w14:paraId="6C760AF9" w14:textId="660AE55B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przynajmniej w jednym pytaniu cząstkowym (po jednokrotnym złożeniu uzupełnień i/lub wyjaśnień) oznacza, iż kryterium nie jest spełnione. Niespełnienie kryterium dyskwalifikuje projekt ze wsparcia.</w:t>
            </w:r>
          </w:p>
        </w:tc>
      </w:tr>
      <w:tr w:rsidR="00211D14" w:rsidRPr="00FC420A" w14:paraId="603CF888" w14:textId="77777777" w:rsidTr="00EA74AF">
        <w:trPr>
          <w:trHeight w:val="561"/>
        </w:trPr>
        <w:tc>
          <w:tcPr>
            <w:tcW w:w="852" w:type="dxa"/>
            <w:gridSpan w:val="2"/>
          </w:tcPr>
          <w:p w14:paraId="3893ACC3" w14:textId="77777777" w:rsidR="00211D14" w:rsidRPr="00FC420A" w:rsidRDefault="00211D14">
            <w:pPr>
              <w:numPr>
                <w:ilvl w:val="0"/>
                <w:numId w:val="8"/>
              </w:numPr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457743B" w14:textId="54994D36" w:rsidR="00211D14" w:rsidRPr="00FC420A" w:rsidRDefault="00211D14" w:rsidP="00211D14">
            <w:pPr>
              <w:spacing w:after="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Zgodność dokumentacji środowiskowej z zakresem wniosku o dofinansowanie i zezwoleniem na realizację inwestycji. </w:t>
            </w:r>
          </w:p>
        </w:tc>
        <w:tc>
          <w:tcPr>
            <w:tcW w:w="4961" w:type="dxa"/>
            <w:gridSpan w:val="2"/>
          </w:tcPr>
          <w:p w14:paraId="7A12C888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3DA40616" w14:textId="4845791F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przedłożono wszystkie dokumenty z zakresu dokumentacji środowiskowej i zezwolenia na realizację inwestycji wymagane do realizacji projektu infrastrukturalnego zgodnie z obowiązującym prawem i Regulaminem wyboru projektów?</w:t>
            </w:r>
          </w:p>
          <w:p w14:paraId="588A5D6C" w14:textId="77777777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dokumenty, składające się na zezwolenie na realizację inwestycji zostały wydane z uwzględnieniem decyzji o środowiskowych uwarunkowaniach (jeżeli była wymagana)?</w:t>
            </w:r>
          </w:p>
          <w:p w14:paraId="4F2ED37F" w14:textId="77777777" w:rsidR="00211D14" w:rsidRPr="00FC420A" w:rsidRDefault="00211D14">
            <w:pPr>
              <w:numPr>
                <w:ilvl w:val="0"/>
                <w:numId w:val="6"/>
              </w:numPr>
              <w:spacing w:after="120"/>
              <w:ind w:left="457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informacje zawarte we wniosku oraz w przedłożonych dokumentach środowiskowych są spójne i poprawne?</w:t>
            </w:r>
          </w:p>
          <w:p w14:paraId="5274921E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ramach kryterium weryfikacji podlega również spójność informacji zawartych we wniosku o dofinansowanie i w dokumentacji środowiskowej (w tym: deklaracji organu odpowiedzialnego za monitorowanie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obszarów Natura 2000, deklaracji właściwego organu odpowiedzialnego za gospodarkę wodną) oraz zezwoleniu na inwestycję.</w:t>
            </w:r>
          </w:p>
          <w:p w14:paraId="5D1660B7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dokumentacja środowiskowa wykazuje zgodność z zakresem wniosku o dofinansowanie i zezwoleniem na realizację inwestycji (odpowiedź na wszystkie pytania cząstkowe „TAK” i/lub „NIE DOTYCZY”). 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4281" w:type="dxa"/>
          </w:tcPr>
          <w:p w14:paraId="3E8921D3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2DE37139" w14:textId="67F7752A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„NIE”, NIE DOTYCZY” (wartość „NIE DOTYCZY” przyznawana wyłącznie w przypadku podmiotu pełniącego funkcję podmiotu wdrażającego instrumenty finansowe).</w:t>
            </w:r>
          </w:p>
          <w:p w14:paraId="097B5BD2" w14:textId="77777777" w:rsidR="00211D14" w:rsidRPr="00FC420A" w:rsidRDefault="00211D14" w:rsidP="00211D1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5C7E3F09" w14:textId="77777777" w:rsidR="00211D14" w:rsidRPr="00FC420A" w:rsidRDefault="00211D14" w:rsidP="00211D1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i/lub „NIE DOTYCZY”). W trakcie oceny kryterium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wnioskodawca może zostać poproszony o uzupełnienie i/lub wyjaśnienie.</w:t>
            </w:r>
          </w:p>
          <w:p w14:paraId="72451B80" w14:textId="77777777" w:rsidR="00211D14" w:rsidRPr="00FC420A" w:rsidRDefault="00211D14" w:rsidP="00211D14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</w:tc>
      </w:tr>
    </w:tbl>
    <w:p w14:paraId="015CD87E" w14:textId="77777777" w:rsidR="00FB0F31" w:rsidRPr="00FC420A" w:rsidRDefault="00674DB6">
      <w:pPr>
        <w:keepNext/>
        <w:keepLines/>
        <w:numPr>
          <w:ilvl w:val="0"/>
          <w:numId w:val="13"/>
        </w:numPr>
        <w:spacing w:before="240" w:after="0"/>
        <w:outlineLvl w:val="1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7" w:name="_Toc127779611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lastRenderedPageBreak/>
        <w:t>Kryteria merytoryczne</w:t>
      </w:r>
      <w:bookmarkEnd w:id="7"/>
    </w:p>
    <w:p w14:paraId="0867B2BD" w14:textId="58173CC1" w:rsidR="006928D4" w:rsidRDefault="006928D4">
      <w:pPr>
        <w:pStyle w:val="Akapitzlist"/>
        <w:keepNext/>
        <w:keepLines/>
        <w:numPr>
          <w:ilvl w:val="0"/>
          <w:numId w:val="15"/>
        </w:numPr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8" w:name="_Toc127779612"/>
      <w:bookmarkStart w:id="9" w:name="_Toc127779614"/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techniczne</w:t>
      </w:r>
      <w:r w:rsidRPr="00FC420A">
        <w:rPr>
          <w:rFonts w:ascii="Arial" w:eastAsiaTheme="majorEastAsia" w:hAnsi="Arial" w:cs="Arial"/>
          <w:b/>
          <w:bCs/>
          <w:sz w:val="24"/>
          <w:szCs w:val="24"/>
          <w:vertAlign w:val="superscript"/>
          <w:lang w:eastAsia="pl-PL"/>
        </w:rPr>
        <w:footnoteReference w:id="8"/>
      </w:r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 xml:space="preserve"> </w:t>
      </w:r>
      <w:r w:rsidRPr="00FC420A">
        <w:rPr>
          <w:rFonts w:ascii="Arial" w:eastAsiaTheme="majorEastAsia" w:hAnsi="Arial" w:cs="Arial"/>
          <w:b/>
          <w:bCs/>
          <w:sz w:val="24"/>
          <w:szCs w:val="24"/>
          <w:vertAlign w:val="superscript"/>
          <w:lang w:eastAsia="pl-PL"/>
        </w:rPr>
        <w:footnoteReference w:id="9"/>
      </w:r>
      <w:bookmarkEnd w:id="8"/>
    </w:p>
    <w:tbl>
      <w:tblPr>
        <w:tblStyle w:val="Tabela-Siatka1"/>
        <w:tblW w:w="14170" w:type="dxa"/>
        <w:tblLayout w:type="fixed"/>
        <w:tblLook w:val="04A0" w:firstRow="1" w:lastRow="0" w:firstColumn="1" w:lastColumn="0" w:noHBand="0" w:noVBand="1"/>
        <w:tblCaption w:val="Kryteria techniczne"/>
        <w:tblDescription w:val="Tabela zawiera kryteria techniczne. Dla każdego kryterium wskazano jego nazwę, definicję oraz opis znaczenia kryterium dla wyniku oceny."/>
      </w:tblPr>
      <w:tblGrid>
        <w:gridCol w:w="852"/>
        <w:gridCol w:w="4076"/>
        <w:gridCol w:w="4961"/>
        <w:gridCol w:w="4281"/>
      </w:tblGrid>
      <w:tr w:rsidR="006928D4" w:rsidRPr="00FC420A" w14:paraId="46069971" w14:textId="77777777" w:rsidTr="004F21E2">
        <w:trPr>
          <w:trHeight w:val="372"/>
        </w:trPr>
        <w:tc>
          <w:tcPr>
            <w:tcW w:w="852" w:type="dxa"/>
          </w:tcPr>
          <w:p w14:paraId="1E507C9F" w14:textId="77777777" w:rsidR="006928D4" w:rsidRPr="00FC420A" w:rsidRDefault="006928D4" w:rsidP="004F21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6" w:type="dxa"/>
          </w:tcPr>
          <w:p w14:paraId="10C9B436" w14:textId="77777777" w:rsidR="006928D4" w:rsidRPr="00FC420A" w:rsidRDefault="006928D4" w:rsidP="004F21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61" w:type="dxa"/>
          </w:tcPr>
          <w:p w14:paraId="25133AEF" w14:textId="77777777" w:rsidR="006928D4" w:rsidRPr="00FC420A" w:rsidRDefault="006928D4" w:rsidP="004F21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281" w:type="dxa"/>
          </w:tcPr>
          <w:p w14:paraId="6DC8A8F4" w14:textId="77777777" w:rsidR="006928D4" w:rsidRPr="00FC420A" w:rsidRDefault="006928D4" w:rsidP="004F21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6928D4" w:rsidRPr="00FC420A" w14:paraId="3902A709" w14:textId="77777777" w:rsidTr="004F21E2">
        <w:trPr>
          <w:trHeight w:val="61"/>
        </w:trPr>
        <w:tc>
          <w:tcPr>
            <w:tcW w:w="852" w:type="dxa"/>
          </w:tcPr>
          <w:p w14:paraId="0639672F" w14:textId="77777777" w:rsidR="006928D4" w:rsidRPr="00FC420A" w:rsidRDefault="006928D4">
            <w:pPr>
              <w:numPr>
                <w:ilvl w:val="0"/>
                <w:numId w:val="22"/>
              </w:numPr>
              <w:tabs>
                <w:tab w:val="left" w:pos="1065"/>
              </w:tabs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63383576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Trafność zdefiniowania celów projektu.</w:t>
            </w:r>
          </w:p>
        </w:tc>
        <w:tc>
          <w:tcPr>
            <w:tcW w:w="4961" w:type="dxa"/>
          </w:tcPr>
          <w:p w14:paraId="7E67E354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72890A32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cele projektu określono w oparciu o analizę potrzeb danego środowiska społeczno-gospodarczego, z uwzględnieniem zjawisk najbardziej adekwatnych do skali oddziaływania projektu?</w:t>
            </w:r>
          </w:p>
          <w:p w14:paraId="0E590399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Czy cele projektu jasno wskazują, jakie korzyści społeczno-gospodarcze można osiągnąć dzięki wdrożeniu projektu?</w:t>
            </w:r>
          </w:p>
          <w:p w14:paraId="07EBB98F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Czy cele projektu są logicznie powiązane ze sobą (w przypadku, gdy w ramach projektu realizowanych jest jednocześnie kilka celów)?</w:t>
            </w:r>
          </w:p>
          <w:p w14:paraId="793A6688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cele projektu zostały skwantyfikowane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poprzez określenie wartości bazowych i docelowych oraz metodę pomiaru poziomu ich osiągnięcia?</w:t>
            </w:r>
          </w:p>
          <w:p w14:paraId="507C6977" w14:textId="77777777" w:rsidR="006928D4" w:rsidRPr="00FC420A" w:rsidRDefault="006928D4">
            <w:pPr>
              <w:numPr>
                <w:ilvl w:val="0"/>
                <w:numId w:val="1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Czy cele projektu są logicznie powiązane z ogólnymi celami danego Priorytetu określonymi w Programie Fundusze Europejskie dla Lubelskiego 2021-2027 oraz z celami danego naboru.</w:t>
            </w:r>
          </w:p>
          <w:p w14:paraId="4FE6D006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wnioskodawca trafnie zdefiniował cele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projektu, adekwatnie do zakresu projektu oraz celów danego Priorytetu określonych w Programie Fundusze Europejskie dla Lubelskiego 2021-2027 oraz z celami danego naboru (odpowiedź na wszystkie pytania cząstkowe „TAK”). Kryterium zostanie zweryfikowane na podstawie zapisów wniosku o dofinansowanie oraz Studium Wykonalności.</w:t>
            </w:r>
          </w:p>
        </w:tc>
        <w:tc>
          <w:tcPr>
            <w:tcW w:w="4281" w:type="dxa"/>
          </w:tcPr>
          <w:p w14:paraId="64C74F3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4D3602E9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Ocena spełnienia kryterium będzie polegała na przyznaniu wartości logicznych „TAK”, „NIE”.</w:t>
            </w:r>
          </w:p>
          <w:p w14:paraId="2C1A850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106D4178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uzupełnienie i/lub wyjaśnienie.</w:t>
            </w:r>
          </w:p>
          <w:p w14:paraId="4A7564B8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14A5D5AA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928D4" w:rsidRPr="00FC420A" w14:paraId="7408CD59" w14:textId="77777777" w:rsidTr="004F21E2">
        <w:trPr>
          <w:trHeight w:val="61"/>
        </w:trPr>
        <w:tc>
          <w:tcPr>
            <w:tcW w:w="852" w:type="dxa"/>
          </w:tcPr>
          <w:p w14:paraId="35CEDAAA" w14:textId="77777777" w:rsidR="006928D4" w:rsidRPr="00FC420A" w:rsidRDefault="006928D4">
            <w:pPr>
              <w:numPr>
                <w:ilvl w:val="0"/>
                <w:numId w:val="22"/>
              </w:numPr>
              <w:tabs>
                <w:tab w:val="left" w:pos="1065"/>
              </w:tabs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5BA76FCB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Trafność wyboru właściwego wariantu inwestycyjnego realizacji projektu.</w:t>
            </w:r>
          </w:p>
        </w:tc>
        <w:tc>
          <w:tcPr>
            <w:tcW w:w="4961" w:type="dxa"/>
          </w:tcPr>
          <w:p w14:paraId="417895E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4A1B08D2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przeprowadzono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analizę wykonalności i zidentyfikowano możliwe do zastosowania rozwiązania inwestycyjne, które można uznać za wykonalne pod względem technicznym, ekonomicznym, środowiskowym i instytucjonalnym?</w:t>
            </w:r>
          </w:p>
          <w:p w14:paraId="0A2E3496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poprawnie przeprowadzono analizę popytu? W ramach pytania cząstkowego weryfikowane jest, czy analiza popytu identyfikuje i określa ilościowo społeczne zapotrzebowanie na realizację planowanej inwestycji, czy w ramach analizy popytu uwzględniono zarówno bieżący (w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oparciu o aktualne dane), jak również prognozowany popyt (w oparciu o prognozy uwzględniające m.in. wskaźniki makroekonomiczne i społeczne), czy analizę prognozowanego popytu przeprowadzono dla scenariusza z inwestycją oraz bez inwestycji oraz czy analiza ta odwołuje się do kwestii bieżącego oraz przyszłego zapotrzebowania inwestycji na zasoby, przewidywanego rozwoju infrastruktury oraz ewentualnego efektu sieciowego, związanego z koniecznością uwzględnienia faktu, iż projekt będzie stanowił część sieci (np. transportowej lub energetycznej). </w:t>
            </w:r>
          </w:p>
          <w:p w14:paraId="29A41F3B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dokonano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porównania i oceny możliwych do zastosowania rozwiązań inwestycyjnych zidentyfikowanych na etapie analizy wykonalności? </w:t>
            </w:r>
          </w:p>
          <w:p w14:paraId="184EF1E1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Czy analizę możliwych do zastosowania rozwiązań inwestycyjnych zidentyfikowanych na etapie analizy wykonalności przeprowadzono w dwóch etapach: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lastRenderedPageBreak/>
              <w:t xml:space="preserve">analizy strategicznej oraz analizy rozwiązań technologicznych? </w:t>
            </w:r>
          </w:p>
          <w:p w14:paraId="27A1F73E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Czy w oparciu o przeprowadzone analizy wykonalności, popytu oraz możliwych do zastosowania rozwiązań inwestycyjnych zidentyfikowanych na etapie analizy wykonalności wnioskodawca wybrał najkorzystniejszy wariant inwestycyjny? </w:t>
            </w:r>
          </w:p>
          <w:p w14:paraId="0B96C956" w14:textId="77777777" w:rsidR="006928D4" w:rsidRPr="00FC420A" w:rsidRDefault="006928D4">
            <w:pPr>
              <w:numPr>
                <w:ilvl w:val="0"/>
                <w:numId w:val="20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Czy wybrany wariant inwestycyjny umożliwia pełne zrealizowanie celów projektu, w tym osiągnięcie zakładanych wskaźników projektu oraz rezultatu? </w:t>
            </w:r>
          </w:p>
          <w:p w14:paraId="32B6AA7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wnioskodawca prawidłowo zidentyfikował wariant inwestycyjny przewidziany do realizacji w ramach projektu (odpowiedź na wszystkie pytania cząstkowe „TAK”). Kryterium zostanie zweryfikowane na podstawie zapisów wniosku o dofinansowanie, dokumentacji technicznej/specyfikacji zakupywanego sprzętu/usług, zezwolenia na realizację inwestycji oraz Studium Wykonalności.</w:t>
            </w:r>
          </w:p>
        </w:tc>
        <w:tc>
          <w:tcPr>
            <w:tcW w:w="4281" w:type="dxa"/>
          </w:tcPr>
          <w:p w14:paraId="24B6FA0A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AA324CE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FC7BE2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CD6339C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poproszony o uzupełnienie i/lub wyjaśnienie.</w:t>
            </w:r>
          </w:p>
          <w:p w14:paraId="3086BAE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BBD9BA5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928D4" w:rsidRPr="00FC420A" w14:paraId="61B3FF7D" w14:textId="77777777" w:rsidTr="004F21E2">
        <w:trPr>
          <w:trHeight w:val="61"/>
        </w:trPr>
        <w:tc>
          <w:tcPr>
            <w:tcW w:w="852" w:type="dxa"/>
          </w:tcPr>
          <w:p w14:paraId="10BAC952" w14:textId="77777777" w:rsidR="006928D4" w:rsidRPr="00FC420A" w:rsidRDefault="006928D4" w:rsidP="004F21E2">
            <w:pPr>
              <w:tabs>
                <w:tab w:val="left" w:pos="1065"/>
              </w:tabs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4076" w:type="dxa"/>
          </w:tcPr>
          <w:p w14:paraId="68C9F72C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Wykonalność wybranego wariantu inwestycyjnego realizacji projektu.</w:t>
            </w:r>
          </w:p>
        </w:tc>
        <w:tc>
          <w:tcPr>
            <w:tcW w:w="4961" w:type="dxa"/>
          </w:tcPr>
          <w:p w14:paraId="271C4F84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4235073" w14:textId="77777777" w:rsidR="006928D4" w:rsidRPr="00FC420A" w:rsidRDefault="006928D4">
            <w:pPr>
              <w:numPr>
                <w:ilvl w:val="0"/>
                <w:numId w:val="2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wybrany do realizacji wariant inwestycyjny objęty wnioskiem o dofinansowanie </w:t>
            </w: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obejmuje zadania inwestycyjne, które sprawiają, że efektem realizacji projektu jest stworzenie w pełni funkcjonalnej i operacyjnej infrastruktury? </w:t>
            </w:r>
          </w:p>
          <w:p w14:paraId="59D208EB" w14:textId="77777777" w:rsidR="006928D4" w:rsidRPr="00FC420A" w:rsidRDefault="006928D4">
            <w:pPr>
              <w:numPr>
                <w:ilvl w:val="0"/>
                <w:numId w:val="2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wybrany wariant jest zgodny z przepisami prawa polskiego, szczególnie w zakresie prawa budowlanego i innych adekwatnych przepisów?</w:t>
            </w:r>
          </w:p>
          <w:p w14:paraId="69AD019A" w14:textId="77777777" w:rsidR="006928D4" w:rsidRPr="00FC420A" w:rsidRDefault="006928D4">
            <w:pPr>
              <w:numPr>
                <w:ilvl w:val="0"/>
                <w:numId w:val="2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wybrany wariant inwestycyjny jest wykonalny pod względem technicznym? W ramach pytania cząstkowego zweryfikowane zostanie, czy wnioskodawca posiada wszelkie prawa, pozwolenia niezbędne do zrealizowania projektu, czy dokumentacja techniczna zawiera wszelkie dane techniczne i parametry techniczne, które umożliwią realizację projektu zgodnie z założonym harmonogramem. Dodatkowo weryfikacji podlegać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będzie, czy przedstawiony harmonogram realizacji projektu jest wykonalny czasowo i technicznie, tzn. czy przewidziano wystarczający termin na poszczególne etapy realizacji projektu, a także czy przewidziano odpowiedni czas na przerwy technologiczne i inne przerwy związane z pogodą lub działaniami powiązanymi, czy harmonogram zawiera najważniejsze elementy składowe procesu inwestycyjnego, czy wszystkie etapy przedstawione w harmonogramie wynikają z procesu inwestycyjnego i czy są one logicznie powiązane?</w:t>
            </w:r>
          </w:p>
          <w:p w14:paraId="2D234FCE" w14:textId="77777777" w:rsidR="006928D4" w:rsidRPr="00FC420A" w:rsidRDefault="006928D4">
            <w:pPr>
              <w:numPr>
                <w:ilvl w:val="0"/>
                <w:numId w:val="2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projekt zakłada zarządzanie projektem zapewniające prawidłową realizację projektu?</w:t>
            </w:r>
          </w:p>
          <w:p w14:paraId="3EB96A07" w14:textId="77777777" w:rsidR="006928D4" w:rsidRPr="00FC420A" w:rsidRDefault="006928D4">
            <w:pPr>
              <w:numPr>
                <w:ilvl w:val="0"/>
                <w:numId w:val="2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przypadku inwestycji w infrastrukturę o przewidywanej trwałości wynoszącej co najmniej pięć lat, wnioskodawca zapewnia rozwiązania uodparniające na zmiany klimatu? Weryfikacja pytania cząstkowego przeprowadzana jest na podstawie uzasadnienia odporności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przedsięwzięcia na zmiany klimatu przedstawionego we wniosku o dofinansowanie. Pytanie cząstkowe jest spełnione, kiedy projekt jest zgodny z metodologią wynikającą z Wytycznych Komisji Europejskiej: ZAWIADOMIENIE KOMISJI Wytyczne techniczne dotyczące weryfikacji infrastruktury pod względem wpływu na klimat  w latach 2021–2027 (2021/C 373/01)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0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A25605D" w14:textId="77777777" w:rsidR="006928D4" w:rsidRPr="00FC420A" w:rsidRDefault="006928D4">
            <w:pPr>
              <w:numPr>
                <w:ilvl w:val="0"/>
                <w:numId w:val="2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Czy wybrany wariant inwestycyjny jest wykonalny pod względem ekonomicznym? W ramach pytania cząstkowego zweryfikowane zostanie, czy wnioskodawca dysponuje środkami na realizacje projektu oraz czy sytuacja ekonomiczna i finansowa wnioskodawcy umożliwi zachowanie trwałości projektu. </w:t>
            </w:r>
          </w:p>
          <w:p w14:paraId="36EEB71D" w14:textId="77777777" w:rsidR="006928D4" w:rsidRPr="00FC420A" w:rsidRDefault="006928D4">
            <w:pPr>
              <w:numPr>
                <w:ilvl w:val="0"/>
                <w:numId w:val="2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projekt nie obejmuje działań, które stanowiły część operacji podlegającej przeniesieniu produkcji zgodnie z art. 66 rozporządzenia nr 2021/1060? </w:t>
            </w:r>
          </w:p>
          <w:p w14:paraId="7EF39984" w14:textId="77777777" w:rsidR="006928D4" w:rsidRPr="00FC420A" w:rsidRDefault="006928D4">
            <w:pPr>
              <w:numPr>
                <w:ilvl w:val="0"/>
                <w:numId w:val="2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Czy wybrany wariant inwestycyjny jest wykonalny pod względem instytucjonalnym? W ramach pytania cząstkowego zweryfikowane zostanie, czy projektodawca posiada odpowiednie zasoby techniczne/organizacyjne umożliwiające realizację projektu zgodnie z proponowanym harmonogramem? </w:t>
            </w:r>
          </w:p>
          <w:p w14:paraId="62554FD1" w14:textId="77777777" w:rsidR="006928D4" w:rsidRPr="00FC420A" w:rsidRDefault="006928D4">
            <w:pPr>
              <w:numPr>
                <w:ilvl w:val="0"/>
                <w:numId w:val="2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czynniki ryzyka - opóźnienia lub utrudnienia realizacji rozwiązań zastosowanych w ramach wybranego wariantu inwestycyjnego realizacji projektu - są nieistotne lub prawdopodobieństwo ich negatywnego wpływu na projekt zostało zminimalizowane?</w:t>
            </w:r>
          </w:p>
          <w:p w14:paraId="7DE3F04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wybrany wariant inwestycyjny jest wykonalny (odpowiedź na wszystkie pytania cząstkowe „TAK”). Kryterium zostanie zweryfikowane na podstawie zapisów wniosku o dofinansowanie, dokumentacji technicznej/specyfikacji zakupywanego sprzętu/usług, zezwolenia na realizację inwestycji oraz Studium Wykonalności.</w:t>
            </w:r>
          </w:p>
        </w:tc>
        <w:tc>
          <w:tcPr>
            <w:tcW w:w="4281" w:type="dxa"/>
          </w:tcPr>
          <w:p w14:paraId="2C86789D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3DCDF32E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20F704E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3F82E50F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uzupełnienie i/lub wyjaśnienie.</w:t>
            </w:r>
          </w:p>
          <w:p w14:paraId="1B9A489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08DEAD88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928D4" w:rsidRPr="00FC420A" w14:paraId="3040D723" w14:textId="77777777" w:rsidTr="004F21E2">
        <w:trPr>
          <w:trHeight w:val="61"/>
        </w:trPr>
        <w:tc>
          <w:tcPr>
            <w:tcW w:w="852" w:type="dxa"/>
          </w:tcPr>
          <w:p w14:paraId="515D4A62" w14:textId="77777777" w:rsidR="006928D4" w:rsidRPr="00FC420A" w:rsidRDefault="006928D4" w:rsidP="004F21E2">
            <w:pPr>
              <w:tabs>
                <w:tab w:val="left" w:pos="1065"/>
              </w:tabs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4076" w:type="dxa"/>
          </w:tcPr>
          <w:p w14:paraId="02FB61A1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Zgodność projektu z wymaganiami prawa dotyczącego ochrony środowiska.</w:t>
            </w:r>
          </w:p>
        </w:tc>
        <w:tc>
          <w:tcPr>
            <w:tcW w:w="4961" w:type="dxa"/>
          </w:tcPr>
          <w:p w14:paraId="00DD10A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weryfikowane będzie, czy projekt został przygotowany (albo jest przygotowywany)</w:t>
            </w:r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zgodnie z prawem dotyczącym ochrony środowiska, w tym:</w:t>
            </w:r>
          </w:p>
          <w:p w14:paraId="3BD525EC" w14:textId="77777777" w:rsidR="006928D4" w:rsidRPr="00FC420A" w:rsidRDefault="006928D4">
            <w:pPr>
              <w:numPr>
                <w:ilvl w:val="0"/>
                <w:numId w:val="24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ustawą z dnia 3 października 2008 r. o udostępnianiu informacji o środowisku i jego ochronie, udziale społeczeństwa w ochronie środowiska oraz o ocenach oddziaływania na środowisko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1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Dyrektywą Parlamentu Europejskiego i Rady 2011/92/UE z dnia 13 grudnia 2011 r. w sprawie oceny skutków wywieranych przez niektóre przedsięwzięcia publiczne i prywatne na środowisko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2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</w:t>
            </w:r>
          </w:p>
          <w:p w14:paraId="7B1CA93D" w14:textId="77777777" w:rsidR="006928D4" w:rsidRPr="00FC420A" w:rsidRDefault="006928D4">
            <w:pPr>
              <w:numPr>
                <w:ilvl w:val="0"/>
                <w:numId w:val="24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ustawą z dnia 27 kwietnia 2001 r. Prawo ochrony środowiska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3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</w:t>
            </w:r>
          </w:p>
          <w:p w14:paraId="15958671" w14:textId="77777777" w:rsidR="006928D4" w:rsidRPr="00FC420A" w:rsidRDefault="006928D4">
            <w:pPr>
              <w:numPr>
                <w:ilvl w:val="0"/>
                <w:numId w:val="24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ustawą z dnia 16 kwietnia 2004 r. o ochronie przyrody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4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Dyrektywą Rady 92/43/EWG z dnia 21 maja 1992 r. w sprawie ochrony siedlisk przyrodniczych oraz dzikiej fauny i flory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5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; </w:t>
            </w:r>
          </w:p>
          <w:p w14:paraId="24536B81" w14:textId="77777777" w:rsidR="006928D4" w:rsidRPr="00FC420A" w:rsidRDefault="006928D4">
            <w:pPr>
              <w:numPr>
                <w:ilvl w:val="0"/>
                <w:numId w:val="24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ustawą z dnia 20 lipca 2017 r. Prawo wodne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6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Dyrektywą Parlamentu Europejskiego i Rady 2000/60/WE z dnia 23 października 2000 r. ustanawiająca ramy wspólnotowego działania w dziedzinie polityki wodnej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7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2F4FEE29" w14:textId="77777777" w:rsidR="006928D4" w:rsidRPr="00FC420A" w:rsidRDefault="006928D4">
            <w:pPr>
              <w:numPr>
                <w:ilvl w:val="0"/>
                <w:numId w:val="24"/>
              </w:num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Wytycznymi w sprawie działań naprawczych w odniesieniu do projektów współfinansowanych w okresie programowania 2014 – 2020 oraz ubiegających się o współfinansowanie w okresie 2021 –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2027 z Funduszy UE, dotkniętych naruszeniem 2016/2046 w zakresie specustaw, dla których prowadzone jest postępowanie w sprawie oceny oddziaływania na środowisko</w:t>
            </w:r>
            <w:r w:rsidRPr="00FC420A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8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(Ares(2021)1432319 z 23.02.2021r.).</w:t>
            </w:r>
          </w:p>
          <w:p w14:paraId="28705A8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Kryterium weryfikowane jest na podstawie wniosku o dofinansowanie, załączników, ogólnodostępnych rejestrów i informacji oraz informacji będących w posiadaniu instytucji przeprowadzającej postępowanie lub pozyskanych w toku postepowania w zakresie wyboru. </w:t>
            </w:r>
          </w:p>
        </w:tc>
        <w:tc>
          <w:tcPr>
            <w:tcW w:w="4281" w:type="dxa"/>
          </w:tcPr>
          <w:p w14:paraId="794D0F3B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C4E3AC1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030BC62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68B7ACE7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697107B0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(po jednokrotnym złożeniu uzupełnień i/lub wyjaśnień) oznacza, iż kryterium nie jest spełnione. Niespełnienie kryterium dyskwalifikuje projekt ze wsparcia. </w:t>
            </w:r>
          </w:p>
        </w:tc>
      </w:tr>
      <w:tr w:rsidR="006928D4" w:rsidRPr="00FC420A" w14:paraId="3D4913F6" w14:textId="77777777" w:rsidTr="004F21E2">
        <w:trPr>
          <w:trHeight w:val="61"/>
        </w:trPr>
        <w:tc>
          <w:tcPr>
            <w:tcW w:w="852" w:type="dxa"/>
          </w:tcPr>
          <w:p w14:paraId="428A1848" w14:textId="77777777" w:rsidR="006928D4" w:rsidRPr="00FC420A" w:rsidRDefault="006928D4">
            <w:pPr>
              <w:pStyle w:val="Akapitzlist"/>
              <w:numPr>
                <w:ilvl w:val="0"/>
                <w:numId w:val="25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46D24F55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późn</w:t>
            </w:r>
            <w:proofErr w:type="spellEnd"/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 zm.), w zakresie odnoszącym się do sposobu realizacji, zakresu projektu i wnioskodawcy.</w:t>
            </w:r>
          </w:p>
        </w:tc>
        <w:tc>
          <w:tcPr>
            <w:tcW w:w="4961" w:type="dxa"/>
          </w:tcPr>
          <w:p w14:paraId="0D3A4D2B" w14:textId="77777777" w:rsidR="006928D4" w:rsidRPr="00FC420A" w:rsidRDefault="006928D4" w:rsidP="004F21E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FC420A">
              <w:rPr>
                <w:rFonts w:ascii="Arial" w:hAnsi="Arial" w:cs="Arial"/>
                <w:sz w:val="24"/>
                <w:szCs w:val="24"/>
              </w:rPr>
              <w:t>Kryterium zostanie zweryfikowane na podstawie zapisów we wniosku o dofinansowanie projektu.</w:t>
            </w:r>
          </w:p>
          <w:p w14:paraId="10AF2392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Zgodność projektu z </w:t>
            </w:r>
            <w:r w:rsidRPr="00FC420A">
              <w:rPr>
                <w:rFonts w:ascii="Arial" w:hAnsi="Arial" w:cs="Arial"/>
                <w:sz w:val="24"/>
                <w:szCs w:val="24"/>
              </w:rPr>
              <w:t>Konwencją o Prawach Osób Niepełnosprawnych,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 etapie oceny wniosku należy rozumieć jako brak sprzeczności pomiędzy zapisami projektu a wymogami tego dokumentu lub stwierdzenie, że te wymagania są neutralne wobec zakresu i zawartości projektu.</w:t>
            </w:r>
          </w:p>
        </w:tc>
        <w:tc>
          <w:tcPr>
            <w:tcW w:w="4281" w:type="dxa"/>
          </w:tcPr>
          <w:p w14:paraId="29F44D5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1C46D586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647A38E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3FE55A0C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W trakcie oceny kryterium wnioskodawca może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zostać poproszony o uzupełnienie i/lub wyjaśnienie.</w:t>
            </w:r>
          </w:p>
          <w:p w14:paraId="5CBC425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(po jednokrotnym złożeniu uzupełnień i/lub wyjaśnień) oznacza, iż kryterium nie jest spełnione. Niespełnienie kryterium dyskwalifikuje projekt ze wsparcia.</w:t>
            </w:r>
          </w:p>
        </w:tc>
      </w:tr>
      <w:tr w:rsidR="006928D4" w:rsidRPr="00FC420A" w14:paraId="6544F0E4" w14:textId="77777777" w:rsidTr="004F21E2">
        <w:trPr>
          <w:trHeight w:val="61"/>
        </w:trPr>
        <w:tc>
          <w:tcPr>
            <w:tcW w:w="852" w:type="dxa"/>
          </w:tcPr>
          <w:p w14:paraId="378FABD8" w14:textId="77777777" w:rsidR="006928D4" w:rsidRPr="00FC420A" w:rsidRDefault="006928D4">
            <w:pPr>
              <w:pStyle w:val="Akapitzlist"/>
              <w:numPr>
                <w:ilvl w:val="0"/>
                <w:numId w:val="25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DC05164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 z dnia 26 października 2012 r. (Dz. Urz. UE C 326 z 26.10.2012, str. 391), w zakresie odnoszącym się do sposobu realizacji i zakresu projektu.</w:t>
            </w:r>
          </w:p>
        </w:tc>
        <w:tc>
          <w:tcPr>
            <w:tcW w:w="4961" w:type="dxa"/>
          </w:tcPr>
          <w:p w14:paraId="75FF2D96" w14:textId="77777777" w:rsidR="006928D4" w:rsidRPr="00FC420A" w:rsidRDefault="006928D4" w:rsidP="004F21E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FC420A">
              <w:rPr>
                <w:rFonts w:ascii="Arial" w:hAnsi="Arial" w:cs="Arial"/>
                <w:sz w:val="24"/>
                <w:szCs w:val="24"/>
              </w:rPr>
              <w:t>Kryterium zostanie zweryfikowane na podstawie zapisów we wniosku o dofinansowanie projektu.</w:t>
            </w:r>
          </w:p>
          <w:p w14:paraId="5984BF8A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t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4281" w:type="dxa"/>
          </w:tcPr>
          <w:p w14:paraId="54B4E846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3B3FA8C9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143AFB51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35C8132A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579409B3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(po jednokrotnym złożeniu uzupełnień i/lub wyjaśnień) oznacza, iż kryterium nie jest spełnione. Niespełnienie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dyskwalifikuje projekt ze wsparcia.</w:t>
            </w:r>
          </w:p>
        </w:tc>
      </w:tr>
      <w:tr w:rsidR="006928D4" w:rsidRPr="00FC420A" w14:paraId="2572AE3D" w14:textId="77777777" w:rsidTr="004F21E2">
        <w:trPr>
          <w:trHeight w:val="61"/>
        </w:trPr>
        <w:tc>
          <w:tcPr>
            <w:tcW w:w="852" w:type="dxa"/>
          </w:tcPr>
          <w:p w14:paraId="20DA4501" w14:textId="77777777" w:rsidR="006928D4" w:rsidRPr="00FC420A" w:rsidRDefault="006928D4">
            <w:pPr>
              <w:pStyle w:val="Akapitzlist"/>
              <w:numPr>
                <w:ilvl w:val="0"/>
                <w:numId w:val="25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7095F999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b/>
                <w:sz w:val="24"/>
                <w:szCs w:val="24"/>
              </w:rPr>
              <w:t>Przestrzeganie zasad równości kobiet i mężczyzn (art. 9 ust. 2 Rozporządzenia Parlamentu i Rady (UE) 2021/1060)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495524D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t>W ramach kryterium ocenie podlegać będzie:</w:t>
            </w:r>
          </w:p>
          <w:p w14:paraId="2F832738" w14:textId="77777777" w:rsidR="006928D4" w:rsidRPr="00FC420A" w:rsidRDefault="006928D4">
            <w:pPr>
              <w:pStyle w:val="Akapitzlist"/>
              <w:numPr>
                <w:ilvl w:val="0"/>
                <w:numId w:val="18"/>
              </w:numPr>
              <w:suppressAutoHyphens/>
              <w:spacing w:after="120"/>
              <w:ind w:left="714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hAnsi="Arial" w:cs="Arial"/>
                <w:sz w:val="24"/>
                <w:szCs w:val="24"/>
              </w:rPr>
              <w:t>Czy projekt ma pozytywny wpływ na zasadę równości mężczyzn i kobiet?</w:t>
            </w:r>
            <w:r w:rsidRPr="00FC420A">
              <w:rPr>
                <w:rStyle w:val="StopkaZnak"/>
                <w:rFonts w:ascii="Arial" w:hAnsi="Arial" w:cs="Arial"/>
                <w:sz w:val="24"/>
                <w:szCs w:val="24"/>
              </w:rPr>
              <w:t xml:space="preserve"> </w:t>
            </w:r>
            <w:r w:rsidRPr="00FC42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</w:p>
          <w:p w14:paraId="5584619D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bCs/>
                <w:sz w:val="24"/>
                <w:szCs w:val="24"/>
              </w:rPr>
              <w:t>Kryterium weryfikowane jest na podstawie wniosku o dofinansowanie, załączników, ogólnodostępnych rejestrów i informacji oraz informacji będących w posiadaniu instytucji przeprowadzającej postępowanie lub pozyskanych w toku postepowania w zakresie wyboru.</w:t>
            </w:r>
          </w:p>
        </w:tc>
        <w:tc>
          <w:tcPr>
            <w:tcW w:w="4281" w:type="dxa"/>
          </w:tcPr>
          <w:p w14:paraId="52A1AECF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zerojedynkowe.</w:t>
            </w:r>
          </w:p>
          <w:p w14:paraId="1FBC0ED2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C915D0B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3FAB1ECD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22C973F8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(po jednokrotnym złożeniu uzupełnień i/lub wyjaśnień) oznacza, iż kryterium nie jest spełnione. Niespełnienie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dyskwalifikuje projekt ze wsparcia.</w:t>
            </w:r>
          </w:p>
        </w:tc>
      </w:tr>
      <w:tr w:rsidR="006928D4" w:rsidRPr="00FC420A" w14:paraId="632A4871" w14:textId="77777777" w:rsidTr="004F21E2">
        <w:trPr>
          <w:trHeight w:val="61"/>
        </w:trPr>
        <w:tc>
          <w:tcPr>
            <w:tcW w:w="852" w:type="dxa"/>
          </w:tcPr>
          <w:p w14:paraId="3B931607" w14:textId="77777777" w:rsidR="006928D4" w:rsidRPr="00FC420A" w:rsidRDefault="006928D4">
            <w:pPr>
              <w:pStyle w:val="Akapitzlist"/>
              <w:numPr>
                <w:ilvl w:val="0"/>
                <w:numId w:val="25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4C0E968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b/>
                <w:sz w:val="24"/>
                <w:szCs w:val="24"/>
              </w:rPr>
              <w:t>Przestrzeganie zasad niedyskryminacji, w tym zapewnienie dostępności dla osób z niepełnosprawnościami (art. 9 ust. 3 Rozporządzenia Parlamentu i Rady (UE) 2021/1060)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7C6EC9C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t>W ramach kryterium ocenie podlegać będzie:</w:t>
            </w:r>
          </w:p>
          <w:p w14:paraId="356FEE7F" w14:textId="77777777" w:rsidR="006928D4" w:rsidRPr="00FC420A" w:rsidRDefault="006928D4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hAnsi="Arial" w:cs="Arial"/>
                <w:sz w:val="24"/>
                <w:szCs w:val="24"/>
              </w:rPr>
              <w:t>Czy realizacja projektu nie będzie skutkować jakąkolwiek dyskryminacją ze względu na płeć, rasę lub pochodzenie etniczne, religię lub światopogląd, niepełnosprawność, wiek lub orientację seksualną?</w:t>
            </w:r>
          </w:p>
          <w:p w14:paraId="221D3F1A" w14:textId="77777777" w:rsidR="006928D4" w:rsidRPr="00FC420A" w:rsidRDefault="006928D4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t xml:space="preserve">Czy projekt ma pozytywny bądź neutralny wpływ na realizację zasad </w:t>
            </w:r>
            <w:r w:rsidRPr="00FC420A">
              <w:rPr>
                <w:rFonts w:ascii="Arial" w:eastAsia="Arial" w:hAnsi="Arial" w:cs="Arial"/>
                <w:sz w:val="24"/>
                <w:szCs w:val="24"/>
              </w:rPr>
              <w:t xml:space="preserve">dostępności dla osób z niepełnosprawnościami zgodnie z Wytycznymi dotyczącymi realizacji zasad równościowych w ramach funduszy unijnych na lata 2021-2027, aktualnych na dzień ogłoszenia naboru, w tym </w:t>
            </w:r>
            <w:r w:rsidRPr="00FC420A">
              <w:rPr>
                <w:rFonts w:ascii="Arial" w:eastAsia="Calibri" w:hAnsi="Arial" w:cs="Arial"/>
                <w:sz w:val="24"/>
                <w:szCs w:val="24"/>
              </w:rPr>
              <w:t>czy realizacja projektu uwzględnia działania zgodne z koncepcją uniwersalnego projektowania?</w:t>
            </w:r>
            <w:r w:rsidRPr="00FC420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20"/>
            </w:r>
          </w:p>
          <w:p w14:paraId="570A8E6D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Kryterium weryfikowane jest na podstawie wniosku o dofinansowanie, załączników, ogólnodostępnych rejestrów i informacji oraz informacji będących w posiadaniu instytucji przeprowadzającej postępowanie lub pozyskanych w toku postepowania w zakresie wyboru.</w:t>
            </w:r>
          </w:p>
        </w:tc>
        <w:tc>
          <w:tcPr>
            <w:tcW w:w="4281" w:type="dxa"/>
          </w:tcPr>
          <w:p w14:paraId="4B06DE76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6191402A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1C57694C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606F3A83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26248C62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Przyznanie wartości „NIE” (po jednokrotnym złożeniu uzupełnień i/lub wyjaśnień) oznacza, iż kryterium nie jest spełnione. Niespełnienie kryterium dyskwalifikuje projekt ze wsparcia.</w:t>
            </w:r>
          </w:p>
        </w:tc>
      </w:tr>
      <w:tr w:rsidR="006928D4" w:rsidRPr="00FC420A" w14:paraId="036FD5A8" w14:textId="77777777" w:rsidTr="004F21E2">
        <w:trPr>
          <w:trHeight w:val="61"/>
        </w:trPr>
        <w:tc>
          <w:tcPr>
            <w:tcW w:w="852" w:type="dxa"/>
          </w:tcPr>
          <w:p w14:paraId="682A03C5" w14:textId="77777777" w:rsidR="006928D4" w:rsidRPr="00FC420A" w:rsidRDefault="006928D4">
            <w:pPr>
              <w:pStyle w:val="Akapitzlist"/>
              <w:numPr>
                <w:ilvl w:val="0"/>
                <w:numId w:val="25"/>
              </w:numPr>
              <w:tabs>
                <w:tab w:val="left" w:pos="1065"/>
              </w:tabs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EDF8BE9" w14:textId="77777777" w:rsidR="006928D4" w:rsidRPr="00FC420A" w:rsidRDefault="006928D4" w:rsidP="004F21E2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Przestrzeganie zasad zrównoważonego rozwoju, w tym zasady „nie czyń poważnych szkód” (art. 9 ust. 4 Rozporządzenia Parlamentu i Rady (UE) 2021/1060)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961" w:type="dxa"/>
          </w:tcPr>
          <w:p w14:paraId="51074056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</w:rPr>
              <w:t>W ramach kryterium ocenie podlegać będzie czy projekt spełnia zasady zrównoważonego rozwoju, zgodnie z celami zrównoważonego rozwoju ONZ oraz celami Porozumienia Paryskiego, przyjętego na mocy Ramowej konwencji Narodów Zjednoczonych w sprawie zmian klimatu</w:t>
            </w:r>
            <w:r w:rsidRPr="00FC420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21"/>
            </w:r>
            <w:r w:rsidRPr="00FC420A">
              <w:rPr>
                <w:rFonts w:ascii="Arial" w:eastAsia="Calibri" w:hAnsi="Arial" w:cs="Arial"/>
                <w:sz w:val="24"/>
                <w:szCs w:val="24"/>
              </w:rPr>
              <w:t xml:space="preserve"> oraz czy projekt spełnia zasadę „nie czyń poważnych szkód” (DNSH – Do No </w:t>
            </w:r>
            <w:proofErr w:type="spellStart"/>
            <w:r w:rsidRPr="00FC420A">
              <w:rPr>
                <w:rFonts w:ascii="Arial" w:eastAsia="Calibri" w:hAnsi="Arial" w:cs="Arial"/>
                <w:sz w:val="24"/>
                <w:szCs w:val="24"/>
              </w:rPr>
              <w:t>Significant</w:t>
            </w:r>
            <w:proofErr w:type="spellEnd"/>
            <w:r w:rsidRPr="00FC420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FC420A">
              <w:rPr>
                <w:rFonts w:ascii="Arial" w:eastAsia="Calibri" w:hAnsi="Arial" w:cs="Arial"/>
                <w:sz w:val="24"/>
                <w:szCs w:val="24"/>
              </w:rPr>
              <w:t>Harm</w:t>
            </w:r>
            <w:proofErr w:type="spellEnd"/>
            <w:r w:rsidRPr="00FC420A">
              <w:rPr>
                <w:rFonts w:ascii="Arial" w:eastAsia="Calibri" w:hAnsi="Arial" w:cs="Arial"/>
                <w:sz w:val="24"/>
                <w:szCs w:val="24"/>
              </w:rPr>
              <w:t>), o których mowa w art. 9 ust. 4 Rozporządzenia Parlamentu Europejskiego i Rady (UE) 2021/1060 z dnia 24 czerwca 2021 r.?</w:t>
            </w:r>
          </w:p>
          <w:p w14:paraId="1E3C0327" w14:textId="77777777" w:rsidR="006928D4" w:rsidRPr="00FC420A" w:rsidRDefault="006928D4" w:rsidP="004F21E2">
            <w:pPr>
              <w:spacing w:before="120" w:after="0" w:line="24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 ramach prezentacji spełnienia przez projekt celów zrównoważonego rozwoju ONZ należy odnieść się do tych celów, które dotyczą danego rodzaju projektów.</w:t>
            </w:r>
          </w:p>
          <w:p w14:paraId="7F51B5D2" w14:textId="77777777" w:rsidR="006928D4" w:rsidRPr="00FC420A" w:rsidRDefault="006928D4" w:rsidP="004F21E2">
            <w:pPr>
              <w:spacing w:before="120" w:after="120" w:line="240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Należy przedstawić jak projekt wspiera działania respektujące standardy i priorytety klimatyczne UE.</w:t>
            </w:r>
          </w:p>
          <w:p w14:paraId="7CB94481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 ramach potwierdzenia spełnienia zasady „nie czyń poważnych szkód” należy odnieść się do zapisów Oceny DNSH dla Projektu programu Fundusze Europejskie dla Lubelskiego 2021-2027.</w:t>
            </w:r>
          </w:p>
          <w:p w14:paraId="6A85F595" w14:textId="77777777" w:rsidR="006928D4" w:rsidRPr="00FC420A" w:rsidRDefault="006928D4" w:rsidP="004F21E2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FC420A">
              <w:rPr>
                <w:rFonts w:ascii="Arial" w:eastAsia="Calibri" w:hAnsi="Arial" w:cs="Arial"/>
                <w:sz w:val="24"/>
                <w:szCs w:val="24"/>
                <w:lang w:eastAsia="pl-PL"/>
              </w:rPr>
              <w:t>Kryterium weryfikowane jest na podstawie wniosku o dofinansowanie, załączników, ogólnodostępnych rejestrów i informacji oraz informacji będących w posiadaniu instytucji przeprowadzającej postępowanie lub pozyskanych w toku postepowania w zakresie wyboru.</w:t>
            </w:r>
          </w:p>
        </w:tc>
        <w:tc>
          <w:tcPr>
            <w:tcW w:w="4281" w:type="dxa"/>
          </w:tcPr>
          <w:p w14:paraId="302B448C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6F18C86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7BA8A61A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FF920D8" w14:textId="77777777" w:rsidR="006928D4" w:rsidRPr="00FC420A" w:rsidRDefault="006928D4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636DB96F" w14:textId="77777777" w:rsidR="006928D4" w:rsidRPr="00FC420A" w:rsidRDefault="006928D4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(po jednokrotnym złożeniu uzupełnień i/lub wyjaśnień) oznacza, iż kryterium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nie jest spełnione. Niespełnienie kryterium dyskwalifikuje projekt ze wsparcia.</w:t>
            </w:r>
          </w:p>
        </w:tc>
      </w:tr>
    </w:tbl>
    <w:p w14:paraId="0E829900" w14:textId="77777777" w:rsidR="006928D4" w:rsidRDefault="006928D4" w:rsidP="006928D4">
      <w:pPr>
        <w:pStyle w:val="Akapitzlist"/>
        <w:keepNext/>
        <w:keepLines/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p w14:paraId="0C85CF24" w14:textId="77777777" w:rsidR="009A1B95" w:rsidRPr="00FC420A" w:rsidRDefault="009A1B95" w:rsidP="009A1B95">
      <w:pPr>
        <w:rPr>
          <w:rFonts w:ascii="Arial" w:hAnsi="Arial" w:cs="Arial"/>
          <w:sz w:val="24"/>
          <w:szCs w:val="24"/>
          <w:lang w:eastAsia="pl-PL"/>
        </w:rPr>
      </w:pPr>
      <w:r w:rsidRPr="00FC42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KRYTERIA FINANSOWO-EKONOMICZNE</w:t>
      </w:r>
      <w:r w:rsidRPr="00FC420A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footnoteReference w:id="22"/>
      </w:r>
      <w:r w:rsidRPr="00FC42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C420A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footnoteReference w:id="23"/>
      </w:r>
    </w:p>
    <w:tbl>
      <w:tblPr>
        <w:tblStyle w:val="Tabela-Siatka1"/>
        <w:tblW w:w="14170" w:type="dxa"/>
        <w:tblLayout w:type="fixed"/>
        <w:tblLook w:val="04A0" w:firstRow="1" w:lastRow="0" w:firstColumn="1" w:lastColumn="0" w:noHBand="0" w:noVBand="1"/>
        <w:tblCaption w:val="Kryteria finansowo-ekonomiczne"/>
        <w:tblDescription w:val="Tabela zawiera kryteria finansowo-ekonomiczne. Dla każdego kryterium wskazano jego nazwę, definicję oraz opis znaczenia kryterium."/>
      </w:tblPr>
      <w:tblGrid>
        <w:gridCol w:w="852"/>
        <w:gridCol w:w="3821"/>
        <w:gridCol w:w="5387"/>
        <w:gridCol w:w="4110"/>
      </w:tblGrid>
      <w:tr w:rsidR="009A1B95" w:rsidRPr="00FC420A" w14:paraId="3F2169CF" w14:textId="77777777" w:rsidTr="004F21E2">
        <w:trPr>
          <w:trHeight w:val="443"/>
          <w:tblHeader/>
        </w:trPr>
        <w:tc>
          <w:tcPr>
            <w:tcW w:w="852" w:type="dxa"/>
          </w:tcPr>
          <w:p w14:paraId="2E0FB61D" w14:textId="77777777" w:rsidR="009A1B95" w:rsidRPr="00FC420A" w:rsidRDefault="009A1B95" w:rsidP="004F21E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21" w:type="dxa"/>
          </w:tcPr>
          <w:p w14:paraId="2BCA491C" w14:textId="77777777" w:rsidR="009A1B95" w:rsidRPr="00FC420A" w:rsidRDefault="009A1B95" w:rsidP="004F21E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5387" w:type="dxa"/>
          </w:tcPr>
          <w:p w14:paraId="0A637118" w14:textId="77777777" w:rsidR="009A1B95" w:rsidRPr="00FC420A" w:rsidRDefault="009A1B95" w:rsidP="004F21E2">
            <w:pPr>
              <w:spacing w:after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110" w:type="dxa"/>
          </w:tcPr>
          <w:p w14:paraId="23F668DB" w14:textId="77777777" w:rsidR="009A1B95" w:rsidRPr="00FC420A" w:rsidRDefault="009A1B95" w:rsidP="004F21E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znaczenia kryterium</w:t>
            </w:r>
          </w:p>
        </w:tc>
      </w:tr>
      <w:tr w:rsidR="009A1B95" w:rsidRPr="00FC420A" w14:paraId="316B3AE7" w14:textId="77777777" w:rsidTr="004F21E2">
        <w:trPr>
          <w:trHeight w:val="443"/>
        </w:trPr>
        <w:tc>
          <w:tcPr>
            <w:tcW w:w="852" w:type="dxa"/>
          </w:tcPr>
          <w:p w14:paraId="7FE4F247" w14:textId="77777777" w:rsidR="009A1B95" w:rsidRPr="00FC420A" w:rsidRDefault="009A1B95">
            <w:pPr>
              <w:numPr>
                <w:ilvl w:val="0"/>
                <w:numId w:val="28"/>
              </w:numPr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21" w:type="dxa"/>
          </w:tcPr>
          <w:p w14:paraId="0D2F83F5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Poprawność założeń do analizy finansowo-ekonomicznej.</w:t>
            </w:r>
          </w:p>
        </w:tc>
        <w:tc>
          <w:tcPr>
            <w:tcW w:w="5387" w:type="dxa"/>
          </w:tcPr>
          <w:p w14:paraId="72E612B6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7F68BF9B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Czy poprawnie przyjęto założenia stanowiące podstawę do wyliczeń w ramach analizy finansowo-ekonomicznej? </w:t>
            </w:r>
          </w:p>
          <w:p w14:paraId="708BA84C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właściwie określono kwalifikowalność kosztów w projekcie zgodnie z Wytycznymi ministra właściwego ds. rozwoju regionalnego dotyczącymi kwalifikowalności wydatków na lata 2021-2027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24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w Regulaminem wyboru projektów i/lub właściwym schematem pomocy publicznej?</w:t>
            </w:r>
          </w:p>
          <w:p w14:paraId="38C469B7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rodzaje i wysokość przedstawionych w projekcie kosztów kwalifikowalnych są racjonalne i efektywne ekonomicznie z zachowaniem zasad uzyskiwania najlepszych efektów z danych nakładów?</w:t>
            </w:r>
          </w:p>
          <w:p w14:paraId="62185FEE" w14:textId="77777777" w:rsidR="009A1B95" w:rsidRPr="00FC420A" w:rsidRDefault="009A1B95" w:rsidP="004F21E2">
            <w:pPr>
              <w:spacing w:after="120"/>
              <w:ind w:left="7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Wnioskodawca określając zakres wydatków kwalifikowalnych projektu powinien kierować się zasadą osiągnięcia najlepszego efektu przy możliwie najniższych kosztach. </w:t>
            </w:r>
          </w:p>
          <w:p w14:paraId="5C250E1E" w14:textId="77777777" w:rsidR="009A1B95" w:rsidRPr="00FC420A" w:rsidRDefault="009A1B95" w:rsidP="004F21E2">
            <w:pPr>
              <w:spacing w:after="120"/>
              <w:ind w:left="7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Przez „racjonalne” należy rozumieć, iż koszty nie mogą być zawyżone w odniesieniu do średnich cen rynkowych. „Efektywność ekonomiczna” określona jest poprzez relację wartości uzyskanych efektów do nakładów użytych do ich uzyskania.</w:t>
            </w:r>
          </w:p>
          <w:p w14:paraId="149B7AE1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wysokość kosztów w poszczególnych kategoriach jest zgodna z właściwym schematem pomocy publicznej (o ile dotyczy)?</w:t>
            </w:r>
          </w:p>
          <w:p w14:paraId="2BC5C562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nie przekroczono maksymalnego poziomu intensywności pomocy (o ile dotyczy)?</w:t>
            </w:r>
          </w:p>
          <w:p w14:paraId="5D320A8E" w14:textId="77777777" w:rsidR="009A1B95" w:rsidRPr="006C2959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planowana kwota pomocy nie kumuluje się z inną pomocą państwa w odniesieniu do tych samych kosztów kwalifikowalnych, pokrywających się częściowo lub w całości (o ile dotyczy)?</w:t>
            </w:r>
          </w:p>
          <w:p w14:paraId="63CBCE23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prawidłowo określono kwalifikowalność podatku VAT w projekcie, z uwzględnieniem podatku VAT, zawartym we właściwym schemacie pomocy publicznej a tym samym, czy prawidłowo przeprowadzono analizę finansową, tj. w cenach netto (bez VAT)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 przypadku, gdy podatek VAT podlega (lub może potencjalnie podlegać) odliczeniu lub w cenach brutto (wraz z VAT), gdy VAT nie podlega odliczeniu? </w:t>
            </w:r>
          </w:p>
          <w:p w14:paraId="1CB00BC7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analizę finansową i ekonomiczną przeprowadzono w oparciu o metodę DCF?</w:t>
            </w:r>
          </w:p>
          <w:p w14:paraId="28C09CD3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prawidłowo przyjęto metodę analizy finansowej w zależności od kategorii inwestycji? W ramach pytania cząstkowego weryfikacji podlega, czy wybrano metodę złożoną tylko w przypadku, gdy niemożliwe jest oddzielenie strumienia przychodów projektu od ogólnego strumienia przychodów beneficjenta i/lub niemożliwe jest oddzielenie strumienia kosztów operacyjnych i nakładów inwestycyjnych na realizację projektu od ogólnego strumienia kosztów operacyjnych i nakładów inwestycyjnych beneficjenta? (metoda standardowa nie wymaga uzasadnienia).</w:t>
            </w:r>
          </w:p>
          <w:p w14:paraId="004D01BB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poprawnie określono przychody projektu? W ramach pytania cząstkowego weryfikacji podlega, czy w przypadku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projektów dotyczących sektorów, w których realizowane są projekty mające na celu realizację usług ogólnego interesu gospodarczego – usług, które nie byłyby świadczone na rynku (lub byłyby świadczone na innych warunkach, jeżeli chodzi o jakość, bezpieczeństwo, przystępność cenową, równe traktowanie czy powszechny dostęp) bez interwencji publicznej, taryfę opłat dokonywanych przez użytkowników ustalono zgodnie z zasadą „zanieczyszczający płaci” oraz zasadą pełnego zwrotu kosztów, przy uwzględnieniu kryterium dostępności cenowej taryf.</w:t>
            </w:r>
          </w:p>
          <w:p w14:paraId="25480374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analizie finansowej projektu, na potrzeby obliczenia efektywności finansowej projektu, uwzględniono wyłącznie przychody pochodzące z bezpośrednich wpłat dokonywanych przez użytkowników lub określone instytucje za towary lub usługi zapewniane przez dany projekt, tzn. przychody z opłat wnoszonych według taryf ustalonych zgodnie z zapisami </w:t>
            </w:r>
            <w:r w:rsidRPr="00AA448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podrozdziału 6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.6 Wytycznych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dotyczących zagadnień związanych z przygotowaniem projektów inwestycyjnych, w tym hybrydowych na lata 2021-2027</w:t>
            </w:r>
            <w:r w:rsidRPr="00FC420A">
              <w:rPr>
                <w:rFonts w:ascii="Arial" w:eastAsia="Times New Roman" w:hAnsi="Arial" w:cs="Arial"/>
                <w:bCs/>
                <w:iCs/>
                <w:sz w:val="24"/>
                <w:szCs w:val="24"/>
                <w:vertAlign w:val="superscript"/>
                <w:lang w:eastAsia="pl-PL"/>
              </w:rPr>
              <w:footnoteReference w:id="25"/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? </w:t>
            </w:r>
          </w:p>
          <w:p w14:paraId="56B94C89" w14:textId="77777777" w:rsidR="009A1B95" w:rsidRPr="00FC420A" w:rsidRDefault="009A1B95">
            <w:pPr>
              <w:numPr>
                <w:ilvl w:val="0"/>
                <w:numId w:val="29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analizę finansowo- ekonomiczną przeprowadzono w cenach stałych? </w:t>
            </w:r>
          </w:p>
          <w:p w14:paraId="1DBA125E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poprawnie przyjęto założenia do analizy finansowo-ekonomicznej (odpowiedź na wszystkie pytania cząstkowe „TAK”). Kryterium zostanie zweryfikowane na podstawie zapisów wniosku o dofinansowanie, kosztorysów, bilansu, rachunków zysków i strat oraz analizy finansowo-ekonomicznej.</w:t>
            </w:r>
          </w:p>
        </w:tc>
        <w:tc>
          <w:tcPr>
            <w:tcW w:w="4110" w:type="dxa"/>
          </w:tcPr>
          <w:p w14:paraId="065F5786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2AD6C1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2217D7D1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14:paraId="07BF2846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shd w:val="clear" w:color="auto" w:fill="FFFFFF" w:themeFill="background1"/>
                <w:lang w:eastAsia="pl-PL"/>
              </w:rPr>
              <w:t>).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trakcie oceny kryterium wnioskodawca może zostać poproszony o uzupełnienie i/lub wyjaśnienie.</w:t>
            </w:r>
          </w:p>
          <w:p w14:paraId="4B78B38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spełnione. Niespełnienie kryterium dyskwalifikuje projekt ze wsparcia. </w:t>
            </w:r>
          </w:p>
          <w:p w14:paraId="708B7743" w14:textId="77777777" w:rsidR="009A1B95" w:rsidRPr="00FC420A" w:rsidRDefault="009A1B95" w:rsidP="004F21E2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A1B95" w:rsidRPr="00FC420A" w14:paraId="74DA9A1F" w14:textId="77777777" w:rsidTr="004F21E2">
        <w:trPr>
          <w:trHeight w:val="61"/>
        </w:trPr>
        <w:tc>
          <w:tcPr>
            <w:tcW w:w="852" w:type="dxa"/>
          </w:tcPr>
          <w:p w14:paraId="79BF899B" w14:textId="77777777" w:rsidR="009A1B95" w:rsidRPr="00FC420A" w:rsidRDefault="009A1B95">
            <w:pPr>
              <w:numPr>
                <w:ilvl w:val="0"/>
                <w:numId w:val="30"/>
              </w:numPr>
              <w:contextualSpacing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21" w:type="dxa"/>
          </w:tcPr>
          <w:p w14:paraId="440EE968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Efektywność finansowa inwestycji. </w:t>
            </w:r>
          </w:p>
        </w:tc>
        <w:tc>
          <w:tcPr>
            <w:tcW w:w="5387" w:type="dxa"/>
          </w:tcPr>
          <w:p w14:paraId="0B1D1C6B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76D7DBFB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wskaźnik finansowej bieżącej wartości netto inwestycji FNPV/C przed otrzymaniem wkładu z UE ma wartość ujemną?</w:t>
            </w:r>
          </w:p>
          <w:p w14:paraId="521F2558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finansowa wewnętrzna stopa zwrotu z inwestycji FRR/C przed otrzymaniem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wkładu z UE jest niższe niż przyjęta w analizie finansowej stopa dyskonta? </w:t>
            </w:r>
          </w:p>
          <w:p w14:paraId="0FE86FDF" w14:textId="77777777" w:rsidR="009A1B95" w:rsidRPr="00FC420A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poprawnie wyliczono poziom dofinansowania (intensywność wsparcia) z EFRR, biorąc pod uwagę wszystkie adekwatne przesłanki, wynikające z przepisów prawa, Regulaminu wyboru projektów i/lub właściwego schematu pomocy publicznej? </w:t>
            </w:r>
          </w:p>
          <w:p w14:paraId="63187BC0" w14:textId="77777777" w:rsidR="009A1B95" w:rsidRPr="006C2959" w:rsidRDefault="009A1B95">
            <w:pPr>
              <w:numPr>
                <w:ilvl w:val="0"/>
                <w:numId w:val="26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przyznanie dofinasowania wnioskodawcy nie spowoduje przekroczenia maksymalnych pułapów pomocy </w:t>
            </w:r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określonych w Rozporządzeniu Komisji (UE) Nr 1407/2013 z dnia 18 grudnia 2013 r. w sprawie stosowania art. 107 i 108 Traktatu o funkcjonowaniu Unii Europejskiej do pomocy </w:t>
            </w:r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FC420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(jeśli dotyczy)?</w:t>
            </w:r>
          </w:p>
          <w:p w14:paraId="3D50685D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uznaje się za spełnione, jeżeli analiza efektywności finansowej inwestycji wykaże, iż projekt charakteryzuje się najkorzystniejszą relacją między kwotą wsparcia, podejmowanymi działaniami i celami, które mają być osiągnięte w wyniku ich realizacji (odpowiedź na wszystkie pytania cząstkowe „TAK” lub „TAK” i „NIE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DOTYCZY”). Kryterium zostanie zweryfikowane na podstawie zapisów wniosku o dofinansowanie, kosztorysów, bilansu, rachunków zysków i strat oraz analizy finansowo-ekonomicznej.</w:t>
            </w:r>
          </w:p>
        </w:tc>
        <w:tc>
          <w:tcPr>
            <w:tcW w:w="4110" w:type="dxa"/>
          </w:tcPr>
          <w:p w14:paraId="50C09C0A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82F06D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F25824E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D049FE9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zdefiniowane poprzez zestaw pytań pomocniczych. W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ramach pytań pomocniczych możliwe przyznanie wartości logicznych: „TAK”, „NIE”, „NIE DOTYCZY”. Kryterium uznaje się za spełnione, jeżeli odpowiedź na wszystkie cząstkowe pytania będzie pozytywna (wartość logiczna: „TAK” lub „TAK” i „NIE DOTYCZY”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shd w:val="clear" w:color="auto" w:fill="FFFFFF" w:themeFill="background1"/>
                <w:lang w:eastAsia="pl-PL"/>
              </w:rPr>
              <w:t>).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trakcie oceny kryterium wnioskodawca może zostać poproszony o uzupełnienie i/lub wyjaśnienie.</w:t>
            </w:r>
          </w:p>
          <w:p w14:paraId="2577829D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</w:tc>
      </w:tr>
      <w:tr w:rsidR="009A1B95" w:rsidRPr="00FC420A" w14:paraId="6D820350" w14:textId="77777777" w:rsidTr="004F21E2">
        <w:trPr>
          <w:trHeight w:val="61"/>
        </w:trPr>
        <w:tc>
          <w:tcPr>
            <w:tcW w:w="852" w:type="dxa"/>
          </w:tcPr>
          <w:p w14:paraId="01579658" w14:textId="77777777" w:rsidR="009A1B95" w:rsidRPr="00FC420A" w:rsidRDefault="009A1B95">
            <w:pPr>
              <w:numPr>
                <w:ilvl w:val="0"/>
                <w:numId w:val="30"/>
              </w:numPr>
              <w:contextualSpacing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21" w:type="dxa"/>
          </w:tcPr>
          <w:p w14:paraId="182F63D8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Trwałość finansowa inwestycji. </w:t>
            </w:r>
          </w:p>
        </w:tc>
        <w:tc>
          <w:tcPr>
            <w:tcW w:w="5387" w:type="dxa"/>
          </w:tcPr>
          <w:p w14:paraId="6D161FF2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04D48163" w14:textId="77777777" w:rsidR="009A1B95" w:rsidRPr="00FC420A" w:rsidRDefault="009A1B95">
            <w:pPr>
              <w:numPr>
                <w:ilvl w:val="0"/>
                <w:numId w:val="27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analizę trwałości finansowej przeprowadzono w wartościach niezdyskontowanych, w oparciu o ceny stałe? </w:t>
            </w:r>
          </w:p>
          <w:p w14:paraId="67747593" w14:textId="77777777" w:rsidR="009A1B95" w:rsidRPr="00FC420A" w:rsidRDefault="009A1B95">
            <w:pPr>
              <w:numPr>
                <w:ilvl w:val="0"/>
                <w:numId w:val="27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 analizie trwałości finansowej uwzględnione zostały wszystkie przepływy pieniężne również te wpływy na rzecz projektu, które nie stanowią przychodów, np. dotacje operacyjne? </w:t>
            </w:r>
          </w:p>
          <w:p w14:paraId="79CF7498" w14:textId="77777777" w:rsidR="009A1B95" w:rsidRPr="00FC420A" w:rsidRDefault="009A1B95">
            <w:pPr>
              <w:numPr>
                <w:ilvl w:val="0"/>
                <w:numId w:val="27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wnioskodawca wyczerpująco opisał i uzasadnił własne źródła finansowania oraz czy są one wystarczające do sfinansowania kosztów projektu podczas jego realizacji, a następnie eksploatacji? Jeżeli nie, czy podano źródła pokrycia deficytu?</w:t>
            </w:r>
          </w:p>
          <w:p w14:paraId="26B8F683" w14:textId="77777777" w:rsidR="009A1B95" w:rsidRPr="00FC420A" w:rsidRDefault="009A1B95">
            <w:pPr>
              <w:numPr>
                <w:ilvl w:val="0"/>
                <w:numId w:val="27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saldo niezdyskontowanych skumulowanych przepływów pieniężnych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generowanych przez projekt, z uwzględnieniem dofinansowania z funduszy UE jest większe bądź równe zeru we wszystkich latach objętych analizą?</w:t>
            </w:r>
          </w:p>
          <w:p w14:paraId="20D5CCD8" w14:textId="77777777" w:rsidR="009A1B95" w:rsidRPr="00FC420A" w:rsidRDefault="009A1B95">
            <w:pPr>
              <w:numPr>
                <w:ilvl w:val="0"/>
                <w:numId w:val="27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beneficjent/operator z projektem ma dodatnie roczne saldo skumulowanych przepływów pieniężnych na koniec każdego roku, we wszystkich latach objętych analizą?</w:t>
            </w:r>
          </w:p>
          <w:p w14:paraId="4520385C" w14:textId="77777777" w:rsidR="009A1B95" w:rsidRPr="00FC420A" w:rsidRDefault="009A1B95">
            <w:pPr>
              <w:numPr>
                <w:ilvl w:val="0"/>
                <w:numId w:val="27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przeprowadzono ocenę ryzyka, tj. jakościową ocenę ryzyka oraz ocenę wrażliwości?</w:t>
            </w:r>
          </w:p>
          <w:p w14:paraId="001EFC9D" w14:textId="77777777" w:rsidR="009A1B95" w:rsidRPr="00FC420A" w:rsidRDefault="009A1B95">
            <w:pPr>
              <w:numPr>
                <w:ilvl w:val="0"/>
                <w:numId w:val="27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przeprowadzona analiza ryzyka nie wykazała utraty płynności finansowej lub efektywności ekonomicznej projektu? </w:t>
            </w:r>
          </w:p>
          <w:p w14:paraId="3FCDC8AF" w14:textId="77777777" w:rsidR="009A1B95" w:rsidRPr="00FC420A" w:rsidRDefault="009A1B95">
            <w:pPr>
              <w:numPr>
                <w:ilvl w:val="0"/>
                <w:numId w:val="27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pomoc nie jest udzielana przedsiębiorcy znajdującemu się w trudnej sytuacji w rozumieniu art. 2 pkt 18 Rozporządzenia Komisji (UE) nr 651/2014 z dnia 17 czerwca 2014 r. uznającego niektóre rodzaje pomocy za zgodne z rynkiem wewnętrznym w zastosowaniu art. 107 i 108 Traktatu (jeśli dotyczy)?</w:t>
            </w:r>
          </w:p>
          <w:p w14:paraId="5498BD83" w14:textId="77777777" w:rsidR="009A1B95" w:rsidRPr="00FC420A" w:rsidRDefault="009A1B95">
            <w:pPr>
              <w:numPr>
                <w:ilvl w:val="0"/>
                <w:numId w:val="27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Czy podmiot będący partnerem wiodącym w projekcie partnerskim dysponuje potencjałem ekonomicznym zapewniającym prawidłową realizację projektu partnerskiego (dotyczy wyłącznie projektów partnerskich)?</w:t>
            </w:r>
          </w:p>
          <w:p w14:paraId="02AB2DF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uznaje się za spełnione, jeżeli analiza trwałości finansowej inwestycji wykaże, iż wnioskodawca dysponuje niezbędnymi zasobami, aby pokryć koszty eksploatacji i utrzymania inwestycji realizowanej w ramach projektu zarówno na etapie inwestycyjnym, jak i operacyjnym (odpowiedź na wszystkie pytania cząstkowe „TAK” lub „TAK” i „NIE DOTYCZY”). Kryterium zostanie zweryfikowane na podstawie zapisów wniosku o dofinansowanie, kosztorysów, bilansu, rachunków zysków i strat oraz analizy finansowo-ekonomicznej.</w:t>
            </w:r>
          </w:p>
        </w:tc>
        <w:tc>
          <w:tcPr>
            <w:tcW w:w="4110" w:type="dxa"/>
          </w:tcPr>
          <w:p w14:paraId="7C0E7134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5119E55B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6980C293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BB57E89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lub „TAK” i „NIE DOTYCZY”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shd w:val="clear" w:color="auto" w:fill="FFFFFF" w:themeFill="background1"/>
                <w:lang w:eastAsia="pl-PL"/>
              </w:rPr>
              <w:t>).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trakcie oceny kryterium wnioskodawca może 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zostać poproszony o uzupełnienie i/lub wyjaśnienie.</w:t>
            </w:r>
          </w:p>
          <w:p w14:paraId="4CC40E48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1864C90F" w14:textId="77777777" w:rsidR="009A1B95" w:rsidRPr="00FC420A" w:rsidRDefault="009A1B95" w:rsidP="004F21E2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A1B95" w:rsidRPr="00FC420A" w14:paraId="1E8DDA32" w14:textId="77777777" w:rsidTr="004F21E2">
        <w:trPr>
          <w:trHeight w:val="61"/>
        </w:trPr>
        <w:tc>
          <w:tcPr>
            <w:tcW w:w="852" w:type="dxa"/>
          </w:tcPr>
          <w:p w14:paraId="2FC5FD1D" w14:textId="77777777" w:rsidR="009A1B95" w:rsidRPr="00FC420A" w:rsidRDefault="009A1B95" w:rsidP="004F21E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3821" w:type="dxa"/>
          </w:tcPr>
          <w:p w14:paraId="598C0E7C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Efektywność ekonomiczna projektu.</w:t>
            </w:r>
          </w:p>
        </w:tc>
        <w:tc>
          <w:tcPr>
            <w:tcW w:w="5387" w:type="dxa"/>
          </w:tcPr>
          <w:p w14:paraId="6D1499CA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4A5CC60E" w14:textId="77777777" w:rsidR="009A1B95" w:rsidRPr="00FC420A" w:rsidRDefault="009A1B95">
            <w:pPr>
              <w:numPr>
                <w:ilvl w:val="0"/>
                <w:numId w:val="3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wskaźnik ENPV jest większy od zera?</w:t>
            </w:r>
          </w:p>
          <w:p w14:paraId="6426E1AC" w14:textId="77777777" w:rsidR="009A1B95" w:rsidRPr="00FC420A" w:rsidRDefault="009A1B95">
            <w:pPr>
              <w:numPr>
                <w:ilvl w:val="0"/>
                <w:numId w:val="3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wskaźnik ERR przewyższa przyjętą stopę dyskontową? </w:t>
            </w:r>
          </w:p>
          <w:p w14:paraId="42AC747A" w14:textId="77777777" w:rsidR="009A1B95" w:rsidRPr="00FC420A" w:rsidRDefault="009A1B95">
            <w:pPr>
              <w:numPr>
                <w:ilvl w:val="0"/>
                <w:numId w:val="31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wskaźnik B/C jest wyższy od 1?</w:t>
            </w:r>
          </w:p>
          <w:p w14:paraId="6CFD42DC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uznaje się za spełnione, jeżeli projekt jest efektywny ekonomicznie (odpowiedź na wszystkie pytania cząstkowe „TAK”). Kryterium zostanie zweryfikowane na podstawie zapisów wniosku o dofinansowanie, kosztorysów, bilansu, rachunków zysków i strat oraz analizy finansowo-ekonomicznej.</w:t>
            </w:r>
          </w:p>
        </w:tc>
        <w:tc>
          <w:tcPr>
            <w:tcW w:w="4110" w:type="dxa"/>
          </w:tcPr>
          <w:p w14:paraId="4AFAEA42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6F9B507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4A29939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14:paraId="6CDCE4B7" w14:textId="77777777" w:rsidR="009A1B95" w:rsidRPr="00FC420A" w:rsidRDefault="009A1B95" w:rsidP="004F21E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shd w:val="clear" w:color="auto" w:fill="FFFFFF" w:themeFill="background1"/>
                <w:lang w:eastAsia="pl-PL"/>
              </w:rPr>
              <w:t>).</w:t>
            </w: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trakcie oceny kryterium wnioskodawca może zostać poproszony o uzupełnienie i/lub wyjaśnienie.</w:t>
            </w:r>
          </w:p>
          <w:p w14:paraId="713F257B" w14:textId="77777777" w:rsidR="009A1B95" w:rsidRPr="00FC420A" w:rsidRDefault="009A1B95" w:rsidP="004F21E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420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</w:tc>
      </w:tr>
    </w:tbl>
    <w:p w14:paraId="42F8630A" w14:textId="77777777" w:rsidR="009A1B95" w:rsidRDefault="009A1B95" w:rsidP="009A1B95">
      <w:pPr>
        <w:pStyle w:val="Akapitzlist"/>
        <w:keepNext/>
        <w:keepLines/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p w14:paraId="744D4AE8" w14:textId="522FDA29" w:rsidR="009A1B95" w:rsidRDefault="009A1B95">
      <w:pPr>
        <w:pStyle w:val="Akapitzlist"/>
        <w:keepNext/>
        <w:keepLines/>
        <w:numPr>
          <w:ilvl w:val="0"/>
          <w:numId w:val="15"/>
        </w:numPr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10" w:name="_Toc124750937"/>
      <w:bookmarkStart w:id="11" w:name="_Toc124751343"/>
      <w:bookmarkStart w:id="12" w:name="_Toc128467986"/>
      <w:r w:rsidRPr="009A1B95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merytoryczne specyficzne</w:t>
      </w:r>
      <w:bookmarkEnd w:id="10"/>
      <w:bookmarkEnd w:id="11"/>
      <w:bookmarkEnd w:id="12"/>
    </w:p>
    <w:tbl>
      <w:tblPr>
        <w:tblStyle w:val="Tabelasiatki1jasna1"/>
        <w:tblpPr w:leftFromText="141" w:rightFromText="141" w:vertAnchor="text" w:horzAnchor="margin" w:tblpY="7"/>
        <w:tblW w:w="14454" w:type="dxa"/>
        <w:tblLook w:val="04A0" w:firstRow="1" w:lastRow="0" w:firstColumn="1" w:lastColumn="0" w:noHBand="0" w:noVBand="1"/>
        <w:tblCaption w:val="Kryteria merytoryczne-specyficzne"/>
        <w:tblDescription w:val="Tabela zawiera kryteria merytoryczne specyficzne, nazwy i definicje przedmiotowych kryteriów oraz opis znaczenia kryteriów dla wyniku oceny."/>
      </w:tblPr>
      <w:tblGrid>
        <w:gridCol w:w="576"/>
        <w:gridCol w:w="3530"/>
        <w:gridCol w:w="5103"/>
        <w:gridCol w:w="5245"/>
      </w:tblGrid>
      <w:tr w:rsidR="00124B7E" w:rsidRPr="00124B7E" w14:paraId="05EACEA6" w14:textId="77777777" w:rsidTr="004F21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hideMark/>
          </w:tcPr>
          <w:p w14:paraId="4B10DD90" w14:textId="77777777" w:rsidR="00124B7E" w:rsidRPr="00124B7E" w:rsidRDefault="00124B7E" w:rsidP="00124B7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bookmarkStart w:id="13" w:name="_Hlk124769381"/>
            <w:r w:rsidRPr="00124B7E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3530" w:type="dxa"/>
          </w:tcPr>
          <w:p w14:paraId="6110B3EE" w14:textId="77777777" w:rsidR="00124B7E" w:rsidRPr="00124B7E" w:rsidRDefault="00124B7E" w:rsidP="00124B7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124B7E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Nazwa kryterium</w:t>
            </w:r>
          </w:p>
        </w:tc>
        <w:tc>
          <w:tcPr>
            <w:tcW w:w="5103" w:type="dxa"/>
          </w:tcPr>
          <w:p w14:paraId="58D38A66" w14:textId="77777777" w:rsidR="00124B7E" w:rsidRPr="00124B7E" w:rsidRDefault="00124B7E" w:rsidP="00124B7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124B7E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Definicja kryterium</w:t>
            </w:r>
          </w:p>
        </w:tc>
        <w:tc>
          <w:tcPr>
            <w:tcW w:w="5245" w:type="dxa"/>
          </w:tcPr>
          <w:p w14:paraId="46715C32" w14:textId="77777777" w:rsidR="00124B7E" w:rsidRPr="00124B7E" w:rsidRDefault="00124B7E" w:rsidP="00124B7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124B7E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Opis znaczenia kryterium dla wyniku oceny</w:t>
            </w:r>
          </w:p>
        </w:tc>
      </w:tr>
      <w:tr w:rsidR="00124B7E" w:rsidRPr="00124B7E" w14:paraId="0853E344" w14:textId="77777777" w:rsidTr="004F21E2">
        <w:trPr>
          <w:trHeight w:val="20"/>
        </w:trPr>
        <w:tc>
          <w:tcPr>
            <w:tcW w:w="576" w:type="dxa"/>
          </w:tcPr>
          <w:p w14:paraId="1C0659AC" w14:textId="77777777" w:rsidR="00124B7E" w:rsidRPr="00124B7E" w:rsidRDefault="00124B7E">
            <w:pPr>
              <w:numPr>
                <w:ilvl w:val="0"/>
                <w:numId w:val="32"/>
              </w:numPr>
              <w:spacing w:after="120"/>
              <w:ind w:left="447" w:hanging="447"/>
              <w:contextualSpacing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530" w:type="dxa"/>
          </w:tcPr>
          <w:p w14:paraId="3AAAEB22" w14:textId="77777777" w:rsidR="00124B7E" w:rsidRPr="00124B7E" w:rsidRDefault="00124B7E" w:rsidP="00124B7E">
            <w:pPr>
              <w:spacing w:after="12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124B7E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Wykonalność techniczna wybranego wariantu inwestycyjnego realizacji projektu. </w:t>
            </w:r>
          </w:p>
        </w:tc>
        <w:tc>
          <w:tcPr>
            <w:tcW w:w="5103" w:type="dxa"/>
          </w:tcPr>
          <w:p w14:paraId="4A0B546A" w14:textId="77777777" w:rsidR="00124B7E" w:rsidRPr="00124B7E" w:rsidRDefault="00124B7E" w:rsidP="00124B7E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Kryterium specyficzne – techniczne  </w:t>
            </w:r>
          </w:p>
          <w:p w14:paraId="2FB230EA" w14:textId="77777777" w:rsidR="00124B7E" w:rsidRPr="00124B7E" w:rsidRDefault="00124B7E" w:rsidP="00124B7E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W ramach kryterium weryfikowane będzie (pytania pomocnicze):</w:t>
            </w:r>
          </w:p>
          <w:p w14:paraId="620B42A5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contextualSpacing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Czy projekt jest zgodny z  założeniami Architektury Informacyjnej Państwa</w:t>
            </w:r>
            <w:r w:rsidRPr="00124B7E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26"/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, tj. czy planowane rozwiązania teleinformatyczne są zgodne z Pryncypiami Architektury Informacyjnej zawartymi w Załączniku do </w:t>
            </w:r>
            <w:r w:rsidRPr="00124B7E">
              <w:rPr>
                <w:rFonts w:ascii="Arial" w:hAnsi="Arial" w:cs="Arial"/>
                <w:color w:val="1B1B1B"/>
                <w:sz w:val="24"/>
                <w:szCs w:val="24"/>
                <w:lang w:val="pl-PL"/>
              </w:rPr>
              <w:t>Rekomendacji Rady Architektury IT, Zespołu Zadaniowego KRMC w sprawie przyjęcia Pryncypiów Architektury Informacyjnej wraz z zaleceniami</w:t>
            </w:r>
            <w:r w:rsidRPr="00124B7E">
              <w:rPr>
                <w:rFonts w:ascii="Arial" w:hAnsi="Arial" w:cs="Arial"/>
                <w:color w:val="1B1B1B"/>
                <w:sz w:val="24"/>
                <w:szCs w:val="24"/>
                <w:vertAlign w:val="superscript"/>
                <w:lang w:val="pl-PL"/>
              </w:rPr>
              <w:footnoteReference w:id="27"/>
            </w:r>
            <w:r w:rsidRPr="00124B7E">
              <w:rPr>
                <w:rFonts w:ascii="Arial" w:hAnsi="Arial" w:cs="Arial"/>
                <w:color w:val="1B1B1B"/>
                <w:sz w:val="24"/>
                <w:szCs w:val="24"/>
                <w:lang w:val="pl-PL"/>
              </w:rPr>
              <w:t xml:space="preserve"> obowiązującej na dzień ogłoszenia naboru?</w:t>
            </w:r>
          </w:p>
          <w:p w14:paraId="65089246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Czy projektowanie usług/cyfrowe udostępnienie ISP będzie realizowane w oparciu o metody projektowania zorientowanego na użytkownika?</w:t>
            </w:r>
          </w:p>
          <w:p w14:paraId="14E07B92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Czy korzystanie przez usługobiorcę z elektronicznych usług publicznych/z cyfrowo udostępnionych ISP będzie możliwe różnymi kanałami dostępu (opartymi na otwartej sieci Internet lub wydzielonych (prywatnych) sieciach administracji publicznej), niezależnie od miejsca przebywania i wykorzystywanej technologii?</w:t>
            </w:r>
          </w:p>
          <w:p w14:paraId="02F15859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contextualSpacing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Czy poziom dostępności usług/ISP proponowany w ramach projektu jest zgodny z wymaganiami Wytycznych dla dostępności treści internetowych 2.1 określonymi w załączniku do ustawy z dnia </w:t>
            </w:r>
            <w:bookmarkStart w:id="14" w:name="_Hlk131416397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4 kwietnia 2019 r. o dostępności cyfrowej stron internetowych i aplikacji mobilnych podmiotów publicznych (Dz. U. 2023 poz. 82)</w:t>
            </w:r>
            <w:bookmarkEnd w:id="14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 obowiązujących na dzień ogłoszenia naboru oraz </w:t>
            </w:r>
            <w:r w:rsidRPr="00124B7E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z dyrektywą (UE) 2019/882 w sprawie wymogów dostępności produktów i usług.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? </w:t>
            </w:r>
          </w:p>
          <w:p w14:paraId="7FD70CAB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Czy zaplanowano działania polegające na monitorowaniu usług/cyfrowego udostępnienia ISP pod kątem dostępności i użyteczności graficznych interfejsów dla 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wszystkich interesariuszy, ciągłości działania i powszechności wykorzystania?</w:t>
            </w:r>
          </w:p>
          <w:p w14:paraId="780E011E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Czy wszystkie systemy teleinformatyczne w ramach projektu będą wdrażane zgodnie z wymaganiami określonymi w </w:t>
            </w:r>
            <w:bookmarkStart w:id="15" w:name="_Hlk131416419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Ustawie z dnia 17 lutego 2005 r. o </w:t>
            </w:r>
            <w:bookmarkStart w:id="16" w:name="_Hlk131416440"/>
            <w:bookmarkEnd w:id="15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informatyzacji działalności podmiotów realizujących zadania publiczne (Dz.U. 2023 poz. 57)</w:t>
            </w:r>
            <w:bookmarkEnd w:id="16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  <w:p w14:paraId="4C4DDC8D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Czy wszystkie systemy teleinformatyczne w ramach projektu będą wdrażane zgodnie z wymaganiami dotyczącymi interoperacyjności wynikającymi m.in. z Rozporządzenia </w:t>
            </w:r>
            <w:bookmarkStart w:id="17" w:name="_Hlk131416483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Rady Ministrów z dnia 12 kwietnia 2012 r. w sprawie Krajowych Ram Interoperacyjności, minimalnych wymagań dla rejestrów publicznych i wymiany informacji w postaci elektronicznej oraz minimalnych wymagań dla systemów teleinformatycznych (Dz. U. 2017, poz. 2247)</w:t>
            </w:r>
            <w:bookmarkEnd w:id="17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  <w:p w14:paraId="6212E26A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Czy wnioskodawca przedstawił informację, czy w ramach projektu będą przetwarzane dane osobowe, jeżeli tak to w jakim zakresie?</w:t>
            </w:r>
          </w:p>
          <w:p w14:paraId="0984EA82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contextualSpacing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Czy w przypadku przetwarzania szczególnych kategorii danych osobowych, wnioskodawca wykazał zgodność z artykułem 9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  <w:p w14:paraId="4B252337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Czy wszystkie systemy teleinformatyczne w ramach projektu będą wdrażane zgodnie z wymaganiami określonymi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  <w:p w14:paraId="6AC4D257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Czy zostanie zapewnione przestrzeganie wymagań Rozporządzenia Rady Ministrów 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z dnia 12 kwietnia 2012 r. w sprawie Krajowych Ram Interoperacyjności, minimalnych wymagań dla rejestrów publicznych i wymiany informacji w postaci elektronicznej oraz minimalnych wymagań dla systemów teleinformatycznych (Dz. U. 2017 poz. 2247), w obszarze zarządzania bezpieczeństwem informacji?</w:t>
            </w:r>
          </w:p>
          <w:p w14:paraId="1BC639E3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Czy przedstawiono opis mechanizmów służących: zapewnieniu bezpieczeństwa danych na każdym etapie cyklu życia usługi/udostępnienia ISP; zapewnieniu ochrony danych osobowych, w tym danych podlegających szczególnej ochronie; zachowaniu tajemnic prawnie chronionych?</w:t>
            </w:r>
          </w:p>
          <w:p w14:paraId="1EA76AB2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Czy zaplanowano przeprowadzenie testów penetracyjnych bezpieczeństwa systemu teleinformatycznego, jeżeli w ramach projektu zaplanowano wdrożenie systemów teleinformatycznych?</w:t>
            </w:r>
          </w:p>
          <w:p w14:paraId="17B4EF1B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Czy wnioskodawca wykazał, że realizacja projektu jest zasadna w świetle zależności pomiędzy projektem a innymi przedsięwzięciami, w szczególności – czy 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produkty projektu (nowe lub zmodernizowane e-usługi) są komplementarne z istniejącymi lub planowanymi e-usługami na poziomie regionalnym lub krajowym (jeżeli takie zostały udostępnione) i nie dublują tych, które są eksploatowane lub tworzone w innych projektach realizowanych lub zrealizowanych przez wnioskodawcę lub inne podmioty na poziomie regionalnym i krajowym?</w:t>
            </w:r>
          </w:p>
          <w:p w14:paraId="13459A61" w14:textId="77777777" w:rsidR="00124B7E" w:rsidRPr="00124B7E" w:rsidRDefault="00124B7E" w:rsidP="00124B7E">
            <w:pPr>
              <w:spacing w:before="60" w:after="120"/>
              <w:ind w:left="-3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W zakresie poniższych pytań pomocniczych, w obszarze e-usług możliwe przyznanie wartości logicznych: ”TAK”, „NIE”, a w przypadku projektów nie obejmujących e-usług, należy wpisać przy każdym pytaniu pomocniczym „NIE DOTYCZY”:</w:t>
            </w:r>
          </w:p>
          <w:p w14:paraId="70403E39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Czy wnioskodawca przedstawił analizę procesów biznesowych związanych ze świadczeniem usług, z uwzględnieniem stanu aktualnego i docelowego? (należy przedstawić analizę uwzględniającą mapę procesów biznesowych, modele kluczowych procesów biznesowych, zakres zmian w procesach biznesowych, właścicieli procesów biznesowych; dla 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kluczowych procesów biznesowych usługi należy wskazać cel, czas, koszt realizacji procesu oraz korzyści dla jego uczestników; należy wykazać, że przenoszone w całości lub części do sfery elektronicznej procesy biznesowe są lub w ramach projektu zostaną zoptymalizowane pod kątem świadczenia usług drogą elektroniczną)?</w:t>
            </w:r>
          </w:p>
          <w:p w14:paraId="6B9FF961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Czy wszystkie usługi objęte projektem będą udostępnione na co najmniej czwartym poziomie e-dojrzałości (transakcja)</w:t>
            </w:r>
            <w:r w:rsidRPr="00124B7E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28"/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?</w:t>
            </w:r>
          </w:p>
          <w:p w14:paraId="732EF4FF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Czy metody uwierzytelniania są adekwatne do celów i zakresu projektu, w tym: czy opisano podejście do uwierzytelniania, jakie zastosowano w projekcie zgodnie z jednym z trzech podejść: 1) tylko profil zaufany </w:t>
            </w:r>
            <w:proofErr w:type="spellStart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ePUAP</w:t>
            </w:r>
            <w:proofErr w:type="spellEnd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; 2) profil zaufany </w:t>
            </w:r>
            <w:proofErr w:type="spellStart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ePUAP</w:t>
            </w:r>
            <w:proofErr w:type="spellEnd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 i inna metoda; 3) tylko inna metoda niż profil zaufany </w:t>
            </w:r>
            <w:proofErr w:type="spellStart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ePUAP</w:t>
            </w:r>
            <w:proofErr w:type="spellEnd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?, Czy wybór wariantu drugiego i 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trzeciego uzasadniono w oparciu o analizę ryzyka?</w:t>
            </w:r>
          </w:p>
          <w:p w14:paraId="6B79D717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Czy wnioskodawca przeanalizował, że jeżeli w ramach usług objętych projektem będą przetwarzane dane będące informacją publiczną, to zostaną one udostępnione zgodnie z obowiązującymi przepisami prawa?</w:t>
            </w:r>
          </w:p>
          <w:p w14:paraId="3C3D8252" w14:textId="77777777" w:rsidR="00124B7E" w:rsidRPr="00124B7E" w:rsidRDefault="00124B7E" w:rsidP="00124B7E">
            <w:pPr>
              <w:spacing w:before="60" w:after="120"/>
              <w:ind w:left="-38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W zakresie poniższych pytań pomocniczych, w obszarze informacji sektora publicznego możliwe przyznanie wartości logicznych: ”TAK”, „NIE”, a w przypadku projektów nie obejmujących informacji sektora publicznego, należy wpisać przy każdym pytaniu pomocniczym „NIE DOTYCZY”:</w:t>
            </w:r>
          </w:p>
          <w:p w14:paraId="1EBD4C19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/>
              <w:rPr>
                <w:rFonts w:ascii="Arial" w:hAnsi="Arial" w:cs="Arial"/>
                <w:sz w:val="24"/>
                <w:szCs w:val="24"/>
                <w:lang w:val="pl-PL"/>
              </w:rPr>
            </w:pPr>
            <w:bookmarkStart w:id="19" w:name="_Hlk125371018"/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Czy wnioskodawca przeprowadził inwentaryzację ISP objętych projektem, tj. czy przedstawił opis zasobów ISP, które mają zostać objęte projektem wskazując co najmniej: rodzaj i ilość poszczególnych zasobów, aktualny i planowany w ramach projektu model cyfrowego udostępnienia zasobów oraz prawne możliwości i ograniczenia dla ponownego wykorzystania ?</w:t>
            </w:r>
            <w:bookmarkEnd w:id="19"/>
          </w:p>
          <w:p w14:paraId="5F1D196C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/>
              <w:contextualSpacing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Czy wykazano że projekt zapewnia minimalny wymagany standard cyfrowego  udostępniania ISP (przy uwzględnieniu specyfiki typu udostępnianego zasobu), dotyczący:1) uwzględnienia standardów dostępności cyfrowej zgodnie z wymaganiami Wytycznych dla dostępności treści internetowych 2.1 określonymi w załączniku do ustawy z dnia 4 kwietnia 2019 r. o dostępności cyfrowej stron internetowych i aplikacji mobilnych podmiotów publicznych (Dz. U. 2023 poz. 82) (dotyczy zasobów administracji, nauki i kultury); 2) dołączenia i opisania metadanych (dotyczy zasobów administracji, nauki i kultury); 3) otwartości co najmniej na poziomie 3 gwiazdek w skali „5 Star Open Data” (dotyczy tylko zasobów administracji); 4) udostępnienia interfejsów dla programistów -API - (dotyczy tylko zasobów administracji)?</w:t>
            </w:r>
          </w:p>
          <w:p w14:paraId="7A6522DE" w14:textId="77777777" w:rsidR="00124B7E" w:rsidRPr="00124B7E" w:rsidRDefault="00124B7E">
            <w:pPr>
              <w:numPr>
                <w:ilvl w:val="0"/>
                <w:numId w:val="33"/>
              </w:numPr>
              <w:spacing w:before="60" w:after="120"/>
              <w:ind w:left="322"/>
              <w:contextualSpacing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Czy projekt jest zgodny z </w:t>
            </w:r>
            <w:r w:rsidRPr="00124B7E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>dyrektywą (UE) 2019/1024) w sprawie otwartych danych i ponownego wykorzystania informacji sektora publicznego,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 tj. w szczególności czy wnioskodawca</w:t>
            </w:r>
            <w:r w:rsidRPr="00124B7E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 xml:space="preserve"> 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wykazał że </w:t>
            </w:r>
            <w:r w:rsidRPr="00124B7E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 xml:space="preserve">zbiory </w:t>
            </w:r>
            <w:r w:rsidRPr="00124B7E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lastRenderedPageBreak/>
              <w:t>danych o wysokiej wartości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124B7E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>są udostępnione bezpłatnie,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 (a w przypadku pobierania opłat przedstawiono uzasadnienie)? Czy zbiory danych są udostępniane </w:t>
            </w:r>
            <w:r w:rsidRPr="00124B7E">
              <w:rPr>
                <w:rFonts w:ascii="Arial" w:hAnsi="Arial" w:cs="Arial"/>
                <w:color w:val="000000" w:themeColor="text1"/>
                <w:sz w:val="24"/>
                <w:szCs w:val="24"/>
                <w:lang w:val="pl-PL"/>
              </w:rPr>
              <w:t>w formacie nadającym się do odczytu maszynowego, udostępnianego za  pośrednictwem interfejsów API oraz w odpowiednich przypadkach, udostępnianego do zbiorczego pobrania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? Czy przedstawiono informację w tym zakresie?</w:t>
            </w:r>
          </w:p>
          <w:p w14:paraId="14F7884D" w14:textId="77777777" w:rsidR="00124B7E" w:rsidRPr="00124B7E" w:rsidRDefault="00124B7E" w:rsidP="00124B7E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5245" w:type="dxa"/>
          </w:tcPr>
          <w:p w14:paraId="7734A9F1" w14:textId="77777777" w:rsidR="00124B7E" w:rsidRPr="00124B7E" w:rsidRDefault="00124B7E" w:rsidP="00124B7E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Kryterium zerojedynkowe. </w:t>
            </w:r>
          </w:p>
          <w:p w14:paraId="3A6876B1" w14:textId="77777777" w:rsidR="00124B7E" w:rsidRPr="00124B7E" w:rsidRDefault="00124B7E" w:rsidP="00124B7E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Ocena spełnienia kryterium będzie polegała na przyznaniu wartości logicznych „TAK”, „NIE”).</w:t>
            </w:r>
          </w:p>
          <w:p w14:paraId="549E2CC1" w14:textId="77777777" w:rsidR="00124B7E" w:rsidRPr="00124B7E" w:rsidRDefault="00124B7E" w:rsidP="00124B7E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Kryterium obligatoryjne – spełnienie kryterium jest niezbędne do przyznania dofinansowania.</w:t>
            </w:r>
          </w:p>
          <w:p w14:paraId="5327DAC1" w14:textId="77777777" w:rsidR="00124B7E" w:rsidRPr="00124B7E" w:rsidRDefault="00124B7E" w:rsidP="00124B7E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>Kryterium jest zdefiniowane poprzez zestaw pytań pomocniczych. W ramach pytań pomocniczych możliwe przyznanie wartości logicznych: „TAK”, „NIE”, „NIE DOTYCZY”. Kryterium uznaje się za spełnione, jeżeli odpowiedź na wszystkie cząstkowe pytania będzie pozytywna (wartość logiczna: „TAK” i/lub „NIE DOTYCZY”). W trakcie oceny kryterium wnioskodawca może zostać poproszony o uzupełnienie i/lub wyjaśnienie.</w:t>
            </w:r>
          </w:p>
          <w:p w14:paraId="3AFFF482" w14:textId="77777777" w:rsidR="00124B7E" w:rsidRPr="00124B7E" w:rsidRDefault="00124B7E" w:rsidP="00124B7E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t xml:space="preserve">Przyznanie wartości „NIE” przynajmniej w jednym pytaniu cząstkowym (po jednokrotnym złożeniu uzupełnień i/lub wyjaśnień) oznacza, </w:t>
            </w:r>
            <w:r w:rsidRPr="00124B7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iż kryterium nie jest spełnione. Niespełnienie kryterium dyskwalifikuje projekt ze wsparcia.</w:t>
            </w:r>
          </w:p>
        </w:tc>
      </w:tr>
      <w:bookmarkEnd w:id="13"/>
    </w:tbl>
    <w:p w14:paraId="10D135D5" w14:textId="77777777" w:rsidR="009A1B95" w:rsidRDefault="009A1B95" w:rsidP="009A1B95">
      <w:pPr>
        <w:pStyle w:val="Akapitzlist"/>
        <w:keepNext/>
        <w:keepLines/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p w14:paraId="3D96955C" w14:textId="541993F0" w:rsidR="001A080A" w:rsidRDefault="005F11E3">
      <w:pPr>
        <w:pStyle w:val="Akapitzlist"/>
        <w:keepNext/>
        <w:keepLines/>
        <w:numPr>
          <w:ilvl w:val="0"/>
          <w:numId w:val="15"/>
        </w:numPr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t</w:t>
      </w:r>
      <w:r w:rsidR="00511A4B" w:rsidRPr="00FC420A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rafności merytorycznej</w:t>
      </w:r>
      <w:bookmarkEnd w:id="9"/>
    </w:p>
    <w:tbl>
      <w:tblPr>
        <w:tblStyle w:val="Tabelasiatki1jasna1"/>
        <w:tblpPr w:leftFromText="141" w:rightFromText="141" w:vertAnchor="text" w:horzAnchor="margin" w:tblpY="7"/>
        <w:tblW w:w="14723" w:type="dxa"/>
        <w:tblLook w:val="04A0" w:firstRow="1" w:lastRow="0" w:firstColumn="1" w:lastColumn="0" w:noHBand="0" w:noVBand="1"/>
        <w:tblCaption w:val="Kryteria trafności merytorycznej "/>
        <w:tblDescription w:val="Tabela zawiera kryteria trafności merytorycznej tj. nazwę i definicję przedmiotowych kryteriów oraz opis znaczenia kryteriów dla wyniku oceny."/>
      </w:tblPr>
      <w:tblGrid>
        <w:gridCol w:w="704"/>
        <w:gridCol w:w="3530"/>
        <w:gridCol w:w="5103"/>
        <w:gridCol w:w="5386"/>
      </w:tblGrid>
      <w:tr w:rsidR="00BD2990" w:rsidRPr="00BD2990" w14:paraId="7F8BE7E2" w14:textId="77777777" w:rsidTr="004F21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14:paraId="540CBD51" w14:textId="77777777" w:rsidR="00BD2990" w:rsidRPr="00BD2990" w:rsidRDefault="00BD2990" w:rsidP="00BD2990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3530" w:type="dxa"/>
            <w:hideMark/>
          </w:tcPr>
          <w:p w14:paraId="07C7A525" w14:textId="77777777" w:rsidR="00BD2990" w:rsidRPr="00BD2990" w:rsidRDefault="00BD2990" w:rsidP="00BD299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Nazwa kryterium</w:t>
            </w:r>
          </w:p>
        </w:tc>
        <w:tc>
          <w:tcPr>
            <w:tcW w:w="5103" w:type="dxa"/>
            <w:hideMark/>
          </w:tcPr>
          <w:p w14:paraId="11173251" w14:textId="77777777" w:rsidR="00BD2990" w:rsidRPr="00BD2990" w:rsidRDefault="00BD2990" w:rsidP="00BD299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Definicja kryterium</w:t>
            </w:r>
          </w:p>
        </w:tc>
        <w:tc>
          <w:tcPr>
            <w:tcW w:w="5386" w:type="dxa"/>
            <w:hideMark/>
          </w:tcPr>
          <w:p w14:paraId="41F217E8" w14:textId="77777777" w:rsidR="00BD2990" w:rsidRPr="00BD2990" w:rsidRDefault="00BD2990" w:rsidP="00BD299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Opis znaczenia kryterium dla wyniku oceny</w:t>
            </w:r>
          </w:p>
        </w:tc>
      </w:tr>
      <w:tr w:rsidR="00BD2990" w:rsidRPr="00BD2990" w14:paraId="09D654C2" w14:textId="77777777" w:rsidTr="004F21E2">
        <w:trPr>
          <w:trHeight w:val="20"/>
        </w:trPr>
        <w:tc>
          <w:tcPr>
            <w:tcW w:w="704" w:type="dxa"/>
          </w:tcPr>
          <w:p w14:paraId="354BC9AE" w14:textId="77777777" w:rsidR="00BD2990" w:rsidRPr="00BD2990" w:rsidRDefault="00BD2990">
            <w:pPr>
              <w:numPr>
                <w:ilvl w:val="0"/>
                <w:numId w:val="34"/>
              </w:numPr>
              <w:spacing w:after="120"/>
              <w:ind w:left="447" w:hanging="447"/>
              <w:contextualSpacing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530" w:type="dxa"/>
          </w:tcPr>
          <w:p w14:paraId="3784E65D" w14:textId="77777777" w:rsidR="00BD2990" w:rsidRPr="00BD2990" w:rsidRDefault="00BD2990" w:rsidP="00BD2990">
            <w:pPr>
              <w:spacing w:after="12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b/>
                <w:bCs/>
                <w:sz w:val="24"/>
                <w:szCs w:val="24"/>
                <w:lang w:val="pl-PL"/>
              </w:rPr>
              <w:t>Zasięg oddziaływania projektu.</w:t>
            </w:r>
          </w:p>
        </w:tc>
        <w:tc>
          <w:tcPr>
            <w:tcW w:w="5103" w:type="dxa"/>
          </w:tcPr>
          <w:p w14:paraId="00864293" w14:textId="77777777" w:rsidR="00BD2990" w:rsidRPr="00BD2990" w:rsidRDefault="00BD2990" w:rsidP="00BD2990">
            <w:pPr>
              <w:spacing w:after="12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Kryterium premiuje znaczący zasięg lub oddziaływanie projektu w skali województwa.</w:t>
            </w:r>
          </w:p>
          <w:p w14:paraId="39B4AB23" w14:textId="77777777" w:rsidR="00BD2990" w:rsidRPr="00BD2990" w:rsidRDefault="00BD2990" w:rsidP="00BD2990">
            <w:pPr>
              <w:spacing w:after="12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Metody pomiaru:</w:t>
            </w:r>
          </w:p>
          <w:p w14:paraId="63163E39" w14:textId="43C4B672" w:rsidR="00BD2990" w:rsidRPr="00BD2990" w:rsidRDefault="00BD2990">
            <w:pPr>
              <w:numPr>
                <w:ilvl w:val="0"/>
                <w:numId w:val="35"/>
              </w:numPr>
              <w:spacing w:before="60" w:after="120"/>
              <w:contextualSpacing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 xml:space="preserve">Projekt ma zasięg regionalny, tj. obejmuje co najmniej </w:t>
            </w:r>
            <w:r w:rsidR="006C70D0">
              <w:rPr>
                <w:rFonts w:ascii="Arial" w:eastAsia="Calibri" w:hAnsi="Arial" w:cs="Arial"/>
                <w:sz w:val="24"/>
                <w:szCs w:val="24"/>
                <w:lang w:val="pl-PL"/>
              </w:rPr>
              <w:t>2</w:t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 podregiony</w:t>
            </w:r>
            <w:r w:rsidRPr="00BD2990">
              <w:rPr>
                <w:rFonts w:ascii="Arial" w:eastAsia="Calibri" w:hAnsi="Arial" w:cs="Arial"/>
                <w:sz w:val="24"/>
                <w:szCs w:val="24"/>
                <w:vertAlign w:val="superscript"/>
                <w:lang w:val="pl-PL"/>
              </w:rPr>
              <w:footnoteReference w:id="29"/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 - 30 pkt.,</w:t>
            </w:r>
          </w:p>
          <w:p w14:paraId="675DF436" w14:textId="77777777" w:rsidR="00BD2990" w:rsidRPr="00BD2990" w:rsidRDefault="00BD2990">
            <w:pPr>
              <w:numPr>
                <w:ilvl w:val="0"/>
                <w:numId w:val="35"/>
              </w:numPr>
              <w:spacing w:before="60" w:after="12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Projekt ma zasięg </w:t>
            </w:r>
            <w:proofErr w:type="spellStart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subregionalny</w:t>
            </w:r>
            <w:proofErr w:type="spellEnd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, tj. obejmuje co najmniej 1 podregion - 20 pkt., </w:t>
            </w:r>
          </w:p>
          <w:p w14:paraId="1A6E9DDA" w14:textId="77777777" w:rsidR="00BD2990" w:rsidRPr="00BD2990" w:rsidRDefault="00BD2990">
            <w:pPr>
              <w:numPr>
                <w:ilvl w:val="0"/>
                <w:numId w:val="35"/>
              </w:numPr>
              <w:spacing w:before="60" w:after="12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Projekt ma zasięg lokalny, tj. obejmuje 1 powiat – 10 pkt.</w:t>
            </w:r>
          </w:p>
          <w:p w14:paraId="20AA6CB2" w14:textId="7486FA0F" w:rsidR="00BD2990" w:rsidRPr="00BD2990" w:rsidRDefault="006C70D0" w:rsidP="00BD2990">
            <w:pPr>
              <w:spacing w:before="60" w:after="12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6C70D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Dla potrzeb oceny kryterium należy przyjąć że 1 podregion to co najmniej 5 gmin w co najmniej 2 powiatach (w obrębie danego podregionu) lub miasto na prawach powiatu.</w:t>
            </w:r>
          </w:p>
          <w:p w14:paraId="45189A7E" w14:textId="7933FF84" w:rsidR="00BD2990" w:rsidRPr="00BD2990" w:rsidRDefault="00BD2990" w:rsidP="00BD2990">
            <w:pPr>
              <w:spacing w:before="60" w:after="12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Dla potrzeb oceny kryterium należy przyjąć że 1 powiat to co najmniej 3 gminy (w obrębie danego powiatu)</w:t>
            </w:r>
            <w:r w:rsidR="006C70D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5386" w:type="dxa"/>
          </w:tcPr>
          <w:p w14:paraId="5BEBA598" w14:textId="77777777" w:rsidR="00BD2990" w:rsidRPr="00BD2990" w:rsidRDefault="00BD2990" w:rsidP="00BD2990">
            <w:pPr>
              <w:spacing w:after="12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7A3C9F8B" w14:textId="77777777" w:rsidR="00BD2990" w:rsidRPr="00BD2990" w:rsidRDefault="00BD2990" w:rsidP="00BD2990">
            <w:pPr>
              <w:spacing w:after="12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Kryterium fakultatywne – spełnienie kryterium nie jest konieczne do przyznania dofinansowania (tj. przyznanie 0 punktów nie </w:t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dyskwalifikuje z możliwości uzyskania dofinansowania).</w:t>
            </w:r>
          </w:p>
          <w:p w14:paraId="02C183D9" w14:textId="77777777" w:rsidR="00BD2990" w:rsidRPr="00BD2990" w:rsidRDefault="00BD2990" w:rsidP="00BD2990">
            <w:pPr>
              <w:spacing w:after="12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Ocena kryterium będzie polegała na:</w:t>
            </w:r>
          </w:p>
          <w:p w14:paraId="54EBC21F" w14:textId="77777777" w:rsidR="00BD2990" w:rsidRPr="00BD2990" w:rsidRDefault="00BD2990">
            <w:pPr>
              <w:numPr>
                <w:ilvl w:val="2"/>
                <w:numId w:val="40"/>
              </w:numPr>
              <w:spacing w:after="120"/>
              <w:ind w:left="322" w:hanging="322"/>
              <w:contextualSpacing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zdefiniowanej z góry liczby punktów (maksymalnie można przyznać 30 pkt.),</w:t>
            </w:r>
          </w:p>
          <w:p w14:paraId="7382F222" w14:textId="77777777" w:rsidR="00BD2990" w:rsidRPr="00BD2990" w:rsidRDefault="00BD2990">
            <w:pPr>
              <w:numPr>
                <w:ilvl w:val="2"/>
                <w:numId w:val="40"/>
              </w:numPr>
              <w:spacing w:after="120"/>
              <w:ind w:left="322" w:hanging="322"/>
              <w:contextualSpacing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018FEF27" w14:textId="77777777" w:rsidR="00BD2990" w:rsidRPr="00BD2990" w:rsidRDefault="00BD2990" w:rsidP="00BD2990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  <w:tr w:rsidR="00BD2990" w:rsidRPr="00BD2990" w14:paraId="58692FF1" w14:textId="77777777" w:rsidTr="004F21E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E7E42AF" w14:textId="77777777" w:rsidR="00BD2990" w:rsidRPr="00BD2990" w:rsidRDefault="00BD2990">
            <w:pPr>
              <w:numPr>
                <w:ilvl w:val="0"/>
                <w:numId w:val="34"/>
              </w:numPr>
              <w:spacing w:after="120"/>
              <w:ind w:left="447" w:hanging="44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530" w:type="dxa"/>
          </w:tcPr>
          <w:p w14:paraId="4CD11F5C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/>
                <w:bCs/>
                <w:sz w:val="24"/>
                <w:szCs w:val="24"/>
                <w:lang w:val="pl-PL"/>
              </w:rPr>
              <w:t>Efektywność kosztowa udostępnienia 1 usługi publicznej on-line o stopniu dojrzałości co najmniej 4-transakcja.</w:t>
            </w:r>
          </w:p>
        </w:tc>
        <w:tc>
          <w:tcPr>
            <w:tcW w:w="5103" w:type="dxa"/>
          </w:tcPr>
          <w:p w14:paraId="0DACDE52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Kryterium zostanie zweryfikowane na podstawie zapisów we wniosku o dofinansowanie projektu oraz dokumentacji składanej wraz z wnioskiem o dofinansowanie na etapie aplikowania o środki.</w:t>
            </w:r>
          </w:p>
          <w:p w14:paraId="3BD9B7B9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W ramach kryterium premiowane będą projekty wykazujące najlepszą relację </w:t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wnioskowanego dofinansowania UE do zadeklarowanej wartości docelowej wskaźnika: Liczna usług publicznych udostępnionych on-line o stopniu dojrzałości co najmniej 4-transakcja.</w:t>
            </w:r>
          </w:p>
          <w:p w14:paraId="2A69F612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Wartość najniższa, do której odnosi się kryterium jest ustalana na poziomie naboru jako relacja wnioskowanego dofinansowania UE do wartości docelowej wskaźnika: Liczba usług publicznych udostępnionych on-line o stopniu dojrzałości co najmniej 4-transakcja.(w zaokrągleniu do pełnych złotych) na podstawie danych pochodzących z projektów spełniających kryteria formalne. </w:t>
            </w:r>
          </w:p>
          <w:p w14:paraId="3E11DD6A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Metody pomiaru: </w:t>
            </w:r>
          </w:p>
          <w:p w14:paraId="4E681348" w14:textId="77777777" w:rsidR="00BD2990" w:rsidRPr="00BD2990" w:rsidRDefault="00BD2990">
            <w:pPr>
              <w:numPr>
                <w:ilvl w:val="2"/>
                <w:numId w:val="41"/>
              </w:numPr>
              <w:spacing w:before="60" w:after="120"/>
              <w:ind w:left="439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Wartość wskaźnika (w zaokrągleniu do pełnych złotych) mieści się w przedziale powyżej 175% i więcej najniższej wartości wśród ocenianych projektów - 5 pkt., </w:t>
            </w:r>
          </w:p>
          <w:p w14:paraId="09B8A0F4" w14:textId="77777777" w:rsidR="00BD2990" w:rsidRPr="00BD2990" w:rsidRDefault="00BD2990">
            <w:pPr>
              <w:numPr>
                <w:ilvl w:val="2"/>
                <w:numId w:val="41"/>
              </w:numPr>
              <w:spacing w:before="60" w:after="120"/>
              <w:ind w:left="439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Wartość wskaźnika (w zaokrągleniu do pełnych złotych) mieści się w przedziale powyżej 150% do 175% najniższej wartości wśród ocenianych projektów - 10 pkt.,</w:t>
            </w:r>
          </w:p>
          <w:p w14:paraId="0B03646B" w14:textId="77777777" w:rsidR="00BD2990" w:rsidRPr="00BD2990" w:rsidRDefault="00BD2990">
            <w:pPr>
              <w:numPr>
                <w:ilvl w:val="2"/>
                <w:numId w:val="41"/>
              </w:numPr>
              <w:spacing w:before="60" w:after="120"/>
              <w:ind w:left="439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Wartość wskaźnika (w zaokrągleniu do pełnych złotych) mieści się w przedziale powyżej 125% do 150% najniższej wartości wśród ocenianych projektów - 12 pkt.,</w:t>
            </w:r>
          </w:p>
          <w:p w14:paraId="1C30240E" w14:textId="77777777" w:rsidR="00BD2990" w:rsidRPr="00BD2990" w:rsidRDefault="00BD2990">
            <w:pPr>
              <w:numPr>
                <w:ilvl w:val="2"/>
                <w:numId w:val="41"/>
              </w:numPr>
              <w:spacing w:before="60" w:after="120"/>
              <w:ind w:left="439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Wartość wskaźnika (w zaokrągleniu do pełnych złotych) mieści się w przedziale od 100% do 125% najniższej wartości wśród ocenianych projektów – 15 pkt.</w:t>
            </w:r>
          </w:p>
        </w:tc>
        <w:tc>
          <w:tcPr>
            <w:tcW w:w="5386" w:type="dxa"/>
          </w:tcPr>
          <w:p w14:paraId="7DE3F5FD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2D60E100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Kryterium fakultatywne – spełnienie kryterium nie jest konieczne do przyznania dofinansowania (tj. przyznanie 0 punktów nie dyskwalifikuje z możliwości uzyskania dofinansowania). </w:t>
            </w:r>
          </w:p>
          <w:p w14:paraId="78A47AAA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Ocena kryterium będzie polegała na przyznaniu zdefiniowanej z góry liczby punktów (maksymalnie można przyznać 15 pkt.).</w:t>
            </w:r>
          </w:p>
          <w:p w14:paraId="5902B867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Brak możliwości uzupełnienia/poprawienia wniosku o dofinansowanie w ramach kryterium.</w:t>
            </w:r>
          </w:p>
        </w:tc>
      </w:tr>
      <w:tr w:rsidR="00BD2990" w:rsidRPr="00BD2990" w14:paraId="13C4D8FF" w14:textId="77777777" w:rsidTr="004F21E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661194D" w14:textId="77777777" w:rsidR="00BD2990" w:rsidRPr="00BD2990" w:rsidRDefault="00BD2990">
            <w:pPr>
              <w:numPr>
                <w:ilvl w:val="0"/>
                <w:numId w:val="34"/>
              </w:numPr>
              <w:spacing w:after="120"/>
              <w:contextualSpacing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530" w:type="dxa"/>
          </w:tcPr>
          <w:p w14:paraId="66147643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/>
                <w:bCs/>
                <w:sz w:val="24"/>
                <w:szCs w:val="24"/>
                <w:lang w:val="pl-PL"/>
              </w:rPr>
              <w:t>Efektywność kosztowa wsparcia 1 podmiotu, który udostępnił informacje sektora publicznego/dane prywatne on-line.</w:t>
            </w:r>
          </w:p>
        </w:tc>
        <w:tc>
          <w:tcPr>
            <w:tcW w:w="5103" w:type="dxa"/>
          </w:tcPr>
          <w:p w14:paraId="3A09D9A2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Kryterium zostanie zweryfikowane na podstawie zapisów we wniosku o dofinansowanie projektu oraz dokumentacji składanej wraz z wnioskiem o dofinansowanie na etapie aplikowania o środki.</w:t>
            </w:r>
          </w:p>
          <w:p w14:paraId="26EEE7E8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W ramach kryterium premiowane będą projekty wykazujące najlepszą relację wnioskowanego dofinansowania UE do zadeklarowanej wartości docelowej wskaźnika: Liczba podmiotów, które udostępniły informacje sektora publicznego/dane prywatne on-line.</w:t>
            </w:r>
          </w:p>
          <w:p w14:paraId="364370C5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Wartość najniższa, do której odnosi się kryterium jest ustalana na poziomie naboru jako relacja wnioskowanego dofinansowania </w:t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 xml:space="preserve">UE do wartości docelowej wskaźnika: Liczba podmiotów, które udostępniły informacje sektora publicznego/dane prywatne on-line (w zaokrągleniu do pełnych złotych) na podstawie danych pochodzących z projektów spełniających kryteria formalne. </w:t>
            </w:r>
          </w:p>
          <w:p w14:paraId="544A05F7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/>
                <w:sz w:val="24"/>
                <w:szCs w:val="24"/>
                <w:lang w:val="pl-PL"/>
              </w:rPr>
              <w:t xml:space="preserve">Metody pomiaru: </w:t>
            </w:r>
          </w:p>
          <w:p w14:paraId="36D3AAC0" w14:textId="77777777" w:rsidR="00BD2990" w:rsidRPr="00BD2990" w:rsidRDefault="00BD2990">
            <w:pPr>
              <w:numPr>
                <w:ilvl w:val="0"/>
                <w:numId w:val="43"/>
              </w:numPr>
              <w:spacing w:before="60" w:after="120"/>
              <w:ind w:left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Wartość wskaźnika (w zaokrągleniu do pełnych złotych) mieści się w przedziale powyżej 175% i więcej najniższej wartości wśród ocenianych projektów - 0 pkt., </w:t>
            </w:r>
          </w:p>
          <w:p w14:paraId="714A4F4E" w14:textId="77777777" w:rsidR="00BD2990" w:rsidRPr="00BD2990" w:rsidRDefault="00BD2990">
            <w:pPr>
              <w:numPr>
                <w:ilvl w:val="0"/>
                <w:numId w:val="43"/>
              </w:numPr>
              <w:spacing w:before="60" w:after="120"/>
              <w:ind w:left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Wartość wskaźnika (w zaokrągleniu do pełnych złotych) mieści się w przedziale powyżej 150% do 175% najniższej wartości wśród ocenianych projektów - 5 pkt.,</w:t>
            </w:r>
          </w:p>
          <w:p w14:paraId="4AD14F15" w14:textId="77777777" w:rsidR="00BD2990" w:rsidRPr="00BD2990" w:rsidRDefault="00BD2990">
            <w:pPr>
              <w:numPr>
                <w:ilvl w:val="0"/>
                <w:numId w:val="43"/>
              </w:numPr>
              <w:spacing w:before="60" w:after="120"/>
              <w:ind w:left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Wartość wskaźnika (w zaokrągleniu do pełnych złotych) mieści się w przedziale powyżej 125% do 150% najniższej wartości wśród ocenianych projektów - 8 pkt.,</w:t>
            </w:r>
          </w:p>
          <w:p w14:paraId="5AD3BA42" w14:textId="77777777" w:rsidR="00BD2990" w:rsidRPr="00BD2990" w:rsidRDefault="00BD2990">
            <w:pPr>
              <w:numPr>
                <w:ilvl w:val="0"/>
                <w:numId w:val="43"/>
              </w:numPr>
              <w:spacing w:before="60" w:after="120"/>
              <w:ind w:left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Wartość wskaźnika (w zaokrągleniu do pełnych złotych) mieści się w przedziale od 100% do 125% najniższej wartości wśród ocenianych projektów – 10 pkt.</w:t>
            </w:r>
          </w:p>
        </w:tc>
        <w:tc>
          <w:tcPr>
            <w:tcW w:w="5386" w:type="dxa"/>
          </w:tcPr>
          <w:p w14:paraId="079D69D2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3CF149B9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Kryterium fakultatywne – spełnienie kryterium nie jest konieczne do przyznania dofinansowania (tj. przyznanie 0 punktów nie dyskwalifikuje z możliwości uzyskania dofinansowania). </w:t>
            </w:r>
          </w:p>
          <w:p w14:paraId="0FA60D09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Ocena kryterium będzie polegała na:</w:t>
            </w:r>
          </w:p>
          <w:p w14:paraId="704EC90A" w14:textId="65E3FFE9" w:rsidR="00BD2990" w:rsidRDefault="00BD2990">
            <w:pPr>
              <w:numPr>
                <w:ilvl w:val="1"/>
                <w:numId w:val="37"/>
              </w:numPr>
              <w:ind w:left="474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zdefiniowanej z góry liczby punktów (maksymalnie można przyznać 10 pkt.),</w:t>
            </w:r>
          </w:p>
          <w:p w14:paraId="19837C5F" w14:textId="77777777" w:rsidR="00BD2990" w:rsidRPr="00BD2990" w:rsidRDefault="00BD2990">
            <w:pPr>
              <w:numPr>
                <w:ilvl w:val="1"/>
                <w:numId w:val="37"/>
              </w:numPr>
              <w:ind w:left="474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6447062D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Brak możliwości uzupełnienia/poprawienia wniosku o dofinansowanie w ramach kryterium.</w:t>
            </w:r>
          </w:p>
        </w:tc>
      </w:tr>
      <w:tr w:rsidR="00BD2990" w:rsidRPr="00BD2990" w14:paraId="09323333" w14:textId="77777777" w:rsidTr="004F21E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C570A7" w14:textId="77777777" w:rsidR="00BD2990" w:rsidRPr="00BD2990" w:rsidRDefault="00BD2990">
            <w:pPr>
              <w:numPr>
                <w:ilvl w:val="0"/>
                <w:numId w:val="34"/>
              </w:numPr>
              <w:spacing w:after="120"/>
              <w:ind w:left="447" w:hanging="447"/>
              <w:contextualSpacing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530" w:type="dxa"/>
          </w:tcPr>
          <w:p w14:paraId="0E7F6B1F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b/>
                <w:bCs/>
                <w:sz w:val="24"/>
                <w:szCs w:val="24"/>
                <w:lang w:val="pl-PL"/>
              </w:rPr>
              <w:t>Użyteczność projektu z punktu widzenia interesariuszy.</w:t>
            </w:r>
          </w:p>
        </w:tc>
        <w:tc>
          <w:tcPr>
            <w:tcW w:w="5103" w:type="dxa"/>
          </w:tcPr>
          <w:p w14:paraId="493D3D6F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Kryterium punktuje rozwiązania zwiększające bezpieczeństwo obiektów i użytkowników, także rozwiązania wpływające na poprawę jakości: wszelkie ułatwienia / udogodnienia dla użytkowników, itp.</w:t>
            </w:r>
          </w:p>
          <w:p w14:paraId="4D6AAC81" w14:textId="77777777" w:rsidR="00BD2990" w:rsidRPr="00BD2990" w:rsidRDefault="00BD2990" w:rsidP="00BD2990">
            <w:pPr>
              <w:spacing w:after="120"/>
              <w:ind w:left="464" w:hanging="4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Metody pomiaru</w:t>
            </w:r>
          </w:p>
          <w:p w14:paraId="1068C142" w14:textId="77777777" w:rsidR="00BD2990" w:rsidRPr="00BD2990" w:rsidRDefault="00BD2990">
            <w:pPr>
              <w:numPr>
                <w:ilvl w:val="0"/>
                <w:numId w:val="36"/>
              </w:numPr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Projekt przewiduje powstanie całkiem nowej e-usługi o stopniu dojrzałości 5, lub podniesienie stopnia dojrzałości dotychczasowej usługi do poziomu 5 – 10 pkt.</w:t>
            </w:r>
          </w:p>
          <w:p w14:paraId="1DCAC623" w14:textId="77777777" w:rsidR="00BD2990" w:rsidRPr="00BD2990" w:rsidRDefault="00BD2990">
            <w:pPr>
              <w:numPr>
                <w:ilvl w:val="0"/>
                <w:numId w:val="36"/>
              </w:numPr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Projekt prowadzi do uproszczeń administracyjnych innych niż zwiększenie dostępności i dojrzałości, np. dodatkowe skrócenie czasu oczekiwania na usługę, dodatkowe zmniejszenie zużycia zasobów itp. – 10 pkt.,</w:t>
            </w:r>
          </w:p>
          <w:p w14:paraId="071FF94C" w14:textId="77777777" w:rsidR="00BD2990" w:rsidRPr="00BD2990" w:rsidRDefault="00BD2990">
            <w:pPr>
              <w:numPr>
                <w:ilvl w:val="0"/>
                <w:numId w:val="36"/>
              </w:numPr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Projekt zakłada integrację systemów lub uporządkowanie rejestrów publicznych oraz zapewnienie ich interoperacyjności – 5 pkt.,</w:t>
            </w:r>
          </w:p>
          <w:p w14:paraId="70AB7E25" w14:textId="77777777" w:rsidR="00BD2990" w:rsidRPr="00BD2990" w:rsidRDefault="00BD2990">
            <w:pPr>
              <w:numPr>
                <w:ilvl w:val="0"/>
                <w:numId w:val="36"/>
              </w:numPr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W ramach projektu przewidziano optymalizację wykorzystania infrastruktury </w:t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w szczególności dzięki zastosowaniu technologii chmury obliczeniowej – 5 pkt.,</w:t>
            </w:r>
          </w:p>
          <w:p w14:paraId="7E1351B7" w14:textId="77777777" w:rsidR="00BD2990" w:rsidRPr="00BD2990" w:rsidRDefault="00BD2990">
            <w:pPr>
              <w:numPr>
                <w:ilvl w:val="0"/>
                <w:numId w:val="36"/>
              </w:numPr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W projekcie tworzone są, modernizowane lub integrowane bazy danych i/lub zbiory danych przestrzennych tworzące po projekcie w pełni funkcjonującą warstwę systemu informacji przestrzennej – 10 pkt.,</w:t>
            </w:r>
          </w:p>
          <w:p w14:paraId="4632D87C" w14:textId="77777777" w:rsidR="00BD2990" w:rsidRPr="00BD2990" w:rsidRDefault="00BD2990">
            <w:pPr>
              <w:numPr>
                <w:ilvl w:val="0"/>
                <w:numId w:val="36"/>
              </w:numPr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W projekcie przedstawiono wiarygodny, skuteczny i efektywny plan działań promocyjnych i informacyjnych, dotyczących poinformowania grup docelowych o cyfrowym udostępnianiu zasobów ISP objętych projektem – 2 pkt</w:t>
            </w:r>
          </w:p>
          <w:p w14:paraId="27A7E264" w14:textId="77777777" w:rsidR="00BD2990" w:rsidRPr="00BD2990" w:rsidRDefault="00BD2990">
            <w:pPr>
              <w:numPr>
                <w:ilvl w:val="0"/>
                <w:numId w:val="36"/>
              </w:numPr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Projekt wykracza ponad minimalne standardy cyfrowego udostępniania ISP, poprzez: 1) dostępność na poziomie wyższym niż minimum określone w wytycznych  dla dostępności treści internetowych 2.1 określonymi w załączniku do ustawy z dnia 4 kwietnia 2019 r. o dostępności cyfrowej stron internetowych i aplikacji mobilnych podmiotów publicznych (Dz. U. 2023 poz. 82) lub 2) otwartość przeważającej procentowo części udostępnianych </w:t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zasobów ISP na poziomie: dla zasobów administracyjnych - wyższym niż trzy gwiazdki na skali „5 Star Open Data”, dla zasobów kultury i nauki - co najmniej trzy gwiazdki; lub 3) udostępnienie odpowiednio udokumentowanych interfejsów dla programistów (API); lub 4) udostępnienie danych surowych/źródłowych (jeżeli jest to możliwe)  – 10 pkt</w:t>
            </w:r>
          </w:p>
          <w:p w14:paraId="6EA4EBE5" w14:textId="77777777" w:rsidR="00BD2990" w:rsidRPr="00BD2990" w:rsidRDefault="00BD2990">
            <w:pPr>
              <w:numPr>
                <w:ilvl w:val="0"/>
                <w:numId w:val="36"/>
              </w:numPr>
              <w:spacing w:after="120"/>
              <w:ind w:left="322" w:hanging="32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Projekt poprzez cyfrowe udostępnienie zasobów ISP realizuje społecznie lub ekonomicznie istotne cele odnoszące się do poprawy warunków funkcjonowania przedsiębiorców lub poprawy jakości życia obywateli - uwzględniając obecny i docelowy zakres i sposób cyfrowego udostępniana ISP – 5 pkt</w:t>
            </w:r>
          </w:p>
          <w:p w14:paraId="47FA9AAA" w14:textId="77777777" w:rsidR="00BD2990" w:rsidRPr="00BD2990" w:rsidRDefault="00BD2990">
            <w:pPr>
              <w:numPr>
                <w:ilvl w:val="0"/>
                <w:numId w:val="36"/>
              </w:numPr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W projekcie wykorzystywane są innowacyjne rozwiązania dotyczące funkcjonalności/sposobów dostępu do e-usług, np. aplikacje na urządzenia mobilne, wirtualni asystenci, </w:t>
            </w:r>
            <w:proofErr w:type="spellStart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help</w:t>
            </w:r>
            <w:proofErr w:type="spellEnd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 deski, udostępnianie publicznych danych np. poprzez interfejs programowania aplikacji – 5 pkt.</w:t>
            </w:r>
          </w:p>
          <w:p w14:paraId="740C49F1" w14:textId="25A82134" w:rsidR="00BD2990" w:rsidRPr="00DC095A" w:rsidRDefault="00BD2990">
            <w:pPr>
              <w:numPr>
                <w:ilvl w:val="0"/>
                <w:numId w:val="36"/>
              </w:numPr>
              <w:tabs>
                <w:tab w:val="left" w:pos="471"/>
              </w:tabs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Projekt jest dostosowany do Zaleceń w sprawie wspólnej europejskiej przestrzeni danych na potrzeby dziedzictwa kulturowego (Zalecenie Komisji (UE) 2021/1970), które: i) torują drogę dla wspólnej europejskiej przestrzeni danych dla dziedzictwa kulturowego, ii) mają zapewnić przepływ wysokiej jakości danych między instytucjami dziedzictwa kulturowego, MŚP, przedsiębiorstwami typu start-</w:t>
            </w:r>
            <w:proofErr w:type="spellStart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up</w:t>
            </w:r>
            <w:proofErr w:type="spellEnd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 i twórcami oraz iii) mają zwiększyć ponowne wykorzystanie </w:t>
            </w:r>
            <w:proofErr w:type="spellStart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zdigitalizowanych</w:t>
            </w:r>
            <w:proofErr w:type="spellEnd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 zasobów dziedzictwa kulturowego w innych dziedzinach – 5 pkt.</w:t>
            </w:r>
          </w:p>
          <w:p w14:paraId="167D88C1" w14:textId="132FFBC9" w:rsidR="00BD2990" w:rsidRPr="00DC095A" w:rsidRDefault="00BD2990">
            <w:pPr>
              <w:numPr>
                <w:ilvl w:val="0"/>
                <w:numId w:val="36"/>
              </w:numPr>
              <w:tabs>
                <w:tab w:val="left" w:pos="471"/>
              </w:tabs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Cyfrowa dostępność zasobów objętych projektem realnie zwiększy się dzięki wykorzystaniu (wyłącznie lub dodatkowo) innych niż własna strona internetowa wnioskodawcy platform, repozytoriów, stron internetowych itp. – 5 pkt</w:t>
            </w:r>
          </w:p>
          <w:p w14:paraId="68F424A9" w14:textId="77777777" w:rsidR="00BD2990" w:rsidRPr="00BD2990" w:rsidRDefault="00BD2990">
            <w:pPr>
              <w:numPr>
                <w:ilvl w:val="0"/>
                <w:numId w:val="36"/>
              </w:numPr>
              <w:tabs>
                <w:tab w:val="left" w:pos="471"/>
              </w:tabs>
              <w:spacing w:after="120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Projekt w swoim zakresie obejmuje wdrożenie rozwiązań w obszarze </w:t>
            </w:r>
            <w:proofErr w:type="spellStart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cyberbezpieczeństwa</w:t>
            </w:r>
            <w:proofErr w:type="spellEnd"/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, w celu zapobiegania i reagowania na incydenty w systemach informatycznych – 5 pkt.</w:t>
            </w:r>
          </w:p>
        </w:tc>
        <w:tc>
          <w:tcPr>
            <w:tcW w:w="5386" w:type="dxa"/>
          </w:tcPr>
          <w:p w14:paraId="792F4B59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266A7B03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Kryterium fakultatywne – spełnienie kryterium nie jest konieczne do przyznania dofinansowania (tj. przyznanie 0 punktów nie dyskwalifikuje z możliwości uzyskania dofinansowania).</w:t>
            </w:r>
          </w:p>
          <w:p w14:paraId="5DFDE84C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Ocena kryterium będzie polegała na:</w:t>
            </w:r>
          </w:p>
          <w:p w14:paraId="70C58D03" w14:textId="54B50D66" w:rsidR="00BD2990" w:rsidRDefault="00BD2990">
            <w:pPr>
              <w:numPr>
                <w:ilvl w:val="0"/>
                <w:numId w:val="42"/>
              </w:numPr>
              <w:spacing w:before="60" w:after="120"/>
              <w:ind w:left="474" w:hanging="47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zdefiniowanej z góry liczby punktów (maksymalnie można przyznać 20 pkt.),</w:t>
            </w:r>
          </w:p>
          <w:p w14:paraId="65BFB163" w14:textId="77777777" w:rsidR="00BD2990" w:rsidRPr="00BD2990" w:rsidRDefault="00BD2990">
            <w:pPr>
              <w:numPr>
                <w:ilvl w:val="0"/>
                <w:numId w:val="42"/>
              </w:numPr>
              <w:spacing w:before="60" w:after="120"/>
              <w:ind w:left="474" w:hanging="47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06050234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  <w:tr w:rsidR="00BD2990" w:rsidRPr="00BD2990" w14:paraId="214306B0" w14:textId="77777777" w:rsidTr="004F21E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5E2E8BE" w14:textId="77777777" w:rsidR="00BD2990" w:rsidRPr="00BD2990" w:rsidRDefault="00BD2990">
            <w:pPr>
              <w:numPr>
                <w:ilvl w:val="0"/>
                <w:numId w:val="34"/>
              </w:numPr>
              <w:spacing w:after="120"/>
              <w:ind w:left="447" w:hanging="447"/>
              <w:contextualSpacing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530" w:type="dxa"/>
          </w:tcPr>
          <w:p w14:paraId="4D07AA39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b/>
                <w:bCs/>
                <w:sz w:val="24"/>
                <w:szCs w:val="24"/>
                <w:lang w:val="pl-PL"/>
              </w:rPr>
              <w:t>Komplementarność projektu.</w:t>
            </w:r>
          </w:p>
        </w:tc>
        <w:tc>
          <w:tcPr>
            <w:tcW w:w="5103" w:type="dxa"/>
          </w:tcPr>
          <w:p w14:paraId="3A1A2772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>Kryterium punktuje projekty poprawiające spójność programową, będące elementem szerszej strategii realizowanej przez szereg projektów komplementarnych lub też powiązane z projektami już zrealizowanymi, w trakcie realizacji lub wybranych do realizacji i współfinansowanych ze środków zagranicznych i polskich m.in. funduszy europejskich, kontraktów wojewódzkich, dotacji celowych itp. od 2014 roku. Premiowane będą tutaj również projekty realizowane w partnerstwach, a także projekty kompleksowe (w osiąganiu celu w pełni i całkowitej likwidacji problemu na danym obszarze). Dodatkowo, premiowana będzie komplementarność w zakresie współpracy międzyregionalnej, transgranicznej i transnarodowej.</w:t>
            </w:r>
          </w:p>
          <w:p w14:paraId="186818FB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>Spełnienie kryterium weryfikowane będzie na podstawie zapisów wniosku o dofinansowanie, dokumentacji składanej wraz z wnioskiem o dofinansowanie</w:t>
            </w:r>
          </w:p>
          <w:p w14:paraId="6C93237B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>Metody pomiaru:</w:t>
            </w:r>
          </w:p>
          <w:p w14:paraId="63C51EC4" w14:textId="77777777" w:rsidR="00BD2990" w:rsidRPr="00BD2990" w:rsidRDefault="00BD2990">
            <w:pPr>
              <w:numPr>
                <w:ilvl w:val="0"/>
                <w:numId w:val="38"/>
              </w:numPr>
              <w:spacing w:before="60" w:after="120"/>
              <w:ind w:left="322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 xml:space="preserve">Wnioskodawca posiada doświadczenie i/lub wykazuje zaangażowanie w </w:t>
            </w: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lastRenderedPageBreak/>
              <w:t>prowadzone działania współpracy międzyregionalnej, transgranicznej i transnarodowej – 10 pkt.,</w:t>
            </w:r>
          </w:p>
          <w:p w14:paraId="1C3A336D" w14:textId="77777777" w:rsidR="00BD2990" w:rsidRPr="00BD2990" w:rsidRDefault="00BD2990">
            <w:pPr>
              <w:numPr>
                <w:ilvl w:val="0"/>
                <w:numId w:val="38"/>
              </w:numPr>
              <w:spacing w:before="60" w:after="120"/>
              <w:ind w:left="322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>Projekt współtworzy kompleksowe rozwiązania obszarowe – projekt jest końcowym elementem wypełniającym ostatnią lukę w istniejącej infrastrukturze na danym obszarze lub projekt jest centralnym rozwiązaniem, którego realizacja umożliwi realizację kolejnych projektów sferycznie umiejscowionych wobec danego projektu - 15 pkt.,</w:t>
            </w:r>
          </w:p>
          <w:p w14:paraId="7FD3977D" w14:textId="77777777" w:rsidR="00BD2990" w:rsidRPr="00BD2990" w:rsidRDefault="00BD2990">
            <w:pPr>
              <w:numPr>
                <w:ilvl w:val="0"/>
                <w:numId w:val="38"/>
              </w:numPr>
              <w:spacing w:before="60" w:after="120"/>
              <w:ind w:left="322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>Projekt bezpośrednio wykorzystuje produkty bądź rezultaty innego projektu – 10 pkt.,</w:t>
            </w:r>
          </w:p>
          <w:p w14:paraId="73678DC5" w14:textId="77777777" w:rsidR="00BD2990" w:rsidRPr="00BD2990" w:rsidRDefault="00BD2990">
            <w:pPr>
              <w:numPr>
                <w:ilvl w:val="0"/>
                <w:numId w:val="38"/>
              </w:numPr>
              <w:spacing w:before="60" w:after="120"/>
              <w:ind w:left="322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>Projekt pełni łącznie z innymi projektami tę samą funkcję, dzięki czemu w pełni wykorzystywane są możliwości istniejącej infrastruktury – 5 pkt.,</w:t>
            </w:r>
          </w:p>
          <w:p w14:paraId="66B6A60A" w14:textId="77777777" w:rsidR="00BD2990" w:rsidRPr="00BD2990" w:rsidRDefault="00BD2990">
            <w:pPr>
              <w:numPr>
                <w:ilvl w:val="0"/>
                <w:numId w:val="38"/>
              </w:numPr>
              <w:spacing w:before="60" w:after="120"/>
              <w:ind w:left="322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>Projekt łącznie z innymi komplementarnymi projektami jest wykorzystywany przez tych samych użytkowników – 5 pkt.</w:t>
            </w:r>
          </w:p>
          <w:p w14:paraId="080CC7FF" w14:textId="77777777" w:rsidR="00BD2990" w:rsidRPr="00BD2990" w:rsidRDefault="00BD2990">
            <w:pPr>
              <w:numPr>
                <w:ilvl w:val="0"/>
                <w:numId w:val="38"/>
              </w:numPr>
              <w:spacing w:before="60" w:after="120"/>
              <w:ind w:left="322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Projekt ma charakter zintegrowany, realizowany w partnerstwach podmiotów szczebla powiatowego i gminnego – 5 pkt</w:t>
            </w:r>
          </w:p>
          <w:p w14:paraId="6D612680" w14:textId="77777777" w:rsidR="00BD2990" w:rsidRPr="00BD2990" w:rsidRDefault="00BD2990">
            <w:pPr>
              <w:numPr>
                <w:ilvl w:val="0"/>
                <w:numId w:val="38"/>
              </w:numPr>
              <w:spacing w:before="60" w:after="120"/>
              <w:ind w:left="32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Projekt wynika ze strategii terytorialnej opracowanej przez partnerstwa JST w celu wdrażania Innego Instrumentu Terytorialnego (strategii rozwoju ponadlokalnego lub strategii IIT) – 5 pkt</w:t>
            </w:r>
          </w:p>
        </w:tc>
        <w:tc>
          <w:tcPr>
            <w:tcW w:w="5386" w:type="dxa"/>
          </w:tcPr>
          <w:p w14:paraId="430EE46D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2D5E010A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Kryterium fakultatywne – spełnienie kryterium nie jest konieczne do przyznania dofinansowania (tj. przyznanie 0 punktów nie dyskwalifikuje z możliwości uzyskania dofinansowania). </w:t>
            </w:r>
          </w:p>
          <w:p w14:paraId="0A5AB580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Ocena kryterium będzie polegała na:</w:t>
            </w:r>
          </w:p>
          <w:p w14:paraId="54F1B34F" w14:textId="77777777" w:rsidR="00BD2990" w:rsidRPr="00BD2990" w:rsidRDefault="00BD2990">
            <w:pPr>
              <w:numPr>
                <w:ilvl w:val="1"/>
                <w:numId w:val="39"/>
              </w:numPr>
              <w:spacing w:before="60" w:after="120"/>
              <w:ind w:left="3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zdefiniowanej z góry liczby punktów (maksymalnie można przyznać 15 pkt.).</w:t>
            </w:r>
          </w:p>
          <w:p w14:paraId="5778C64C" w14:textId="77777777" w:rsidR="00BD2990" w:rsidRPr="00BD2990" w:rsidRDefault="00BD2990">
            <w:pPr>
              <w:numPr>
                <w:ilvl w:val="1"/>
                <w:numId w:val="39"/>
              </w:numPr>
              <w:spacing w:before="60" w:after="120"/>
              <w:ind w:left="3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4F5C4154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Brak możliwości uzupełnienia/poprawienia wniosku o dofinansowanie w ramach kryterium.</w:t>
            </w:r>
          </w:p>
        </w:tc>
      </w:tr>
      <w:tr w:rsidR="00BD2990" w:rsidRPr="00BD2990" w14:paraId="5B3C74C8" w14:textId="77777777" w:rsidTr="004F21E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364593E" w14:textId="77777777" w:rsidR="00BD2990" w:rsidRPr="00BD2990" w:rsidRDefault="00BD2990">
            <w:pPr>
              <w:numPr>
                <w:ilvl w:val="0"/>
                <w:numId w:val="34"/>
              </w:numPr>
              <w:spacing w:after="120"/>
              <w:ind w:left="447" w:hanging="447"/>
              <w:contextualSpacing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530" w:type="dxa"/>
          </w:tcPr>
          <w:p w14:paraId="5BC0680D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val="pl-PL" w:eastAsia="hi-IN" w:bidi="hi-IN"/>
              </w:rPr>
              <w:t>Oddziaływanie na ochronę środowiska oraz zasadę równości szans i niedyskryminacji.</w:t>
            </w:r>
          </w:p>
        </w:tc>
        <w:tc>
          <w:tcPr>
            <w:tcW w:w="5103" w:type="dxa"/>
          </w:tcPr>
          <w:p w14:paraId="7F64B454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>Kryterium punktuje działania na rzecz realizacji zrównoważonego rozwoju</w:t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, w tym w szczególności wykorzystanie nowoczesnych, energooszczędnych rozwiązań technicznych i technologicznych, zastosowanie technologii przyjaznych środowisku przyrodniczemu </w:t>
            </w:r>
            <w:r w:rsidRPr="00BD2990"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  <w:t>a także na rzecz równości szans i niedyskryminacji</w:t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.</w:t>
            </w:r>
          </w:p>
          <w:p w14:paraId="5566F326" w14:textId="77777777" w:rsidR="00BD2990" w:rsidRPr="00BD2990" w:rsidRDefault="00BD2990" w:rsidP="00BD29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698AE3BA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Metody pomiaru:</w:t>
            </w:r>
          </w:p>
          <w:p w14:paraId="104F3821" w14:textId="77777777" w:rsidR="00BD2990" w:rsidRPr="00BD2990" w:rsidRDefault="00BD2990">
            <w:pPr>
              <w:numPr>
                <w:ilvl w:val="2"/>
                <w:numId w:val="39"/>
              </w:numPr>
              <w:spacing w:after="120"/>
              <w:ind w:left="453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Projekt zawiera działania dotyczące wymiany wyeksploatowanych urządzeń i </w:t>
            </w: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nośników energii na bardziej ekonomiczne i ekologiczne – 4 pkt.,</w:t>
            </w:r>
          </w:p>
          <w:p w14:paraId="4A29107F" w14:textId="77777777" w:rsidR="00BD2990" w:rsidRPr="00BD2990" w:rsidRDefault="00BD2990">
            <w:pPr>
              <w:numPr>
                <w:ilvl w:val="2"/>
                <w:numId w:val="39"/>
              </w:numPr>
              <w:spacing w:after="120"/>
              <w:ind w:left="453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W projekcie stosuje się nowoczesne technologie w celu zmniejszenia kosztów i wpływu na środowisko (np. energooszczędne) – 4 pkt.,</w:t>
            </w:r>
          </w:p>
          <w:p w14:paraId="246AAF0E" w14:textId="77777777" w:rsidR="00BD2990" w:rsidRPr="00BD2990" w:rsidRDefault="00BD2990">
            <w:pPr>
              <w:numPr>
                <w:ilvl w:val="2"/>
                <w:numId w:val="39"/>
              </w:numPr>
              <w:spacing w:after="120"/>
              <w:ind w:left="453" w:hanging="35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 xml:space="preserve">W ramach projektu przygotowane zostaną interfejsy i treści systemów informatycznych w taki sposób, który ułatwi dostęp zmarginalizowanych grup społecznych (np. osób z niepełnosprawnościami)  ponad minimalne wymagania (poziom AA) określone w Wytycznych dla dostępności treści internetowych 2.1 stanowiące załącznik do ustawy z dnia 4 kwietnia 2019 r. o dostępności cyfrowej stron internetowych i  aplikacji mobilnych podmiotów publicznych (Dz. U. 2023 poz. 82) – 5 pkt. </w:t>
            </w:r>
          </w:p>
        </w:tc>
        <w:tc>
          <w:tcPr>
            <w:tcW w:w="5386" w:type="dxa"/>
          </w:tcPr>
          <w:p w14:paraId="2BCA7A8A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11CBBA6E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Kryterium fakultatywne – spełnienie kryterium nie jest konieczne do przyznania dofinansowania (tj. przyznanie 0 punktów nie dyskwalifikuje z możliwości uzyskania dofinansowania).</w:t>
            </w:r>
          </w:p>
          <w:p w14:paraId="4FBBCD93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Ocena kryterium będzie polegała na:</w:t>
            </w:r>
          </w:p>
          <w:p w14:paraId="72CA6268" w14:textId="2199D08D" w:rsidR="00BD2990" w:rsidRDefault="00BD2990">
            <w:pPr>
              <w:numPr>
                <w:ilvl w:val="0"/>
                <w:numId w:val="17"/>
              </w:numPr>
              <w:spacing w:before="60" w:after="120"/>
              <w:ind w:left="474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zdefiniowanej z góry liczby punktów (maksymalnie można 10 pkt.),</w:t>
            </w:r>
          </w:p>
          <w:p w14:paraId="592E2019" w14:textId="77777777" w:rsidR="00BD2990" w:rsidRPr="00BD2990" w:rsidRDefault="00BD2990">
            <w:pPr>
              <w:numPr>
                <w:ilvl w:val="0"/>
                <w:numId w:val="17"/>
              </w:numPr>
              <w:spacing w:before="60" w:after="120"/>
              <w:ind w:left="474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599243B6" w14:textId="77777777" w:rsidR="00BD2990" w:rsidRPr="00BD2990" w:rsidRDefault="00BD2990" w:rsidP="00BD299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  <w:lang w:val="pl-PL"/>
              </w:rPr>
            </w:pPr>
            <w:r w:rsidRPr="00BD2990">
              <w:rPr>
                <w:rFonts w:ascii="Arial" w:eastAsia="Calibri" w:hAnsi="Arial"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</w:tbl>
    <w:p w14:paraId="46EA747B" w14:textId="77777777" w:rsidR="005E417E" w:rsidRPr="005E417E" w:rsidRDefault="005E417E" w:rsidP="005E417E">
      <w:pPr>
        <w:keepNext/>
        <w:keepLines/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</w:p>
    <w:p w14:paraId="63D3DE36" w14:textId="77777777" w:rsidR="00C2471F" w:rsidRPr="00C2471F" w:rsidRDefault="00C2471F">
      <w:pPr>
        <w:pStyle w:val="Akapitzlist"/>
        <w:keepNext/>
        <w:keepLines/>
        <w:numPr>
          <w:ilvl w:val="0"/>
          <w:numId w:val="15"/>
        </w:numPr>
        <w:spacing w:before="240" w:after="0"/>
        <w:outlineLvl w:val="2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20" w:name="_Toc124750960"/>
      <w:bookmarkStart w:id="21" w:name="_Toc124751366"/>
      <w:bookmarkEnd w:id="1"/>
      <w:bookmarkEnd w:id="4"/>
      <w:r w:rsidRPr="00C2471F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Kryteria rozstrzygające</w:t>
      </w:r>
      <w:bookmarkEnd w:id="20"/>
      <w:bookmarkEnd w:id="21"/>
    </w:p>
    <w:tbl>
      <w:tblPr>
        <w:tblStyle w:val="Tabelasiatki1jasna1"/>
        <w:tblpPr w:leftFromText="141" w:rightFromText="141" w:vertAnchor="text" w:horzAnchor="margin" w:tblpY="7"/>
        <w:tblW w:w="14595" w:type="dxa"/>
        <w:tblLook w:val="04A0" w:firstRow="1" w:lastRow="0" w:firstColumn="1" w:lastColumn="0" w:noHBand="0" w:noVBand="1"/>
        <w:tblCaption w:val="Kryteria rozstrzygające"/>
        <w:tblDescription w:val="Tabela zawiera kryteria rozstrzygające, nazwy i definicje przedmiotowych kryteriów oraz opis znaczenia kryteriów dla wyniku oceny."/>
      </w:tblPr>
      <w:tblGrid>
        <w:gridCol w:w="576"/>
        <w:gridCol w:w="3541"/>
        <w:gridCol w:w="5097"/>
        <w:gridCol w:w="5381"/>
      </w:tblGrid>
      <w:tr w:rsidR="00531696" w:rsidRPr="00531696" w14:paraId="51351627" w14:textId="77777777" w:rsidTr="004F21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hideMark/>
          </w:tcPr>
          <w:p w14:paraId="23C2E664" w14:textId="77777777" w:rsidR="00531696" w:rsidRPr="00531696" w:rsidRDefault="00531696" w:rsidP="0053169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31696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3544" w:type="dxa"/>
            <w:hideMark/>
          </w:tcPr>
          <w:p w14:paraId="070D5197" w14:textId="77777777" w:rsidR="00531696" w:rsidRPr="00531696" w:rsidRDefault="00531696" w:rsidP="0053169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31696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Nazwa kryterium</w:t>
            </w:r>
          </w:p>
        </w:tc>
        <w:tc>
          <w:tcPr>
            <w:tcW w:w="5103" w:type="dxa"/>
            <w:hideMark/>
          </w:tcPr>
          <w:p w14:paraId="24FFB75E" w14:textId="77777777" w:rsidR="00531696" w:rsidRPr="00531696" w:rsidRDefault="00531696" w:rsidP="0053169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31696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Definicja kryterium</w:t>
            </w:r>
          </w:p>
        </w:tc>
        <w:tc>
          <w:tcPr>
            <w:tcW w:w="5386" w:type="dxa"/>
            <w:hideMark/>
          </w:tcPr>
          <w:p w14:paraId="012A5CC1" w14:textId="77777777" w:rsidR="00531696" w:rsidRPr="00531696" w:rsidRDefault="00531696" w:rsidP="0053169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31696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Opis znaczenia kryterium dla wyniku oceny</w:t>
            </w:r>
          </w:p>
        </w:tc>
      </w:tr>
      <w:tr w:rsidR="00531696" w:rsidRPr="00531696" w14:paraId="55A5226C" w14:textId="77777777" w:rsidTr="004F21E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C9FBF4A" w14:textId="77777777" w:rsidR="00531696" w:rsidRPr="00531696" w:rsidRDefault="00531696">
            <w:pPr>
              <w:numPr>
                <w:ilvl w:val="0"/>
                <w:numId w:val="44"/>
              </w:numPr>
              <w:spacing w:after="120"/>
              <w:ind w:left="447" w:hanging="425"/>
              <w:contextualSpacing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544" w:type="dxa"/>
          </w:tcPr>
          <w:p w14:paraId="177A7F7C" w14:textId="77777777" w:rsidR="00531696" w:rsidRPr="00531696" w:rsidRDefault="00531696" w:rsidP="0053169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531696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Efektywność kosztowa realizowanej inwestycji.</w:t>
            </w:r>
          </w:p>
        </w:tc>
        <w:tc>
          <w:tcPr>
            <w:tcW w:w="5103" w:type="dxa"/>
          </w:tcPr>
          <w:p w14:paraId="5179666D" w14:textId="77777777" w:rsidR="00531696" w:rsidRPr="00531696" w:rsidRDefault="00531696" w:rsidP="0053169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W ramach kryterium premiowane będą projekty wykazujące najlepszą relację wnioskowanego dofinansowania UE do zadeklarowanej wartości docelowej wskaźnika: Liczba usług publicznych udostępnionych on-line o stopniu dojrzałości co najmniej 4 – transakcja (szt.).</w:t>
            </w:r>
          </w:p>
        </w:tc>
        <w:tc>
          <w:tcPr>
            <w:tcW w:w="5386" w:type="dxa"/>
          </w:tcPr>
          <w:p w14:paraId="395B4E25" w14:textId="77777777" w:rsidR="00531696" w:rsidRPr="00531696" w:rsidRDefault="00531696" w:rsidP="00531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W przypadku, gdy kilka projektów uzyska tą samą, pozytywną liczbę punktów, a wartość alokacji przeznaczonej na dany nabór nie pozwala na zatwierdzenie do dofinansowania wszystkich projektów, o wyborze projektu do dofinansowania decyduje kryterium rozstrzygające.</w:t>
            </w:r>
          </w:p>
          <w:p w14:paraId="7ED1C684" w14:textId="77777777" w:rsidR="00531696" w:rsidRPr="00531696" w:rsidRDefault="00531696" w:rsidP="00531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Projekty z taką samą liczbą punktów uporządkowane zostaną od najniższej wartości relacji wnioskowanego dofinansowania UE do zadeklarowanej wartości docelowej wskaźnika: Liczba usług publicznych udostępnionych on-line o stopniu dojrzałości co najmniej 4 – transakcja (szt.) (w zaokrągleniu do pełnych złotych).</w:t>
            </w:r>
          </w:p>
          <w:p w14:paraId="50B9B76E" w14:textId="77777777" w:rsidR="00531696" w:rsidRPr="00531696" w:rsidRDefault="00531696" w:rsidP="00531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 xml:space="preserve">Wsparcie w pierwszej kolejności przyznawane jest projektom, które charakteryzują się najwyższą efektywnością kosztową, tj.  najniższą wartością relacji wnioskowanego dofinansowania UE do zadeklarowanej wartości docelowej wskaźnika: Liczba usług publicznych udostępnionych on-line o stopniu dojrzałości co </w:t>
            </w: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najmniej 4 – transakcja (szt.) (w zaokrągleniu do pełnych złotych).</w:t>
            </w:r>
          </w:p>
          <w:p w14:paraId="7FBECC00" w14:textId="77777777" w:rsidR="00531696" w:rsidRPr="00531696" w:rsidRDefault="00531696" w:rsidP="0053169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  <w:tr w:rsidR="00531696" w:rsidRPr="00531696" w14:paraId="4AB5111F" w14:textId="77777777" w:rsidTr="004F21E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B265DFB" w14:textId="77777777" w:rsidR="00531696" w:rsidRPr="00531696" w:rsidRDefault="00531696">
            <w:pPr>
              <w:numPr>
                <w:ilvl w:val="0"/>
                <w:numId w:val="44"/>
              </w:numPr>
              <w:spacing w:after="120"/>
              <w:ind w:left="447" w:hanging="425"/>
              <w:contextualSpacing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544" w:type="dxa"/>
          </w:tcPr>
          <w:p w14:paraId="49F02A5E" w14:textId="77777777" w:rsidR="00531696" w:rsidRPr="00531696" w:rsidRDefault="00531696" w:rsidP="0053169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Efektywność wykorzystania realizowanej inwestycji.</w:t>
            </w:r>
          </w:p>
        </w:tc>
        <w:tc>
          <w:tcPr>
            <w:tcW w:w="5103" w:type="dxa"/>
          </w:tcPr>
          <w:p w14:paraId="1D963D3B" w14:textId="77777777" w:rsidR="00531696" w:rsidRPr="00531696" w:rsidRDefault="00531696" w:rsidP="0053169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 xml:space="preserve">W ramach kryterium premiowane będą projekty wykazujące najlepszą relację wnioskowanego dofinansowania UE do zadeklarowanej wartości docelowej wskaźnika: </w:t>
            </w:r>
            <w:r w:rsidRPr="00531696">
              <w:rPr>
                <w:rFonts w:ascii="Arial" w:eastAsia="Calibri" w:hAnsi="Arial" w:cs="Arial"/>
                <w:sz w:val="24"/>
                <w:szCs w:val="24"/>
                <w:lang w:val="pl-PL"/>
              </w:rPr>
              <w:t>Użytkownicy nowych i zmodernizowanych publicznych usług, produktów i procesów cyfrowych</w:t>
            </w: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Pr="00531696">
              <w:rPr>
                <w:rFonts w:ascii="Arial" w:eastAsia="Calibri" w:hAnsi="Arial" w:cs="Arial"/>
                <w:sz w:val="24"/>
                <w:szCs w:val="24"/>
                <w:lang w:val="pl-PL"/>
              </w:rPr>
              <w:t>Użytkownicy/rok</w:t>
            </w: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).</w:t>
            </w:r>
          </w:p>
        </w:tc>
        <w:tc>
          <w:tcPr>
            <w:tcW w:w="5386" w:type="dxa"/>
          </w:tcPr>
          <w:p w14:paraId="27B7B52F" w14:textId="77777777" w:rsidR="00531696" w:rsidRPr="00531696" w:rsidRDefault="00531696" w:rsidP="00531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Jeżeli pierwsze z wymienionych kryteriów rozstrzygających nie rozstrzyga kwestii wyboru projektów, wówczas stosuje się drugie kryterium rozstrzygające</w:t>
            </w:r>
          </w:p>
          <w:p w14:paraId="4DAEA11E" w14:textId="77777777" w:rsidR="00531696" w:rsidRPr="00531696" w:rsidRDefault="00531696" w:rsidP="00531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W przypadku, gdy kilka projektów uzyska tą samą, pozytywną liczbę punktów, a wartość alokacji przeznaczonej na dany nabór nie pozwala na zatwierdzenie do dofinansowania wszystkich projektów, o wyborze projektu do dofinansowania decyduje kolejne kryterium rozstrzygające.</w:t>
            </w:r>
          </w:p>
          <w:p w14:paraId="3F67DBF5" w14:textId="77777777" w:rsidR="00531696" w:rsidRPr="00531696" w:rsidRDefault="00531696" w:rsidP="00531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Projekty z taką samą liczbą punktów uporządkowane zostaną od najniższej wartości relacji wnioskowanego dofinansowania UE do zadeklarowanej wartości docelowej wskaźnika: </w:t>
            </w:r>
            <w:r w:rsidRPr="00531696">
              <w:rPr>
                <w:rFonts w:ascii="Arial" w:eastAsia="Calibri" w:hAnsi="Arial" w:cs="Arial"/>
                <w:sz w:val="24"/>
                <w:szCs w:val="24"/>
                <w:lang w:val="pl-PL"/>
              </w:rPr>
              <w:t>Użytkownicy nowych i zmodernizowanych publicznych usług, produktów i procesów cyfrowych</w:t>
            </w: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Pr="00531696">
              <w:rPr>
                <w:rFonts w:ascii="Arial" w:eastAsia="Calibri" w:hAnsi="Arial" w:cs="Arial"/>
                <w:sz w:val="24"/>
                <w:szCs w:val="24"/>
                <w:lang w:val="pl-PL"/>
              </w:rPr>
              <w:t>Użytkownicy/rok</w:t>
            </w: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). (w zaokrągleniu do pełnych złotych).</w:t>
            </w:r>
          </w:p>
          <w:p w14:paraId="0E6E1A9A" w14:textId="77777777" w:rsidR="00531696" w:rsidRPr="00531696" w:rsidRDefault="00531696" w:rsidP="00531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Wsparcie w pierwszej kolejności przyznawane jest projektom, które charakteryzują się najwyższą efektywnością wykorzystania realizowanej inwestycji tj.  najniższą wartością relacji wnioskowanego dofinansowania UE do zadeklarowanej wartości docelowej wskaźnika: </w:t>
            </w:r>
            <w:r w:rsidRPr="00531696">
              <w:rPr>
                <w:rFonts w:ascii="Arial" w:eastAsia="Calibri" w:hAnsi="Arial" w:cs="Arial"/>
                <w:sz w:val="24"/>
                <w:szCs w:val="24"/>
                <w:lang w:val="pl-PL"/>
              </w:rPr>
              <w:t>Użytkownicy nowych i zmodernizowanych publicznych usług, produktów i procesów cyfrowych</w:t>
            </w: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Pr="00531696">
              <w:rPr>
                <w:rFonts w:ascii="Arial" w:eastAsia="Calibri" w:hAnsi="Arial" w:cs="Arial"/>
                <w:sz w:val="24"/>
                <w:szCs w:val="24"/>
                <w:lang w:val="pl-PL"/>
              </w:rPr>
              <w:t>Użytkownicy/rok</w:t>
            </w: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). (w zaokrągleniu do pełnych złotych).</w:t>
            </w:r>
          </w:p>
          <w:p w14:paraId="30FF3C32" w14:textId="77777777" w:rsidR="00531696" w:rsidRPr="00531696" w:rsidRDefault="00531696" w:rsidP="00531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31696">
              <w:rPr>
                <w:rFonts w:ascii="Arial" w:hAnsi="Arial"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</w:tbl>
    <w:p w14:paraId="28746E25" w14:textId="77777777" w:rsidR="00C2471F" w:rsidRPr="00C2471F" w:rsidRDefault="00C2471F" w:rsidP="00C2471F">
      <w:pPr>
        <w:spacing w:before="240" w:after="0" w:line="360" w:lineRule="auto"/>
        <w:rPr>
          <w:rFonts w:ascii="Arial" w:hAnsi="Arial" w:cs="Arial"/>
          <w:lang w:eastAsia="pl-PL"/>
        </w:rPr>
      </w:pPr>
    </w:p>
    <w:p w14:paraId="0DBD4091" w14:textId="77777777" w:rsidR="00C70DB2" w:rsidRPr="00FC420A" w:rsidRDefault="00C70DB2" w:rsidP="00F53EAA">
      <w:pPr>
        <w:rPr>
          <w:rFonts w:ascii="Arial" w:hAnsi="Arial" w:cs="Arial"/>
          <w:sz w:val="24"/>
          <w:szCs w:val="24"/>
        </w:rPr>
      </w:pPr>
    </w:p>
    <w:sectPr w:rsidR="00C70DB2" w:rsidRPr="00FC420A" w:rsidSect="002A6F2A">
      <w:pgSz w:w="16838" w:h="11906" w:orient="landscape"/>
      <w:pgMar w:top="1418" w:right="1418" w:bottom="992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BAE4A" w14:textId="77777777" w:rsidR="00367569" w:rsidRDefault="00367569" w:rsidP="00DD094B">
      <w:pPr>
        <w:spacing w:after="0" w:line="240" w:lineRule="auto"/>
      </w:pPr>
      <w:r>
        <w:separator/>
      </w:r>
    </w:p>
  </w:endnote>
  <w:endnote w:type="continuationSeparator" w:id="0">
    <w:p w14:paraId="5766EBE8" w14:textId="77777777" w:rsidR="00367569" w:rsidRDefault="00367569" w:rsidP="00DD094B">
      <w:pPr>
        <w:spacing w:after="0" w:line="240" w:lineRule="auto"/>
      </w:pPr>
      <w:r>
        <w:continuationSeparator/>
      </w:r>
    </w:p>
  </w:endnote>
  <w:endnote w:type="continuationNotice" w:id="1">
    <w:p w14:paraId="7CDA6309" w14:textId="77777777" w:rsidR="00367569" w:rsidRDefault="00367569" w:rsidP="00DD09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buntu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12B63" w14:textId="77777777" w:rsidR="00555F73" w:rsidRDefault="00555F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65743" w14:textId="2660A07B" w:rsidR="002A6F2A" w:rsidRDefault="00555F73" w:rsidP="00555F73">
    <w:pPr>
      <w:pStyle w:val="Stopka"/>
      <w:jc w:val="center"/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63F94767" wp14:editId="6D352783">
          <wp:extent cx="5761990" cy="612140"/>
          <wp:effectExtent l="0" t="0" r="0" b="0"/>
          <wp:docPr id="23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-1759894802"/>
        <w:docPartObj>
          <w:docPartGallery w:val="Page Numbers (Bottom of Page)"/>
          <w:docPartUnique/>
        </w:docPartObj>
      </w:sdtPr>
      <w:sdtContent/>
    </w:sdt>
    <w:r w:rsidR="002A6F2A" w:rsidRPr="002A6F2A">
      <w:t xml:space="preserve"> </w:t>
    </w:r>
    <w:sdt>
      <w:sdtPr>
        <w:id w:val="1440642111"/>
        <w:docPartObj>
          <w:docPartGallery w:val="Page Numbers (Bottom of Page)"/>
          <w:docPartUnique/>
        </w:docPartObj>
      </w:sdtPr>
      <w:sdtContent>
        <w:r w:rsidR="002A6F2A">
          <w:fldChar w:fldCharType="begin"/>
        </w:r>
        <w:r w:rsidR="002A6F2A">
          <w:instrText>PAGE   \* MERGEFORMAT</w:instrText>
        </w:r>
        <w:r w:rsidR="002A6F2A">
          <w:fldChar w:fldCharType="separate"/>
        </w:r>
        <w:r w:rsidR="002A6F2A">
          <w:t>1</w:t>
        </w:r>
        <w:r w:rsidR="002A6F2A">
          <w:fldChar w:fldCharType="end"/>
        </w:r>
      </w:sdtContent>
    </w:sdt>
  </w:p>
  <w:p w14:paraId="3CBDB504" w14:textId="77777777" w:rsidR="00A2123A" w:rsidRDefault="00A2123A" w:rsidP="008D46B2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B8CD" w14:textId="77E91EE7" w:rsidR="00A2123A" w:rsidRDefault="00A2123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E9B9A1A" w14:textId="6410C836" w:rsidR="00A2123A" w:rsidRDefault="002A6F2A" w:rsidP="008D46B2">
    <w:pPr>
      <w:pStyle w:val="Stopka"/>
      <w:jc w:val="center"/>
    </w:pPr>
    <w:r>
      <w:rPr>
        <w:noProof/>
        <w:lang w:eastAsia="pl-PL"/>
      </w:rPr>
      <w:t>Właściwe loga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9F974" w14:textId="77777777" w:rsidR="00367569" w:rsidRDefault="00367569" w:rsidP="00DD094B">
      <w:pPr>
        <w:spacing w:after="0" w:line="240" w:lineRule="auto"/>
      </w:pPr>
      <w:r>
        <w:separator/>
      </w:r>
    </w:p>
  </w:footnote>
  <w:footnote w:type="continuationSeparator" w:id="0">
    <w:p w14:paraId="4B359CEE" w14:textId="77777777" w:rsidR="00367569" w:rsidRDefault="00367569" w:rsidP="00DD094B">
      <w:pPr>
        <w:spacing w:after="0" w:line="240" w:lineRule="auto"/>
      </w:pPr>
      <w:r>
        <w:continuationSeparator/>
      </w:r>
    </w:p>
  </w:footnote>
  <w:footnote w:type="continuationNotice" w:id="1">
    <w:p w14:paraId="37BE672D" w14:textId="77777777" w:rsidR="00367569" w:rsidRDefault="00367569" w:rsidP="00DD094B">
      <w:pPr>
        <w:spacing w:after="0" w:line="240" w:lineRule="auto"/>
      </w:pPr>
    </w:p>
  </w:footnote>
  <w:footnote w:id="2">
    <w:p w14:paraId="6FBA018F" w14:textId="43F212FA" w:rsidR="00FB0F31" w:rsidRPr="006D3FA7" w:rsidRDefault="00FB0F31" w:rsidP="00FB0F31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Skierowanie zapytania do Ministerstwa Finansów nie dotyczy podmiotów, o których mowa w art. 207 ust. 7 ustawy z dnia 27 sierpnia 2009 r. o finansach publicznych.</w:t>
      </w:r>
    </w:p>
  </w:footnote>
  <w:footnote w:id="3">
    <w:p w14:paraId="69E9C3F2" w14:textId="77777777" w:rsidR="00211D14" w:rsidRPr="006D3FA7" w:rsidRDefault="00211D14" w:rsidP="00C754BB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Wytycznych obowiązujących w dniu ogłoszenia naboru.</w:t>
      </w:r>
    </w:p>
  </w:footnote>
  <w:footnote w:id="4">
    <w:p w14:paraId="3D67B365" w14:textId="77777777" w:rsidR="00211D14" w:rsidRPr="006D3FA7" w:rsidRDefault="00211D14" w:rsidP="00B34C70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Wytycznych obowiązujących w dniu ogłoszenia naboru.</w:t>
      </w:r>
    </w:p>
  </w:footnote>
  <w:footnote w:id="5">
    <w:p w14:paraId="02A75CD8" w14:textId="77777777" w:rsidR="00211D14" w:rsidRPr="006D3FA7" w:rsidRDefault="00211D14" w:rsidP="006D3FA7">
      <w:pPr>
        <w:pStyle w:val="Tekstprzypisudolnego"/>
        <w:tabs>
          <w:tab w:val="left" w:pos="0"/>
        </w:tabs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 </w:t>
      </w:r>
    </w:p>
  </w:footnote>
  <w:footnote w:id="6">
    <w:p w14:paraId="69A1783F" w14:textId="77777777" w:rsidR="00211D14" w:rsidRPr="006D3FA7" w:rsidRDefault="00211D14" w:rsidP="005E60C2">
      <w:pPr>
        <w:pStyle w:val="Tekstprzypisudolnego"/>
        <w:tabs>
          <w:tab w:val="left" w:pos="0"/>
          <w:tab w:val="left" w:pos="142"/>
        </w:tabs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</w:t>
      </w:r>
    </w:p>
  </w:footnote>
  <w:footnote w:id="7">
    <w:p w14:paraId="4E6A0631" w14:textId="6880E256" w:rsidR="00211D14" w:rsidRPr="006D3FA7" w:rsidRDefault="00211D1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Zgodnie z wersją Rozporządzenia obowiązującego w dniu ogłoszenia naboru.</w:t>
      </w:r>
    </w:p>
  </w:footnote>
  <w:footnote w:id="8">
    <w:p w14:paraId="37CFE826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Przedmiotowe kryteria nie dot. naborów dla podmiotu pełniącego funkcję podmiotu wdrażającego instrumenty finansowe.</w:t>
      </w:r>
    </w:p>
  </w:footnote>
  <w:footnote w:id="9">
    <w:p w14:paraId="3E09DA8A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Kryteria te nie mają zastosowania dla projektów o charakterze nieinwestycyjnym, tj. doradztwo, opracowanie dokumentów planistycznych, </w:t>
      </w:r>
      <w:r>
        <w:rPr>
          <w:rFonts w:ascii="Arial" w:hAnsi="Arial" w:cs="Arial"/>
          <w:sz w:val="22"/>
          <w:szCs w:val="22"/>
        </w:rPr>
        <w:t>itp.</w:t>
      </w:r>
    </w:p>
  </w:footnote>
  <w:footnote w:id="10">
    <w:p w14:paraId="74644AF2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Urz. UE C 373 z 16.09.2021. W przypadku zmiany wytycznych stosuje się zapisy obowiązujące po zmianach. </w:t>
      </w:r>
    </w:p>
  </w:footnote>
  <w:footnote w:id="11">
    <w:p w14:paraId="469C199A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(Dz.U. z 2022 r. poz. 1029 z późn. zm.). W przypadku zmiany Ustawy po zatwierdzeniu kryteriów wyboru projektów stosuje się zapisy obowiązujące po zmianach.</w:t>
      </w:r>
    </w:p>
  </w:footnote>
  <w:footnote w:id="12">
    <w:p w14:paraId="6D8F142A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UE. L. z 2012 r. Nr 26, str. 1 z późn. zm. W przypadku zmiany Dyrektywy po zatwierdzeniu kryteriów wyboru projektów stosuje się zapisy obowiązujące po zmianach.</w:t>
      </w:r>
    </w:p>
  </w:footnote>
  <w:footnote w:id="13">
    <w:p w14:paraId="25058CB1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z 2022 r. poz. 2556 z późn. zm. W przypadku zmiany Ustawy po zatwierdzeniu kryteriów wyboru projektów stosuje się zapisy obowiązujące po zmianach.</w:t>
      </w:r>
    </w:p>
  </w:footnote>
  <w:footnote w:id="14">
    <w:p w14:paraId="60F31879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z 2022 r. poz. 916 z późn. zm. W przypadku zmiany Ustawy po zatwierdzeniu kryteriów wyboru projektów stosuje się zapisy obowiązujące po zmianach.</w:t>
      </w:r>
    </w:p>
  </w:footnote>
  <w:footnote w:id="15">
    <w:p w14:paraId="68FEC04F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UE. L. z 1992 r. Nr 206, str. 7 z późn. zm. W przypadku zmiany Dyrektywy po zatwierdzeniu kryteriów wyboru projektów stosuje się zapisy obowiązujące po zmianach.</w:t>
      </w:r>
    </w:p>
  </w:footnote>
  <w:footnote w:id="16">
    <w:p w14:paraId="10247530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z 2022 r. poz. 2625 z późn. zm. W przypadku zmiany Ustawy po zatwierdzeniu kryteriów wyboru projektów stosuje się zapisy obowiązujące po zmianach.</w:t>
      </w:r>
    </w:p>
  </w:footnote>
  <w:footnote w:id="17">
    <w:p w14:paraId="61B067C9" w14:textId="77777777" w:rsidR="006928D4" w:rsidRPr="006D3FA7" w:rsidRDefault="006928D4" w:rsidP="006928D4">
      <w:pPr>
        <w:pStyle w:val="Tekstprzypisudolnego"/>
        <w:contextualSpacing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Dz. U. UE. L. z 2000 r. Nr 327, str. 1 z późn. zm. W przypadku zmiany Dyrektywy po zatwierdzeniu kryteriów wyboru projektów stosuje się zapisy obowiązujące po zmianach.</w:t>
      </w:r>
    </w:p>
  </w:footnote>
  <w:footnote w:id="18">
    <w:p w14:paraId="478A7072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W przypadku zmiany wytycznych stosuje się zapisy obowiązujące po zmianach. </w:t>
      </w:r>
    </w:p>
  </w:footnote>
  <w:footnote w:id="19">
    <w:p w14:paraId="2508AADE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 Dopuszczalne jest także uznanie neutralności projektu w stosunku do zasady równości kobiet i mężczyzn. Decyzja o uznaniu danego projektu za neutralny należy do instytucji oceniającej wniosek o dofinansowanie projektu. O neutralności można mówić jednak tylko wtedy, kiedy we wniosku o dofinansowanie projektu wnioskodawca uzasadni, dlaczego dany projekt nie jest w stanie zrealizować jakichkolwiek działań w zakresie spełnienia ww. zasady, a uzasadnienie to zostanie uznane przez instytucję oceniającą projekt za adekwatne i wystarczające.</w:t>
      </w:r>
    </w:p>
  </w:footnote>
  <w:footnote w:id="20">
    <w:p w14:paraId="588FDE3D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W przypadku gdy produkty (usługi) projektu nie mają swoich bezpośrednich użytkowników/użytkowniczek (np. automatyczne linie produkcyjne, nowe lub usprawnione procesy technologiczne), dopuszczalne jest uznanie, że mają one charakter neutralny wobec zasady równości szans i niedyskryminacji. Decyzja o uznaniu danego produktu (lub usługi) za neutralny należy do właściwej instytucji, która dokonuje oceny wniosku o dofinansowanie projektów. W przypadku uznania, że dany produkt (lub usługa) jest neutralny, projekt zawierający ten produkt (lub usługę) może być uznany za zgodny z zasadą równości szans i niedyskryminacji. Uznanie neutralności określonych produktów (usług) projektu nie zwalnia jednak beneficjenta ze stosowania standardów dostępności dla realizacji pozostałej części projektu, dla której standardy dostępności mają zastosowanie.</w:t>
      </w:r>
    </w:p>
  </w:footnote>
  <w:footnote w:id="21">
    <w:p w14:paraId="224DB0F7" w14:textId="77777777" w:rsidR="006928D4" w:rsidRPr="006D3FA7" w:rsidRDefault="006928D4" w:rsidP="006928D4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Ramowa konwencja Narodów Zjednoczonych w sprawie zmian klimatu, sporządzona w Nowym Jorku dnia 9 maja 1992 r. (Dz. U. z 1996 r. nr 53 poz. 238)</w:t>
      </w:r>
    </w:p>
  </w:footnote>
  <w:footnote w:id="22">
    <w:p w14:paraId="046852FA" w14:textId="77777777" w:rsidR="009A1B95" w:rsidRPr="006D3FA7" w:rsidRDefault="009A1B95" w:rsidP="009A1B95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 Kryteria te nie mają zastosowania dla projektów o charakterze nieinwestycyjnym, tj. doradztwo, opracowanie dokumentów planistycznych, itp.</w:t>
      </w:r>
    </w:p>
  </w:footnote>
  <w:footnote w:id="23">
    <w:p w14:paraId="3143EB75" w14:textId="77777777" w:rsidR="009A1B95" w:rsidRPr="006D3FA7" w:rsidRDefault="009A1B95" w:rsidP="009A1B95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Przedmiotowe kryteria nie dot. naborów dla podmiotu pełniącego funkcję podmiotu wdrażającego instrumenty finansowe.</w:t>
      </w:r>
    </w:p>
  </w:footnote>
  <w:footnote w:id="24">
    <w:p w14:paraId="4DFC5D49" w14:textId="77777777" w:rsidR="009A1B95" w:rsidRPr="006D3FA7" w:rsidRDefault="009A1B95" w:rsidP="009A1B95">
      <w:pPr>
        <w:pStyle w:val="Tekstprzypisudolnego"/>
        <w:tabs>
          <w:tab w:val="left" w:pos="142"/>
        </w:tabs>
        <w:ind w:left="142" w:hanging="142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 xml:space="preserve"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 </w:t>
      </w:r>
    </w:p>
  </w:footnote>
  <w:footnote w:id="25">
    <w:p w14:paraId="65938D83" w14:textId="77777777" w:rsidR="009A1B95" w:rsidRPr="006D3FA7" w:rsidRDefault="009A1B95" w:rsidP="009A1B95">
      <w:pPr>
        <w:pStyle w:val="Tekstprzypisudolnego"/>
        <w:rPr>
          <w:rFonts w:ascii="Arial" w:hAnsi="Arial" w:cs="Arial"/>
          <w:sz w:val="22"/>
          <w:szCs w:val="22"/>
        </w:rPr>
      </w:pPr>
      <w:r w:rsidRPr="006D3F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6D3FA7">
        <w:rPr>
          <w:rFonts w:ascii="Arial" w:hAnsi="Arial" w:cs="Arial"/>
          <w:sz w:val="22"/>
          <w:szCs w:val="22"/>
        </w:rPr>
        <w:t>Zgodnie z wersją Wytycznych obowiązujących w dniu ogłoszenia naboru.</w:t>
      </w:r>
    </w:p>
  </w:footnote>
  <w:footnote w:id="26">
    <w:p w14:paraId="1542587C" w14:textId="77777777" w:rsidR="00124B7E" w:rsidRPr="00124B7E" w:rsidRDefault="00124B7E" w:rsidP="00124B7E">
      <w:pPr>
        <w:pStyle w:val="Tekstprzypisudolnego"/>
        <w:rPr>
          <w:rFonts w:ascii="Arial" w:hAnsi="Arial" w:cs="Arial"/>
          <w:sz w:val="22"/>
          <w:szCs w:val="22"/>
        </w:rPr>
      </w:pPr>
      <w:r w:rsidRPr="00124B7E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/>
      </w:r>
      <w:r w:rsidRPr="00124B7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1" w:history="1">
        <w:r w:rsidRPr="00124B7E">
          <w:rPr>
            <w:rStyle w:val="cf01"/>
            <w:rFonts w:ascii="Arial" w:hAnsi="Arial" w:cs="Arial"/>
            <w:color w:val="000000" w:themeColor="text1"/>
            <w:sz w:val="22"/>
            <w:szCs w:val="22"/>
            <w:u w:val="single"/>
          </w:rPr>
          <w:t>https://www.gov.pl/web/ia/definicja-i-cele-aip</w:t>
        </w:r>
      </w:hyperlink>
    </w:p>
  </w:footnote>
  <w:footnote w:id="27">
    <w:p w14:paraId="2D494A0A" w14:textId="77777777" w:rsidR="00124B7E" w:rsidRPr="00124B7E" w:rsidRDefault="00124B7E" w:rsidP="00124B7E">
      <w:pPr>
        <w:pStyle w:val="Tekstprzypisudolnego"/>
        <w:rPr>
          <w:rFonts w:ascii="Arial" w:hAnsi="Arial" w:cs="Arial"/>
          <w:sz w:val="22"/>
          <w:szCs w:val="22"/>
        </w:rPr>
      </w:pPr>
      <w:r w:rsidRPr="00124B7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24B7E">
        <w:rPr>
          <w:rFonts w:ascii="Arial" w:hAnsi="Arial" w:cs="Arial"/>
          <w:sz w:val="22"/>
          <w:szCs w:val="22"/>
        </w:rPr>
        <w:t xml:space="preserve"> </w:t>
      </w:r>
      <w:r w:rsidRPr="00124B7E">
        <w:rPr>
          <w:rFonts w:ascii="Arial" w:hAnsi="Arial" w:cs="Arial"/>
          <w:sz w:val="22"/>
          <w:szCs w:val="22"/>
          <w:u w:val="single"/>
        </w:rPr>
        <w:t>https://www.gov.pl/web/krmc/rekomendacje-rady-architektury-it-zespolu-zadaniowego-krmc-w-sprawie-pryncypiow-architektury-informacyjnej-wraz-z-zaleceniami-za-podstawe-budowy-interoperacyjnych-rozwiazan-teleinformatycznych-i-swiadczenia-uslug-w-administracji-rzadowej-ich-publikacje-i-wskazanie-koniecznosci-stosowania-przez-jednostki-administracji-rzadowej</w:t>
      </w:r>
    </w:p>
  </w:footnote>
  <w:footnote w:id="28">
    <w:p w14:paraId="6FAA35ED" w14:textId="77777777" w:rsidR="00124B7E" w:rsidRPr="00124B7E" w:rsidRDefault="00124B7E" w:rsidP="00124B7E">
      <w:pPr>
        <w:pStyle w:val="Tekstprzypisudolnego"/>
        <w:rPr>
          <w:rFonts w:ascii="Arial" w:hAnsi="Arial" w:cs="Arial"/>
          <w:sz w:val="22"/>
          <w:szCs w:val="22"/>
        </w:rPr>
      </w:pPr>
      <w:r w:rsidRPr="00124B7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24B7E">
        <w:rPr>
          <w:rFonts w:ascii="Arial" w:hAnsi="Arial" w:cs="Arial"/>
          <w:sz w:val="22"/>
          <w:szCs w:val="22"/>
        </w:rPr>
        <w:t xml:space="preserve"> </w:t>
      </w:r>
      <w:bookmarkStart w:id="18" w:name="_Hlk125546451"/>
      <w:r w:rsidRPr="00124B7E">
        <w:rPr>
          <w:rFonts w:ascii="Arial" w:hAnsi="Arial" w:cs="Arial"/>
          <w:sz w:val="22"/>
          <w:szCs w:val="22"/>
        </w:rPr>
        <w:t>Poziomy dojrzałości e-usług należy rozpatrywać według skali przyjętej przez Komisję Europejską w e-Government Benchmarking Report 2009: czwarty poziom e-dojrzałości – poziom transakcji – pełna obsługa procesu – możliwość uzyskania informacji, pobrania i odesłania formularzy, a także uiszczenia wymaganych opłat oraz otrzymania oficjalnego pozwolenia, zaświadczenia lub innego dokumentu, o który dana osoba/firma występuje.</w:t>
      </w:r>
      <w:bookmarkEnd w:id="18"/>
    </w:p>
  </w:footnote>
  <w:footnote w:id="29">
    <w:p w14:paraId="39590A6D" w14:textId="77777777" w:rsidR="00BD2990" w:rsidRDefault="00BD2990" w:rsidP="00BD2990">
      <w:pPr>
        <w:pStyle w:val="Tekstprzypisudolnego"/>
      </w:pPr>
      <w:r>
        <w:rPr>
          <w:rStyle w:val="Odwoanieprzypisudolnego"/>
        </w:rPr>
        <w:footnoteRef/>
      </w:r>
      <w:r>
        <w:t xml:space="preserve"> Podział na podregiony wg danych GUS.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6391D" w14:textId="77777777" w:rsidR="00555F73" w:rsidRDefault="00555F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2D00" w14:textId="77777777" w:rsidR="00555F73" w:rsidRDefault="00555F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7A9B" w14:textId="77777777" w:rsidR="00555F73" w:rsidRDefault="00555F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5FB"/>
    <w:multiLevelType w:val="hybridMultilevel"/>
    <w:tmpl w:val="7CF67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B5D2F"/>
    <w:multiLevelType w:val="hybridMultilevel"/>
    <w:tmpl w:val="53DED580"/>
    <w:lvl w:ilvl="0" w:tplc="D70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428C8"/>
    <w:multiLevelType w:val="hybridMultilevel"/>
    <w:tmpl w:val="971C88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C547A"/>
    <w:multiLevelType w:val="hybridMultilevel"/>
    <w:tmpl w:val="1020E446"/>
    <w:lvl w:ilvl="0" w:tplc="D82002D0">
      <w:start w:val="1"/>
      <w:numFmt w:val="upperRoman"/>
      <w:lvlText w:val="%1."/>
      <w:lvlJc w:val="left"/>
      <w:pPr>
        <w:ind w:left="1080" w:hanging="72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0" w:firstLine="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1278A"/>
    <w:multiLevelType w:val="hybridMultilevel"/>
    <w:tmpl w:val="0F56BB46"/>
    <w:lvl w:ilvl="0" w:tplc="6338B908">
      <w:start w:val="1"/>
      <w:numFmt w:val="decimal"/>
      <w:lvlText w:val="%1."/>
      <w:lvlJc w:val="left"/>
      <w:pPr>
        <w:ind w:left="252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08D2563F"/>
    <w:multiLevelType w:val="hybridMultilevel"/>
    <w:tmpl w:val="DF2E66C2"/>
    <w:lvl w:ilvl="0" w:tplc="A372D0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202F3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20FEFF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CF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4DB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69A8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282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32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A0EF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5C7671"/>
    <w:multiLevelType w:val="hybridMultilevel"/>
    <w:tmpl w:val="FA7E5AB2"/>
    <w:lvl w:ilvl="0" w:tplc="4BCAF7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56D22"/>
    <w:multiLevelType w:val="hybridMultilevel"/>
    <w:tmpl w:val="0BEE0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970EA"/>
    <w:multiLevelType w:val="hybridMultilevel"/>
    <w:tmpl w:val="9790FE94"/>
    <w:lvl w:ilvl="0" w:tplc="F1DAEF7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302F1"/>
    <w:multiLevelType w:val="hybridMultilevel"/>
    <w:tmpl w:val="5FE2F3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F443C0"/>
    <w:multiLevelType w:val="hybridMultilevel"/>
    <w:tmpl w:val="B4F6DCC2"/>
    <w:lvl w:ilvl="0" w:tplc="6338B90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030E5B"/>
    <w:multiLevelType w:val="hybridMultilevel"/>
    <w:tmpl w:val="1C30B6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037DC5"/>
    <w:multiLevelType w:val="hybridMultilevel"/>
    <w:tmpl w:val="528E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175B4"/>
    <w:multiLevelType w:val="hybridMultilevel"/>
    <w:tmpl w:val="BC1C24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7C306C"/>
    <w:multiLevelType w:val="hybridMultilevel"/>
    <w:tmpl w:val="7DD861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D1EA2"/>
    <w:multiLevelType w:val="hybridMultilevel"/>
    <w:tmpl w:val="E0826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7" w15:restartNumberingAfterBreak="0">
    <w:nsid w:val="1E165C6C"/>
    <w:multiLevelType w:val="hybridMultilevel"/>
    <w:tmpl w:val="0BEE0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2564"/>
    <w:multiLevelType w:val="hybridMultilevel"/>
    <w:tmpl w:val="B088D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F3508"/>
    <w:multiLevelType w:val="multilevel"/>
    <w:tmpl w:val="67629ED4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55963"/>
    <w:multiLevelType w:val="hybridMultilevel"/>
    <w:tmpl w:val="1FD0C0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B6A41"/>
    <w:multiLevelType w:val="hybridMultilevel"/>
    <w:tmpl w:val="3872E0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E0AE7"/>
    <w:multiLevelType w:val="hybridMultilevel"/>
    <w:tmpl w:val="0570D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EA75A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95E27E44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39191A"/>
    <w:multiLevelType w:val="hybridMultilevel"/>
    <w:tmpl w:val="FE627AE0"/>
    <w:lvl w:ilvl="0" w:tplc="D70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B788A"/>
    <w:multiLevelType w:val="hybridMultilevel"/>
    <w:tmpl w:val="4206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737AE"/>
    <w:multiLevelType w:val="hybridMultilevel"/>
    <w:tmpl w:val="7BD87294"/>
    <w:lvl w:ilvl="0" w:tplc="DEE0FA1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10E7A"/>
    <w:multiLevelType w:val="hybridMultilevel"/>
    <w:tmpl w:val="4344D9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C4EFDC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67F29"/>
    <w:multiLevelType w:val="hybridMultilevel"/>
    <w:tmpl w:val="0BEE0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45F8C"/>
    <w:multiLevelType w:val="hybridMultilevel"/>
    <w:tmpl w:val="04E2B8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909A3"/>
    <w:multiLevelType w:val="hybridMultilevel"/>
    <w:tmpl w:val="32EA8D66"/>
    <w:lvl w:ilvl="0" w:tplc="F19C830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01690"/>
    <w:multiLevelType w:val="hybridMultilevel"/>
    <w:tmpl w:val="BAEEE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EE0FA1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F54BC2"/>
    <w:multiLevelType w:val="hybridMultilevel"/>
    <w:tmpl w:val="A3A8F320"/>
    <w:lvl w:ilvl="0" w:tplc="04150017">
      <w:start w:val="1"/>
      <w:numFmt w:val="lowerLetter"/>
      <w:lvlText w:val="%1)"/>
      <w:lvlJc w:val="left"/>
      <w:pPr>
        <w:ind w:left="967" w:hanging="360"/>
      </w:pPr>
    </w:lvl>
    <w:lvl w:ilvl="1" w:tplc="04150019" w:tentative="1">
      <w:start w:val="1"/>
      <w:numFmt w:val="lowerLetter"/>
      <w:lvlText w:val="%2."/>
      <w:lvlJc w:val="left"/>
      <w:pPr>
        <w:ind w:left="1687" w:hanging="360"/>
      </w:pPr>
    </w:lvl>
    <w:lvl w:ilvl="2" w:tplc="0415001B" w:tentative="1">
      <w:start w:val="1"/>
      <w:numFmt w:val="lowerRoman"/>
      <w:lvlText w:val="%3."/>
      <w:lvlJc w:val="right"/>
      <w:pPr>
        <w:ind w:left="2407" w:hanging="180"/>
      </w:pPr>
    </w:lvl>
    <w:lvl w:ilvl="3" w:tplc="0415000F" w:tentative="1">
      <w:start w:val="1"/>
      <w:numFmt w:val="decimal"/>
      <w:lvlText w:val="%4."/>
      <w:lvlJc w:val="left"/>
      <w:pPr>
        <w:ind w:left="3127" w:hanging="360"/>
      </w:pPr>
    </w:lvl>
    <w:lvl w:ilvl="4" w:tplc="04150019" w:tentative="1">
      <w:start w:val="1"/>
      <w:numFmt w:val="lowerLetter"/>
      <w:lvlText w:val="%5."/>
      <w:lvlJc w:val="left"/>
      <w:pPr>
        <w:ind w:left="3847" w:hanging="360"/>
      </w:pPr>
    </w:lvl>
    <w:lvl w:ilvl="5" w:tplc="0415001B" w:tentative="1">
      <w:start w:val="1"/>
      <w:numFmt w:val="lowerRoman"/>
      <w:lvlText w:val="%6."/>
      <w:lvlJc w:val="right"/>
      <w:pPr>
        <w:ind w:left="4567" w:hanging="180"/>
      </w:pPr>
    </w:lvl>
    <w:lvl w:ilvl="6" w:tplc="0415000F" w:tentative="1">
      <w:start w:val="1"/>
      <w:numFmt w:val="decimal"/>
      <w:lvlText w:val="%7."/>
      <w:lvlJc w:val="left"/>
      <w:pPr>
        <w:ind w:left="5287" w:hanging="360"/>
      </w:pPr>
    </w:lvl>
    <w:lvl w:ilvl="7" w:tplc="04150019" w:tentative="1">
      <w:start w:val="1"/>
      <w:numFmt w:val="lowerLetter"/>
      <w:lvlText w:val="%8."/>
      <w:lvlJc w:val="left"/>
      <w:pPr>
        <w:ind w:left="6007" w:hanging="360"/>
      </w:pPr>
    </w:lvl>
    <w:lvl w:ilvl="8" w:tplc="0415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2" w15:restartNumberingAfterBreak="0">
    <w:nsid w:val="5B9821D9"/>
    <w:multiLevelType w:val="hybridMultilevel"/>
    <w:tmpl w:val="7DD861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CA695E"/>
    <w:multiLevelType w:val="hybridMultilevel"/>
    <w:tmpl w:val="B2087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836CEB"/>
    <w:multiLevelType w:val="hybridMultilevel"/>
    <w:tmpl w:val="CFAA31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46856"/>
    <w:multiLevelType w:val="hybridMultilevel"/>
    <w:tmpl w:val="0BEE0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7" w15:restartNumberingAfterBreak="0">
    <w:nsid w:val="6CD20209"/>
    <w:multiLevelType w:val="hybridMultilevel"/>
    <w:tmpl w:val="DBCA91D0"/>
    <w:lvl w:ilvl="0" w:tplc="0DEEAD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C12E4"/>
    <w:multiLevelType w:val="hybridMultilevel"/>
    <w:tmpl w:val="F82A02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C61AF"/>
    <w:multiLevelType w:val="hybridMultilevel"/>
    <w:tmpl w:val="B48A90B2"/>
    <w:lvl w:ilvl="0" w:tplc="941C76A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73363303"/>
    <w:multiLevelType w:val="hybridMultilevel"/>
    <w:tmpl w:val="DBCA91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E56F9"/>
    <w:multiLevelType w:val="hybridMultilevel"/>
    <w:tmpl w:val="A830B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B5192"/>
    <w:multiLevelType w:val="hybridMultilevel"/>
    <w:tmpl w:val="F7F03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837024">
    <w:abstractNumId w:val="19"/>
  </w:num>
  <w:num w:numId="2" w16cid:durableId="1251964244">
    <w:abstractNumId w:val="40"/>
  </w:num>
  <w:num w:numId="3" w16cid:durableId="1372614398">
    <w:abstractNumId w:val="36"/>
  </w:num>
  <w:num w:numId="4" w16cid:durableId="75980729">
    <w:abstractNumId w:val="16"/>
  </w:num>
  <w:num w:numId="5" w16cid:durableId="67466487">
    <w:abstractNumId w:val="3"/>
  </w:num>
  <w:num w:numId="6" w16cid:durableId="1337852045">
    <w:abstractNumId w:val="24"/>
  </w:num>
  <w:num w:numId="7" w16cid:durableId="1465542198">
    <w:abstractNumId w:val="42"/>
  </w:num>
  <w:num w:numId="8" w16cid:durableId="1699551294">
    <w:abstractNumId w:val="39"/>
  </w:num>
  <w:num w:numId="9" w16cid:durableId="898055171">
    <w:abstractNumId w:val="10"/>
  </w:num>
  <w:num w:numId="10" w16cid:durableId="184440880">
    <w:abstractNumId w:val="4"/>
  </w:num>
  <w:num w:numId="11" w16cid:durableId="1600527656">
    <w:abstractNumId w:val="38"/>
  </w:num>
  <w:num w:numId="12" w16cid:durableId="853229120">
    <w:abstractNumId w:val="0"/>
  </w:num>
  <w:num w:numId="13" w16cid:durableId="182596006">
    <w:abstractNumId w:val="13"/>
  </w:num>
  <w:num w:numId="14" w16cid:durableId="1713656283">
    <w:abstractNumId w:val="34"/>
  </w:num>
  <w:num w:numId="15" w16cid:durableId="2131707205">
    <w:abstractNumId w:val="28"/>
  </w:num>
  <w:num w:numId="16" w16cid:durableId="465898803">
    <w:abstractNumId w:val="29"/>
  </w:num>
  <w:num w:numId="17" w16cid:durableId="1652711331">
    <w:abstractNumId w:val="21"/>
  </w:num>
  <w:num w:numId="18" w16cid:durableId="1869370712">
    <w:abstractNumId w:val="12"/>
  </w:num>
  <w:num w:numId="19" w16cid:durableId="1515921615">
    <w:abstractNumId w:val="37"/>
  </w:num>
  <w:num w:numId="20" w16cid:durableId="1506091019">
    <w:abstractNumId w:val="35"/>
  </w:num>
  <w:num w:numId="21" w16cid:durableId="1967076602">
    <w:abstractNumId w:val="27"/>
  </w:num>
  <w:num w:numId="22" w16cid:durableId="595603421">
    <w:abstractNumId w:val="9"/>
  </w:num>
  <w:num w:numId="23" w16cid:durableId="2009744089">
    <w:abstractNumId w:val="2"/>
  </w:num>
  <w:num w:numId="24" w16cid:durableId="831719318">
    <w:abstractNumId w:val="5"/>
  </w:num>
  <w:num w:numId="25" w16cid:durableId="1102918350">
    <w:abstractNumId w:val="8"/>
  </w:num>
  <w:num w:numId="26" w16cid:durableId="1777943271">
    <w:abstractNumId w:val="7"/>
  </w:num>
  <w:num w:numId="27" w16cid:durableId="1723404546">
    <w:abstractNumId w:val="17"/>
  </w:num>
  <w:num w:numId="28" w16cid:durableId="620500468">
    <w:abstractNumId w:val="41"/>
  </w:num>
  <w:num w:numId="29" w16cid:durableId="1442794993">
    <w:abstractNumId w:val="20"/>
  </w:num>
  <w:num w:numId="30" w16cid:durableId="1598445183">
    <w:abstractNumId w:val="6"/>
  </w:num>
  <w:num w:numId="31" w16cid:durableId="445391505">
    <w:abstractNumId w:val="33"/>
  </w:num>
  <w:num w:numId="32" w16cid:durableId="1832940888">
    <w:abstractNumId w:val="32"/>
  </w:num>
  <w:num w:numId="33" w16cid:durableId="670882">
    <w:abstractNumId w:val="1"/>
  </w:num>
  <w:num w:numId="34" w16cid:durableId="1127627985">
    <w:abstractNumId w:val="11"/>
  </w:num>
  <w:num w:numId="35" w16cid:durableId="1335571694">
    <w:abstractNumId w:val="18"/>
  </w:num>
  <w:num w:numId="36" w16cid:durableId="1527673888">
    <w:abstractNumId w:val="43"/>
  </w:num>
  <w:num w:numId="37" w16cid:durableId="1295718406">
    <w:abstractNumId w:val="26"/>
  </w:num>
  <w:num w:numId="38" w16cid:durableId="1588074865">
    <w:abstractNumId w:val="23"/>
  </w:num>
  <w:num w:numId="39" w16cid:durableId="860242503">
    <w:abstractNumId w:val="22"/>
  </w:num>
  <w:num w:numId="40" w16cid:durableId="1843278994">
    <w:abstractNumId w:val="15"/>
  </w:num>
  <w:num w:numId="41" w16cid:durableId="355087162">
    <w:abstractNumId w:val="30"/>
  </w:num>
  <w:num w:numId="42" w16cid:durableId="76290357">
    <w:abstractNumId w:val="31"/>
  </w:num>
  <w:num w:numId="43" w16cid:durableId="819928562">
    <w:abstractNumId w:val="25"/>
  </w:num>
  <w:num w:numId="44" w16cid:durableId="881596834">
    <w:abstractNumId w:val="1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23"/>
    <w:rsid w:val="00000EF7"/>
    <w:rsid w:val="00001386"/>
    <w:rsid w:val="000031D8"/>
    <w:rsid w:val="00003777"/>
    <w:rsid w:val="00004CEE"/>
    <w:rsid w:val="000065D3"/>
    <w:rsid w:val="000104A9"/>
    <w:rsid w:val="00011A30"/>
    <w:rsid w:val="0001250A"/>
    <w:rsid w:val="000126B2"/>
    <w:rsid w:val="00013837"/>
    <w:rsid w:val="00013B10"/>
    <w:rsid w:val="00015834"/>
    <w:rsid w:val="00015E77"/>
    <w:rsid w:val="00015EF0"/>
    <w:rsid w:val="000164D5"/>
    <w:rsid w:val="00016F12"/>
    <w:rsid w:val="0002052F"/>
    <w:rsid w:val="00020962"/>
    <w:rsid w:val="0002183C"/>
    <w:rsid w:val="00022508"/>
    <w:rsid w:val="000228C2"/>
    <w:rsid w:val="00023207"/>
    <w:rsid w:val="00023B45"/>
    <w:rsid w:val="00024570"/>
    <w:rsid w:val="00024912"/>
    <w:rsid w:val="00026537"/>
    <w:rsid w:val="00026AB9"/>
    <w:rsid w:val="00026F71"/>
    <w:rsid w:val="000274AD"/>
    <w:rsid w:val="00027C93"/>
    <w:rsid w:val="00030528"/>
    <w:rsid w:val="00030D7A"/>
    <w:rsid w:val="00030F4A"/>
    <w:rsid w:val="000317BA"/>
    <w:rsid w:val="00031C97"/>
    <w:rsid w:val="00032843"/>
    <w:rsid w:val="00032AE3"/>
    <w:rsid w:val="00033FB8"/>
    <w:rsid w:val="00034557"/>
    <w:rsid w:val="000350AA"/>
    <w:rsid w:val="00035374"/>
    <w:rsid w:val="00035862"/>
    <w:rsid w:val="000359A1"/>
    <w:rsid w:val="000371BE"/>
    <w:rsid w:val="00037573"/>
    <w:rsid w:val="00037916"/>
    <w:rsid w:val="0004039B"/>
    <w:rsid w:val="00040698"/>
    <w:rsid w:val="00040943"/>
    <w:rsid w:val="000411DF"/>
    <w:rsid w:val="00041226"/>
    <w:rsid w:val="000420A3"/>
    <w:rsid w:val="00042B48"/>
    <w:rsid w:val="00042EAB"/>
    <w:rsid w:val="0004310D"/>
    <w:rsid w:val="00043DCA"/>
    <w:rsid w:val="00044BA6"/>
    <w:rsid w:val="00045242"/>
    <w:rsid w:val="0004562E"/>
    <w:rsid w:val="000457F5"/>
    <w:rsid w:val="00046F43"/>
    <w:rsid w:val="000473B3"/>
    <w:rsid w:val="00047E0D"/>
    <w:rsid w:val="0005107C"/>
    <w:rsid w:val="00051237"/>
    <w:rsid w:val="000516D5"/>
    <w:rsid w:val="00051CD8"/>
    <w:rsid w:val="00052274"/>
    <w:rsid w:val="0005272C"/>
    <w:rsid w:val="0005315C"/>
    <w:rsid w:val="00053772"/>
    <w:rsid w:val="00053917"/>
    <w:rsid w:val="00053F98"/>
    <w:rsid w:val="000541A0"/>
    <w:rsid w:val="000545B1"/>
    <w:rsid w:val="00054C98"/>
    <w:rsid w:val="00055682"/>
    <w:rsid w:val="00056226"/>
    <w:rsid w:val="000569E6"/>
    <w:rsid w:val="0005707A"/>
    <w:rsid w:val="00057784"/>
    <w:rsid w:val="0006042F"/>
    <w:rsid w:val="000604FB"/>
    <w:rsid w:val="000611BF"/>
    <w:rsid w:val="00061C1E"/>
    <w:rsid w:val="00062469"/>
    <w:rsid w:val="00062C68"/>
    <w:rsid w:val="000631F4"/>
    <w:rsid w:val="0006359D"/>
    <w:rsid w:val="00063ADC"/>
    <w:rsid w:val="00063EC9"/>
    <w:rsid w:val="0006460C"/>
    <w:rsid w:val="00064E52"/>
    <w:rsid w:val="0006533B"/>
    <w:rsid w:val="00065BEA"/>
    <w:rsid w:val="00065C96"/>
    <w:rsid w:val="00066C10"/>
    <w:rsid w:val="0006745B"/>
    <w:rsid w:val="00070EF3"/>
    <w:rsid w:val="000710F2"/>
    <w:rsid w:val="00071260"/>
    <w:rsid w:val="000712CA"/>
    <w:rsid w:val="0007175E"/>
    <w:rsid w:val="00071779"/>
    <w:rsid w:val="0007201A"/>
    <w:rsid w:val="0007265D"/>
    <w:rsid w:val="00072AF7"/>
    <w:rsid w:val="00072F08"/>
    <w:rsid w:val="00072F6F"/>
    <w:rsid w:val="00074489"/>
    <w:rsid w:val="00074607"/>
    <w:rsid w:val="00074B8B"/>
    <w:rsid w:val="00074D7E"/>
    <w:rsid w:val="00075333"/>
    <w:rsid w:val="00075992"/>
    <w:rsid w:val="00075C0D"/>
    <w:rsid w:val="0007665A"/>
    <w:rsid w:val="00076D30"/>
    <w:rsid w:val="000800A7"/>
    <w:rsid w:val="00082902"/>
    <w:rsid w:val="00082D3B"/>
    <w:rsid w:val="00082E5C"/>
    <w:rsid w:val="0008390E"/>
    <w:rsid w:val="000847D5"/>
    <w:rsid w:val="00084BB2"/>
    <w:rsid w:val="00085E0C"/>
    <w:rsid w:val="00086145"/>
    <w:rsid w:val="0008615F"/>
    <w:rsid w:val="00086986"/>
    <w:rsid w:val="00086C7A"/>
    <w:rsid w:val="00087591"/>
    <w:rsid w:val="000902EC"/>
    <w:rsid w:val="00090372"/>
    <w:rsid w:val="000905F2"/>
    <w:rsid w:val="0009143B"/>
    <w:rsid w:val="00091595"/>
    <w:rsid w:val="00091A24"/>
    <w:rsid w:val="00091BB4"/>
    <w:rsid w:val="00091DEF"/>
    <w:rsid w:val="0009250C"/>
    <w:rsid w:val="00092AFB"/>
    <w:rsid w:val="00093B3B"/>
    <w:rsid w:val="00093F05"/>
    <w:rsid w:val="0009478C"/>
    <w:rsid w:val="00094E68"/>
    <w:rsid w:val="00095825"/>
    <w:rsid w:val="00095E9F"/>
    <w:rsid w:val="00095EA1"/>
    <w:rsid w:val="0009632A"/>
    <w:rsid w:val="00096DC5"/>
    <w:rsid w:val="00096E87"/>
    <w:rsid w:val="00096F1E"/>
    <w:rsid w:val="00097559"/>
    <w:rsid w:val="00097611"/>
    <w:rsid w:val="00097862"/>
    <w:rsid w:val="00097CA1"/>
    <w:rsid w:val="00097F1E"/>
    <w:rsid w:val="000A0190"/>
    <w:rsid w:val="000A081F"/>
    <w:rsid w:val="000A11ED"/>
    <w:rsid w:val="000A1526"/>
    <w:rsid w:val="000A1775"/>
    <w:rsid w:val="000A1AD7"/>
    <w:rsid w:val="000A1DBA"/>
    <w:rsid w:val="000A25EB"/>
    <w:rsid w:val="000A2954"/>
    <w:rsid w:val="000A2C54"/>
    <w:rsid w:val="000A305E"/>
    <w:rsid w:val="000A4668"/>
    <w:rsid w:val="000A4BCC"/>
    <w:rsid w:val="000A543C"/>
    <w:rsid w:val="000A571F"/>
    <w:rsid w:val="000A5D27"/>
    <w:rsid w:val="000A758F"/>
    <w:rsid w:val="000B08CD"/>
    <w:rsid w:val="000B0A3A"/>
    <w:rsid w:val="000B0C11"/>
    <w:rsid w:val="000B0C24"/>
    <w:rsid w:val="000B0D39"/>
    <w:rsid w:val="000B18B7"/>
    <w:rsid w:val="000B1989"/>
    <w:rsid w:val="000B1A92"/>
    <w:rsid w:val="000B20F6"/>
    <w:rsid w:val="000B2512"/>
    <w:rsid w:val="000B3EF6"/>
    <w:rsid w:val="000B41AE"/>
    <w:rsid w:val="000B499F"/>
    <w:rsid w:val="000B4ABF"/>
    <w:rsid w:val="000B53D9"/>
    <w:rsid w:val="000B5829"/>
    <w:rsid w:val="000B6093"/>
    <w:rsid w:val="000B60D1"/>
    <w:rsid w:val="000B6EBD"/>
    <w:rsid w:val="000B7883"/>
    <w:rsid w:val="000B7C0A"/>
    <w:rsid w:val="000B7E3A"/>
    <w:rsid w:val="000C0CF7"/>
    <w:rsid w:val="000C1682"/>
    <w:rsid w:val="000C31C5"/>
    <w:rsid w:val="000C4751"/>
    <w:rsid w:val="000C571C"/>
    <w:rsid w:val="000C57BD"/>
    <w:rsid w:val="000C713B"/>
    <w:rsid w:val="000C7A8D"/>
    <w:rsid w:val="000D08A6"/>
    <w:rsid w:val="000D08DE"/>
    <w:rsid w:val="000D0EB3"/>
    <w:rsid w:val="000D1FEF"/>
    <w:rsid w:val="000D2346"/>
    <w:rsid w:val="000D23CD"/>
    <w:rsid w:val="000D2B04"/>
    <w:rsid w:val="000D41C0"/>
    <w:rsid w:val="000D45A3"/>
    <w:rsid w:val="000D5782"/>
    <w:rsid w:val="000D5F64"/>
    <w:rsid w:val="000D664C"/>
    <w:rsid w:val="000D7B53"/>
    <w:rsid w:val="000E06C7"/>
    <w:rsid w:val="000E171D"/>
    <w:rsid w:val="000E1C97"/>
    <w:rsid w:val="000E22FE"/>
    <w:rsid w:val="000E2541"/>
    <w:rsid w:val="000E2676"/>
    <w:rsid w:val="000E27B6"/>
    <w:rsid w:val="000E33E2"/>
    <w:rsid w:val="000E386C"/>
    <w:rsid w:val="000E389A"/>
    <w:rsid w:val="000E3C41"/>
    <w:rsid w:val="000E442A"/>
    <w:rsid w:val="000E4D83"/>
    <w:rsid w:val="000E5172"/>
    <w:rsid w:val="000E6064"/>
    <w:rsid w:val="000E67DA"/>
    <w:rsid w:val="000E6B51"/>
    <w:rsid w:val="000E73AA"/>
    <w:rsid w:val="000E76BA"/>
    <w:rsid w:val="000F0090"/>
    <w:rsid w:val="000F014E"/>
    <w:rsid w:val="000F02D5"/>
    <w:rsid w:val="000F1269"/>
    <w:rsid w:val="000F1293"/>
    <w:rsid w:val="000F25B0"/>
    <w:rsid w:val="000F277B"/>
    <w:rsid w:val="000F3489"/>
    <w:rsid w:val="000F3FE9"/>
    <w:rsid w:val="000F446F"/>
    <w:rsid w:val="000F518C"/>
    <w:rsid w:val="000F5718"/>
    <w:rsid w:val="000F589C"/>
    <w:rsid w:val="000F58D2"/>
    <w:rsid w:val="000F6B67"/>
    <w:rsid w:val="000F6F1E"/>
    <w:rsid w:val="000F712F"/>
    <w:rsid w:val="000F7D96"/>
    <w:rsid w:val="001006C5"/>
    <w:rsid w:val="00100898"/>
    <w:rsid w:val="001009BB"/>
    <w:rsid w:val="00101055"/>
    <w:rsid w:val="00101974"/>
    <w:rsid w:val="001020A7"/>
    <w:rsid w:val="00102A1D"/>
    <w:rsid w:val="00102B9D"/>
    <w:rsid w:val="001038E9"/>
    <w:rsid w:val="00103ABE"/>
    <w:rsid w:val="00103FCD"/>
    <w:rsid w:val="00103FF0"/>
    <w:rsid w:val="00104EFC"/>
    <w:rsid w:val="00105065"/>
    <w:rsid w:val="001051DE"/>
    <w:rsid w:val="00105347"/>
    <w:rsid w:val="00106281"/>
    <w:rsid w:val="001063E1"/>
    <w:rsid w:val="00106480"/>
    <w:rsid w:val="00107581"/>
    <w:rsid w:val="00110892"/>
    <w:rsid w:val="00110A0E"/>
    <w:rsid w:val="00110E0D"/>
    <w:rsid w:val="0011124F"/>
    <w:rsid w:val="00111383"/>
    <w:rsid w:val="00112B47"/>
    <w:rsid w:val="00112DA9"/>
    <w:rsid w:val="0011456B"/>
    <w:rsid w:val="00115573"/>
    <w:rsid w:val="00115895"/>
    <w:rsid w:val="00117CC4"/>
    <w:rsid w:val="00121384"/>
    <w:rsid w:val="00122217"/>
    <w:rsid w:val="001224E9"/>
    <w:rsid w:val="00122FFD"/>
    <w:rsid w:val="001234C2"/>
    <w:rsid w:val="00123673"/>
    <w:rsid w:val="001248AB"/>
    <w:rsid w:val="00124B7E"/>
    <w:rsid w:val="00125661"/>
    <w:rsid w:val="00125CFC"/>
    <w:rsid w:val="00126660"/>
    <w:rsid w:val="00127219"/>
    <w:rsid w:val="0012728E"/>
    <w:rsid w:val="00127B64"/>
    <w:rsid w:val="00130DA9"/>
    <w:rsid w:val="00130DBF"/>
    <w:rsid w:val="00130E16"/>
    <w:rsid w:val="00131026"/>
    <w:rsid w:val="00131308"/>
    <w:rsid w:val="001313F1"/>
    <w:rsid w:val="00131CF2"/>
    <w:rsid w:val="00131FA9"/>
    <w:rsid w:val="00132679"/>
    <w:rsid w:val="00132CB4"/>
    <w:rsid w:val="00133127"/>
    <w:rsid w:val="00134837"/>
    <w:rsid w:val="00135A0A"/>
    <w:rsid w:val="00135B2F"/>
    <w:rsid w:val="00136052"/>
    <w:rsid w:val="00136127"/>
    <w:rsid w:val="001369FB"/>
    <w:rsid w:val="00136E6D"/>
    <w:rsid w:val="00137B45"/>
    <w:rsid w:val="00140620"/>
    <w:rsid w:val="00140B93"/>
    <w:rsid w:val="001411A3"/>
    <w:rsid w:val="0014380D"/>
    <w:rsid w:val="00143C72"/>
    <w:rsid w:val="001453AD"/>
    <w:rsid w:val="00145AEE"/>
    <w:rsid w:val="0015075F"/>
    <w:rsid w:val="00150C89"/>
    <w:rsid w:val="001511FD"/>
    <w:rsid w:val="00151708"/>
    <w:rsid w:val="00151F77"/>
    <w:rsid w:val="0015240A"/>
    <w:rsid w:val="001529F4"/>
    <w:rsid w:val="00152D03"/>
    <w:rsid w:val="00152FEB"/>
    <w:rsid w:val="00153769"/>
    <w:rsid w:val="0015378B"/>
    <w:rsid w:val="001546C9"/>
    <w:rsid w:val="00154CBD"/>
    <w:rsid w:val="00154F3B"/>
    <w:rsid w:val="00155A2F"/>
    <w:rsid w:val="00156593"/>
    <w:rsid w:val="00157FFA"/>
    <w:rsid w:val="00160021"/>
    <w:rsid w:val="00161BFE"/>
    <w:rsid w:val="00161C8C"/>
    <w:rsid w:val="00161FA0"/>
    <w:rsid w:val="00162752"/>
    <w:rsid w:val="00162DB3"/>
    <w:rsid w:val="00163D7B"/>
    <w:rsid w:val="00163E6E"/>
    <w:rsid w:val="00164088"/>
    <w:rsid w:val="00164454"/>
    <w:rsid w:val="0016491F"/>
    <w:rsid w:val="0016586C"/>
    <w:rsid w:val="001667AE"/>
    <w:rsid w:val="001667DF"/>
    <w:rsid w:val="00166A5A"/>
    <w:rsid w:val="001674D1"/>
    <w:rsid w:val="001677F4"/>
    <w:rsid w:val="00167E45"/>
    <w:rsid w:val="001705E9"/>
    <w:rsid w:val="0017071E"/>
    <w:rsid w:val="00171061"/>
    <w:rsid w:val="001724C7"/>
    <w:rsid w:val="00172FF5"/>
    <w:rsid w:val="001742CE"/>
    <w:rsid w:val="00174349"/>
    <w:rsid w:val="00174408"/>
    <w:rsid w:val="001744BB"/>
    <w:rsid w:val="00174A83"/>
    <w:rsid w:val="00175177"/>
    <w:rsid w:val="001760DF"/>
    <w:rsid w:val="001764D5"/>
    <w:rsid w:val="00176F00"/>
    <w:rsid w:val="00177534"/>
    <w:rsid w:val="001777B4"/>
    <w:rsid w:val="001779DD"/>
    <w:rsid w:val="00180179"/>
    <w:rsid w:val="0018050C"/>
    <w:rsid w:val="001819BE"/>
    <w:rsid w:val="00181CB5"/>
    <w:rsid w:val="00181EF8"/>
    <w:rsid w:val="00182BF3"/>
    <w:rsid w:val="001834EC"/>
    <w:rsid w:val="001838BE"/>
    <w:rsid w:val="00183C30"/>
    <w:rsid w:val="00184EB8"/>
    <w:rsid w:val="00185825"/>
    <w:rsid w:val="00185951"/>
    <w:rsid w:val="00185FE3"/>
    <w:rsid w:val="001910D0"/>
    <w:rsid w:val="001910DD"/>
    <w:rsid w:val="00191166"/>
    <w:rsid w:val="001917D3"/>
    <w:rsid w:val="0019191C"/>
    <w:rsid w:val="00191FCD"/>
    <w:rsid w:val="00192762"/>
    <w:rsid w:val="00192765"/>
    <w:rsid w:val="00192919"/>
    <w:rsid w:val="0019291A"/>
    <w:rsid w:val="00193198"/>
    <w:rsid w:val="00194A34"/>
    <w:rsid w:val="001959E0"/>
    <w:rsid w:val="0019646B"/>
    <w:rsid w:val="00196AF7"/>
    <w:rsid w:val="00197005"/>
    <w:rsid w:val="001976F5"/>
    <w:rsid w:val="001A00A9"/>
    <w:rsid w:val="001A080A"/>
    <w:rsid w:val="001A0CBA"/>
    <w:rsid w:val="001A0D6E"/>
    <w:rsid w:val="001A0E8F"/>
    <w:rsid w:val="001A2A74"/>
    <w:rsid w:val="001A2F51"/>
    <w:rsid w:val="001A3124"/>
    <w:rsid w:val="001A4596"/>
    <w:rsid w:val="001A48A4"/>
    <w:rsid w:val="001A4A43"/>
    <w:rsid w:val="001A5787"/>
    <w:rsid w:val="001A5AB4"/>
    <w:rsid w:val="001A62AB"/>
    <w:rsid w:val="001A678D"/>
    <w:rsid w:val="001A6BB5"/>
    <w:rsid w:val="001A6F39"/>
    <w:rsid w:val="001A6F8A"/>
    <w:rsid w:val="001A7DAB"/>
    <w:rsid w:val="001A7DFF"/>
    <w:rsid w:val="001B0BE4"/>
    <w:rsid w:val="001B205B"/>
    <w:rsid w:val="001B2115"/>
    <w:rsid w:val="001B2897"/>
    <w:rsid w:val="001B317D"/>
    <w:rsid w:val="001B3F71"/>
    <w:rsid w:val="001B4A60"/>
    <w:rsid w:val="001B4A69"/>
    <w:rsid w:val="001B5DFE"/>
    <w:rsid w:val="001B5E6A"/>
    <w:rsid w:val="001B62A6"/>
    <w:rsid w:val="001B6B2A"/>
    <w:rsid w:val="001B6D17"/>
    <w:rsid w:val="001B6E4E"/>
    <w:rsid w:val="001B6E4F"/>
    <w:rsid w:val="001B729F"/>
    <w:rsid w:val="001B7A53"/>
    <w:rsid w:val="001C07C1"/>
    <w:rsid w:val="001C1163"/>
    <w:rsid w:val="001C1324"/>
    <w:rsid w:val="001C2209"/>
    <w:rsid w:val="001C260B"/>
    <w:rsid w:val="001C271E"/>
    <w:rsid w:val="001C2B1A"/>
    <w:rsid w:val="001C2B8A"/>
    <w:rsid w:val="001C49C7"/>
    <w:rsid w:val="001C4CE7"/>
    <w:rsid w:val="001C50CE"/>
    <w:rsid w:val="001C55D2"/>
    <w:rsid w:val="001C5BE1"/>
    <w:rsid w:val="001C5E76"/>
    <w:rsid w:val="001C6B0C"/>
    <w:rsid w:val="001C6C30"/>
    <w:rsid w:val="001C7F6D"/>
    <w:rsid w:val="001D004F"/>
    <w:rsid w:val="001D0974"/>
    <w:rsid w:val="001D0A81"/>
    <w:rsid w:val="001D0C95"/>
    <w:rsid w:val="001D1C8A"/>
    <w:rsid w:val="001D23DB"/>
    <w:rsid w:val="001D3A7D"/>
    <w:rsid w:val="001D3E0D"/>
    <w:rsid w:val="001D47B6"/>
    <w:rsid w:val="001D51CA"/>
    <w:rsid w:val="001D5925"/>
    <w:rsid w:val="001D59DD"/>
    <w:rsid w:val="001D5E0A"/>
    <w:rsid w:val="001D6679"/>
    <w:rsid w:val="001D694F"/>
    <w:rsid w:val="001E00B4"/>
    <w:rsid w:val="001E06F3"/>
    <w:rsid w:val="001E14CD"/>
    <w:rsid w:val="001E2301"/>
    <w:rsid w:val="001E2B71"/>
    <w:rsid w:val="001E2F89"/>
    <w:rsid w:val="001E370F"/>
    <w:rsid w:val="001E378A"/>
    <w:rsid w:val="001E40B3"/>
    <w:rsid w:val="001E40BE"/>
    <w:rsid w:val="001E49EF"/>
    <w:rsid w:val="001E502E"/>
    <w:rsid w:val="001E538A"/>
    <w:rsid w:val="001E6011"/>
    <w:rsid w:val="001E61D6"/>
    <w:rsid w:val="001E71B3"/>
    <w:rsid w:val="001E749F"/>
    <w:rsid w:val="001F021F"/>
    <w:rsid w:val="001F05CE"/>
    <w:rsid w:val="001F0FF4"/>
    <w:rsid w:val="001F1F40"/>
    <w:rsid w:val="001F24B9"/>
    <w:rsid w:val="001F2621"/>
    <w:rsid w:val="001F37D5"/>
    <w:rsid w:val="001F4928"/>
    <w:rsid w:val="001F5832"/>
    <w:rsid w:val="001F5EAA"/>
    <w:rsid w:val="001F647C"/>
    <w:rsid w:val="001F6B41"/>
    <w:rsid w:val="001F6ECE"/>
    <w:rsid w:val="001F711F"/>
    <w:rsid w:val="001F7727"/>
    <w:rsid w:val="00200039"/>
    <w:rsid w:val="00201A11"/>
    <w:rsid w:val="00201B33"/>
    <w:rsid w:val="00201D17"/>
    <w:rsid w:val="0020201E"/>
    <w:rsid w:val="0020208C"/>
    <w:rsid w:val="00202C7B"/>
    <w:rsid w:val="00202FAD"/>
    <w:rsid w:val="002031F3"/>
    <w:rsid w:val="0020337A"/>
    <w:rsid w:val="00203709"/>
    <w:rsid w:val="00203759"/>
    <w:rsid w:val="00203AB4"/>
    <w:rsid w:val="00205530"/>
    <w:rsid w:val="0020608D"/>
    <w:rsid w:val="002066ED"/>
    <w:rsid w:val="00206BED"/>
    <w:rsid w:val="0020703A"/>
    <w:rsid w:val="002077AE"/>
    <w:rsid w:val="002079C6"/>
    <w:rsid w:val="00210C06"/>
    <w:rsid w:val="002112DA"/>
    <w:rsid w:val="0021189D"/>
    <w:rsid w:val="00211D14"/>
    <w:rsid w:val="00212050"/>
    <w:rsid w:val="002122CA"/>
    <w:rsid w:val="00212704"/>
    <w:rsid w:val="0021280A"/>
    <w:rsid w:val="002134D7"/>
    <w:rsid w:val="00213BEA"/>
    <w:rsid w:val="00213FF8"/>
    <w:rsid w:val="00214487"/>
    <w:rsid w:val="0021452F"/>
    <w:rsid w:val="0021555F"/>
    <w:rsid w:val="002155AE"/>
    <w:rsid w:val="00216404"/>
    <w:rsid w:val="00216821"/>
    <w:rsid w:val="00217276"/>
    <w:rsid w:val="00217403"/>
    <w:rsid w:val="00220B18"/>
    <w:rsid w:val="00221DA1"/>
    <w:rsid w:val="0022268B"/>
    <w:rsid w:val="00222862"/>
    <w:rsid w:val="00222DCD"/>
    <w:rsid w:val="00222E8E"/>
    <w:rsid w:val="002231C2"/>
    <w:rsid w:val="00223C09"/>
    <w:rsid w:val="00223CBF"/>
    <w:rsid w:val="00224329"/>
    <w:rsid w:val="00224FA3"/>
    <w:rsid w:val="002254F4"/>
    <w:rsid w:val="00225718"/>
    <w:rsid w:val="00225B42"/>
    <w:rsid w:val="00226024"/>
    <w:rsid w:val="00226993"/>
    <w:rsid w:val="00226CBE"/>
    <w:rsid w:val="002303C2"/>
    <w:rsid w:val="00230403"/>
    <w:rsid w:val="00230930"/>
    <w:rsid w:val="00230B47"/>
    <w:rsid w:val="00230C20"/>
    <w:rsid w:val="00230F01"/>
    <w:rsid w:val="00231512"/>
    <w:rsid w:val="002320B3"/>
    <w:rsid w:val="00232170"/>
    <w:rsid w:val="002326BB"/>
    <w:rsid w:val="00232840"/>
    <w:rsid w:val="00232BCB"/>
    <w:rsid w:val="002341FD"/>
    <w:rsid w:val="00234308"/>
    <w:rsid w:val="00235721"/>
    <w:rsid w:val="002358E9"/>
    <w:rsid w:val="002359C9"/>
    <w:rsid w:val="00237045"/>
    <w:rsid w:val="0023756E"/>
    <w:rsid w:val="00240451"/>
    <w:rsid w:val="002408C6"/>
    <w:rsid w:val="00242408"/>
    <w:rsid w:val="0024267E"/>
    <w:rsid w:val="0024354F"/>
    <w:rsid w:val="00243785"/>
    <w:rsid w:val="002440F5"/>
    <w:rsid w:val="00245A5D"/>
    <w:rsid w:val="00247894"/>
    <w:rsid w:val="002479A8"/>
    <w:rsid w:val="00250ADC"/>
    <w:rsid w:val="00250B52"/>
    <w:rsid w:val="00251144"/>
    <w:rsid w:val="0025126F"/>
    <w:rsid w:val="00252F80"/>
    <w:rsid w:val="002536DC"/>
    <w:rsid w:val="00255A13"/>
    <w:rsid w:val="00256C26"/>
    <w:rsid w:val="00256EEC"/>
    <w:rsid w:val="00257BD6"/>
    <w:rsid w:val="00257ED1"/>
    <w:rsid w:val="0026040B"/>
    <w:rsid w:val="0026147A"/>
    <w:rsid w:val="0026168E"/>
    <w:rsid w:val="00261EAF"/>
    <w:rsid w:val="00263090"/>
    <w:rsid w:val="002631E3"/>
    <w:rsid w:val="00264776"/>
    <w:rsid w:val="00264D1A"/>
    <w:rsid w:val="00265627"/>
    <w:rsid w:val="00265AC9"/>
    <w:rsid w:val="00265AE8"/>
    <w:rsid w:val="002665F4"/>
    <w:rsid w:val="00267A3D"/>
    <w:rsid w:val="00267EFC"/>
    <w:rsid w:val="00270358"/>
    <w:rsid w:val="00270CF8"/>
    <w:rsid w:val="0027262B"/>
    <w:rsid w:val="00273777"/>
    <w:rsid w:val="002738A7"/>
    <w:rsid w:val="00273955"/>
    <w:rsid w:val="00273BA4"/>
    <w:rsid w:val="00273C5F"/>
    <w:rsid w:val="002740E2"/>
    <w:rsid w:val="002746FF"/>
    <w:rsid w:val="002748E8"/>
    <w:rsid w:val="00274E6A"/>
    <w:rsid w:val="00275411"/>
    <w:rsid w:val="00276745"/>
    <w:rsid w:val="00277098"/>
    <w:rsid w:val="002773F0"/>
    <w:rsid w:val="00277A96"/>
    <w:rsid w:val="00277B83"/>
    <w:rsid w:val="00277E1A"/>
    <w:rsid w:val="0028035E"/>
    <w:rsid w:val="00280B09"/>
    <w:rsid w:val="00280C0C"/>
    <w:rsid w:val="00282540"/>
    <w:rsid w:val="00282726"/>
    <w:rsid w:val="00283500"/>
    <w:rsid w:val="00284231"/>
    <w:rsid w:val="002844DE"/>
    <w:rsid w:val="00284824"/>
    <w:rsid w:val="00284B24"/>
    <w:rsid w:val="00285385"/>
    <w:rsid w:val="00285C5A"/>
    <w:rsid w:val="00286A94"/>
    <w:rsid w:val="00290923"/>
    <w:rsid w:val="00292197"/>
    <w:rsid w:val="00292509"/>
    <w:rsid w:val="00292B2E"/>
    <w:rsid w:val="00292BAC"/>
    <w:rsid w:val="00293A77"/>
    <w:rsid w:val="00294808"/>
    <w:rsid w:val="002949A9"/>
    <w:rsid w:val="00295297"/>
    <w:rsid w:val="00295689"/>
    <w:rsid w:val="00295A53"/>
    <w:rsid w:val="0029695D"/>
    <w:rsid w:val="00296FD7"/>
    <w:rsid w:val="002974E3"/>
    <w:rsid w:val="002A0C39"/>
    <w:rsid w:val="002A20C1"/>
    <w:rsid w:val="002A22C4"/>
    <w:rsid w:val="002A2572"/>
    <w:rsid w:val="002A2628"/>
    <w:rsid w:val="002A2EF3"/>
    <w:rsid w:val="002A3DE2"/>
    <w:rsid w:val="002A4ED3"/>
    <w:rsid w:val="002A50F5"/>
    <w:rsid w:val="002A536D"/>
    <w:rsid w:val="002A53A3"/>
    <w:rsid w:val="002A5D1C"/>
    <w:rsid w:val="002A6773"/>
    <w:rsid w:val="002A6F2A"/>
    <w:rsid w:val="002A774B"/>
    <w:rsid w:val="002B0C82"/>
    <w:rsid w:val="002B10DB"/>
    <w:rsid w:val="002B1B66"/>
    <w:rsid w:val="002B1BAF"/>
    <w:rsid w:val="002B1D02"/>
    <w:rsid w:val="002B3312"/>
    <w:rsid w:val="002B4B55"/>
    <w:rsid w:val="002B519D"/>
    <w:rsid w:val="002B593E"/>
    <w:rsid w:val="002B6982"/>
    <w:rsid w:val="002B6993"/>
    <w:rsid w:val="002B72D8"/>
    <w:rsid w:val="002B776E"/>
    <w:rsid w:val="002B7D8F"/>
    <w:rsid w:val="002C03EB"/>
    <w:rsid w:val="002C135A"/>
    <w:rsid w:val="002C1CCA"/>
    <w:rsid w:val="002C2535"/>
    <w:rsid w:val="002C2776"/>
    <w:rsid w:val="002C27E5"/>
    <w:rsid w:val="002C2F25"/>
    <w:rsid w:val="002C457D"/>
    <w:rsid w:val="002C4773"/>
    <w:rsid w:val="002C4919"/>
    <w:rsid w:val="002C4F63"/>
    <w:rsid w:val="002C525D"/>
    <w:rsid w:val="002C55B8"/>
    <w:rsid w:val="002C6471"/>
    <w:rsid w:val="002C6CA9"/>
    <w:rsid w:val="002C747F"/>
    <w:rsid w:val="002C782D"/>
    <w:rsid w:val="002D01DF"/>
    <w:rsid w:val="002D0CE7"/>
    <w:rsid w:val="002D172F"/>
    <w:rsid w:val="002D1FB4"/>
    <w:rsid w:val="002D2297"/>
    <w:rsid w:val="002D28DE"/>
    <w:rsid w:val="002D3C61"/>
    <w:rsid w:val="002D42BF"/>
    <w:rsid w:val="002D4E64"/>
    <w:rsid w:val="002D603E"/>
    <w:rsid w:val="002D604C"/>
    <w:rsid w:val="002D770C"/>
    <w:rsid w:val="002D7768"/>
    <w:rsid w:val="002E0638"/>
    <w:rsid w:val="002E09A7"/>
    <w:rsid w:val="002E2732"/>
    <w:rsid w:val="002E3769"/>
    <w:rsid w:val="002E3A53"/>
    <w:rsid w:val="002E3D6F"/>
    <w:rsid w:val="002E4B4F"/>
    <w:rsid w:val="002E58A5"/>
    <w:rsid w:val="002E6173"/>
    <w:rsid w:val="002E6CF4"/>
    <w:rsid w:val="002E6D35"/>
    <w:rsid w:val="002E7515"/>
    <w:rsid w:val="002E7DDD"/>
    <w:rsid w:val="002F0847"/>
    <w:rsid w:val="002F1183"/>
    <w:rsid w:val="002F1BF8"/>
    <w:rsid w:val="002F1CFB"/>
    <w:rsid w:val="002F20AE"/>
    <w:rsid w:val="002F259C"/>
    <w:rsid w:val="002F2607"/>
    <w:rsid w:val="002F2809"/>
    <w:rsid w:val="002F2D97"/>
    <w:rsid w:val="002F428D"/>
    <w:rsid w:val="002F4974"/>
    <w:rsid w:val="002F5EFF"/>
    <w:rsid w:val="002F702A"/>
    <w:rsid w:val="002F73A4"/>
    <w:rsid w:val="002F768B"/>
    <w:rsid w:val="002F78D2"/>
    <w:rsid w:val="002F7E75"/>
    <w:rsid w:val="003000A5"/>
    <w:rsid w:val="003004A6"/>
    <w:rsid w:val="0030234C"/>
    <w:rsid w:val="00304183"/>
    <w:rsid w:val="00304839"/>
    <w:rsid w:val="00304F65"/>
    <w:rsid w:val="003058B3"/>
    <w:rsid w:val="00305F2F"/>
    <w:rsid w:val="00306425"/>
    <w:rsid w:val="003070ED"/>
    <w:rsid w:val="00307640"/>
    <w:rsid w:val="00307D3B"/>
    <w:rsid w:val="00311195"/>
    <w:rsid w:val="003116B6"/>
    <w:rsid w:val="0031222F"/>
    <w:rsid w:val="00312D2A"/>
    <w:rsid w:val="0031322F"/>
    <w:rsid w:val="00313819"/>
    <w:rsid w:val="00315169"/>
    <w:rsid w:val="0031624E"/>
    <w:rsid w:val="00316D12"/>
    <w:rsid w:val="003170EE"/>
    <w:rsid w:val="00317994"/>
    <w:rsid w:val="0032119C"/>
    <w:rsid w:val="00321D39"/>
    <w:rsid w:val="003220FC"/>
    <w:rsid w:val="00322BD5"/>
    <w:rsid w:val="00323C70"/>
    <w:rsid w:val="0032411C"/>
    <w:rsid w:val="00324208"/>
    <w:rsid w:val="00324458"/>
    <w:rsid w:val="0032490C"/>
    <w:rsid w:val="0032614C"/>
    <w:rsid w:val="003261B5"/>
    <w:rsid w:val="0032636A"/>
    <w:rsid w:val="00326E57"/>
    <w:rsid w:val="00327F65"/>
    <w:rsid w:val="0033017A"/>
    <w:rsid w:val="003302F9"/>
    <w:rsid w:val="00330CFF"/>
    <w:rsid w:val="00330E8F"/>
    <w:rsid w:val="00331150"/>
    <w:rsid w:val="003313A6"/>
    <w:rsid w:val="00331608"/>
    <w:rsid w:val="00331EA1"/>
    <w:rsid w:val="0033255A"/>
    <w:rsid w:val="00332D5A"/>
    <w:rsid w:val="00332FB9"/>
    <w:rsid w:val="00334C62"/>
    <w:rsid w:val="00335E5A"/>
    <w:rsid w:val="003361BD"/>
    <w:rsid w:val="003361EB"/>
    <w:rsid w:val="003363AC"/>
    <w:rsid w:val="00336E55"/>
    <w:rsid w:val="00336F9A"/>
    <w:rsid w:val="00340320"/>
    <w:rsid w:val="0034044A"/>
    <w:rsid w:val="003413B9"/>
    <w:rsid w:val="0034204B"/>
    <w:rsid w:val="003421DE"/>
    <w:rsid w:val="003435D7"/>
    <w:rsid w:val="00343E8D"/>
    <w:rsid w:val="00344269"/>
    <w:rsid w:val="00345075"/>
    <w:rsid w:val="00345B02"/>
    <w:rsid w:val="00345B7F"/>
    <w:rsid w:val="003463CA"/>
    <w:rsid w:val="003465FB"/>
    <w:rsid w:val="00346BD3"/>
    <w:rsid w:val="00346E1D"/>
    <w:rsid w:val="00346F11"/>
    <w:rsid w:val="00346FEF"/>
    <w:rsid w:val="00347149"/>
    <w:rsid w:val="0034719F"/>
    <w:rsid w:val="00347447"/>
    <w:rsid w:val="00347532"/>
    <w:rsid w:val="00347A07"/>
    <w:rsid w:val="00347BC5"/>
    <w:rsid w:val="00350A74"/>
    <w:rsid w:val="00350BA7"/>
    <w:rsid w:val="00350F06"/>
    <w:rsid w:val="00351325"/>
    <w:rsid w:val="00351F52"/>
    <w:rsid w:val="00352DC3"/>
    <w:rsid w:val="00353915"/>
    <w:rsid w:val="00353BD7"/>
    <w:rsid w:val="00354AF7"/>
    <w:rsid w:val="00356498"/>
    <w:rsid w:val="0035664F"/>
    <w:rsid w:val="00357230"/>
    <w:rsid w:val="00357451"/>
    <w:rsid w:val="003608BA"/>
    <w:rsid w:val="003608CC"/>
    <w:rsid w:val="00360DBC"/>
    <w:rsid w:val="00361219"/>
    <w:rsid w:val="00361500"/>
    <w:rsid w:val="00361960"/>
    <w:rsid w:val="00361C58"/>
    <w:rsid w:val="00361F04"/>
    <w:rsid w:val="00362A17"/>
    <w:rsid w:val="00362FD5"/>
    <w:rsid w:val="003630B5"/>
    <w:rsid w:val="003634EA"/>
    <w:rsid w:val="0036373C"/>
    <w:rsid w:val="003638C3"/>
    <w:rsid w:val="00364A75"/>
    <w:rsid w:val="00365203"/>
    <w:rsid w:val="00365BD7"/>
    <w:rsid w:val="00365F5B"/>
    <w:rsid w:val="003661D0"/>
    <w:rsid w:val="003666F4"/>
    <w:rsid w:val="00367569"/>
    <w:rsid w:val="003709BC"/>
    <w:rsid w:val="00373071"/>
    <w:rsid w:val="003735D7"/>
    <w:rsid w:val="00373702"/>
    <w:rsid w:val="00374563"/>
    <w:rsid w:val="00374B2D"/>
    <w:rsid w:val="00375069"/>
    <w:rsid w:val="00375200"/>
    <w:rsid w:val="00375A84"/>
    <w:rsid w:val="003764F9"/>
    <w:rsid w:val="00377BE6"/>
    <w:rsid w:val="003809F2"/>
    <w:rsid w:val="003826FD"/>
    <w:rsid w:val="003829A1"/>
    <w:rsid w:val="00383E6D"/>
    <w:rsid w:val="00384AD8"/>
    <w:rsid w:val="00384F75"/>
    <w:rsid w:val="00385A5B"/>
    <w:rsid w:val="00385A87"/>
    <w:rsid w:val="00386CF9"/>
    <w:rsid w:val="0038766F"/>
    <w:rsid w:val="00387EBF"/>
    <w:rsid w:val="003902DC"/>
    <w:rsid w:val="00390356"/>
    <w:rsid w:val="00390409"/>
    <w:rsid w:val="00390B08"/>
    <w:rsid w:val="00391328"/>
    <w:rsid w:val="00391696"/>
    <w:rsid w:val="00391B91"/>
    <w:rsid w:val="00391CE4"/>
    <w:rsid w:val="00391E29"/>
    <w:rsid w:val="00392647"/>
    <w:rsid w:val="00392764"/>
    <w:rsid w:val="00392CF5"/>
    <w:rsid w:val="00392FA8"/>
    <w:rsid w:val="00393FAF"/>
    <w:rsid w:val="003940C3"/>
    <w:rsid w:val="0039427A"/>
    <w:rsid w:val="003962B9"/>
    <w:rsid w:val="00396389"/>
    <w:rsid w:val="00396F3A"/>
    <w:rsid w:val="003A0227"/>
    <w:rsid w:val="003A069C"/>
    <w:rsid w:val="003A06D7"/>
    <w:rsid w:val="003A0E0C"/>
    <w:rsid w:val="003A164E"/>
    <w:rsid w:val="003A23B8"/>
    <w:rsid w:val="003A2B19"/>
    <w:rsid w:val="003A2E69"/>
    <w:rsid w:val="003A3C3F"/>
    <w:rsid w:val="003A4E0F"/>
    <w:rsid w:val="003A5020"/>
    <w:rsid w:val="003A52EE"/>
    <w:rsid w:val="003A5EA3"/>
    <w:rsid w:val="003A69C6"/>
    <w:rsid w:val="003A764C"/>
    <w:rsid w:val="003A7F7A"/>
    <w:rsid w:val="003B013C"/>
    <w:rsid w:val="003B01A8"/>
    <w:rsid w:val="003B0403"/>
    <w:rsid w:val="003B2EAC"/>
    <w:rsid w:val="003B369C"/>
    <w:rsid w:val="003B3A76"/>
    <w:rsid w:val="003B4623"/>
    <w:rsid w:val="003B497D"/>
    <w:rsid w:val="003B515D"/>
    <w:rsid w:val="003B5664"/>
    <w:rsid w:val="003B5829"/>
    <w:rsid w:val="003B6257"/>
    <w:rsid w:val="003B738A"/>
    <w:rsid w:val="003B796A"/>
    <w:rsid w:val="003C0193"/>
    <w:rsid w:val="003C0629"/>
    <w:rsid w:val="003C185D"/>
    <w:rsid w:val="003C1996"/>
    <w:rsid w:val="003C1B24"/>
    <w:rsid w:val="003C247C"/>
    <w:rsid w:val="003C453C"/>
    <w:rsid w:val="003C4B34"/>
    <w:rsid w:val="003C6169"/>
    <w:rsid w:val="003C61FD"/>
    <w:rsid w:val="003C6974"/>
    <w:rsid w:val="003C6EE9"/>
    <w:rsid w:val="003C7292"/>
    <w:rsid w:val="003C72D6"/>
    <w:rsid w:val="003C7D80"/>
    <w:rsid w:val="003D0FA4"/>
    <w:rsid w:val="003D1E2C"/>
    <w:rsid w:val="003D1FCB"/>
    <w:rsid w:val="003D22BA"/>
    <w:rsid w:val="003D2480"/>
    <w:rsid w:val="003D278A"/>
    <w:rsid w:val="003D2D8C"/>
    <w:rsid w:val="003D2F0A"/>
    <w:rsid w:val="003D3371"/>
    <w:rsid w:val="003D36A7"/>
    <w:rsid w:val="003D3A5C"/>
    <w:rsid w:val="003D3E9C"/>
    <w:rsid w:val="003D420E"/>
    <w:rsid w:val="003D4A6C"/>
    <w:rsid w:val="003D4E6D"/>
    <w:rsid w:val="003D5091"/>
    <w:rsid w:val="003D55B3"/>
    <w:rsid w:val="003D5722"/>
    <w:rsid w:val="003D6863"/>
    <w:rsid w:val="003D69FE"/>
    <w:rsid w:val="003E0203"/>
    <w:rsid w:val="003E0EB6"/>
    <w:rsid w:val="003E1730"/>
    <w:rsid w:val="003E1F5F"/>
    <w:rsid w:val="003E28EE"/>
    <w:rsid w:val="003E2A2C"/>
    <w:rsid w:val="003E352F"/>
    <w:rsid w:val="003E4059"/>
    <w:rsid w:val="003E4A22"/>
    <w:rsid w:val="003E513D"/>
    <w:rsid w:val="003E51DC"/>
    <w:rsid w:val="003E59E1"/>
    <w:rsid w:val="003E65BE"/>
    <w:rsid w:val="003E6629"/>
    <w:rsid w:val="003E6A25"/>
    <w:rsid w:val="003E73C7"/>
    <w:rsid w:val="003E7A52"/>
    <w:rsid w:val="003F0025"/>
    <w:rsid w:val="003F0FD8"/>
    <w:rsid w:val="003F11CD"/>
    <w:rsid w:val="003F156C"/>
    <w:rsid w:val="003F1973"/>
    <w:rsid w:val="003F1A4D"/>
    <w:rsid w:val="003F20CE"/>
    <w:rsid w:val="003F2D1E"/>
    <w:rsid w:val="003F2D46"/>
    <w:rsid w:val="003F3048"/>
    <w:rsid w:val="003F324E"/>
    <w:rsid w:val="003F36E0"/>
    <w:rsid w:val="003F38B8"/>
    <w:rsid w:val="003F493C"/>
    <w:rsid w:val="003F59B7"/>
    <w:rsid w:val="003F5E97"/>
    <w:rsid w:val="003F6253"/>
    <w:rsid w:val="003F6B05"/>
    <w:rsid w:val="003F6E25"/>
    <w:rsid w:val="003F6EFB"/>
    <w:rsid w:val="003F6F71"/>
    <w:rsid w:val="003F70D7"/>
    <w:rsid w:val="003F7634"/>
    <w:rsid w:val="00400456"/>
    <w:rsid w:val="004008FD"/>
    <w:rsid w:val="00401130"/>
    <w:rsid w:val="004013F4"/>
    <w:rsid w:val="00401E10"/>
    <w:rsid w:val="00401F05"/>
    <w:rsid w:val="004029EC"/>
    <w:rsid w:val="00402BE8"/>
    <w:rsid w:val="00402C05"/>
    <w:rsid w:val="0040368E"/>
    <w:rsid w:val="004036A7"/>
    <w:rsid w:val="004038A0"/>
    <w:rsid w:val="00404492"/>
    <w:rsid w:val="00404CEC"/>
    <w:rsid w:val="004050AA"/>
    <w:rsid w:val="00405D31"/>
    <w:rsid w:val="004064C4"/>
    <w:rsid w:val="00406BA1"/>
    <w:rsid w:val="00406CC8"/>
    <w:rsid w:val="004102EF"/>
    <w:rsid w:val="004108FD"/>
    <w:rsid w:val="00410FD6"/>
    <w:rsid w:val="00411FD2"/>
    <w:rsid w:val="004120EB"/>
    <w:rsid w:val="004122F6"/>
    <w:rsid w:val="004124B2"/>
    <w:rsid w:val="00412622"/>
    <w:rsid w:val="004145BE"/>
    <w:rsid w:val="00414941"/>
    <w:rsid w:val="00414B26"/>
    <w:rsid w:val="00415488"/>
    <w:rsid w:val="00415C01"/>
    <w:rsid w:val="00416386"/>
    <w:rsid w:val="00420429"/>
    <w:rsid w:val="004209B2"/>
    <w:rsid w:val="00420C59"/>
    <w:rsid w:val="00421486"/>
    <w:rsid w:val="004214DD"/>
    <w:rsid w:val="00422272"/>
    <w:rsid w:val="00422643"/>
    <w:rsid w:val="00422C14"/>
    <w:rsid w:val="0042593E"/>
    <w:rsid w:val="00425D88"/>
    <w:rsid w:val="00425F8E"/>
    <w:rsid w:val="0042673C"/>
    <w:rsid w:val="00426790"/>
    <w:rsid w:val="004268C2"/>
    <w:rsid w:val="00426B30"/>
    <w:rsid w:val="00426F16"/>
    <w:rsid w:val="00427F60"/>
    <w:rsid w:val="0043032B"/>
    <w:rsid w:val="00430406"/>
    <w:rsid w:val="00430954"/>
    <w:rsid w:val="0043161C"/>
    <w:rsid w:val="00432A68"/>
    <w:rsid w:val="00432C68"/>
    <w:rsid w:val="00433150"/>
    <w:rsid w:val="004337AC"/>
    <w:rsid w:val="00433907"/>
    <w:rsid w:val="00434CCB"/>
    <w:rsid w:val="00435C07"/>
    <w:rsid w:val="00435CBA"/>
    <w:rsid w:val="00436607"/>
    <w:rsid w:val="0043665D"/>
    <w:rsid w:val="00436F0B"/>
    <w:rsid w:val="00437766"/>
    <w:rsid w:val="00437BB3"/>
    <w:rsid w:val="00440252"/>
    <w:rsid w:val="00440F54"/>
    <w:rsid w:val="00440F97"/>
    <w:rsid w:val="004411CB"/>
    <w:rsid w:val="00441242"/>
    <w:rsid w:val="00441AA8"/>
    <w:rsid w:val="004426BB"/>
    <w:rsid w:val="004429E2"/>
    <w:rsid w:val="00443325"/>
    <w:rsid w:val="00444253"/>
    <w:rsid w:val="00445F8B"/>
    <w:rsid w:val="00447132"/>
    <w:rsid w:val="0044740E"/>
    <w:rsid w:val="00447A15"/>
    <w:rsid w:val="00447A81"/>
    <w:rsid w:val="00447B0D"/>
    <w:rsid w:val="00447BB2"/>
    <w:rsid w:val="00447E1A"/>
    <w:rsid w:val="004508AD"/>
    <w:rsid w:val="0045107A"/>
    <w:rsid w:val="00452C0D"/>
    <w:rsid w:val="00452DEB"/>
    <w:rsid w:val="00452F6B"/>
    <w:rsid w:val="0045386D"/>
    <w:rsid w:val="004546FC"/>
    <w:rsid w:val="00454BD6"/>
    <w:rsid w:val="004551CC"/>
    <w:rsid w:val="00455505"/>
    <w:rsid w:val="004555C2"/>
    <w:rsid w:val="00455964"/>
    <w:rsid w:val="0045621D"/>
    <w:rsid w:val="00456828"/>
    <w:rsid w:val="00456E78"/>
    <w:rsid w:val="00457EB7"/>
    <w:rsid w:val="00457F0B"/>
    <w:rsid w:val="00460761"/>
    <w:rsid w:val="00460D39"/>
    <w:rsid w:val="00462927"/>
    <w:rsid w:val="004645A9"/>
    <w:rsid w:val="00465435"/>
    <w:rsid w:val="0046585C"/>
    <w:rsid w:val="00465B3E"/>
    <w:rsid w:val="00466B21"/>
    <w:rsid w:val="00467034"/>
    <w:rsid w:val="004672FF"/>
    <w:rsid w:val="0046782E"/>
    <w:rsid w:val="00467EE7"/>
    <w:rsid w:val="00470C7C"/>
    <w:rsid w:val="00471A83"/>
    <w:rsid w:val="0047200B"/>
    <w:rsid w:val="0047316A"/>
    <w:rsid w:val="00473303"/>
    <w:rsid w:val="00473581"/>
    <w:rsid w:val="00473E68"/>
    <w:rsid w:val="00474C28"/>
    <w:rsid w:val="004755B6"/>
    <w:rsid w:val="00476BF1"/>
    <w:rsid w:val="00476E04"/>
    <w:rsid w:val="0048007E"/>
    <w:rsid w:val="00480873"/>
    <w:rsid w:val="00480F82"/>
    <w:rsid w:val="00480F8D"/>
    <w:rsid w:val="004815B2"/>
    <w:rsid w:val="00481BAA"/>
    <w:rsid w:val="00482418"/>
    <w:rsid w:val="004824B7"/>
    <w:rsid w:val="0048314E"/>
    <w:rsid w:val="0048318A"/>
    <w:rsid w:val="00483883"/>
    <w:rsid w:val="00483C61"/>
    <w:rsid w:val="0048488E"/>
    <w:rsid w:val="00487CFE"/>
    <w:rsid w:val="00490A1C"/>
    <w:rsid w:val="0049148E"/>
    <w:rsid w:val="00491F56"/>
    <w:rsid w:val="00492069"/>
    <w:rsid w:val="0049215B"/>
    <w:rsid w:val="004935EC"/>
    <w:rsid w:val="004936CC"/>
    <w:rsid w:val="004949DA"/>
    <w:rsid w:val="00494B93"/>
    <w:rsid w:val="00495A12"/>
    <w:rsid w:val="00496009"/>
    <w:rsid w:val="00496B62"/>
    <w:rsid w:val="00497E78"/>
    <w:rsid w:val="004A09C5"/>
    <w:rsid w:val="004A0CBC"/>
    <w:rsid w:val="004A0D5B"/>
    <w:rsid w:val="004A10CD"/>
    <w:rsid w:val="004A1993"/>
    <w:rsid w:val="004A1B71"/>
    <w:rsid w:val="004A1EE8"/>
    <w:rsid w:val="004A29F5"/>
    <w:rsid w:val="004A3BE7"/>
    <w:rsid w:val="004A3E23"/>
    <w:rsid w:val="004A4F21"/>
    <w:rsid w:val="004A5144"/>
    <w:rsid w:val="004A570C"/>
    <w:rsid w:val="004A5D97"/>
    <w:rsid w:val="004A6583"/>
    <w:rsid w:val="004A6761"/>
    <w:rsid w:val="004A7C39"/>
    <w:rsid w:val="004A7DE6"/>
    <w:rsid w:val="004A7E8E"/>
    <w:rsid w:val="004B0765"/>
    <w:rsid w:val="004B1013"/>
    <w:rsid w:val="004B1307"/>
    <w:rsid w:val="004B1C77"/>
    <w:rsid w:val="004B21FB"/>
    <w:rsid w:val="004B39A4"/>
    <w:rsid w:val="004B4C53"/>
    <w:rsid w:val="004B50B6"/>
    <w:rsid w:val="004B5413"/>
    <w:rsid w:val="004B6134"/>
    <w:rsid w:val="004B74CD"/>
    <w:rsid w:val="004C04CF"/>
    <w:rsid w:val="004C0989"/>
    <w:rsid w:val="004C17E0"/>
    <w:rsid w:val="004C197D"/>
    <w:rsid w:val="004C1E64"/>
    <w:rsid w:val="004C1E9A"/>
    <w:rsid w:val="004C2C45"/>
    <w:rsid w:val="004C304D"/>
    <w:rsid w:val="004C39EF"/>
    <w:rsid w:val="004C417E"/>
    <w:rsid w:val="004C4C99"/>
    <w:rsid w:val="004C517F"/>
    <w:rsid w:val="004C5AFB"/>
    <w:rsid w:val="004C705C"/>
    <w:rsid w:val="004C7421"/>
    <w:rsid w:val="004D0716"/>
    <w:rsid w:val="004D1DCD"/>
    <w:rsid w:val="004D1EDB"/>
    <w:rsid w:val="004D2820"/>
    <w:rsid w:val="004D2903"/>
    <w:rsid w:val="004D2955"/>
    <w:rsid w:val="004D3282"/>
    <w:rsid w:val="004D48FB"/>
    <w:rsid w:val="004D4A4F"/>
    <w:rsid w:val="004D55F9"/>
    <w:rsid w:val="004D65AC"/>
    <w:rsid w:val="004D6913"/>
    <w:rsid w:val="004D762C"/>
    <w:rsid w:val="004D7965"/>
    <w:rsid w:val="004D7FA6"/>
    <w:rsid w:val="004E09D0"/>
    <w:rsid w:val="004E1095"/>
    <w:rsid w:val="004E2480"/>
    <w:rsid w:val="004E35B2"/>
    <w:rsid w:val="004E4105"/>
    <w:rsid w:val="004E459F"/>
    <w:rsid w:val="004E4CA4"/>
    <w:rsid w:val="004E5625"/>
    <w:rsid w:val="004E583C"/>
    <w:rsid w:val="004E59BA"/>
    <w:rsid w:val="004E6B89"/>
    <w:rsid w:val="004E7A7C"/>
    <w:rsid w:val="004E7B33"/>
    <w:rsid w:val="004E7B43"/>
    <w:rsid w:val="004E7BB2"/>
    <w:rsid w:val="004E7FD5"/>
    <w:rsid w:val="004F06A8"/>
    <w:rsid w:val="004F0A77"/>
    <w:rsid w:val="004F10A2"/>
    <w:rsid w:val="004F13E2"/>
    <w:rsid w:val="004F1EF5"/>
    <w:rsid w:val="004F2DCC"/>
    <w:rsid w:val="004F34A7"/>
    <w:rsid w:val="004F376F"/>
    <w:rsid w:val="004F3B82"/>
    <w:rsid w:val="004F5222"/>
    <w:rsid w:val="004F5876"/>
    <w:rsid w:val="004F607D"/>
    <w:rsid w:val="004F69EB"/>
    <w:rsid w:val="004F6AE5"/>
    <w:rsid w:val="00500634"/>
    <w:rsid w:val="0050067D"/>
    <w:rsid w:val="00500E8E"/>
    <w:rsid w:val="0050135A"/>
    <w:rsid w:val="00501538"/>
    <w:rsid w:val="005016EA"/>
    <w:rsid w:val="00501A8C"/>
    <w:rsid w:val="00501C87"/>
    <w:rsid w:val="00501E0E"/>
    <w:rsid w:val="005022A9"/>
    <w:rsid w:val="00502327"/>
    <w:rsid w:val="00502967"/>
    <w:rsid w:val="005032D5"/>
    <w:rsid w:val="00503D4B"/>
    <w:rsid w:val="005041FE"/>
    <w:rsid w:val="00504D00"/>
    <w:rsid w:val="00505366"/>
    <w:rsid w:val="005057DD"/>
    <w:rsid w:val="00505941"/>
    <w:rsid w:val="00507F4A"/>
    <w:rsid w:val="005103C0"/>
    <w:rsid w:val="00510537"/>
    <w:rsid w:val="00510E17"/>
    <w:rsid w:val="0051131A"/>
    <w:rsid w:val="005114F4"/>
    <w:rsid w:val="00511A4B"/>
    <w:rsid w:val="00511A6F"/>
    <w:rsid w:val="0051226A"/>
    <w:rsid w:val="00512600"/>
    <w:rsid w:val="0051266D"/>
    <w:rsid w:val="00514019"/>
    <w:rsid w:val="00514075"/>
    <w:rsid w:val="005149C8"/>
    <w:rsid w:val="00514FF1"/>
    <w:rsid w:val="0051518F"/>
    <w:rsid w:val="005151F8"/>
    <w:rsid w:val="00515268"/>
    <w:rsid w:val="00516B7C"/>
    <w:rsid w:val="005175C9"/>
    <w:rsid w:val="005178C7"/>
    <w:rsid w:val="00517C37"/>
    <w:rsid w:val="00520210"/>
    <w:rsid w:val="005206BA"/>
    <w:rsid w:val="00521685"/>
    <w:rsid w:val="00521F73"/>
    <w:rsid w:val="00522501"/>
    <w:rsid w:val="005225F0"/>
    <w:rsid w:val="0052305C"/>
    <w:rsid w:val="005232B7"/>
    <w:rsid w:val="00523B60"/>
    <w:rsid w:val="00524054"/>
    <w:rsid w:val="00524BC3"/>
    <w:rsid w:val="0052507A"/>
    <w:rsid w:val="005254F5"/>
    <w:rsid w:val="00525FAA"/>
    <w:rsid w:val="00526B79"/>
    <w:rsid w:val="00527806"/>
    <w:rsid w:val="0052789F"/>
    <w:rsid w:val="00527B23"/>
    <w:rsid w:val="00527CDC"/>
    <w:rsid w:val="005310CC"/>
    <w:rsid w:val="0053112C"/>
    <w:rsid w:val="00531696"/>
    <w:rsid w:val="00532132"/>
    <w:rsid w:val="00534442"/>
    <w:rsid w:val="00534D5C"/>
    <w:rsid w:val="00534F97"/>
    <w:rsid w:val="00535ED7"/>
    <w:rsid w:val="00536297"/>
    <w:rsid w:val="00536CA9"/>
    <w:rsid w:val="00542193"/>
    <w:rsid w:val="00542417"/>
    <w:rsid w:val="005424BF"/>
    <w:rsid w:val="00543294"/>
    <w:rsid w:val="00544199"/>
    <w:rsid w:val="005444E7"/>
    <w:rsid w:val="005445A4"/>
    <w:rsid w:val="005453E3"/>
    <w:rsid w:val="0054563E"/>
    <w:rsid w:val="00545728"/>
    <w:rsid w:val="00545744"/>
    <w:rsid w:val="00545836"/>
    <w:rsid w:val="005460F2"/>
    <w:rsid w:val="00546478"/>
    <w:rsid w:val="005471EF"/>
    <w:rsid w:val="005503DD"/>
    <w:rsid w:val="0055046C"/>
    <w:rsid w:val="00550846"/>
    <w:rsid w:val="00550A23"/>
    <w:rsid w:val="00550DBC"/>
    <w:rsid w:val="00551C58"/>
    <w:rsid w:val="00552280"/>
    <w:rsid w:val="005534A9"/>
    <w:rsid w:val="00553695"/>
    <w:rsid w:val="00554471"/>
    <w:rsid w:val="005557BF"/>
    <w:rsid w:val="00555BC5"/>
    <w:rsid w:val="00555F73"/>
    <w:rsid w:val="00556522"/>
    <w:rsid w:val="0056042D"/>
    <w:rsid w:val="00561085"/>
    <w:rsid w:val="005610EE"/>
    <w:rsid w:val="00561892"/>
    <w:rsid w:val="00561CDB"/>
    <w:rsid w:val="00561DE1"/>
    <w:rsid w:val="0056263A"/>
    <w:rsid w:val="00562766"/>
    <w:rsid w:val="005627EC"/>
    <w:rsid w:val="005630CE"/>
    <w:rsid w:val="0056310C"/>
    <w:rsid w:val="005641DC"/>
    <w:rsid w:val="00564351"/>
    <w:rsid w:val="00564710"/>
    <w:rsid w:val="00565AEA"/>
    <w:rsid w:val="00566FBE"/>
    <w:rsid w:val="00567DBE"/>
    <w:rsid w:val="005703CD"/>
    <w:rsid w:val="0057049F"/>
    <w:rsid w:val="0057097D"/>
    <w:rsid w:val="005714D2"/>
    <w:rsid w:val="00571813"/>
    <w:rsid w:val="00571A11"/>
    <w:rsid w:val="0057209A"/>
    <w:rsid w:val="00572857"/>
    <w:rsid w:val="005729ED"/>
    <w:rsid w:val="00572F2C"/>
    <w:rsid w:val="00573758"/>
    <w:rsid w:val="00573C00"/>
    <w:rsid w:val="00575303"/>
    <w:rsid w:val="005753E8"/>
    <w:rsid w:val="00575B90"/>
    <w:rsid w:val="0057616C"/>
    <w:rsid w:val="00576469"/>
    <w:rsid w:val="00576AAB"/>
    <w:rsid w:val="00577C74"/>
    <w:rsid w:val="00580A41"/>
    <w:rsid w:val="005817A6"/>
    <w:rsid w:val="00581C86"/>
    <w:rsid w:val="00583073"/>
    <w:rsid w:val="00583ED0"/>
    <w:rsid w:val="005844BC"/>
    <w:rsid w:val="005847C0"/>
    <w:rsid w:val="005874BF"/>
    <w:rsid w:val="00587E5F"/>
    <w:rsid w:val="005904C7"/>
    <w:rsid w:val="005909AA"/>
    <w:rsid w:val="005909C6"/>
    <w:rsid w:val="0059164E"/>
    <w:rsid w:val="005918AD"/>
    <w:rsid w:val="005926CB"/>
    <w:rsid w:val="0059276C"/>
    <w:rsid w:val="0059393A"/>
    <w:rsid w:val="00594B25"/>
    <w:rsid w:val="005952C0"/>
    <w:rsid w:val="005955EF"/>
    <w:rsid w:val="00595E35"/>
    <w:rsid w:val="005979F6"/>
    <w:rsid w:val="005A0FB4"/>
    <w:rsid w:val="005A17A1"/>
    <w:rsid w:val="005A18B6"/>
    <w:rsid w:val="005A190B"/>
    <w:rsid w:val="005A24BE"/>
    <w:rsid w:val="005A3252"/>
    <w:rsid w:val="005A35A4"/>
    <w:rsid w:val="005A37D0"/>
    <w:rsid w:val="005A3D56"/>
    <w:rsid w:val="005A411D"/>
    <w:rsid w:val="005A5DF0"/>
    <w:rsid w:val="005A65F7"/>
    <w:rsid w:val="005B02A5"/>
    <w:rsid w:val="005B084D"/>
    <w:rsid w:val="005B0BEA"/>
    <w:rsid w:val="005B0F93"/>
    <w:rsid w:val="005B126F"/>
    <w:rsid w:val="005B22DD"/>
    <w:rsid w:val="005B2F9D"/>
    <w:rsid w:val="005B34FA"/>
    <w:rsid w:val="005B3527"/>
    <w:rsid w:val="005B353B"/>
    <w:rsid w:val="005B37C6"/>
    <w:rsid w:val="005B549D"/>
    <w:rsid w:val="005B5618"/>
    <w:rsid w:val="005B6ECA"/>
    <w:rsid w:val="005B7456"/>
    <w:rsid w:val="005B7605"/>
    <w:rsid w:val="005C0917"/>
    <w:rsid w:val="005C1120"/>
    <w:rsid w:val="005C16E5"/>
    <w:rsid w:val="005C17AE"/>
    <w:rsid w:val="005C2807"/>
    <w:rsid w:val="005C283F"/>
    <w:rsid w:val="005C3CDE"/>
    <w:rsid w:val="005C41B9"/>
    <w:rsid w:val="005C4CA0"/>
    <w:rsid w:val="005C4CF8"/>
    <w:rsid w:val="005C4F14"/>
    <w:rsid w:val="005C54EC"/>
    <w:rsid w:val="005C5760"/>
    <w:rsid w:val="005C5967"/>
    <w:rsid w:val="005C6307"/>
    <w:rsid w:val="005C6DFD"/>
    <w:rsid w:val="005C7482"/>
    <w:rsid w:val="005C79BC"/>
    <w:rsid w:val="005D0300"/>
    <w:rsid w:val="005D1489"/>
    <w:rsid w:val="005D16E3"/>
    <w:rsid w:val="005D1B80"/>
    <w:rsid w:val="005D2409"/>
    <w:rsid w:val="005D2BCA"/>
    <w:rsid w:val="005D3774"/>
    <w:rsid w:val="005D50F1"/>
    <w:rsid w:val="005D51CF"/>
    <w:rsid w:val="005D5560"/>
    <w:rsid w:val="005D5B47"/>
    <w:rsid w:val="005D62AE"/>
    <w:rsid w:val="005D65A6"/>
    <w:rsid w:val="005E018D"/>
    <w:rsid w:val="005E08B7"/>
    <w:rsid w:val="005E105F"/>
    <w:rsid w:val="005E2128"/>
    <w:rsid w:val="005E2188"/>
    <w:rsid w:val="005E2283"/>
    <w:rsid w:val="005E25B0"/>
    <w:rsid w:val="005E362A"/>
    <w:rsid w:val="005E381E"/>
    <w:rsid w:val="005E3DAE"/>
    <w:rsid w:val="005E3DFD"/>
    <w:rsid w:val="005E417E"/>
    <w:rsid w:val="005E45F7"/>
    <w:rsid w:val="005E45F9"/>
    <w:rsid w:val="005E4934"/>
    <w:rsid w:val="005E4C1D"/>
    <w:rsid w:val="005E4C36"/>
    <w:rsid w:val="005E5F3C"/>
    <w:rsid w:val="005E60C2"/>
    <w:rsid w:val="005E6B35"/>
    <w:rsid w:val="005E6B76"/>
    <w:rsid w:val="005E72EB"/>
    <w:rsid w:val="005E7E5A"/>
    <w:rsid w:val="005F0D69"/>
    <w:rsid w:val="005F0DCA"/>
    <w:rsid w:val="005F11E3"/>
    <w:rsid w:val="005F1419"/>
    <w:rsid w:val="005F22A1"/>
    <w:rsid w:val="005F2566"/>
    <w:rsid w:val="005F28F0"/>
    <w:rsid w:val="005F2B20"/>
    <w:rsid w:val="005F2EBF"/>
    <w:rsid w:val="005F31A4"/>
    <w:rsid w:val="005F32DB"/>
    <w:rsid w:val="005F36EB"/>
    <w:rsid w:val="005F3DEB"/>
    <w:rsid w:val="005F4635"/>
    <w:rsid w:val="005F4D6C"/>
    <w:rsid w:val="005F52C1"/>
    <w:rsid w:val="005F5436"/>
    <w:rsid w:val="005F58A1"/>
    <w:rsid w:val="005F795B"/>
    <w:rsid w:val="005F7DDA"/>
    <w:rsid w:val="0060025D"/>
    <w:rsid w:val="006008F8"/>
    <w:rsid w:val="00601146"/>
    <w:rsid w:val="00601257"/>
    <w:rsid w:val="00601B98"/>
    <w:rsid w:val="00601C4E"/>
    <w:rsid w:val="0060205B"/>
    <w:rsid w:val="006023B4"/>
    <w:rsid w:val="0060370F"/>
    <w:rsid w:val="00604719"/>
    <w:rsid w:val="00604F96"/>
    <w:rsid w:val="00605848"/>
    <w:rsid w:val="00605AAD"/>
    <w:rsid w:val="0060603D"/>
    <w:rsid w:val="00606A91"/>
    <w:rsid w:val="00607262"/>
    <w:rsid w:val="006076B8"/>
    <w:rsid w:val="006079C1"/>
    <w:rsid w:val="00607D15"/>
    <w:rsid w:val="00610195"/>
    <w:rsid w:val="0061100A"/>
    <w:rsid w:val="006111F8"/>
    <w:rsid w:val="006112D6"/>
    <w:rsid w:val="00611471"/>
    <w:rsid w:val="00611B51"/>
    <w:rsid w:val="00612B53"/>
    <w:rsid w:val="00614324"/>
    <w:rsid w:val="00615009"/>
    <w:rsid w:val="006158D0"/>
    <w:rsid w:val="00615BF1"/>
    <w:rsid w:val="00616928"/>
    <w:rsid w:val="00616BA4"/>
    <w:rsid w:val="006172D4"/>
    <w:rsid w:val="00617348"/>
    <w:rsid w:val="00617D94"/>
    <w:rsid w:val="0062014E"/>
    <w:rsid w:val="0062067E"/>
    <w:rsid w:val="00620820"/>
    <w:rsid w:val="006208F7"/>
    <w:rsid w:val="00621BC0"/>
    <w:rsid w:val="006223B1"/>
    <w:rsid w:val="00623F59"/>
    <w:rsid w:val="006245DC"/>
    <w:rsid w:val="00624BE4"/>
    <w:rsid w:val="00626119"/>
    <w:rsid w:val="006263ED"/>
    <w:rsid w:val="006264ED"/>
    <w:rsid w:val="00626541"/>
    <w:rsid w:val="006266FC"/>
    <w:rsid w:val="006269DF"/>
    <w:rsid w:val="00626F7A"/>
    <w:rsid w:val="00627AAB"/>
    <w:rsid w:val="00627C37"/>
    <w:rsid w:val="006300B5"/>
    <w:rsid w:val="0063022E"/>
    <w:rsid w:val="006304A5"/>
    <w:rsid w:val="00631602"/>
    <w:rsid w:val="0063176E"/>
    <w:rsid w:val="00632C11"/>
    <w:rsid w:val="00633119"/>
    <w:rsid w:val="00634716"/>
    <w:rsid w:val="0063493C"/>
    <w:rsid w:val="00634BB9"/>
    <w:rsid w:val="00635084"/>
    <w:rsid w:val="006350DE"/>
    <w:rsid w:val="006356B6"/>
    <w:rsid w:val="00636EA3"/>
    <w:rsid w:val="00637314"/>
    <w:rsid w:val="006402BE"/>
    <w:rsid w:val="00640BC2"/>
    <w:rsid w:val="006415E1"/>
    <w:rsid w:val="006418F0"/>
    <w:rsid w:val="00642130"/>
    <w:rsid w:val="00642693"/>
    <w:rsid w:val="00642DEA"/>
    <w:rsid w:val="00643117"/>
    <w:rsid w:val="0064355A"/>
    <w:rsid w:val="00643627"/>
    <w:rsid w:val="00643C2C"/>
    <w:rsid w:val="00643E6F"/>
    <w:rsid w:val="0064427C"/>
    <w:rsid w:val="0064480F"/>
    <w:rsid w:val="00644D9C"/>
    <w:rsid w:val="00644EC9"/>
    <w:rsid w:val="00644EFC"/>
    <w:rsid w:val="006455EF"/>
    <w:rsid w:val="006461F1"/>
    <w:rsid w:val="00646852"/>
    <w:rsid w:val="00646BF9"/>
    <w:rsid w:val="00646ECE"/>
    <w:rsid w:val="00646F67"/>
    <w:rsid w:val="00647A59"/>
    <w:rsid w:val="006505A5"/>
    <w:rsid w:val="00650D4D"/>
    <w:rsid w:val="0065118C"/>
    <w:rsid w:val="00651D43"/>
    <w:rsid w:val="00652BB9"/>
    <w:rsid w:val="00653135"/>
    <w:rsid w:val="006531FB"/>
    <w:rsid w:val="00653A7C"/>
    <w:rsid w:val="00653D13"/>
    <w:rsid w:val="00654044"/>
    <w:rsid w:val="00654D95"/>
    <w:rsid w:val="0065541C"/>
    <w:rsid w:val="0065650C"/>
    <w:rsid w:val="00656BAF"/>
    <w:rsid w:val="00657ACD"/>
    <w:rsid w:val="00657D20"/>
    <w:rsid w:val="006603CE"/>
    <w:rsid w:val="0066174F"/>
    <w:rsid w:val="006632DC"/>
    <w:rsid w:val="00663AED"/>
    <w:rsid w:val="0066450E"/>
    <w:rsid w:val="006649B3"/>
    <w:rsid w:val="00664B4E"/>
    <w:rsid w:val="006654A6"/>
    <w:rsid w:val="00665594"/>
    <w:rsid w:val="00665A98"/>
    <w:rsid w:val="0066603C"/>
    <w:rsid w:val="00666443"/>
    <w:rsid w:val="00666672"/>
    <w:rsid w:val="00666DF9"/>
    <w:rsid w:val="0066753D"/>
    <w:rsid w:val="00667D33"/>
    <w:rsid w:val="00667F26"/>
    <w:rsid w:val="00667F82"/>
    <w:rsid w:val="00670315"/>
    <w:rsid w:val="006706BA"/>
    <w:rsid w:val="00670FFB"/>
    <w:rsid w:val="00671288"/>
    <w:rsid w:val="00671C1A"/>
    <w:rsid w:val="00672C5D"/>
    <w:rsid w:val="0067305F"/>
    <w:rsid w:val="00673547"/>
    <w:rsid w:val="006738D4"/>
    <w:rsid w:val="00673B7D"/>
    <w:rsid w:val="00674DB6"/>
    <w:rsid w:val="00675A83"/>
    <w:rsid w:val="00676188"/>
    <w:rsid w:val="00677EFC"/>
    <w:rsid w:val="00680194"/>
    <w:rsid w:val="00680B41"/>
    <w:rsid w:val="00681972"/>
    <w:rsid w:val="0068219A"/>
    <w:rsid w:val="006828A7"/>
    <w:rsid w:val="006828B3"/>
    <w:rsid w:val="00683247"/>
    <w:rsid w:val="006839DE"/>
    <w:rsid w:val="00683FF1"/>
    <w:rsid w:val="00684360"/>
    <w:rsid w:val="006848AA"/>
    <w:rsid w:val="0068490C"/>
    <w:rsid w:val="00684D5E"/>
    <w:rsid w:val="006851BE"/>
    <w:rsid w:val="006859C2"/>
    <w:rsid w:val="0068641C"/>
    <w:rsid w:val="00686506"/>
    <w:rsid w:val="00686B83"/>
    <w:rsid w:val="00687F20"/>
    <w:rsid w:val="00690753"/>
    <w:rsid w:val="00690C57"/>
    <w:rsid w:val="006911B8"/>
    <w:rsid w:val="00691B72"/>
    <w:rsid w:val="00691B75"/>
    <w:rsid w:val="0069263B"/>
    <w:rsid w:val="006928D4"/>
    <w:rsid w:val="006929B2"/>
    <w:rsid w:val="00692FE4"/>
    <w:rsid w:val="00693542"/>
    <w:rsid w:val="00693A90"/>
    <w:rsid w:val="00695053"/>
    <w:rsid w:val="0069533A"/>
    <w:rsid w:val="006955FE"/>
    <w:rsid w:val="006956B3"/>
    <w:rsid w:val="006963F6"/>
    <w:rsid w:val="00696786"/>
    <w:rsid w:val="006967CE"/>
    <w:rsid w:val="006971B2"/>
    <w:rsid w:val="00697667"/>
    <w:rsid w:val="00697A24"/>
    <w:rsid w:val="006A042F"/>
    <w:rsid w:val="006A0EE6"/>
    <w:rsid w:val="006A1B2D"/>
    <w:rsid w:val="006A1DCA"/>
    <w:rsid w:val="006A2E81"/>
    <w:rsid w:val="006A2F40"/>
    <w:rsid w:val="006A310A"/>
    <w:rsid w:val="006A31C1"/>
    <w:rsid w:val="006A4A56"/>
    <w:rsid w:val="006A51B2"/>
    <w:rsid w:val="006A5460"/>
    <w:rsid w:val="006A5E56"/>
    <w:rsid w:val="006A61B1"/>
    <w:rsid w:val="006A61F3"/>
    <w:rsid w:val="006A6577"/>
    <w:rsid w:val="006A682D"/>
    <w:rsid w:val="006A6C2A"/>
    <w:rsid w:val="006A7106"/>
    <w:rsid w:val="006A786A"/>
    <w:rsid w:val="006B0227"/>
    <w:rsid w:val="006B174F"/>
    <w:rsid w:val="006B2FE4"/>
    <w:rsid w:val="006B3030"/>
    <w:rsid w:val="006B3A7E"/>
    <w:rsid w:val="006B407D"/>
    <w:rsid w:val="006B50D1"/>
    <w:rsid w:val="006B5474"/>
    <w:rsid w:val="006B5EFC"/>
    <w:rsid w:val="006B697F"/>
    <w:rsid w:val="006B6D8E"/>
    <w:rsid w:val="006B7257"/>
    <w:rsid w:val="006B73AE"/>
    <w:rsid w:val="006B74CE"/>
    <w:rsid w:val="006C027A"/>
    <w:rsid w:val="006C0D8F"/>
    <w:rsid w:val="006C1212"/>
    <w:rsid w:val="006C12BA"/>
    <w:rsid w:val="006C1448"/>
    <w:rsid w:val="006C1817"/>
    <w:rsid w:val="006C1F27"/>
    <w:rsid w:val="006C2177"/>
    <w:rsid w:val="006C287D"/>
    <w:rsid w:val="006C2959"/>
    <w:rsid w:val="006C2FFE"/>
    <w:rsid w:val="006C37C4"/>
    <w:rsid w:val="006C38AB"/>
    <w:rsid w:val="006C4BBA"/>
    <w:rsid w:val="006C5108"/>
    <w:rsid w:val="006C53A8"/>
    <w:rsid w:val="006C59C0"/>
    <w:rsid w:val="006C5C35"/>
    <w:rsid w:val="006C5F5C"/>
    <w:rsid w:val="006C683B"/>
    <w:rsid w:val="006C68A6"/>
    <w:rsid w:val="006C6DFD"/>
    <w:rsid w:val="006C6FEC"/>
    <w:rsid w:val="006C70D0"/>
    <w:rsid w:val="006D0AE7"/>
    <w:rsid w:val="006D0EA0"/>
    <w:rsid w:val="006D0F10"/>
    <w:rsid w:val="006D12D1"/>
    <w:rsid w:val="006D174B"/>
    <w:rsid w:val="006D1E2D"/>
    <w:rsid w:val="006D23AB"/>
    <w:rsid w:val="006D25E6"/>
    <w:rsid w:val="006D30D3"/>
    <w:rsid w:val="006D3335"/>
    <w:rsid w:val="006D334F"/>
    <w:rsid w:val="006D36EE"/>
    <w:rsid w:val="006D397C"/>
    <w:rsid w:val="006D39BA"/>
    <w:rsid w:val="006D3FA7"/>
    <w:rsid w:val="006D4196"/>
    <w:rsid w:val="006D43F8"/>
    <w:rsid w:val="006D5701"/>
    <w:rsid w:val="006D5D29"/>
    <w:rsid w:val="006D5F12"/>
    <w:rsid w:val="006D6D9D"/>
    <w:rsid w:val="006D72B8"/>
    <w:rsid w:val="006D7C9E"/>
    <w:rsid w:val="006D7D20"/>
    <w:rsid w:val="006D7F82"/>
    <w:rsid w:val="006E0F81"/>
    <w:rsid w:val="006E1C60"/>
    <w:rsid w:val="006E20C4"/>
    <w:rsid w:val="006E2BC2"/>
    <w:rsid w:val="006E392D"/>
    <w:rsid w:val="006E435E"/>
    <w:rsid w:val="006E4FB9"/>
    <w:rsid w:val="006E791F"/>
    <w:rsid w:val="006F022D"/>
    <w:rsid w:val="006F036A"/>
    <w:rsid w:val="006F051E"/>
    <w:rsid w:val="006F0BF1"/>
    <w:rsid w:val="006F0C5D"/>
    <w:rsid w:val="006F12E7"/>
    <w:rsid w:val="006F23D8"/>
    <w:rsid w:val="006F25BB"/>
    <w:rsid w:val="006F26A2"/>
    <w:rsid w:val="006F2915"/>
    <w:rsid w:val="006F2ADC"/>
    <w:rsid w:val="006F33AA"/>
    <w:rsid w:val="006F351B"/>
    <w:rsid w:val="006F3623"/>
    <w:rsid w:val="006F3DB7"/>
    <w:rsid w:val="006F4A3D"/>
    <w:rsid w:val="006F5AA5"/>
    <w:rsid w:val="006F5E4C"/>
    <w:rsid w:val="006F71CC"/>
    <w:rsid w:val="006F7210"/>
    <w:rsid w:val="007005CB"/>
    <w:rsid w:val="007014AD"/>
    <w:rsid w:val="00701BFA"/>
    <w:rsid w:val="0070226C"/>
    <w:rsid w:val="00702393"/>
    <w:rsid w:val="00703F13"/>
    <w:rsid w:val="00704311"/>
    <w:rsid w:val="00704A4C"/>
    <w:rsid w:val="007053EB"/>
    <w:rsid w:val="0070552F"/>
    <w:rsid w:val="0070599B"/>
    <w:rsid w:val="00705A8E"/>
    <w:rsid w:val="00706156"/>
    <w:rsid w:val="00706789"/>
    <w:rsid w:val="00707308"/>
    <w:rsid w:val="0070751C"/>
    <w:rsid w:val="00707721"/>
    <w:rsid w:val="007103C5"/>
    <w:rsid w:val="007109FA"/>
    <w:rsid w:val="00710B91"/>
    <w:rsid w:val="007122DE"/>
    <w:rsid w:val="00712CDC"/>
    <w:rsid w:val="00713D02"/>
    <w:rsid w:val="0071432A"/>
    <w:rsid w:val="007159B3"/>
    <w:rsid w:val="00716345"/>
    <w:rsid w:val="007164CF"/>
    <w:rsid w:val="00716B64"/>
    <w:rsid w:val="007206FB"/>
    <w:rsid w:val="00720D0E"/>
    <w:rsid w:val="00722B02"/>
    <w:rsid w:val="0072419D"/>
    <w:rsid w:val="00724E73"/>
    <w:rsid w:val="007250D9"/>
    <w:rsid w:val="007257AB"/>
    <w:rsid w:val="00725D88"/>
    <w:rsid w:val="007264E8"/>
    <w:rsid w:val="00726772"/>
    <w:rsid w:val="007271BC"/>
    <w:rsid w:val="00727DC2"/>
    <w:rsid w:val="00730844"/>
    <w:rsid w:val="00730F82"/>
    <w:rsid w:val="00731A7B"/>
    <w:rsid w:val="00732FA8"/>
    <w:rsid w:val="007339B5"/>
    <w:rsid w:val="00733A28"/>
    <w:rsid w:val="00734871"/>
    <w:rsid w:val="007357FE"/>
    <w:rsid w:val="007368BF"/>
    <w:rsid w:val="00736D65"/>
    <w:rsid w:val="00737CB9"/>
    <w:rsid w:val="00737E71"/>
    <w:rsid w:val="007408FA"/>
    <w:rsid w:val="00740A02"/>
    <w:rsid w:val="00740CC2"/>
    <w:rsid w:val="0074182C"/>
    <w:rsid w:val="00741944"/>
    <w:rsid w:val="00742C66"/>
    <w:rsid w:val="0074317B"/>
    <w:rsid w:val="00743621"/>
    <w:rsid w:val="00743C2B"/>
    <w:rsid w:val="00744374"/>
    <w:rsid w:val="00744686"/>
    <w:rsid w:val="007470E6"/>
    <w:rsid w:val="00747840"/>
    <w:rsid w:val="00747AD2"/>
    <w:rsid w:val="00747C3B"/>
    <w:rsid w:val="00750D9E"/>
    <w:rsid w:val="00751B37"/>
    <w:rsid w:val="00751D2E"/>
    <w:rsid w:val="007523C0"/>
    <w:rsid w:val="007524A7"/>
    <w:rsid w:val="0075292B"/>
    <w:rsid w:val="0075294C"/>
    <w:rsid w:val="0075357D"/>
    <w:rsid w:val="007535E2"/>
    <w:rsid w:val="00754335"/>
    <w:rsid w:val="007545C6"/>
    <w:rsid w:val="007548F9"/>
    <w:rsid w:val="00754B86"/>
    <w:rsid w:val="00754C04"/>
    <w:rsid w:val="0075578A"/>
    <w:rsid w:val="00755DBE"/>
    <w:rsid w:val="00755E62"/>
    <w:rsid w:val="00757B6C"/>
    <w:rsid w:val="00757C39"/>
    <w:rsid w:val="00761236"/>
    <w:rsid w:val="00761298"/>
    <w:rsid w:val="00761621"/>
    <w:rsid w:val="007616B1"/>
    <w:rsid w:val="00762184"/>
    <w:rsid w:val="00764AB1"/>
    <w:rsid w:val="0076544A"/>
    <w:rsid w:val="0076573F"/>
    <w:rsid w:val="0076585F"/>
    <w:rsid w:val="00765943"/>
    <w:rsid w:val="0076606B"/>
    <w:rsid w:val="007661C2"/>
    <w:rsid w:val="0076687B"/>
    <w:rsid w:val="00767051"/>
    <w:rsid w:val="007679AB"/>
    <w:rsid w:val="00767D4B"/>
    <w:rsid w:val="00767D6C"/>
    <w:rsid w:val="00767FFE"/>
    <w:rsid w:val="007701C8"/>
    <w:rsid w:val="00770270"/>
    <w:rsid w:val="00771266"/>
    <w:rsid w:val="00771811"/>
    <w:rsid w:val="0077265C"/>
    <w:rsid w:val="00774234"/>
    <w:rsid w:val="00774421"/>
    <w:rsid w:val="00774498"/>
    <w:rsid w:val="00774709"/>
    <w:rsid w:val="007758DE"/>
    <w:rsid w:val="00775E66"/>
    <w:rsid w:val="00776C63"/>
    <w:rsid w:val="00777A45"/>
    <w:rsid w:val="00777B5C"/>
    <w:rsid w:val="00780008"/>
    <w:rsid w:val="0078004B"/>
    <w:rsid w:val="00780DC5"/>
    <w:rsid w:val="00781E9E"/>
    <w:rsid w:val="007826AC"/>
    <w:rsid w:val="007826DA"/>
    <w:rsid w:val="00782985"/>
    <w:rsid w:val="0078336D"/>
    <w:rsid w:val="00784629"/>
    <w:rsid w:val="00784E75"/>
    <w:rsid w:val="0078575A"/>
    <w:rsid w:val="00785B06"/>
    <w:rsid w:val="00786A1D"/>
    <w:rsid w:val="00786C01"/>
    <w:rsid w:val="00790120"/>
    <w:rsid w:val="00790157"/>
    <w:rsid w:val="00790C83"/>
    <w:rsid w:val="00791D88"/>
    <w:rsid w:val="00792CAA"/>
    <w:rsid w:val="007935F9"/>
    <w:rsid w:val="00793814"/>
    <w:rsid w:val="00793E39"/>
    <w:rsid w:val="00794E9B"/>
    <w:rsid w:val="007957BE"/>
    <w:rsid w:val="007957E5"/>
    <w:rsid w:val="00795DCC"/>
    <w:rsid w:val="00796B84"/>
    <w:rsid w:val="00797379"/>
    <w:rsid w:val="00797529"/>
    <w:rsid w:val="007975B1"/>
    <w:rsid w:val="00797986"/>
    <w:rsid w:val="007A02ED"/>
    <w:rsid w:val="007A07FF"/>
    <w:rsid w:val="007A0E49"/>
    <w:rsid w:val="007A10C5"/>
    <w:rsid w:val="007A1452"/>
    <w:rsid w:val="007A2BF4"/>
    <w:rsid w:val="007A361D"/>
    <w:rsid w:val="007A4687"/>
    <w:rsid w:val="007A4E0E"/>
    <w:rsid w:val="007A516A"/>
    <w:rsid w:val="007A5395"/>
    <w:rsid w:val="007A5FEE"/>
    <w:rsid w:val="007A611A"/>
    <w:rsid w:val="007A62BD"/>
    <w:rsid w:val="007A7BCA"/>
    <w:rsid w:val="007B007E"/>
    <w:rsid w:val="007B0374"/>
    <w:rsid w:val="007B1D63"/>
    <w:rsid w:val="007B1E33"/>
    <w:rsid w:val="007B3897"/>
    <w:rsid w:val="007B39C1"/>
    <w:rsid w:val="007B3B36"/>
    <w:rsid w:val="007B4925"/>
    <w:rsid w:val="007B4B5E"/>
    <w:rsid w:val="007B4C3B"/>
    <w:rsid w:val="007B4D29"/>
    <w:rsid w:val="007B4E9B"/>
    <w:rsid w:val="007B5206"/>
    <w:rsid w:val="007B522A"/>
    <w:rsid w:val="007B65F4"/>
    <w:rsid w:val="007B7C7C"/>
    <w:rsid w:val="007C0432"/>
    <w:rsid w:val="007C1470"/>
    <w:rsid w:val="007C1637"/>
    <w:rsid w:val="007C2108"/>
    <w:rsid w:val="007C2925"/>
    <w:rsid w:val="007C3977"/>
    <w:rsid w:val="007C3FAB"/>
    <w:rsid w:val="007C42D7"/>
    <w:rsid w:val="007C4B71"/>
    <w:rsid w:val="007C4D11"/>
    <w:rsid w:val="007C5A51"/>
    <w:rsid w:val="007C5BC4"/>
    <w:rsid w:val="007C6883"/>
    <w:rsid w:val="007C7244"/>
    <w:rsid w:val="007C7DD4"/>
    <w:rsid w:val="007D0A83"/>
    <w:rsid w:val="007D0AD1"/>
    <w:rsid w:val="007D1E54"/>
    <w:rsid w:val="007D21B1"/>
    <w:rsid w:val="007D2AF4"/>
    <w:rsid w:val="007D36BA"/>
    <w:rsid w:val="007D451C"/>
    <w:rsid w:val="007D6E16"/>
    <w:rsid w:val="007D72FD"/>
    <w:rsid w:val="007D77BD"/>
    <w:rsid w:val="007D78D6"/>
    <w:rsid w:val="007E014C"/>
    <w:rsid w:val="007E042D"/>
    <w:rsid w:val="007E04CD"/>
    <w:rsid w:val="007E1036"/>
    <w:rsid w:val="007E187F"/>
    <w:rsid w:val="007E2E52"/>
    <w:rsid w:val="007E3522"/>
    <w:rsid w:val="007E3857"/>
    <w:rsid w:val="007E3A47"/>
    <w:rsid w:val="007E3A81"/>
    <w:rsid w:val="007E3CFC"/>
    <w:rsid w:val="007E3DEC"/>
    <w:rsid w:val="007E4C0A"/>
    <w:rsid w:val="007E58E5"/>
    <w:rsid w:val="007E5F1B"/>
    <w:rsid w:val="007E5F43"/>
    <w:rsid w:val="007E6B94"/>
    <w:rsid w:val="007E72F7"/>
    <w:rsid w:val="007E7515"/>
    <w:rsid w:val="007F04EA"/>
    <w:rsid w:val="007F05F8"/>
    <w:rsid w:val="007F105A"/>
    <w:rsid w:val="007F1293"/>
    <w:rsid w:val="007F1AD5"/>
    <w:rsid w:val="007F1DBB"/>
    <w:rsid w:val="007F1DD7"/>
    <w:rsid w:val="007F2ED2"/>
    <w:rsid w:val="007F312A"/>
    <w:rsid w:val="007F37AA"/>
    <w:rsid w:val="007F3C97"/>
    <w:rsid w:val="007F4DE6"/>
    <w:rsid w:val="007F4EB0"/>
    <w:rsid w:val="007F5128"/>
    <w:rsid w:val="007F662A"/>
    <w:rsid w:val="007F694B"/>
    <w:rsid w:val="007F7D39"/>
    <w:rsid w:val="00800B3A"/>
    <w:rsid w:val="008014F5"/>
    <w:rsid w:val="008016FE"/>
    <w:rsid w:val="008027DF"/>
    <w:rsid w:val="00802847"/>
    <w:rsid w:val="00802A45"/>
    <w:rsid w:val="00805BF3"/>
    <w:rsid w:val="008063AC"/>
    <w:rsid w:val="00807C27"/>
    <w:rsid w:val="00807CD0"/>
    <w:rsid w:val="008117AD"/>
    <w:rsid w:val="008118F1"/>
    <w:rsid w:val="00811A1B"/>
    <w:rsid w:val="00811AAE"/>
    <w:rsid w:val="0081278C"/>
    <w:rsid w:val="008128D6"/>
    <w:rsid w:val="00813528"/>
    <w:rsid w:val="00813E15"/>
    <w:rsid w:val="00814043"/>
    <w:rsid w:val="008141ED"/>
    <w:rsid w:val="00814F74"/>
    <w:rsid w:val="00815BB4"/>
    <w:rsid w:val="00815C36"/>
    <w:rsid w:val="0081655B"/>
    <w:rsid w:val="00816563"/>
    <w:rsid w:val="00816A0F"/>
    <w:rsid w:val="00820B08"/>
    <w:rsid w:val="00820CF7"/>
    <w:rsid w:val="00820E1C"/>
    <w:rsid w:val="008213AE"/>
    <w:rsid w:val="00821BB7"/>
    <w:rsid w:val="008222C2"/>
    <w:rsid w:val="00822A47"/>
    <w:rsid w:val="00822E49"/>
    <w:rsid w:val="00822F08"/>
    <w:rsid w:val="00822F81"/>
    <w:rsid w:val="008235F2"/>
    <w:rsid w:val="00823781"/>
    <w:rsid w:val="00823A2D"/>
    <w:rsid w:val="0082526C"/>
    <w:rsid w:val="0082527A"/>
    <w:rsid w:val="0082578E"/>
    <w:rsid w:val="008279A3"/>
    <w:rsid w:val="00827ACA"/>
    <w:rsid w:val="00830829"/>
    <w:rsid w:val="0083088D"/>
    <w:rsid w:val="00831080"/>
    <w:rsid w:val="0083265D"/>
    <w:rsid w:val="00833001"/>
    <w:rsid w:val="0083301D"/>
    <w:rsid w:val="00834445"/>
    <w:rsid w:val="00834583"/>
    <w:rsid w:val="00834831"/>
    <w:rsid w:val="0083678D"/>
    <w:rsid w:val="00837990"/>
    <w:rsid w:val="00837F12"/>
    <w:rsid w:val="008400F5"/>
    <w:rsid w:val="008409AF"/>
    <w:rsid w:val="0084104A"/>
    <w:rsid w:val="008414D3"/>
    <w:rsid w:val="00841F9B"/>
    <w:rsid w:val="008420BA"/>
    <w:rsid w:val="00842345"/>
    <w:rsid w:val="00842782"/>
    <w:rsid w:val="0084335C"/>
    <w:rsid w:val="00843427"/>
    <w:rsid w:val="00843977"/>
    <w:rsid w:val="00843E07"/>
    <w:rsid w:val="008446B1"/>
    <w:rsid w:val="00845D18"/>
    <w:rsid w:val="00846FE1"/>
    <w:rsid w:val="00847516"/>
    <w:rsid w:val="008478A2"/>
    <w:rsid w:val="00847D0E"/>
    <w:rsid w:val="008507B4"/>
    <w:rsid w:val="008507D3"/>
    <w:rsid w:val="00851227"/>
    <w:rsid w:val="00851A04"/>
    <w:rsid w:val="00851F32"/>
    <w:rsid w:val="00851F8E"/>
    <w:rsid w:val="0085221B"/>
    <w:rsid w:val="008525C7"/>
    <w:rsid w:val="00852724"/>
    <w:rsid w:val="00852DDE"/>
    <w:rsid w:val="008538C3"/>
    <w:rsid w:val="00853AB0"/>
    <w:rsid w:val="00853B9D"/>
    <w:rsid w:val="00853FEC"/>
    <w:rsid w:val="008546CA"/>
    <w:rsid w:val="008552EF"/>
    <w:rsid w:val="00855F77"/>
    <w:rsid w:val="0085604D"/>
    <w:rsid w:val="00856640"/>
    <w:rsid w:val="008575E9"/>
    <w:rsid w:val="008611C7"/>
    <w:rsid w:val="008614D1"/>
    <w:rsid w:val="008617D1"/>
    <w:rsid w:val="00862936"/>
    <w:rsid w:val="008629C2"/>
    <w:rsid w:val="00862D61"/>
    <w:rsid w:val="00862EC2"/>
    <w:rsid w:val="00863C0C"/>
    <w:rsid w:val="00864598"/>
    <w:rsid w:val="00865DD8"/>
    <w:rsid w:val="00866D57"/>
    <w:rsid w:val="008675A0"/>
    <w:rsid w:val="0087017A"/>
    <w:rsid w:val="0087123A"/>
    <w:rsid w:val="0087151F"/>
    <w:rsid w:val="00871976"/>
    <w:rsid w:val="00871B6D"/>
    <w:rsid w:val="008724B5"/>
    <w:rsid w:val="0087261F"/>
    <w:rsid w:val="00873262"/>
    <w:rsid w:val="0087340D"/>
    <w:rsid w:val="00873903"/>
    <w:rsid w:val="00873F72"/>
    <w:rsid w:val="00874109"/>
    <w:rsid w:val="00874551"/>
    <w:rsid w:val="00874856"/>
    <w:rsid w:val="00874AAD"/>
    <w:rsid w:val="00874CC7"/>
    <w:rsid w:val="00875C55"/>
    <w:rsid w:val="00875DA4"/>
    <w:rsid w:val="0087609F"/>
    <w:rsid w:val="008767C4"/>
    <w:rsid w:val="00876D2C"/>
    <w:rsid w:val="00877BC1"/>
    <w:rsid w:val="0088047C"/>
    <w:rsid w:val="0088074F"/>
    <w:rsid w:val="008807CF"/>
    <w:rsid w:val="0088128E"/>
    <w:rsid w:val="00881E40"/>
    <w:rsid w:val="00882048"/>
    <w:rsid w:val="00882C1A"/>
    <w:rsid w:val="00883305"/>
    <w:rsid w:val="00883FE9"/>
    <w:rsid w:val="00884BEB"/>
    <w:rsid w:val="00884E48"/>
    <w:rsid w:val="00885234"/>
    <w:rsid w:val="00885503"/>
    <w:rsid w:val="008862B0"/>
    <w:rsid w:val="00887199"/>
    <w:rsid w:val="00887D7D"/>
    <w:rsid w:val="00890358"/>
    <w:rsid w:val="00891025"/>
    <w:rsid w:val="0089144B"/>
    <w:rsid w:val="00891E3B"/>
    <w:rsid w:val="00891EE0"/>
    <w:rsid w:val="00891F50"/>
    <w:rsid w:val="00892292"/>
    <w:rsid w:val="00892AD8"/>
    <w:rsid w:val="00893182"/>
    <w:rsid w:val="00893430"/>
    <w:rsid w:val="00893A5E"/>
    <w:rsid w:val="00895029"/>
    <w:rsid w:val="00895F58"/>
    <w:rsid w:val="00896652"/>
    <w:rsid w:val="008967FE"/>
    <w:rsid w:val="00896AA1"/>
    <w:rsid w:val="00896C1C"/>
    <w:rsid w:val="00896DBC"/>
    <w:rsid w:val="00896E05"/>
    <w:rsid w:val="008972D1"/>
    <w:rsid w:val="008A089A"/>
    <w:rsid w:val="008A0ABA"/>
    <w:rsid w:val="008A0C18"/>
    <w:rsid w:val="008A0F4E"/>
    <w:rsid w:val="008A121F"/>
    <w:rsid w:val="008A13CE"/>
    <w:rsid w:val="008A171A"/>
    <w:rsid w:val="008A1F37"/>
    <w:rsid w:val="008A2E90"/>
    <w:rsid w:val="008A30F5"/>
    <w:rsid w:val="008A3145"/>
    <w:rsid w:val="008A34A7"/>
    <w:rsid w:val="008A3815"/>
    <w:rsid w:val="008A40CB"/>
    <w:rsid w:val="008A418E"/>
    <w:rsid w:val="008A429D"/>
    <w:rsid w:val="008A42AA"/>
    <w:rsid w:val="008A478C"/>
    <w:rsid w:val="008A4904"/>
    <w:rsid w:val="008A4E9A"/>
    <w:rsid w:val="008A54F8"/>
    <w:rsid w:val="008A5A81"/>
    <w:rsid w:val="008A5C67"/>
    <w:rsid w:val="008A71AB"/>
    <w:rsid w:val="008A7B69"/>
    <w:rsid w:val="008B0795"/>
    <w:rsid w:val="008B0A32"/>
    <w:rsid w:val="008B167B"/>
    <w:rsid w:val="008B1B42"/>
    <w:rsid w:val="008B1BC2"/>
    <w:rsid w:val="008B1DC1"/>
    <w:rsid w:val="008B3997"/>
    <w:rsid w:val="008B4608"/>
    <w:rsid w:val="008B4648"/>
    <w:rsid w:val="008B55D5"/>
    <w:rsid w:val="008B5790"/>
    <w:rsid w:val="008B5CCA"/>
    <w:rsid w:val="008B64ED"/>
    <w:rsid w:val="008B6C2C"/>
    <w:rsid w:val="008B72EF"/>
    <w:rsid w:val="008B7581"/>
    <w:rsid w:val="008B78CA"/>
    <w:rsid w:val="008C109D"/>
    <w:rsid w:val="008C10C5"/>
    <w:rsid w:val="008C1541"/>
    <w:rsid w:val="008C1C6E"/>
    <w:rsid w:val="008C1FAA"/>
    <w:rsid w:val="008C2B1A"/>
    <w:rsid w:val="008C32C1"/>
    <w:rsid w:val="008C3ABB"/>
    <w:rsid w:val="008C3D78"/>
    <w:rsid w:val="008C4547"/>
    <w:rsid w:val="008C512C"/>
    <w:rsid w:val="008C71CE"/>
    <w:rsid w:val="008C72EA"/>
    <w:rsid w:val="008C7948"/>
    <w:rsid w:val="008C79AB"/>
    <w:rsid w:val="008D1352"/>
    <w:rsid w:val="008D1AA0"/>
    <w:rsid w:val="008D1D8F"/>
    <w:rsid w:val="008D1E38"/>
    <w:rsid w:val="008D22FC"/>
    <w:rsid w:val="008D2659"/>
    <w:rsid w:val="008D2A25"/>
    <w:rsid w:val="008D4034"/>
    <w:rsid w:val="008D46B2"/>
    <w:rsid w:val="008D4722"/>
    <w:rsid w:val="008D682A"/>
    <w:rsid w:val="008D6AA5"/>
    <w:rsid w:val="008D7318"/>
    <w:rsid w:val="008D7E99"/>
    <w:rsid w:val="008E0776"/>
    <w:rsid w:val="008E1F43"/>
    <w:rsid w:val="008E3167"/>
    <w:rsid w:val="008E3223"/>
    <w:rsid w:val="008E32EF"/>
    <w:rsid w:val="008E45BE"/>
    <w:rsid w:val="008E4CE1"/>
    <w:rsid w:val="008E53E7"/>
    <w:rsid w:val="008E6D66"/>
    <w:rsid w:val="008E7024"/>
    <w:rsid w:val="008E7394"/>
    <w:rsid w:val="008E7AD7"/>
    <w:rsid w:val="008E7B19"/>
    <w:rsid w:val="008F1812"/>
    <w:rsid w:val="008F2220"/>
    <w:rsid w:val="008F310D"/>
    <w:rsid w:val="008F3398"/>
    <w:rsid w:val="008F33BC"/>
    <w:rsid w:val="008F366A"/>
    <w:rsid w:val="008F462B"/>
    <w:rsid w:val="008F62F2"/>
    <w:rsid w:val="008F7983"/>
    <w:rsid w:val="008F7B93"/>
    <w:rsid w:val="008F7D8F"/>
    <w:rsid w:val="0090067F"/>
    <w:rsid w:val="00900B29"/>
    <w:rsid w:val="00901B72"/>
    <w:rsid w:val="00902072"/>
    <w:rsid w:val="009026DA"/>
    <w:rsid w:val="00903F81"/>
    <w:rsid w:val="00904077"/>
    <w:rsid w:val="00905E40"/>
    <w:rsid w:val="009061D6"/>
    <w:rsid w:val="009065B6"/>
    <w:rsid w:val="009066CF"/>
    <w:rsid w:val="009067C2"/>
    <w:rsid w:val="009068EF"/>
    <w:rsid w:val="00906B6D"/>
    <w:rsid w:val="00906EEA"/>
    <w:rsid w:val="00906F07"/>
    <w:rsid w:val="0090705B"/>
    <w:rsid w:val="009070A9"/>
    <w:rsid w:val="009072DE"/>
    <w:rsid w:val="009076AF"/>
    <w:rsid w:val="009076B3"/>
    <w:rsid w:val="009076BF"/>
    <w:rsid w:val="00907B11"/>
    <w:rsid w:val="00910122"/>
    <w:rsid w:val="00910C56"/>
    <w:rsid w:val="009113B7"/>
    <w:rsid w:val="0091356F"/>
    <w:rsid w:val="00913766"/>
    <w:rsid w:val="00913838"/>
    <w:rsid w:val="00914354"/>
    <w:rsid w:val="00914C60"/>
    <w:rsid w:val="00915462"/>
    <w:rsid w:val="00915F69"/>
    <w:rsid w:val="009166ED"/>
    <w:rsid w:val="00916796"/>
    <w:rsid w:val="00916A95"/>
    <w:rsid w:val="00916B53"/>
    <w:rsid w:val="00916EF8"/>
    <w:rsid w:val="0091795F"/>
    <w:rsid w:val="00917A7F"/>
    <w:rsid w:val="00920EB5"/>
    <w:rsid w:val="0092257D"/>
    <w:rsid w:val="009252B9"/>
    <w:rsid w:val="00925752"/>
    <w:rsid w:val="009259E2"/>
    <w:rsid w:val="0092621A"/>
    <w:rsid w:val="0092715C"/>
    <w:rsid w:val="00927929"/>
    <w:rsid w:val="00930A5C"/>
    <w:rsid w:val="009313CF"/>
    <w:rsid w:val="00931FA3"/>
    <w:rsid w:val="0093279B"/>
    <w:rsid w:val="00932AB3"/>
    <w:rsid w:val="00932CE5"/>
    <w:rsid w:val="00933415"/>
    <w:rsid w:val="00933417"/>
    <w:rsid w:val="00933C38"/>
    <w:rsid w:val="0093481F"/>
    <w:rsid w:val="0093496A"/>
    <w:rsid w:val="00934A94"/>
    <w:rsid w:val="00936695"/>
    <w:rsid w:val="009405FD"/>
    <w:rsid w:val="00941478"/>
    <w:rsid w:val="009414E0"/>
    <w:rsid w:val="00941A0C"/>
    <w:rsid w:val="00943852"/>
    <w:rsid w:val="00943C89"/>
    <w:rsid w:val="00943D3A"/>
    <w:rsid w:val="00943DED"/>
    <w:rsid w:val="00944659"/>
    <w:rsid w:val="009447F9"/>
    <w:rsid w:val="00945DE5"/>
    <w:rsid w:val="009462DD"/>
    <w:rsid w:val="0094651F"/>
    <w:rsid w:val="009471AA"/>
    <w:rsid w:val="009505A5"/>
    <w:rsid w:val="009507EB"/>
    <w:rsid w:val="00951A59"/>
    <w:rsid w:val="00951C62"/>
    <w:rsid w:val="00951DDA"/>
    <w:rsid w:val="00952A5E"/>
    <w:rsid w:val="00953EF0"/>
    <w:rsid w:val="00953F25"/>
    <w:rsid w:val="0095490D"/>
    <w:rsid w:val="00954DA4"/>
    <w:rsid w:val="00954E3D"/>
    <w:rsid w:val="00955125"/>
    <w:rsid w:val="00955527"/>
    <w:rsid w:val="00960257"/>
    <w:rsid w:val="00961152"/>
    <w:rsid w:val="00961717"/>
    <w:rsid w:val="00961720"/>
    <w:rsid w:val="00962CB9"/>
    <w:rsid w:val="00962F7B"/>
    <w:rsid w:val="0096388E"/>
    <w:rsid w:val="00964112"/>
    <w:rsid w:val="00964750"/>
    <w:rsid w:val="00965419"/>
    <w:rsid w:val="00965668"/>
    <w:rsid w:val="00970995"/>
    <w:rsid w:val="00971310"/>
    <w:rsid w:val="0097173D"/>
    <w:rsid w:val="00971A51"/>
    <w:rsid w:val="0097325D"/>
    <w:rsid w:val="0097367F"/>
    <w:rsid w:val="00973A4B"/>
    <w:rsid w:val="00973C1C"/>
    <w:rsid w:val="00973D8B"/>
    <w:rsid w:val="00974058"/>
    <w:rsid w:val="00975454"/>
    <w:rsid w:val="00975E94"/>
    <w:rsid w:val="00976EA8"/>
    <w:rsid w:val="00976EBB"/>
    <w:rsid w:val="009775E0"/>
    <w:rsid w:val="00977C40"/>
    <w:rsid w:val="009801EC"/>
    <w:rsid w:val="00980411"/>
    <w:rsid w:val="009806EC"/>
    <w:rsid w:val="0098105B"/>
    <w:rsid w:val="00981A30"/>
    <w:rsid w:val="00982CE4"/>
    <w:rsid w:val="00982D41"/>
    <w:rsid w:val="009843CD"/>
    <w:rsid w:val="0098446D"/>
    <w:rsid w:val="00984E7D"/>
    <w:rsid w:val="0098524D"/>
    <w:rsid w:val="0098566C"/>
    <w:rsid w:val="00985C2C"/>
    <w:rsid w:val="0098680C"/>
    <w:rsid w:val="00987982"/>
    <w:rsid w:val="00987C48"/>
    <w:rsid w:val="009905F2"/>
    <w:rsid w:val="00990623"/>
    <w:rsid w:val="0099103D"/>
    <w:rsid w:val="009910BB"/>
    <w:rsid w:val="0099119B"/>
    <w:rsid w:val="0099232C"/>
    <w:rsid w:val="00992ABA"/>
    <w:rsid w:val="00992CCF"/>
    <w:rsid w:val="009931FE"/>
    <w:rsid w:val="00993D21"/>
    <w:rsid w:val="009944D7"/>
    <w:rsid w:val="00995606"/>
    <w:rsid w:val="0099576F"/>
    <w:rsid w:val="00995A58"/>
    <w:rsid w:val="00995DB5"/>
    <w:rsid w:val="009961D7"/>
    <w:rsid w:val="0099756D"/>
    <w:rsid w:val="009978A7"/>
    <w:rsid w:val="00997AC4"/>
    <w:rsid w:val="00997BBC"/>
    <w:rsid w:val="00997BD9"/>
    <w:rsid w:val="00997CA7"/>
    <w:rsid w:val="00997DA6"/>
    <w:rsid w:val="009A1B95"/>
    <w:rsid w:val="009A24E8"/>
    <w:rsid w:val="009A28BD"/>
    <w:rsid w:val="009A3007"/>
    <w:rsid w:val="009A30A7"/>
    <w:rsid w:val="009A31D8"/>
    <w:rsid w:val="009A4AB6"/>
    <w:rsid w:val="009A4D7E"/>
    <w:rsid w:val="009A4DA4"/>
    <w:rsid w:val="009A5865"/>
    <w:rsid w:val="009A58BE"/>
    <w:rsid w:val="009A5AA0"/>
    <w:rsid w:val="009A5AB0"/>
    <w:rsid w:val="009A5D1B"/>
    <w:rsid w:val="009A62EE"/>
    <w:rsid w:val="009A79A3"/>
    <w:rsid w:val="009B07B1"/>
    <w:rsid w:val="009B0DDD"/>
    <w:rsid w:val="009B0E74"/>
    <w:rsid w:val="009B1047"/>
    <w:rsid w:val="009B2216"/>
    <w:rsid w:val="009B26AC"/>
    <w:rsid w:val="009B2968"/>
    <w:rsid w:val="009B33AA"/>
    <w:rsid w:val="009B382B"/>
    <w:rsid w:val="009B3CE6"/>
    <w:rsid w:val="009B40B7"/>
    <w:rsid w:val="009B46C7"/>
    <w:rsid w:val="009B4827"/>
    <w:rsid w:val="009B6547"/>
    <w:rsid w:val="009B6828"/>
    <w:rsid w:val="009B750B"/>
    <w:rsid w:val="009B7A82"/>
    <w:rsid w:val="009C0198"/>
    <w:rsid w:val="009C054F"/>
    <w:rsid w:val="009C0915"/>
    <w:rsid w:val="009C1170"/>
    <w:rsid w:val="009C1519"/>
    <w:rsid w:val="009C1E00"/>
    <w:rsid w:val="009C1F19"/>
    <w:rsid w:val="009C2782"/>
    <w:rsid w:val="009C2B31"/>
    <w:rsid w:val="009C2BB7"/>
    <w:rsid w:val="009C3858"/>
    <w:rsid w:val="009C4584"/>
    <w:rsid w:val="009C4C72"/>
    <w:rsid w:val="009C5F4C"/>
    <w:rsid w:val="009C5F8D"/>
    <w:rsid w:val="009C6EA4"/>
    <w:rsid w:val="009C7858"/>
    <w:rsid w:val="009D00D7"/>
    <w:rsid w:val="009D057C"/>
    <w:rsid w:val="009D0F86"/>
    <w:rsid w:val="009D12D7"/>
    <w:rsid w:val="009D17E0"/>
    <w:rsid w:val="009D1C56"/>
    <w:rsid w:val="009D1CDC"/>
    <w:rsid w:val="009D2442"/>
    <w:rsid w:val="009D2DFC"/>
    <w:rsid w:val="009D350F"/>
    <w:rsid w:val="009D44AA"/>
    <w:rsid w:val="009D45CE"/>
    <w:rsid w:val="009D4E9D"/>
    <w:rsid w:val="009D5665"/>
    <w:rsid w:val="009D57A1"/>
    <w:rsid w:val="009D5E16"/>
    <w:rsid w:val="009D64D0"/>
    <w:rsid w:val="009D65BE"/>
    <w:rsid w:val="009D7358"/>
    <w:rsid w:val="009D7A67"/>
    <w:rsid w:val="009E1012"/>
    <w:rsid w:val="009E19EC"/>
    <w:rsid w:val="009E1B30"/>
    <w:rsid w:val="009E1CE3"/>
    <w:rsid w:val="009E2546"/>
    <w:rsid w:val="009E2B42"/>
    <w:rsid w:val="009E2DD8"/>
    <w:rsid w:val="009E3E67"/>
    <w:rsid w:val="009E40AD"/>
    <w:rsid w:val="009E4886"/>
    <w:rsid w:val="009E60DA"/>
    <w:rsid w:val="009E7EA6"/>
    <w:rsid w:val="009F004B"/>
    <w:rsid w:val="009F04DF"/>
    <w:rsid w:val="009F065D"/>
    <w:rsid w:val="009F112F"/>
    <w:rsid w:val="009F2071"/>
    <w:rsid w:val="009F272F"/>
    <w:rsid w:val="009F2CBD"/>
    <w:rsid w:val="009F3B07"/>
    <w:rsid w:val="009F409C"/>
    <w:rsid w:val="009F41FD"/>
    <w:rsid w:val="009F6120"/>
    <w:rsid w:val="009F7628"/>
    <w:rsid w:val="00A00FCF"/>
    <w:rsid w:val="00A018C8"/>
    <w:rsid w:val="00A01AA0"/>
    <w:rsid w:val="00A03CD4"/>
    <w:rsid w:val="00A04655"/>
    <w:rsid w:val="00A05E39"/>
    <w:rsid w:val="00A05EFD"/>
    <w:rsid w:val="00A06045"/>
    <w:rsid w:val="00A06A8C"/>
    <w:rsid w:val="00A11068"/>
    <w:rsid w:val="00A119BB"/>
    <w:rsid w:val="00A11F61"/>
    <w:rsid w:val="00A120A7"/>
    <w:rsid w:val="00A1265C"/>
    <w:rsid w:val="00A135D1"/>
    <w:rsid w:val="00A15199"/>
    <w:rsid w:val="00A157D1"/>
    <w:rsid w:val="00A16EE8"/>
    <w:rsid w:val="00A170A0"/>
    <w:rsid w:val="00A17708"/>
    <w:rsid w:val="00A1778E"/>
    <w:rsid w:val="00A20309"/>
    <w:rsid w:val="00A2070C"/>
    <w:rsid w:val="00A207C7"/>
    <w:rsid w:val="00A20AC3"/>
    <w:rsid w:val="00A2123A"/>
    <w:rsid w:val="00A21247"/>
    <w:rsid w:val="00A213FD"/>
    <w:rsid w:val="00A227F2"/>
    <w:rsid w:val="00A2478A"/>
    <w:rsid w:val="00A24A4E"/>
    <w:rsid w:val="00A25025"/>
    <w:rsid w:val="00A255E0"/>
    <w:rsid w:val="00A26032"/>
    <w:rsid w:val="00A26254"/>
    <w:rsid w:val="00A269A9"/>
    <w:rsid w:val="00A27AC0"/>
    <w:rsid w:val="00A27D73"/>
    <w:rsid w:val="00A303A6"/>
    <w:rsid w:val="00A3117B"/>
    <w:rsid w:val="00A311A2"/>
    <w:rsid w:val="00A31662"/>
    <w:rsid w:val="00A316EB"/>
    <w:rsid w:val="00A31E38"/>
    <w:rsid w:val="00A33065"/>
    <w:rsid w:val="00A33258"/>
    <w:rsid w:val="00A33960"/>
    <w:rsid w:val="00A3489E"/>
    <w:rsid w:val="00A34F6C"/>
    <w:rsid w:val="00A352A2"/>
    <w:rsid w:val="00A35C2F"/>
    <w:rsid w:val="00A3624B"/>
    <w:rsid w:val="00A3703D"/>
    <w:rsid w:val="00A3776F"/>
    <w:rsid w:val="00A40D3A"/>
    <w:rsid w:val="00A415E7"/>
    <w:rsid w:val="00A42425"/>
    <w:rsid w:val="00A42D53"/>
    <w:rsid w:val="00A43236"/>
    <w:rsid w:val="00A438B6"/>
    <w:rsid w:val="00A44AA5"/>
    <w:rsid w:val="00A44BA0"/>
    <w:rsid w:val="00A455D7"/>
    <w:rsid w:val="00A4668E"/>
    <w:rsid w:val="00A4682B"/>
    <w:rsid w:val="00A46FD3"/>
    <w:rsid w:val="00A476A5"/>
    <w:rsid w:val="00A511F1"/>
    <w:rsid w:val="00A518C2"/>
    <w:rsid w:val="00A51E35"/>
    <w:rsid w:val="00A51F21"/>
    <w:rsid w:val="00A524A8"/>
    <w:rsid w:val="00A53D06"/>
    <w:rsid w:val="00A53D9B"/>
    <w:rsid w:val="00A5440B"/>
    <w:rsid w:val="00A5576B"/>
    <w:rsid w:val="00A55B24"/>
    <w:rsid w:val="00A55B8F"/>
    <w:rsid w:val="00A55D34"/>
    <w:rsid w:val="00A5678E"/>
    <w:rsid w:val="00A56BBE"/>
    <w:rsid w:val="00A572BE"/>
    <w:rsid w:val="00A575F8"/>
    <w:rsid w:val="00A57C9F"/>
    <w:rsid w:val="00A607C3"/>
    <w:rsid w:val="00A60BD9"/>
    <w:rsid w:val="00A610DC"/>
    <w:rsid w:val="00A61848"/>
    <w:rsid w:val="00A6208B"/>
    <w:rsid w:val="00A62E88"/>
    <w:rsid w:val="00A63F4F"/>
    <w:rsid w:val="00A6400D"/>
    <w:rsid w:val="00A64418"/>
    <w:rsid w:val="00A64756"/>
    <w:rsid w:val="00A6541B"/>
    <w:rsid w:val="00A655CE"/>
    <w:rsid w:val="00A66709"/>
    <w:rsid w:val="00A66F78"/>
    <w:rsid w:val="00A67465"/>
    <w:rsid w:val="00A674A7"/>
    <w:rsid w:val="00A71008"/>
    <w:rsid w:val="00A71FCE"/>
    <w:rsid w:val="00A72158"/>
    <w:rsid w:val="00A72E9A"/>
    <w:rsid w:val="00A73021"/>
    <w:rsid w:val="00A732C8"/>
    <w:rsid w:val="00A734B1"/>
    <w:rsid w:val="00A7350F"/>
    <w:rsid w:val="00A73780"/>
    <w:rsid w:val="00A73B11"/>
    <w:rsid w:val="00A74520"/>
    <w:rsid w:val="00A75F3C"/>
    <w:rsid w:val="00A7658B"/>
    <w:rsid w:val="00A76B09"/>
    <w:rsid w:val="00A77D14"/>
    <w:rsid w:val="00A8020E"/>
    <w:rsid w:val="00A81403"/>
    <w:rsid w:val="00A81AB1"/>
    <w:rsid w:val="00A82437"/>
    <w:rsid w:val="00A82BF0"/>
    <w:rsid w:val="00A8358C"/>
    <w:rsid w:val="00A844C9"/>
    <w:rsid w:val="00A84D14"/>
    <w:rsid w:val="00A85073"/>
    <w:rsid w:val="00A859A4"/>
    <w:rsid w:val="00A85A0A"/>
    <w:rsid w:val="00A86376"/>
    <w:rsid w:val="00A86519"/>
    <w:rsid w:val="00A86751"/>
    <w:rsid w:val="00A867E6"/>
    <w:rsid w:val="00A868BF"/>
    <w:rsid w:val="00A86DAE"/>
    <w:rsid w:val="00A86F5A"/>
    <w:rsid w:val="00A8739E"/>
    <w:rsid w:val="00A87A8E"/>
    <w:rsid w:val="00A87D1E"/>
    <w:rsid w:val="00A9020D"/>
    <w:rsid w:val="00A90242"/>
    <w:rsid w:val="00A90867"/>
    <w:rsid w:val="00A9176C"/>
    <w:rsid w:val="00A91CCE"/>
    <w:rsid w:val="00A91D31"/>
    <w:rsid w:val="00A91D83"/>
    <w:rsid w:val="00A92822"/>
    <w:rsid w:val="00A93131"/>
    <w:rsid w:val="00A938F7"/>
    <w:rsid w:val="00A93901"/>
    <w:rsid w:val="00A93E39"/>
    <w:rsid w:val="00A9436A"/>
    <w:rsid w:val="00A94741"/>
    <w:rsid w:val="00A94C72"/>
    <w:rsid w:val="00A94EA9"/>
    <w:rsid w:val="00A9514D"/>
    <w:rsid w:val="00A95CA7"/>
    <w:rsid w:val="00A963E1"/>
    <w:rsid w:val="00A97CB8"/>
    <w:rsid w:val="00A97FC6"/>
    <w:rsid w:val="00AA0697"/>
    <w:rsid w:val="00AA069E"/>
    <w:rsid w:val="00AA0AAD"/>
    <w:rsid w:val="00AA0B84"/>
    <w:rsid w:val="00AA1110"/>
    <w:rsid w:val="00AA1490"/>
    <w:rsid w:val="00AA14E4"/>
    <w:rsid w:val="00AA18BA"/>
    <w:rsid w:val="00AA22A4"/>
    <w:rsid w:val="00AA2507"/>
    <w:rsid w:val="00AA2928"/>
    <w:rsid w:val="00AA2E2B"/>
    <w:rsid w:val="00AA2F0E"/>
    <w:rsid w:val="00AA3662"/>
    <w:rsid w:val="00AA448F"/>
    <w:rsid w:val="00AA457B"/>
    <w:rsid w:val="00AA4A88"/>
    <w:rsid w:val="00AA4C2C"/>
    <w:rsid w:val="00AA4C70"/>
    <w:rsid w:val="00AA5165"/>
    <w:rsid w:val="00AA5921"/>
    <w:rsid w:val="00AA686D"/>
    <w:rsid w:val="00AA6C8E"/>
    <w:rsid w:val="00AA76ED"/>
    <w:rsid w:val="00AB0939"/>
    <w:rsid w:val="00AB0AAD"/>
    <w:rsid w:val="00AB0E1C"/>
    <w:rsid w:val="00AB1BDB"/>
    <w:rsid w:val="00AB239C"/>
    <w:rsid w:val="00AB2FF6"/>
    <w:rsid w:val="00AB308C"/>
    <w:rsid w:val="00AB5F46"/>
    <w:rsid w:val="00AB6B35"/>
    <w:rsid w:val="00AB6D2C"/>
    <w:rsid w:val="00AB7649"/>
    <w:rsid w:val="00AB7905"/>
    <w:rsid w:val="00AB7BC5"/>
    <w:rsid w:val="00AC011C"/>
    <w:rsid w:val="00AC16D9"/>
    <w:rsid w:val="00AC1895"/>
    <w:rsid w:val="00AC1A8F"/>
    <w:rsid w:val="00AC1FB0"/>
    <w:rsid w:val="00AC23B4"/>
    <w:rsid w:val="00AC249D"/>
    <w:rsid w:val="00AC299C"/>
    <w:rsid w:val="00AC2B12"/>
    <w:rsid w:val="00AC3281"/>
    <w:rsid w:val="00AC3BF2"/>
    <w:rsid w:val="00AC4EBD"/>
    <w:rsid w:val="00AC4FCC"/>
    <w:rsid w:val="00AC537B"/>
    <w:rsid w:val="00AC64C9"/>
    <w:rsid w:val="00AC65BB"/>
    <w:rsid w:val="00AC74E1"/>
    <w:rsid w:val="00AC75E3"/>
    <w:rsid w:val="00AC7600"/>
    <w:rsid w:val="00AC7AF1"/>
    <w:rsid w:val="00AD0011"/>
    <w:rsid w:val="00AD0792"/>
    <w:rsid w:val="00AD27D7"/>
    <w:rsid w:val="00AD3046"/>
    <w:rsid w:val="00AD3541"/>
    <w:rsid w:val="00AD3B0B"/>
    <w:rsid w:val="00AD512C"/>
    <w:rsid w:val="00AD5222"/>
    <w:rsid w:val="00AD5D03"/>
    <w:rsid w:val="00AD6378"/>
    <w:rsid w:val="00AD6C44"/>
    <w:rsid w:val="00AD7418"/>
    <w:rsid w:val="00AE13F1"/>
    <w:rsid w:val="00AE212C"/>
    <w:rsid w:val="00AE26D0"/>
    <w:rsid w:val="00AE2C70"/>
    <w:rsid w:val="00AE328A"/>
    <w:rsid w:val="00AE3737"/>
    <w:rsid w:val="00AE574B"/>
    <w:rsid w:val="00AE58C5"/>
    <w:rsid w:val="00AE63E1"/>
    <w:rsid w:val="00AE6E00"/>
    <w:rsid w:val="00AF0651"/>
    <w:rsid w:val="00AF0B03"/>
    <w:rsid w:val="00AF13F5"/>
    <w:rsid w:val="00AF2CAC"/>
    <w:rsid w:val="00AF2FD4"/>
    <w:rsid w:val="00AF315A"/>
    <w:rsid w:val="00AF3412"/>
    <w:rsid w:val="00AF3B59"/>
    <w:rsid w:val="00AF4105"/>
    <w:rsid w:val="00AF5020"/>
    <w:rsid w:val="00AF5270"/>
    <w:rsid w:val="00AF5A98"/>
    <w:rsid w:val="00AF5F5F"/>
    <w:rsid w:val="00AF66B3"/>
    <w:rsid w:val="00AF6F6A"/>
    <w:rsid w:val="00AF710D"/>
    <w:rsid w:val="00B002BE"/>
    <w:rsid w:val="00B00B1C"/>
    <w:rsid w:val="00B00DB5"/>
    <w:rsid w:val="00B013FA"/>
    <w:rsid w:val="00B015A2"/>
    <w:rsid w:val="00B022B7"/>
    <w:rsid w:val="00B02ABF"/>
    <w:rsid w:val="00B03068"/>
    <w:rsid w:val="00B03E58"/>
    <w:rsid w:val="00B0542A"/>
    <w:rsid w:val="00B055C0"/>
    <w:rsid w:val="00B058AD"/>
    <w:rsid w:val="00B05D57"/>
    <w:rsid w:val="00B063D6"/>
    <w:rsid w:val="00B0698D"/>
    <w:rsid w:val="00B06FEB"/>
    <w:rsid w:val="00B07B65"/>
    <w:rsid w:val="00B1084B"/>
    <w:rsid w:val="00B122BA"/>
    <w:rsid w:val="00B1335F"/>
    <w:rsid w:val="00B135B0"/>
    <w:rsid w:val="00B13DEA"/>
    <w:rsid w:val="00B14CA5"/>
    <w:rsid w:val="00B15E8F"/>
    <w:rsid w:val="00B16A76"/>
    <w:rsid w:val="00B179D4"/>
    <w:rsid w:val="00B20201"/>
    <w:rsid w:val="00B20C59"/>
    <w:rsid w:val="00B212BA"/>
    <w:rsid w:val="00B21492"/>
    <w:rsid w:val="00B21861"/>
    <w:rsid w:val="00B21AB6"/>
    <w:rsid w:val="00B22D36"/>
    <w:rsid w:val="00B22F30"/>
    <w:rsid w:val="00B24A6C"/>
    <w:rsid w:val="00B24C0C"/>
    <w:rsid w:val="00B25031"/>
    <w:rsid w:val="00B25283"/>
    <w:rsid w:val="00B2558D"/>
    <w:rsid w:val="00B25D71"/>
    <w:rsid w:val="00B277C0"/>
    <w:rsid w:val="00B30093"/>
    <w:rsid w:val="00B30322"/>
    <w:rsid w:val="00B31E1B"/>
    <w:rsid w:val="00B3248F"/>
    <w:rsid w:val="00B33798"/>
    <w:rsid w:val="00B344AE"/>
    <w:rsid w:val="00B34C70"/>
    <w:rsid w:val="00B34C73"/>
    <w:rsid w:val="00B35615"/>
    <w:rsid w:val="00B364BC"/>
    <w:rsid w:val="00B36BB7"/>
    <w:rsid w:val="00B376D1"/>
    <w:rsid w:val="00B3780E"/>
    <w:rsid w:val="00B4047C"/>
    <w:rsid w:val="00B405CA"/>
    <w:rsid w:val="00B407B3"/>
    <w:rsid w:val="00B409D5"/>
    <w:rsid w:val="00B40CD2"/>
    <w:rsid w:val="00B41587"/>
    <w:rsid w:val="00B41688"/>
    <w:rsid w:val="00B42152"/>
    <w:rsid w:val="00B4254D"/>
    <w:rsid w:val="00B42AF3"/>
    <w:rsid w:val="00B42DCA"/>
    <w:rsid w:val="00B43C7E"/>
    <w:rsid w:val="00B4499E"/>
    <w:rsid w:val="00B454BB"/>
    <w:rsid w:val="00B45EB5"/>
    <w:rsid w:val="00B45EB6"/>
    <w:rsid w:val="00B4601E"/>
    <w:rsid w:val="00B46049"/>
    <w:rsid w:val="00B46053"/>
    <w:rsid w:val="00B46813"/>
    <w:rsid w:val="00B46AB4"/>
    <w:rsid w:val="00B471F7"/>
    <w:rsid w:val="00B4750A"/>
    <w:rsid w:val="00B47783"/>
    <w:rsid w:val="00B47AC7"/>
    <w:rsid w:val="00B47F0E"/>
    <w:rsid w:val="00B5000C"/>
    <w:rsid w:val="00B500FA"/>
    <w:rsid w:val="00B50729"/>
    <w:rsid w:val="00B51B3E"/>
    <w:rsid w:val="00B52366"/>
    <w:rsid w:val="00B5294F"/>
    <w:rsid w:val="00B5393B"/>
    <w:rsid w:val="00B54311"/>
    <w:rsid w:val="00B553CA"/>
    <w:rsid w:val="00B55BDA"/>
    <w:rsid w:val="00B5635F"/>
    <w:rsid w:val="00B568A7"/>
    <w:rsid w:val="00B57C27"/>
    <w:rsid w:val="00B608FE"/>
    <w:rsid w:val="00B61E11"/>
    <w:rsid w:val="00B6336D"/>
    <w:rsid w:val="00B633F1"/>
    <w:rsid w:val="00B63484"/>
    <w:rsid w:val="00B63FEE"/>
    <w:rsid w:val="00B64060"/>
    <w:rsid w:val="00B654AC"/>
    <w:rsid w:val="00B656A4"/>
    <w:rsid w:val="00B66169"/>
    <w:rsid w:val="00B663AA"/>
    <w:rsid w:val="00B66A6D"/>
    <w:rsid w:val="00B66F23"/>
    <w:rsid w:val="00B673F1"/>
    <w:rsid w:val="00B67F15"/>
    <w:rsid w:val="00B705F5"/>
    <w:rsid w:val="00B71957"/>
    <w:rsid w:val="00B71A59"/>
    <w:rsid w:val="00B727BD"/>
    <w:rsid w:val="00B72DB1"/>
    <w:rsid w:val="00B73569"/>
    <w:rsid w:val="00B7407E"/>
    <w:rsid w:val="00B7425F"/>
    <w:rsid w:val="00B747CF"/>
    <w:rsid w:val="00B74B8B"/>
    <w:rsid w:val="00B7531D"/>
    <w:rsid w:val="00B75AF4"/>
    <w:rsid w:val="00B75C12"/>
    <w:rsid w:val="00B76CC2"/>
    <w:rsid w:val="00B77518"/>
    <w:rsid w:val="00B8028A"/>
    <w:rsid w:val="00B80C01"/>
    <w:rsid w:val="00B81422"/>
    <w:rsid w:val="00B81C67"/>
    <w:rsid w:val="00B81FD0"/>
    <w:rsid w:val="00B82094"/>
    <w:rsid w:val="00B828FB"/>
    <w:rsid w:val="00B829F9"/>
    <w:rsid w:val="00B83586"/>
    <w:rsid w:val="00B845B5"/>
    <w:rsid w:val="00B8466E"/>
    <w:rsid w:val="00B84804"/>
    <w:rsid w:val="00B850B4"/>
    <w:rsid w:val="00B853CC"/>
    <w:rsid w:val="00B85615"/>
    <w:rsid w:val="00B86951"/>
    <w:rsid w:val="00B86C7F"/>
    <w:rsid w:val="00B87004"/>
    <w:rsid w:val="00B873B2"/>
    <w:rsid w:val="00B875AB"/>
    <w:rsid w:val="00B87DCE"/>
    <w:rsid w:val="00B903D2"/>
    <w:rsid w:val="00B905B4"/>
    <w:rsid w:val="00B907C1"/>
    <w:rsid w:val="00B91266"/>
    <w:rsid w:val="00B9133B"/>
    <w:rsid w:val="00B91747"/>
    <w:rsid w:val="00B91824"/>
    <w:rsid w:val="00B9260A"/>
    <w:rsid w:val="00B9276D"/>
    <w:rsid w:val="00B92C29"/>
    <w:rsid w:val="00B93B03"/>
    <w:rsid w:val="00B941F4"/>
    <w:rsid w:val="00B942CB"/>
    <w:rsid w:val="00B94CF3"/>
    <w:rsid w:val="00B955BE"/>
    <w:rsid w:val="00B95EC7"/>
    <w:rsid w:val="00B961FD"/>
    <w:rsid w:val="00B963F4"/>
    <w:rsid w:val="00B96605"/>
    <w:rsid w:val="00B9694C"/>
    <w:rsid w:val="00B9694F"/>
    <w:rsid w:val="00BA0099"/>
    <w:rsid w:val="00BA00D7"/>
    <w:rsid w:val="00BA0564"/>
    <w:rsid w:val="00BA08A7"/>
    <w:rsid w:val="00BA121E"/>
    <w:rsid w:val="00BA1ACF"/>
    <w:rsid w:val="00BA21C9"/>
    <w:rsid w:val="00BA2737"/>
    <w:rsid w:val="00BA2C61"/>
    <w:rsid w:val="00BA2EF4"/>
    <w:rsid w:val="00BA3D0F"/>
    <w:rsid w:val="00BA3EE2"/>
    <w:rsid w:val="00BA417C"/>
    <w:rsid w:val="00BA4BC3"/>
    <w:rsid w:val="00BA4DB1"/>
    <w:rsid w:val="00BA535F"/>
    <w:rsid w:val="00BA5565"/>
    <w:rsid w:val="00BA56C8"/>
    <w:rsid w:val="00BA64A4"/>
    <w:rsid w:val="00BA663C"/>
    <w:rsid w:val="00BA6C53"/>
    <w:rsid w:val="00BA71E1"/>
    <w:rsid w:val="00BB021C"/>
    <w:rsid w:val="00BB04F2"/>
    <w:rsid w:val="00BB0C98"/>
    <w:rsid w:val="00BB133C"/>
    <w:rsid w:val="00BB1B67"/>
    <w:rsid w:val="00BB2D31"/>
    <w:rsid w:val="00BB353C"/>
    <w:rsid w:val="00BB3B75"/>
    <w:rsid w:val="00BB47EF"/>
    <w:rsid w:val="00BB4F0E"/>
    <w:rsid w:val="00BB5343"/>
    <w:rsid w:val="00BB679D"/>
    <w:rsid w:val="00BB695A"/>
    <w:rsid w:val="00BB754F"/>
    <w:rsid w:val="00BB7AFC"/>
    <w:rsid w:val="00BB7C82"/>
    <w:rsid w:val="00BC0D3D"/>
    <w:rsid w:val="00BC142F"/>
    <w:rsid w:val="00BC17DE"/>
    <w:rsid w:val="00BC18A7"/>
    <w:rsid w:val="00BC2142"/>
    <w:rsid w:val="00BC26E3"/>
    <w:rsid w:val="00BC3E2A"/>
    <w:rsid w:val="00BC3E48"/>
    <w:rsid w:val="00BC533D"/>
    <w:rsid w:val="00BC581F"/>
    <w:rsid w:val="00BC6D91"/>
    <w:rsid w:val="00BC70EE"/>
    <w:rsid w:val="00BC723E"/>
    <w:rsid w:val="00BD0638"/>
    <w:rsid w:val="00BD130E"/>
    <w:rsid w:val="00BD17B1"/>
    <w:rsid w:val="00BD1924"/>
    <w:rsid w:val="00BD2221"/>
    <w:rsid w:val="00BD26A9"/>
    <w:rsid w:val="00BD2990"/>
    <w:rsid w:val="00BD2A1B"/>
    <w:rsid w:val="00BD2AC8"/>
    <w:rsid w:val="00BD42DF"/>
    <w:rsid w:val="00BD4933"/>
    <w:rsid w:val="00BD4FE0"/>
    <w:rsid w:val="00BD5FFD"/>
    <w:rsid w:val="00BD633F"/>
    <w:rsid w:val="00BD77AF"/>
    <w:rsid w:val="00BE0973"/>
    <w:rsid w:val="00BE0C76"/>
    <w:rsid w:val="00BE1893"/>
    <w:rsid w:val="00BE1975"/>
    <w:rsid w:val="00BE1E32"/>
    <w:rsid w:val="00BE1EDA"/>
    <w:rsid w:val="00BE2965"/>
    <w:rsid w:val="00BE2A35"/>
    <w:rsid w:val="00BE2A89"/>
    <w:rsid w:val="00BE2F24"/>
    <w:rsid w:val="00BE3239"/>
    <w:rsid w:val="00BE33E0"/>
    <w:rsid w:val="00BE479D"/>
    <w:rsid w:val="00BE4B75"/>
    <w:rsid w:val="00BE524F"/>
    <w:rsid w:val="00BE62EA"/>
    <w:rsid w:val="00BE69B4"/>
    <w:rsid w:val="00BF0B0E"/>
    <w:rsid w:val="00BF0E67"/>
    <w:rsid w:val="00BF1AD4"/>
    <w:rsid w:val="00BF1D69"/>
    <w:rsid w:val="00BF228B"/>
    <w:rsid w:val="00BF2CBB"/>
    <w:rsid w:val="00BF2EA3"/>
    <w:rsid w:val="00BF35C4"/>
    <w:rsid w:val="00BF375E"/>
    <w:rsid w:val="00BF4F15"/>
    <w:rsid w:val="00BF538D"/>
    <w:rsid w:val="00BF55D3"/>
    <w:rsid w:val="00BF603B"/>
    <w:rsid w:val="00BF7F5E"/>
    <w:rsid w:val="00C022B6"/>
    <w:rsid w:val="00C025D1"/>
    <w:rsid w:val="00C02CA2"/>
    <w:rsid w:val="00C03613"/>
    <w:rsid w:val="00C036AA"/>
    <w:rsid w:val="00C03807"/>
    <w:rsid w:val="00C040D5"/>
    <w:rsid w:val="00C04AAA"/>
    <w:rsid w:val="00C05190"/>
    <w:rsid w:val="00C051A9"/>
    <w:rsid w:val="00C06328"/>
    <w:rsid w:val="00C1032E"/>
    <w:rsid w:val="00C10F92"/>
    <w:rsid w:val="00C1141A"/>
    <w:rsid w:val="00C125C3"/>
    <w:rsid w:val="00C126AD"/>
    <w:rsid w:val="00C13B99"/>
    <w:rsid w:val="00C13E5E"/>
    <w:rsid w:val="00C157C1"/>
    <w:rsid w:val="00C165AE"/>
    <w:rsid w:val="00C172DB"/>
    <w:rsid w:val="00C2048A"/>
    <w:rsid w:val="00C21342"/>
    <w:rsid w:val="00C21440"/>
    <w:rsid w:val="00C23E0D"/>
    <w:rsid w:val="00C2471F"/>
    <w:rsid w:val="00C24975"/>
    <w:rsid w:val="00C26CBD"/>
    <w:rsid w:val="00C274CA"/>
    <w:rsid w:val="00C27AD0"/>
    <w:rsid w:val="00C3037D"/>
    <w:rsid w:val="00C306A5"/>
    <w:rsid w:val="00C31B5F"/>
    <w:rsid w:val="00C34DD5"/>
    <w:rsid w:val="00C356CD"/>
    <w:rsid w:val="00C36447"/>
    <w:rsid w:val="00C36E63"/>
    <w:rsid w:val="00C404E6"/>
    <w:rsid w:val="00C4147E"/>
    <w:rsid w:val="00C415B8"/>
    <w:rsid w:val="00C42146"/>
    <w:rsid w:val="00C422AA"/>
    <w:rsid w:val="00C42384"/>
    <w:rsid w:val="00C4287C"/>
    <w:rsid w:val="00C429DB"/>
    <w:rsid w:val="00C42D84"/>
    <w:rsid w:val="00C43FAF"/>
    <w:rsid w:val="00C44499"/>
    <w:rsid w:val="00C44703"/>
    <w:rsid w:val="00C44821"/>
    <w:rsid w:val="00C45061"/>
    <w:rsid w:val="00C4520A"/>
    <w:rsid w:val="00C458AF"/>
    <w:rsid w:val="00C46B2F"/>
    <w:rsid w:val="00C47081"/>
    <w:rsid w:val="00C47C07"/>
    <w:rsid w:val="00C50186"/>
    <w:rsid w:val="00C50294"/>
    <w:rsid w:val="00C503D6"/>
    <w:rsid w:val="00C50711"/>
    <w:rsid w:val="00C50ADF"/>
    <w:rsid w:val="00C511AC"/>
    <w:rsid w:val="00C51ABB"/>
    <w:rsid w:val="00C5212A"/>
    <w:rsid w:val="00C52764"/>
    <w:rsid w:val="00C542E1"/>
    <w:rsid w:val="00C55BA1"/>
    <w:rsid w:val="00C5613F"/>
    <w:rsid w:val="00C56551"/>
    <w:rsid w:val="00C569AC"/>
    <w:rsid w:val="00C577B2"/>
    <w:rsid w:val="00C57D54"/>
    <w:rsid w:val="00C6203C"/>
    <w:rsid w:val="00C635B0"/>
    <w:rsid w:val="00C639CC"/>
    <w:rsid w:val="00C63B90"/>
    <w:rsid w:val="00C65199"/>
    <w:rsid w:val="00C65A8A"/>
    <w:rsid w:val="00C66347"/>
    <w:rsid w:val="00C66760"/>
    <w:rsid w:val="00C66CD5"/>
    <w:rsid w:val="00C674F9"/>
    <w:rsid w:val="00C677E6"/>
    <w:rsid w:val="00C67925"/>
    <w:rsid w:val="00C68851"/>
    <w:rsid w:val="00C705A7"/>
    <w:rsid w:val="00C7062A"/>
    <w:rsid w:val="00C70DB2"/>
    <w:rsid w:val="00C70F8B"/>
    <w:rsid w:val="00C71A71"/>
    <w:rsid w:val="00C73779"/>
    <w:rsid w:val="00C7378E"/>
    <w:rsid w:val="00C73CFE"/>
    <w:rsid w:val="00C74240"/>
    <w:rsid w:val="00C74375"/>
    <w:rsid w:val="00C747B4"/>
    <w:rsid w:val="00C74C54"/>
    <w:rsid w:val="00C754BB"/>
    <w:rsid w:val="00C75A6D"/>
    <w:rsid w:val="00C75E45"/>
    <w:rsid w:val="00C75FAE"/>
    <w:rsid w:val="00C7639D"/>
    <w:rsid w:val="00C76B9C"/>
    <w:rsid w:val="00C80392"/>
    <w:rsid w:val="00C8150C"/>
    <w:rsid w:val="00C81F04"/>
    <w:rsid w:val="00C8272F"/>
    <w:rsid w:val="00C82A4C"/>
    <w:rsid w:val="00C82F1C"/>
    <w:rsid w:val="00C832F8"/>
    <w:rsid w:val="00C8457E"/>
    <w:rsid w:val="00C845D2"/>
    <w:rsid w:val="00C85E0F"/>
    <w:rsid w:val="00C86133"/>
    <w:rsid w:val="00C86949"/>
    <w:rsid w:val="00C9118F"/>
    <w:rsid w:val="00C9184E"/>
    <w:rsid w:val="00C922D6"/>
    <w:rsid w:val="00C92881"/>
    <w:rsid w:val="00C92946"/>
    <w:rsid w:val="00C93538"/>
    <w:rsid w:val="00C93B49"/>
    <w:rsid w:val="00C94DB1"/>
    <w:rsid w:val="00C9535D"/>
    <w:rsid w:val="00C954AA"/>
    <w:rsid w:val="00C95A9D"/>
    <w:rsid w:val="00C95D46"/>
    <w:rsid w:val="00C95D48"/>
    <w:rsid w:val="00C9663A"/>
    <w:rsid w:val="00C967B3"/>
    <w:rsid w:val="00C967E2"/>
    <w:rsid w:val="00C9705C"/>
    <w:rsid w:val="00C970DC"/>
    <w:rsid w:val="00C97354"/>
    <w:rsid w:val="00CA0587"/>
    <w:rsid w:val="00CA11C7"/>
    <w:rsid w:val="00CA1CAB"/>
    <w:rsid w:val="00CA22A2"/>
    <w:rsid w:val="00CA2332"/>
    <w:rsid w:val="00CA2354"/>
    <w:rsid w:val="00CA2ACC"/>
    <w:rsid w:val="00CA2CB6"/>
    <w:rsid w:val="00CA304B"/>
    <w:rsid w:val="00CA463A"/>
    <w:rsid w:val="00CA4B74"/>
    <w:rsid w:val="00CA57F3"/>
    <w:rsid w:val="00CA5939"/>
    <w:rsid w:val="00CA6F75"/>
    <w:rsid w:val="00CA7305"/>
    <w:rsid w:val="00CA7901"/>
    <w:rsid w:val="00CB00CF"/>
    <w:rsid w:val="00CB04C4"/>
    <w:rsid w:val="00CB0524"/>
    <w:rsid w:val="00CB12BF"/>
    <w:rsid w:val="00CB138E"/>
    <w:rsid w:val="00CB1E4D"/>
    <w:rsid w:val="00CB276C"/>
    <w:rsid w:val="00CB4F6C"/>
    <w:rsid w:val="00CB5271"/>
    <w:rsid w:val="00CB568D"/>
    <w:rsid w:val="00CB59E2"/>
    <w:rsid w:val="00CC0800"/>
    <w:rsid w:val="00CC0C6F"/>
    <w:rsid w:val="00CC15C0"/>
    <w:rsid w:val="00CC3ABE"/>
    <w:rsid w:val="00CC3B53"/>
    <w:rsid w:val="00CC3BD9"/>
    <w:rsid w:val="00CC4059"/>
    <w:rsid w:val="00CC416E"/>
    <w:rsid w:val="00CC5D61"/>
    <w:rsid w:val="00CC65B0"/>
    <w:rsid w:val="00CC6763"/>
    <w:rsid w:val="00CC6AD5"/>
    <w:rsid w:val="00CC6B7A"/>
    <w:rsid w:val="00CC6D72"/>
    <w:rsid w:val="00CC6E31"/>
    <w:rsid w:val="00CC720C"/>
    <w:rsid w:val="00CC7625"/>
    <w:rsid w:val="00CC7910"/>
    <w:rsid w:val="00CC7983"/>
    <w:rsid w:val="00CC7B28"/>
    <w:rsid w:val="00CC7DE3"/>
    <w:rsid w:val="00CC7FFA"/>
    <w:rsid w:val="00CD0AF0"/>
    <w:rsid w:val="00CD0ED8"/>
    <w:rsid w:val="00CD0FC4"/>
    <w:rsid w:val="00CD1917"/>
    <w:rsid w:val="00CD19E8"/>
    <w:rsid w:val="00CD1B66"/>
    <w:rsid w:val="00CD2788"/>
    <w:rsid w:val="00CD27A4"/>
    <w:rsid w:val="00CD2C4F"/>
    <w:rsid w:val="00CD4997"/>
    <w:rsid w:val="00CD4A5E"/>
    <w:rsid w:val="00CD4A5F"/>
    <w:rsid w:val="00CD57DE"/>
    <w:rsid w:val="00CD61AB"/>
    <w:rsid w:val="00CD7C83"/>
    <w:rsid w:val="00CE0021"/>
    <w:rsid w:val="00CE156D"/>
    <w:rsid w:val="00CE17F0"/>
    <w:rsid w:val="00CE2AF5"/>
    <w:rsid w:val="00CE2E58"/>
    <w:rsid w:val="00CE2FB5"/>
    <w:rsid w:val="00CE38E1"/>
    <w:rsid w:val="00CE3E5B"/>
    <w:rsid w:val="00CE43CF"/>
    <w:rsid w:val="00CE4AA1"/>
    <w:rsid w:val="00CE4D9E"/>
    <w:rsid w:val="00CE4ED7"/>
    <w:rsid w:val="00CE5162"/>
    <w:rsid w:val="00CE5457"/>
    <w:rsid w:val="00CE5882"/>
    <w:rsid w:val="00CE59DC"/>
    <w:rsid w:val="00CE67C1"/>
    <w:rsid w:val="00CE7013"/>
    <w:rsid w:val="00CE7174"/>
    <w:rsid w:val="00CE7729"/>
    <w:rsid w:val="00CE7B9E"/>
    <w:rsid w:val="00CF0161"/>
    <w:rsid w:val="00CF03EA"/>
    <w:rsid w:val="00CF051A"/>
    <w:rsid w:val="00CF0D55"/>
    <w:rsid w:val="00CF0E4C"/>
    <w:rsid w:val="00CF0F88"/>
    <w:rsid w:val="00CF121E"/>
    <w:rsid w:val="00CF1961"/>
    <w:rsid w:val="00CF1A35"/>
    <w:rsid w:val="00CF1BCE"/>
    <w:rsid w:val="00CF1F64"/>
    <w:rsid w:val="00CF2BB1"/>
    <w:rsid w:val="00CF3012"/>
    <w:rsid w:val="00CF3764"/>
    <w:rsid w:val="00CF3DF4"/>
    <w:rsid w:val="00CF3E8F"/>
    <w:rsid w:val="00CF3F93"/>
    <w:rsid w:val="00CF428B"/>
    <w:rsid w:val="00CF4D55"/>
    <w:rsid w:val="00CF5C44"/>
    <w:rsid w:val="00CF5E2D"/>
    <w:rsid w:val="00CF693D"/>
    <w:rsid w:val="00CF6D51"/>
    <w:rsid w:val="00CF75DD"/>
    <w:rsid w:val="00D002A5"/>
    <w:rsid w:val="00D00D0F"/>
    <w:rsid w:val="00D0118E"/>
    <w:rsid w:val="00D01F18"/>
    <w:rsid w:val="00D02298"/>
    <w:rsid w:val="00D02426"/>
    <w:rsid w:val="00D02638"/>
    <w:rsid w:val="00D02E5D"/>
    <w:rsid w:val="00D02E6D"/>
    <w:rsid w:val="00D0307C"/>
    <w:rsid w:val="00D031A9"/>
    <w:rsid w:val="00D03FB9"/>
    <w:rsid w:val="00D04742"/>
    <w:rsid w:val="00D0485D"/>
    <w:rsid w:val="00D0495D"/>
    <w:rsid w:val="00D063E4"/>
    <w:rsid w:val="00D06946"/>
    <w:rsid w:val="00D06E9B"/>
    <w:rsid w:val="00D07562"/>
    <w:rsid w:val="00D07597"/>
    <w:rsid w:val="00D07EF1"/>
    <w:rsid w:val="00D11CF8"/>
    <w:rsid w:val="00D11DEA"/>
    <w:rsid w:val="00D11FD1"/>
    <w:rsid w:val="00D12541"/>
    <w:rsid w:val="00D126C4"/>
    <w:rsid w:val="00D12751"/>
    <w:rsid w:val="00D12E14"/>
    <w:rsid w:val="00D13561"/>
    <w:rsid w:val="00D13C38"/>
    <w:rsid w:val="00D147A4"/>
    <w:rsid w:val="00D14802"/>
    <w:rsid w:val="00D14D35"/>
    <w:rsid w:val="00D16ADF"/>
    <w:rsid w:val="00D16BAF"/>
    <w:rsid w:val="00D16C37"/>
    <w:rsid w:val="00D1797C"/>
    <w:rsid w:val="00D20140"/>
    <w:rsid w:val="00D2035D"/>
    <w:rsid w:val="00D20F06"/>
    <w:rsid w:val="00D21957"/>
    <w:rsid w:val="00D21D89"/>
    <w:rsid w:val="00D2238F"/>
    <w:rsid w:val="00D22871"/>
    <w:rsid w:val="00D228DB"/>
    <w:rsid w:val="00D22B1C"/>
    <w:rsid w:val="00D24343"/>
    <w:rsid w:val="00D24517"/>
    <w:rsid w:val="00D2625F"/>
    <w:rsid w:val="00D26386"/>
    <w:rsid w:val="00D27377"/>
    <w:rsid w:val="00D2768D"/>
    <w:rsid w:val="00D27D3E"/>
    <w:rsid w:val="00D30768"/>
    <w:rsid w:val="00D31810"/>
    <w:rsid w:val="00D3286B"/>
    <w:rsid w:val="00D32B7F"/>
    <w:rsid w:val="00D32BF7"/>
    <w:rsid w:val="00D330E4"/>
    <w:rsid w:val="00D33BC5"/>
    <w:rsid w:val="00D33E62"/>
    <w:rsid w:val="00D34403"/>
    <w:rsid w:val="00D35330"/>
    <w:rsid w:val="00D355C4"/>
    <w:rsid w:val="00D35784"/>
    <w:rsid w:val="00D3580E"/>
    <w:rsid w:val="00D35892"/>
    <w:rsid w:val="00D367CC"/>
    <w:rsid w:val="00D36C4D"/>
    <w:rsid w:val="00D37A8F"/>
    <w:rsid w:val="00D37BBE"/>
    <w:rsid w:val="00D40B29"/>
    <w:rsid w:val="00D40BCB"/>
    <w:rsid w:val="00D415F5"/>
    <w:rsid w:val="00D424EA"/>
    <w:rsid w:val="00D42690"/>
    <w:rsid w:val="00D43775"/>
    <w:rsid w:val="00D442D0"/>
    <w:rsid w:val="00D44A36"/>
    <w:rsid w:val="00D44BCD"/>
    <w:rsid w:val="00D44BD9"/>
    <w:rsid w:val="00D451E3"/>
    <w:rsid w:val="00D45B01"/>
    <w:rsid w:val="00D466EC"/>
    <w:rsid w:val="00D46B02"/>
    <w:rsid w:val="00D46DF9"/>
    <w:rsid w:val="00D472FF"/>
    <w:rsid w:val="00D4761A"/>
    <w:rsid w:val="00D47C30"/>
    <w:rsid w:val="00D5231F"/>
    <w:rsid w:val="00D5299A"/>
    <w:rsid w:val="00D52C06"/>
    <w:rsid w:val="00D52C47"/>
    <w:rsid w:val="00D53E54"/>
    <w:rsid w:val="00D54CC6"/>
    <w:rsid w:val="00D54E76"/>
    <w:rsid w:val="00D55F81"/>
    <w:rsid w:val="00D604F9"/>
    <w:rsid w:val="00D6172D"/>
    <w:rsid w:val="00D61A5F"/>
    <w:rsid w:val="00D6208C"/>
    <w:rsid w:val="00D627A8"/>
    <w:rsid w:val="00D62F4B"/>
    <w:rsid w:val="00D6319B"/>
    <w:rsid w:val="00D63262"/>
    <w:rsid w:val="00D63444"/>
    <w:rsid w:val="00D63A15"/>
    <w:rsid w:val="00D6402C"/>
    <w:rsid w:val="00D64D5D"/>
    <w:rsid w:val="00D65748"/>
    <w:rsid w:val="00D6633B"/>
    <w:rsid w:val="00D66C81"/>
    <w:rsid w:val="00D674BB"/>
    <w:rsid w:val="00D6751D"/>
    <w:rsid w:val="00D677C9"/>
    <w:rsid w:val="00D701C4"/>
    <w:rsid w:val="00D707B3"/>
    <w:rsid w:val="00D70F72"/>
    <w:rsid w:val="00D7114A"/>
    <w:rsid w:val="00D713DD"/>
    <w:rsid w:val="00D71AB1"/>
    <w:rsid w:val="00D71F86"/>
    <w:rsid w:val="00D730CF"/>
    <w:rsid w:val="00D73231"/>
    <w:rsid w:val="00D741BE"/>
    <w:rsid w:val="00D762FB"/>
    <w:rsid w:val="00D76AE6"/>
    <w:rsid w:val="00D76EA2"/>
    <w:rsid w:val="00D77127"/>
    <w:rsid w:val="00D776E1"/>
    <w:rsid w:val="00D77DE5"/>
    <w:rsid w:val="00D802B0"/>
    <w:rsid w:val="00D80CB7"/>
    <w:rsid w:val="00D80CC4"/>
    <w:rsid w:val="00D811CA"/>
    <w:rsid w:val="00D8127E"/>
    <w:rsid w:val="00D81A0E"/>
    <w:rsid w:val="00D82E15"/>
    <w:rsid w:val="00D83C37"/>
    <w:rsid w:val="00D84E7B"/>
    <w:rsid w:val="00D85BA1"/>
    <w:rsid w:val="00D85BEA"/>
    <w:rsid w:val="00D85E78"/>
    <w:rsid w:val="00D864F8"/>
    <w:rsid w:val="00D86F1D"/>
    <w:rsid w:val="00D86FB3"/>
    <w:rsid w:val="00D8753E"/>
    <w:rsid w:val="00D87D3B"/>
    <w:rsid w:val="00D87E0C"/>
    <w:rsid w:val="00D9019A"/>
    <w:rsid w:val="00D906FC"/>
    <w:rsid w:val="00D93543"/>
    <w:rsid w:val="00D93F5A"/>
    <w:rsid w:val="00D95516"/>
    <w:rsid w:val="00D95BA3"/>
    <w:rsid w:val="00D96BD0"/>
    <w:rsid w:val="00D96F40"/>
    <w:rsid w:val="00D97923"/>
    <w:rsid w:val="00DA0752"/>
    <w:rsid w:val="00DA1027"/>
    <w:rsid w:val="00DA29E5"/>
    <w:rsid w:val="00DA36D7"/>
    <w:rsid w:val="00DA3E73"/>
    <w:rsid w:val="00DA440E"/>
    <w:rsid w:val="00DA4787"/>
    <w:rsid w:val="00DA4DC3"/>
    <w:rsid w:val="00DA5379"/>
    <w:rsid w:val="00DA55BA"/>
    <w:rsid w:val="00DA5BFB"/>
    <w:rsid w:val="00DA6AF0"/>
    <w:rsid w:val="00DA7826"/>
    <w:rsid w:val="00DB01EC"/>
    <w:rsid w:val="00DB04D5"/>
    <w:rsid w:val="00DB0874"/>
    <w:rsid w:val="00DB0AB2"/>
    <w:rsid w:val="00DB39CC"/>
    <w:rsid w:val="00DB44F9"/>
    <w:rsid w:val="00DB4EAA"/>
    <w:rsid w:val="00DB518C"/>
    <w:rsid w:val="00DB5C43"/>
    <w:rsid w:val="00DB5F21"/>
    <w:rsid w:val="00DB62C4"/>
    <w:rsid w:val="00DB6CAE"/>
    <w:rsid w:val="00DB6D78"/>
    <w:rsid w:val="00DB7456"/>
    <w:rsid w:val="00DB7A1A"/>
    <w:rsid w:val="00DC045E"/>
    <w:rsid w:val="00DC095A"/>
    <w:rsid w:val="00DC12BF"/>
    <w:rsid w:val="00DC1595"/>
    <w:rsid w:val="00DC2783"/>
    <w:rsid w:val="00DC2986"/>
    <w:rsid w:val="00DC2A63"/>
    <w:rsid w:val="00DC30BC"/>
    <w:rsid w:val="00DC31C3"/>
    <w:rsid w:val="00DC3268"/>
    <w:rsid w:val="00DC3FAC"/>
    <w:rsid w:val="00DC40D6"/>
    <w:rsid w:val="00DC4552"/>
    <w:rsid w:val="00DC47D3"/>
    <w:rsid w:val="00DC502F"/>
    <w:rsid w:val="00DC5C71"/>
    <w:rsid w:val="00DC66C4"/>
    <w:rsid w:val="00DD094B"/>
    <w:rsid w:val="00DD0A12"/>
    <w:rsid w:val="00DD15E5"/>
    <w:rsid w:val="00DD1C85"/>
    <w:rsid w:val="00DD1F86"/>
    <w:rsid w:val="00DD23C2"/>
    <w:rsid w:val="00DD279C"/>
    <w:rsid w:val="00DD2BF3"/>
    <w:rsid w:val="00DD2DEB"/>
    <w:rsid w:val="00DD3452"/>
    <w:rsid w:val="00DD345A"/>
    <w:rsid w:val="00DD3EBB"/>
    <w:rsid w:val="00DD44F8"/>
    <w:rsid w:val="00DD4A68"/>
    <w:rsid w:val="00DD5A84"/>
    <w:rsid w:val="00DD62A5"/>
    <w:rsid w:val="00DD6B84"/>
    <w:rsid w:val="00DD6C8B"/>
    <w:rsid w:val="00DD74AB"/>
    <w:rsid w:val="00DD79D9"/>
    <w:rsid w:val="00DE0148"/>
    <w:rsid w:val="00DE0B0A"/>
    <w:rsid w:val="00DE0E6A"/>
    <w:rsid w:val="00DE1596"/>
    <w:rsid w:val="00DE22E1"/>
    <w:rsid w:val="00DE276E"/>
    <w:rsid w:val="00DE34E0"/>
    <w:rsid w:val="00DE4737"/>
    <w:rsid w:val="00DE527F"/>
    <w:rsid w:val="00DE5A3B"/>
    <w:rsid w:val="00DE64AC"/>
    <w:rsid w:val="00DE731D"/>
    <w:rsid w:val="00DF1135"/>
    <w:rsid w:val="00DF1C35"/>
    <w:rsid w:val="00DF1CFF"/>
    <w:rsid w:val="00DF282A"/>
    <w:rsid w:val="00DF2DE7"/>
    <w:rsid w:val="00DF2EF4"/>
    <w:rsid w:val="00DF4131"/>
    <w:rsid w:val="00DF417B"/>
    <w:rsid w:val="00DF44DC"/>
    <w:rsid w:val="00DF5743"/>
    <w:rsid w:val="00DF5B11"/>
    <w:rsid w:val="00DF5C5E"/>
    <w:rsid w:val="00DF77E1"/>
    <w:rsid w:val="00DF7849"/>
    <w:rsid w:val="00E002F6"/>
    <w:rsid w:val="00E024E4"/>
    <w:rsid w:val="00E02C60"/>
    <w:rsid w:val="00E03038"/>
    <w:rsid w:val="00E030CB"/>
    <w:rsid w:val="00E030EE"/>
    <w:rsid w:val="00E039C2"/>
    <w:rsid w:val="00E03DFF"/>
    <w:rsid w:val="00E04206"/>
    <w:rsid w:val="00E0525E"/>
    <w:rsid w:val="00E05826"/>
    <w:rsid w:val="00E05B39"/>
    <w:rsid w:val="00E06097"/>
    <w:rsid w:val="00E060AF"/>
    <w:rsid w:val="00E06648"/>
    <w:rsid w:val="00E06A8D"/>
    <w:rsid w:val="00E071F4"/>
    <w:rsid w:val="00E0731D"/>
    <w:rsid w:val="00E078B8"/>
    <w:rsid w:val="00E07A5C"/>
    <w:rsid w:val="00E07EFD"/>
    <w:rsid w:val="00E103B5"/>
    <w:rsid w:val="00E10E90"/>
    <w:rsid w:val="00E11894"/>
    <w:rsid w:val="00E11B36"/>
    <w:rsid w:val="00E134DC"/>
    <w:rsid w:val="00E15153"/>
    <w:rsid w:val="00E15C5D"/>
    <w:rsid w:val="00E16A9E"/>
    <w:rsid w:val="00E21993"/>
    <w:rsid w:val="00E21BB8"/>
    <w:rsid w:val="00E227C3"/>
    <w:rsid w:val="00E227D4"/>
    <w:rsid w:val="00E228A7"/>
    <w:rsid w:val="00E22C8E"/>
    <w:rsid w:val="00E235B2"/>
    <w:rsid w:val="00E2416E"/>
    <w:rsid w:val="00E256FA"/>
    <w:rsid w:val="00E25B55"/>
    <w:rsid w:val="00E27CBB"/>
    <w:rsid w:val="00E27F1C"/>
    <w:rsid w:val="00E304B6"/>
    <w:rsid w:val="00E30E27"/>
    <w:rsid w:val="00E31181"/>
    <w:rsid w:val="00E32786"/>
    <w:rsid w:val="00E32AAF"/>
    <w:rsid w:val="00E33466"/>
    <w:rsid w:val="00E340BC"/>
    <w:rsid w:val="00E343DA"/>
    <w:rsid w:val="00E34821"/>
    <w:rsid w:val="00E34CB2"/>
    <w:rsid w:val="00E35AC2"/>
    <w:rsid w:val="00E35C8B"/>
    <w:rsid w:val="00E35CE7"/>
    <w:rsid w:val="00E35D84"/>
    <w:rsid w:val="00E36162"/>
    <w:rsid w:val="00E36459"/>
    <w:rsid w:val="00E36A3F"/>
    <w:rsid w:val="00E375BF"/>
    <w:rsid w:val="00E375D0"/>
    <w:rsid w:val="00E376F2"/>
    <w:rsid w:val="00E37E7C"/>
    <w:rsid w:val="00E420A9"/>
    <w:rsid w:val="00E43832"/>
    <w:rsid w:val="00E440F8"/>
    <w:rsid w:val="00E44667"/>
    <w:rsid w:val="00E4503A"/>
    <w:rsid w:val="00E45D4A"/>
    <w:rsid w:val="00E46DC3"/>
    <w:rsid w:val="00E46E77"/>
    <w:rsid w:val="00E47F1B"/>
    <w:rsid w:val="00E50189"/>
    <w:rsid w:val="00E516D8"/>
    <w:rsid w:val="00E5211D"/>
    <w:rsid w:val="00E55036"/>
    <w:rsid w:val="00E56833"/>
    <w:rsid w:val="00E57C81"/>
    <w:rsid w:val="00E605EF"/>
    <w:rsid w:val="00E60E95"/>
    <w:rsid w:val="00E6127E"/>
    <w:rsid w:val="00E61D43"/>
    <w:rsid w:val="00E61E6E"/>
    <w:rsid w:val="00E62125"/>
    <w:rsid w:val="00E623BB"/>
    <w:rsid w:val="00E6360D"/>
    <w:rsid w:val="00E63FAE"/>
    <w:rsid w:val="00E64089"/>
    <w:rsid w:val="00E640E1"/>
    <w:rsid w:val="00E64ADB"/>
    <w:rsid w:val="00E64E79"/>
    <w:rsid w:val="00E651DB"/>
    <w:rsid w:val="00E65BFC"/>
    <w:rsid w:val="00E65DE2"/>
    <w:rsid w:val="00E65FBD"/>
    <w:rsid w:val="00E66184"/>
    <w:rsid w:val="00E665D4"/>
    <w:rsid w:val="00E66B8E"/>
    <w:rsid w:val="00E66E58"/>
    <w:rsid w:val="00E67054"/>
    <w:rsid w:val="00E673AF"/>
    <w:rsid w:val="00E678D0"/>
    <w:rsid w:val="00E67BBD"/>
    <w:rsid w:val="00E67EC2"/>
    <w:rsid w:val="00E70118"/>
    <w:rsid w:val="00E70AD3"/>
    <w:rsid w:val="00E70D1B"/>
    <w:rsid w:val="00E7210E"/>
    <w:rsid w:val="00E72280"/>
    <w:rsid w:val="00E7230E"/>
    <w:rsid w:val="00E72637"/>
    <w:rsid w:val="00E728B2"/>
    <w:rsid w:val="00E72A80"/>
    <w:rsid w:val="00E74045"/>
    <w:rsid w:val="00E74327"/>
    <w:rsid w:val="00E7450E"/>
    <w:rsid w:val="00E74697"/>
    <w:rsid w:val="00E74A54"/>
    <w:rsid w:val="00E74C45"/>
    <w:rsid w:val="00E76F9B"/>
    <w:rsid w:val="00E77139"/>
    <w:rsid w:val="00E80143"/>
    <w:rsid w:val="00E81760"/>
    <w:rsid w:val="00E81768"/>
    <w:rsid w:val="00E81AD3"/>
    <w:rsid w:val="00E826C6"/>
    <w:rsid w:val="00E8322F"/>
    <w:rsid w:val="00E842BE"/>
    <w:rsid w:val="00E855FA"/>
    <w:rsid w:val="00E86903"/>
    <w:rsid w:val="00E86972"/>
    <w:rsid w:val="00E87216"/>
    <w:rsid w:val="00E87625"/>
    <w:rsid w:val="00E87A4A"/>
    <w:rsid w:val="00E9106E"/>
    <w:rsid w:val="00E91213"/>
    <w:rsid w:val="00E91A11"/>
    <w:rsid w:val="00E924CB"/>
    <w:rsid w:val="00E92C55"/>
    <w:rsid w:val="00E93A2C"/>
    <w:rsid w:val="00E93B76"/>
    <w:rsid w:val="00E943D8"/>
    <w:rsid w:val="00E955E8"/>
    <w:rsid w:val="00E95E9C"/>
    <w:rsid w:val="00E96111"/>
    <w:rsid w:val="00E97488"/>
    <w:rsid w:val="00E975E1"/>
    <w:rsid w:val="00E97877"/>
    <w:rsid w:val="00E97CD4"/>
    <w:rsid w:val="00EA0126"/>
    <w:rsid w:val="00EA04F2"/>
    <w:rsid w:val="00EA04F7"/>
    <w:rsid w:val="00EA192C"/>
    <w:rsid w:val="00EA1A1E"/>
    <w:rsid w:val="00EA236B"/>
    <w:rsid w:val="00EA2421"/>
    <w:rsid w:val="00EA2BF7"/>
    <w:rsid w:val="00EA2CE7"/>
    <w:rsid w:val="00EA3377"/>
    <w:rsid w:val="00EA4D91"/>
    <w:rsid w:val="00EA56DE"/>
    <w:rsid w:val="00EA5BF6"/>
    <w:rsid w:val="00EA5F5D"/>
    <w:rsid w:val="00EA602F"/>
    <w:rsid w:val="00EA6A4D"/>
    <w:rsid w:val="00EA74AB"/>
    <w:rsid w:val="00EA74AF"/>
    <w:rsid w:val="00EB036F"/>
    <w:rsid w:val="00EB18FE"/>
    <w:rsid w:val="00EB1A7D"/>
    <w:rsid w:val="00EB23D0"/>
    <w:rsid w:val="00EB27D7"/>
    <w:rsid w:val="00EB38C4"/>
    <w:rsid w:val="00EB3D9A"/>
    <w:rsid w:val="00EB42A8"/>
    <w:rsid w:val="00EB43D8"/>
    <w:rsid w:val="00EB497E"/>
    <w:rsid w:val="00EB526E"/>
    <w:rsid w:val="00EB56D5"/>
    <w:rsid w:val="00EB57B1"/>
    <w:rsid w:val="00EB664D"/>
    <w:rsid w:val="00EB71E7"/>
    <w:rsid w:val="00EC06FD"/>
    <w:rsid w:val="00EC1C36"/>
    <w:rsid w:val="00EC2920"/>
    <w:rsid w:val="00EC2BE2"/>
    <w:rsid w:val="00EC2CA6"/>
    <w:rsid w:val="00EC2E64"/>
    <w:rsid w:val="00EC301A"/>
    <w:rsid w:val="00EC308C"/>
    <w:rsid w:val="00EC38A5"/>
    <w:rsid w:val="00EC5635"/>
    <w:rsid w:val="00EC6717"/>
    <w:rsid w:val="00EC6A54"/>
    <w:rsid w:val="00EC7051"/>
    <w:rsid w:val="00EC7417"/>
    <w:rsid w:val="00EC7D33"/>
    <w:rsid w:val="00ED1F83"/>
    <w:rsid w:val="00ED2D10"/>
    <w:rsid w:val="00ED31F3"/>
    <w:rsid w:val="00ED368B"/>
    <w:rsid w:val="00ED3990"/>
    <w:rsid w:val="00ED4001"/>
    <w:rsid w:val="00ED42DD"/>
    <w:rsid w:val="00ED494C"/>
    <w:rsid w:val="00ED56EE"/>
    <w:rsid w:val="00ED57AC"/>
    <w:rsid w:val="00ED5B09"/>
    <w:rsid w:val="00ED62DE"/>
    <w:rsid w:val="00ED65CD"/>
    <w:rsid w:val="00ED6CC6"/>
    <w:rsid w:val="00ED6DC6"/>
    <w:rsid w:val="00ED7203"/>
    <w:rsid w:val="00ED7DF1"/>
    <w:rsid w:val="00EE0901"/>
    <w:rsid w:val="00EE0B56"/>
    <w:rsid w:val="00EE196C"/>
    <w:rsid w:val="00EE1B69"/>
    <w:rsid w:val="00EE2124"/>
    <w:rsid w:val="00EE2BF5"/>
    <w:rsid w:val="00EE3788"/>
    <w:rsid w:val="00EE3A5E"/>
    <w:rsid w:val="00EE43D4"/>
    <w:rsid w:val="00EE51F6"/>
    <w:rsid w:val="00EE52B7"/>
    <w:rsid w:val="00EE53A6"/>
    <w:rsid w:val="00EE5448"/>
    <w:rsid w:val="00EE5C0F"/>
    <w:rsid w:val="00EE6EDF"/>
    <w:rsid w:val="00EE7178"/>
    <w:rsid w:val="00EF07FB"/>
    <w:rsid w:val="00EF0B2D"/>
    <w:rsid w:val="00EF12C7"/>
    <w:rsid w:val="00EF21CD"/>
    <w:rsid w:val="00EF34E9"/>
    <w:rsid w:val="00EF4035"/>
    <w:rsid w:val="00EF4683"/>
    <w:rsid w:val="00EF4690"/>
    <w:rsid w:val="00EF491E"/>
    <w:rsid w:val="00EF4BC3"/>
    <w:rsid w:val="00EF4C11"/>
    <w:rsid w:val="00EF4FFD"/>
    <w:rsid w:val="00EF57EC"/>
    <w:rsid w:val="00EF5B35"/>
    <w:rsid w:val="00EF6E4D"/>
    <w:rsid w:val="00F006FD"/>
    <w:rsid w:val="00F00E85"/>
    <w:rsid w:val="00F02081"/>
    <w:rsid w:val="00F020E7"/>
    <w:rsid w:val="00F024DE"/>
    <w:rsid w:val="00F03509"/>
    <w:rsid w:val="00F0391C"/>
    <w:rsid w:val="00F03FE8"/>
    <w:rsid w:val="00F040F6"/>
    <w:rsid w:val="00F043DF"/>
    <w:rsid w:val="00F05403"/>
    <w:rsid w:val="00F0604B"/>
    <w:rsid w:val="00F061E8"/>
    <w:rsid w:val="00F0628F"/>
    <w:rsid w:val="00F06430"/>
    <w:rsid w:val="00F0752D"/>
    <w:rsid w:val="00F1009E"/>
    <w:rsid w:val="00F107A9"/>
    <w:rsid w:val="00F10A2C"/>
    <w:rsid w:val="00F10EC7"/>
    <w:rsid w:val="00F110E6"/>
    <w:rsid w:val="00F1234F"/>
    <w:rsid w:val="00F12B7D"/>
    <w:rsid w:val="00F12CE1"/>
    <w:rsid w:val="00F13457"/>
    <w:rsid w:val="00F1368A"/>
    <w:rsid w:val="00F149E2"/>
    <w:rsid w:val="00F158BD"/>
    <w:rsid w:val="00F15DB4"/>
    <w:rsid w:val="00F16BE5"/>
    <w:rsid w:val="00F17283"/>
    <w:rsid w:val="00F1734C"/>
    <w:rsid w:val="00F206F6"/>
    <w:rsid w:val="00F2071B"/>
    <w:rsid w:val="00F20E22"/>
    <w:rsid w:val="00F210C4"/>
    <w:rsid w:val="00F2146A"/>
    <w:rsid w:val="00F215CE"/>
    <w:rsid w:val="00F23706"/>
    <w:rsid w:val="00F23988"/>
    <w:rsid w:val="00F23F2C"/>
    <w:rsid w:val="00F24EC3"/>
    <w:rsid w:val="00F270C8"/>
    <w:rsid w:val="00F2763D"/>
    <w:rsid w:val="00F278B2"/>
    <w:rsid w:val="00F27A25"/>
    <w:rsid w:val="00F27BCC"/>
    <w:rsid w:val="00F3012F"/>
    <w:rsid w:val="00F3056A"/>
    <w:rsid w:val="00F310FE"/>
    <w:rsid w:val="00F31A93"/>
    <w:rsid w:val="00F32A2B"/>
    <w:rsid w:val="00F32C4A"/>
    <w:rsid w:val="00F33827"/>
    <w:rsid w:val="00F356F0"/>
    <w:rsid w:val="00F36987"/>
    <w:rsid w:val="00F36B85"/>
    <w:rsid w:val="00F37A44"/>
    <w:rsid w:val="00F37C80"/>
    <w:rsid w:val="00F37E2D"/>
    <w:rsid w:val="00F40391"/>
    <w:rsid w:val="00F40452"/>
    <w:rsid w:val="00F40906"/>
    <w:rsid w:val="00F40B53"/>
    <w:rsid w:val="00F412B2"/>
    <w:rsid w:val="00F415AD"/>
    <w:rsid w:val="00F416EB"/>
    <w:rsid w:val="00F416F0"/>
    <w:rsid w:val="00F4228B"/>
    <w:rsid w:val="00F43202"/>
    <w:rsid w:val="00F435F2"/>
    <w:rsid w:val="00F44383"/>
    <w:rsid w:val="00F44460"/>
    <w:rsid w:val="00F44B0F"/>
    <w:rsid w:val="00F44D10"/>
    <w:rsid w:val="00F45276"/>
    <w:rsid w:val="00F45613"/>
    <w:rsid w:val="00F46176"/>
    <w:rsid w:val="00F47BEC"/>
    <w:rsid w:val="00F5047E"/>
    <w:rsid w:val="00F50C44"/>
    <w:rsid w:val="00F51CA5"/>
    <w:rsid w:val="00F526B1"/>
    <w:rsid w:val="00F52A0B"/>
    <w:rsid w:val="00F52DF8"/>
    <w:rsid w:val="00F53EAA"/>
    <w:rsid w:val="00F546DF"/>
    <w:rsid w:val="00F54D5D"/>
    <w:rsid w:val="00F55D79"/>
    <w:rsid w:val="00F55DEC"/>
    <w:rsid w:val="00F5601A"/>
    <w:rsid w:val="00F56853"/>
    <w:rsid w:val="00F60137"/>
    <w:rsid w:val="00F60545"/>
    <w:rsid w:val="00F6285B"/>
    <w:rsid w:val="00F62B07"/>
    <w:rsid w:val="00F6304F"/>
    <w:rsid w:val="00F638F9"/>
    <w:rsid w:val="00F63B0B"/>
    <w:rsid w:val="00F65795"/>
    <w:rsid w:val="00F657FE"/>
    <w:rsid w:val="00F65E0F"/>
    <w:rsid w:val="00F66102"/>
    <w:rsid w:val="00F66119"/>
    <w:rsid w:val="00F667A9"/>
    <w:rsid w:val="00F67507"/>
    <w:rsid w:val="00F70052"/>
    <w:rsid w:val="00F70C89"/>
    <w:rsid w:val="00F7129D"/>
    <w:rsid w:val="00F71300"/>
    <w:rsid w:val="00F714B5"/>
    <w:rsid w:val="00F720A5"/>
    <w:rsid w:val="00F7247A"/>
    <w:rsid w:val="00F728D8"/>
    <w:rsid w:val="00F73079"/>
    <w:rsid w:val="00F731FC"/>
    <w:rsid w:val="00F73310"/>
    <w:rsid w:val="00F73DE8"/>
    <w:rsid w:val="00F75701"/>
    <w:rsid w:val="00F7611D"/>
    <w:rsid w:val="00F7624D"/>
    <w:rsid w:val="00F765E8"/>
    <w:rsid w:val="00F76C7D"/>
    <w:rsid w:val="00F77365"/>
    <w:rsid w:val="00F801EC"/>
    <w:rsid w:val="00F80BC6"/>
    <w:rsid w:val="00F81106"/>
    <w:rsid w:val="00F81454"/>
    <w:rsid w:val="00F8280E"/>
    <w:rsid w:val="00F82A3C"/>
    <w:rsid w:val="00F82EC3"/>
    <w:rsid w:val="00F83426"/>
    <w:rsid w:val="00F834B1"/>
    <w:rsid w:val="00F84E7B"/>
    <w:rsid w:val="00F86254"/>
    <w:rsid w:val="00F865DC"/>
    <w:rsid w:val="00F87424"/>
    <w:rsid w:val="00F87FD3"/>
    <w:rsid w:val="00F908CF"/>
    <w:rsid w:val="00F90E3C"/>
    <w:rsid w:val="00F91089"/>
    <w:rsid w:val="00F91785"/>
    <w:rsid w:val="00F919BB"/>
    <w:rsid w:val="00F91E7F"/>
    <w:rsid w:val="00F91FCB"/>
    <w:rsid w:val="00F927EC"/>
    <w:rsid w:val="00F92B54"/>
    <w:rsid w:val="00F962E8"/>
    <w:rsid w:val="00F9647B"/>
    <w:rsid w:val="00F964E5"/>
    <w:rsid w:val="00F9705C"/>
    <w:rsid w:val="00F978F0"/>
    <w:rsid w:val="00FA09DB"/>
    <w:rsid w:val="00FA0CC3"/>
    <w:rsid w:val="00FA1106"/>
    <w:rsid w:val="00FA2820"/>
    <w:rsid w:val="00FA2D6C"/>
    <w:rsid w:val="00FA34F1"/>
    <w:rsid w:val="00FA3EC7"/>
    <w:rsid w:val="00FA4153"/>
    <w:rsid w:val="00FA4280"/>
    <w:rsid w:val="00FA47A0"/>
    <w:rsid w:val="00FA4939"/>
    <w:rsid w:val="00FA5E71"/>
    <w:rsid w:val="00FA5F88"/>
    <w:rsid w:val="00FA6B58"/>
    <w:rsid w:val="00FB01B6"/>
    <w:rsid w:val="00FB0D1D"/>
    <w:rsid w:val="00FB0F31"/>
    <w:rsid w:val="00FB187E"/>
    <w:rsid w:val="00FB1B81"/>
    <w:rsid w:val="00FB2346"/>
    <w:rsid w:val="00FB28BD"/>
    <w:rsid w:val="00FB2A46"/>
    <w:rsid w:val="00FB30B5"/>
    <w:rsid w:val="00FB3B2F"/>
    <w:rsid w:val="00FB3C38"/>
    <w:rsid w:val="00FB401F"/>
    <w:rsid w:val="00FB52AB"/>
    <w:rsid w:val="00FB5F9E"/>
    <w:rsid w:val="00FB613F"/>
    <w:rsid w:val="00FB6297"/>
    <w:rsid w:val="00FB7916"/>
    <w:rsid w:val="00FC077E"/>
    <w:rsid w:val="00FC08A9"/>
    <w:rsid w:val="00FC0B86"/>
    <w:rsid w:val="00FC0DA2"/>
    <w:rsid w:val="00FC113F"/>
    <w:rsid w:val="00FC1170"/>
    <w:rsid w:val="00FC2816"/>
    <w:rsid w:val="00FC2BF0"/>
    <w:rsid w:val="00FC31BF"/>
    <w:rsid w:val="00FC34BB"/>
    <w:rsid w:val="00FC3D2D"/>
    <w:rsid w:val="00FC420A"/>
    <w:rsid w:val="00FC4455"/>
    <w:rsid w:val="00FC5038"/>
    <w:rsid w:val="00FC537E"/>
    <w:rsid w:val="00FC706D"/>
    <w:rsid w:val="00FC736A"/>
    <w:rsid w:val="00FC738B"/>
    <w:rsid w:val="00FC7547"/>
    <w:rsid w:val="00FD0C99"/>
    <w:rsid w:val="00FD0E0C"/>
    <w:rsid w:val="00FD13DE"/>
    <w:rsid w:val="00FD15E3"/>
    <w:rsid w:val="00FD16DF"/>
    <w:rsid w:val="00FD1A87"/>
    <w:rsid w:val="00FD2EB7"/>
    <w:rsid w:val="00FD3157"/>
    <w:rsid w:val="00FD3313"/>
    <w:rsid w:val="00FD3397"/>
    <w:rsid w:val="00FD4135"/>
    <w:rsid w:val="00FD4166"/>
    <w:rsid w:val="00FD42F4"/>
    <w:rsid w:val="00FD4F54"/>
    <w:rsid w:val="00FD56FF"/>
    <w:rsid w:val="00FD5732"/>
    <w:rsid w:val="00FD5905"/>
    <w:rsid w:val="00FD5AAF"/>
    <w:rsid w:val="00FD5C5D"/>
    <w:rsid w:val="00FD638A"/>
    <w:rsid w:val="00FD6A5A"/>
    <w:rsid w:val="00FD6AB9"/>
    <w:rsid w:val="00FD7F0F"/>
    <w:rsid w:val="00FE1224"/>
    <w:rsid w:val="00FE13F9"/>
    <w:rsid w:val="00FE1413"/>
    <w:rsid w:val="00FE243C"/>
    <w:rsid w:val="00FE24EA"/>
    <w:rsid w:val="00FE2842"/>
    <w:rsid w:val="00FE2862"/>
    <w:rsid w:val="00FE3425"/>
    <w:rsid w:val="00FE4654"/>
    <w:rsid w:val="00FE4713"/>
    <w:rsid w:val="00FE4856"/>
    <w:rsid w:val="00FE5838"/>
    <w:rsid w:val="00FE6267"/>
    <w:rsid w:val="00FE6334"/>
    <w:rsid w:val="00FE6AF9"/>
    <w:rsid w:val="00FE753B"/>
    <w:rsid w:val="00FE7D69"/>
    <w:rsid w:val="00FF0075"/>
    <w:rsid w:val="00FF05A8"/>
    <w:rsid w:val="00FF0AFD"/>
    <w:rsid w:val="00FF0D77"/>
    <w:rsid w:val="00FF15C0"/>
    <w:rsid w:val="00FF20CC"/>
    <w:rsid w:val="00FF2337"/>
    <w:rsid w:val="00FF3546"/>
    <w:rsid w:val="00FF3832"/>
    <w:rsid w:val="00FF44A8"/>
    <w:rsid w:val="00FF54C1"/>
    <w:rsid w:val="00FF6276"/>
    <w:rsid w:val="00FF6D9A"/>
    <w:rsid w:val="00FF704E"/>
    <w:rsid w:val="00FF7EB1"/>
    <w:rsid w:val="0486DE3E"/>
    <w:rsid w:val="093C8F60"/>
    <w:rsid w:val="0B2DA518"/>
    <w:rsid w:val="0C2DD001"/>
    <w:rsid w:val="0E4210BB"/>
    <w:rsid w:val="0F2FE17F"/>
    <w:rsid w:val="0FCA7FE3"/>
    <w:rsid w:val="1109DC07"/>
    <w:rsid w:val="1360BBC5"/>
    <w:rsid w:val="14FE2049"/>
    <w:rsid w:val="1502D124"/>
    <w:rsid w:val="15071633"/>
    <w:rsid w:val="153957BC"/>
    <w:rsid w:val="1661A159"/>
    <w:rsid w:val="178E1E50"/>
    <w:rsid w:val="17AA0CC5"/>
    <w:rsid w:val="17B0BA88"/>
    <w:rsid w:val="17E2E42C"/>
    <w:rsid w:val="182835D5"/>
    <w:rsid w:val="184642E6"/>
    <w:rsid w:val="1881F2FB"/>
    <w:rsid w:val="18823D76"/>
    <w:rsid w:val="1A559561"/>
    <w:rsid w:val="1D4D6AE1"/>
    <w:rsid w:val="1FFBBC85"/>
    <w:rsid w:val="2136C8BC"/>
    <w:rsid w:val="247DA352"/>
    <w:rsid w:val="265B0515"/>
    <w:rsid w:val="26CCA06D"/>
    <w:rsid w:val="281D4733"/>
    <w:rsid w:val="281FAC84"/>
    <w:rsid w:val="2A486247"/>
    <w:rsid w:val="2B491EC2"/>
    <w:rsid w:val="2CEE1163"/>
    <w:rsid w:val="2D87A4C8"/>
    <w:rsid w:val="2E2054A4"/>
    <w:rsid w:val="2E6360FC"/>
    <w:rsid w:val="2F008C87"/>
    <w:rsid w:val="309C5CE8"/>
    <w:rsid w:val="32CAACB2"/>
    <w:rsid w:val="32D662D3"/>
    <w:rsid w:val="3651BE40"/>
    <w:rsid w:val="36E4F314"/>
    <w:rsid w:val="37ACBE5F"/>
    <w:rsid w:val="3919AB55"/>
    <w:rsid w:val="393FCD1D"/>
    <w:rsid w:val="3AA6503D"/>
    <w:rsid w:val="3B17CACA"/>
    <w:rsid w:val="3B897541"/>
    <w:rsid w:val="3DC87556"/>
    <w:rsid w:val="3E60F3E1"/>
    <w:rsid w:val="3EB4FA98"/>
    <w:rsid w:val="3EC11603"/>
    <w:rsid w:val="3F4AAF02"/>
    <w:rsid w:val="40DC553C"/>
    <w:rsid w:val="41D1692C"/>
    <w:rsid w:val="41E45623"/>
    <w:rsid w:val="47E11B76"/>
    <w:rsid w:val="48263EC9"/>
    <w:rsid w:val="48ADE379"/>
    <w:rsid w:val="4A7EA7ED"/>
    <w:rsid w:val="4BE3F882"/>
    <w:rsid w:val="4C9FBE84"/>
    <w:rsid w:val="51B6A5F3"/>
    <w:rsid w:val="520AACAA"/>
    <w:rsid w:val="52C6CF62"/>
    <w:rsid w:val="5314A2A2"/>
    <w:rsid w:val="54EE46B5"/>
    <w:rsid w:val="5514339C"/>
    <w:rsid w:val="5733370E"/>
    <w:rsid w:val="5852CBCB"/>
    <w:rsid w:val="5AE592F2"/>
    <w:rsid w:val="5B85BB46"/>
    <w:rsid w:val="5D8313A7"/>
    <w:rsid w:val="5F7F5274"/>
    <w:rsid w:val="5FB648FF"/>
    <w:rsid w:val="6104D139"/>
    <w:rsid w:val="613E493F"/>
    <w:rsid w:val="61C98A73"/>
    <w:rsid w:val="62021454"/>
    <w:rsid w:val="62714B56"/>
    <w:rsid w:val="66079558"/>
    <w:rsid w:val="676B679D"/>
    <w:rsid w:val="68026574"/>
    <w:rsid w:val="692596CE"/>
    <w:rsid w:val="693F8D5E"/>
    <w:rsid w:val="6AA2B50C"/>
    <w:rsid w:val="6AB0CB80"/>
    <w:rsid w:val="6AFDF0AC"/>
    <w:rsid w:val="6B4790B4"/>
    <w:rsid w:val="6C95F89B"/>
    <w:rsid w:val="6F860C48"/>
    <w:rsid w:val="70A23A91"/>
    <w:rsid w:val="71312C2B"/>
    <w:rsid w:val="71702AB0"/>
    <w:rsid w:val="71DC470D"/>
    <w:rsid w:val="723E0AF2"/>
    <w:rsid w:val="72CCFC8C"/>
    <w:rsid w:val="72F7B6A2"/>
    <w:rsid w:val="730BFB11"/>
    <w:rsid w:val="738B5373"/>
    <w:rsid w:val="73F72743"/>
    <w:rsid w:val="743626D4"/>
    <w:rsid w:val="75065382"/>
    <w:rsid w:val="75208296"/>
    <w:rsid w:val="7589D845"/>
    <w:rsid w:val="76562EC3"/>
    <w:rsid w:val="76E090E8"/>
    <w:rsid w:val="76E55F02"/>
    <w:rsid w:val="78357AD9"/>
    <w:rsid w:val="783B455A"/>
    <w:rsid w:val="7879DA50"/>
    <w:rsid w:val="78942419"/>
    <w:rsid w:val="7A4D4024"/>
    <w:rsid w:val="7C6D67D9"/>
    <w:rsid w:val="7D9DB371"/>
    <w:rsid w:val="7EEB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EA443"/>
  <w15:docId w15:val="{C69AD50B-BA17-4560-BA72-FA0C5E0F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5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15C0"/>
    <w:pPr>
      <w:keepNext/>
      <w:keepLines/>
      <w:suppressAutoHyphens/>
      <w:autoSpaceDN w:val="0"/>
      <w:spacing w:before="480" w:after="0"/>
      <w:textAlignment w:val="baseline"/>
      <w:outlineLvl w:val="0"/>
    </w:pPr>
    <w:rPr>
      <w:rFonts w:ascii="Cambria" w:eastAsia="Times New Roman" w:hAnsi="Cambria" w:cs="Times New Roman"/>
      <w:b/>
      <w:bCs/>
      <w:color w:val="1F3864" w:themeColor="accent1" w:themeShade="8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19EC"/>
    <w:pPr>
      <w:keepNext/>
      <w:keepLines/>
      <w:suppressAutoHyphens/>
      <w:autoSpaceDN w:val="0"/>
      <w:spacing w:before="200" w:after="0"/>
      <w:textAlignment w:val="baseline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9E19EC"/>
    <w:pPr>
      <w:keepNext/>
      <w:keepLines/>
      <w:suppressAutoHyphens/>
      <w:autoSpaceDN w:val="0"/>
      <w:spacing w:before="200" w:after="0"/>
      <w:textAlignment w:val="baseline"/>
      <w:outlineLvl w:val="2"/>
    </w:pPr>
    <w:rPr>
      <w:rFonts w:ascii="Arial" w:eastAsia="Times New Roman" w:hAnsi="Arial" w:cs="Times New Roman"/>
      <w:b/>
      <w:bCs/>
      <w:szCs w:val="20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EA04F2"/>
    <w:pPr>
      <w:keepNext/>
      <w:suppressAutoHyphens/>
      <w:autoSpaceDN w:val="0"/>
      <w:spacing w:before="240" w:after="60"/>
      <w:textAlignment w:val="baseline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D094B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04F2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Times New Roman" w:eastAsia="Calibri" w:hAnsi="Times New Roman" w:cs="Times New Roman"/>
      <w:b/>
      <w:bCs/>
      <w:lang w:val="en-GB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04F2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Times New Roman" w:eastAsia="Calibri" w:hAnsi="Times New Roman" w:cs="Times New Roman"/>
      <w:sz w:val="24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A04F2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Times New Roman" w:eastAsia="Calibri" w:hAnsi="Times New Roman" w:cs="Times New Roman"/>
      <w:i/>
      <w:iCs/>
      <w:sz w:val="24"/>
      <w:lang w:val="en-GB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A04F2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"/>
    <w:basedOn w:val="Normalny"/>
    <w:link w:val="AkapitzlistZnak"/>
    <w:uiPriority w:val="34"/>
    <w:qFormat/>
    <w:rsid w:val="00990623"/>
    <w:pPr>
      <w:ind w:left="720"/>
      <w:contextualSpacing/>
    </w:pPr>
  </w:style>
  <w:style w:type="paragraph" w:customStyle="1" w:styleId="Default">
    <w:name w:val="Default"/>
    <w:rsid w:val="00EA04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9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B738A"/>
    <w:rPr>
      <w:rFonts w:ascii="Tahoma" w:eastAsiaTheme="minorHAnsi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rsid w:val="00B55BDA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nhideWhenUsed/>
    <w:qFormat/>
    <w:rsid w:val="00971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1, Znak Znak"/>
    <w:link w:val="Tekstkomentarza"/>
    <w:qFormat/>
    <w:rsid w:val="00B55BDA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B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5BDA"/>
    <w:rPr>
      <w:rFonts w:ascii="Arial" w:eastAsia="Calibri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A04F2"/>
    <w:rPr>
      <w:sz w:val="22"/>
      <w:szCs w:val="22"/>
      <w:lang w:eastAsia="en-US"/>
    </w:rPr>
  </w:style>
  <w:style w:type="character" w:customStyle="1" w:styleId="markedcontent">
    <w:name w:val="markedcontent"/>
    <w:rsid w:val="001C2209"/>
  </w:style>
  <w:style w:type="character" w:styleId="Hipercze">
    <w:name w:val="Hyperlink"/>
    <w:basedOn w:val="Domylnaczcionkaakapitu"/>
    <w:uiPriority w:val="99"/>
    <w:unhideWhenUsed/>
    <w:rsid w:val="00DC3268"/>
    <w:rPr>
      <w:color w:val="0563C1" w:themeColor="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99"/>
    <w:qFormat/>
    <w:rsid w:val="00E955E8"/>
    <w:rPr>
      <w:rFonts w:ascii="Arial" w:hAnsi="Arial"/>
      <w:sz w:val="16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FF15C0"/>
    <w:rPr>
      <w:rFonts w:ascii="Cambria" w:eastAsia="Times New Roman" w:hAnsi="Cambria"/>
      <w:b/>
      <w:bCs/>
      <w:color w:val="1F3864" w:themeColor="accent1" w:themeShade="80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9E19EC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9E19EC"/>
    <w:rPr>
      <w:rFonts w:ascii="Arial" w:eastAsia="Times New Roman" w:hAnsi="Arial"/>
      <w:b/>
      <w:bCs/>
      <w:sz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DD094B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DD094B"/>
    <w:rPr>
      <w:b/>
      <w:bCs/>
      <w:i/>
      <w:iCs/>
      <w:sz w:val="26"/>
      <w:szCs w:val="26"/>
      <w:lang w:val="en-GB"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DD094B"/>
    <w:rPr>
      <w:rFonts w:ascii="Times New Roman" w:hAnsi="Times New Roman"/>
      <w:b/>
      <w:bCs/>
      <w:sz w:val="22"/>
      <w:szCs w:val="22"/>
      <w:lang w:val="en-GB"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DD094B"/>
    <w:rPr>
      <w:rFonts w:ascii="Times New Roman" w:hAnsi="Times New Roman"/>
      <w:sz w:val="24"/>
      <w:szCs w:val="22"/>
      <w:lang w:val="en-GB"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DD094B"/>
    <w:rPr>
      <w:rFonts w:ascii="Times New Roman" w:hAnsi="Times New Roman"/>
      <w:i/>
      <w:iCs/>
      <w:sz w:val="24"/>
      <w:szCs w:val="22"/>
      <w:lang w:val="en-GB"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DD094B"/>
    <w:rPr>
      <w:sz w:val="22"/>
      <w:szCs w:val="22"/>
      <w:lang w:val="en-GB" w:eastAsia="en-US"/>
    </w:rPr>
  </w:style>
  <w:style w:type="table" w:styleId="Tabela-Siatka">
    <w:name w:val="Table Grid"/>
    <w:basedOn w:val="Standardowy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nhideWhenUsed/>
    <w:qFormat/>
    <w:rsid w:val="00DC32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rsid w:val="00DD094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basedOn w:val="Domylnaczcionkaakapitu"/>
    <w:unhideWhenUsed/>
    <w:rsid w:val="00DD094B"/>
    <w:rPr>
      <w:vertAlign w:val="superscript"/>
    </w:rPr>
  </w:style>
  <w:style w:type="table" w:styleId="Kolorowasiatkaakcent6">
    <w:name w:val="Colorful Grid Accent 6"/>
    <w:basedOn w:val="Standardowy"/>
    <w:uiPriority w:val="73"/>
    <w:rsid w:val="00DD094B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3akcent6">
    <w:name w:val="Medium Grid 3 Accent 6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D094B"/>
    <w:rPr>
      <w:color w:val="954F72" w:themeColor="followedHyperlink"/>
      <w:u w:val="single"/>
    </w:rPr>
  </w:style>
  <w:style w:type="table" w:styleId="redniasiatka3akcent1">
    <w:name w:val="Medium Grid 3 Accent 1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094B"/>
  </w:style>
  <w:style w:type="paragraph" w:styleId="Bezodstpw">
    <w:name w:val="No Spacing"/>
    <w:uiPriority w:val="99"/>
    <w:qFormat/>
    <w:rsid w:val="00EA04F2"/>
    <w:pPr>
      <w:suppressAutoHyphens/>
      <w:autoSpaceDN w:val="0"/>
      <w:textAlignment w:val="baseline"/>
    </w:pPr>
    <w:rPr>
      <w:rFonts w:eastAsia="Times New Roman"/>
      <w:sz w:val="22"/>
      <w:szCs w:val="22"/>
    </w:rPr>
  </w:style>
  <w:style w:type="character" w:customStyle="1" w:styleId="BezodstpwZnak">
    <w:name w:val="Bez odstępów Znak"/>
    <w:uiPriority w:val="99"/>
    <w:rsid w:val="00DD094B"/>
    <w:rPr>
      <w:rFonts w:eastAsia="Times New Roman"/>
      <w:lang w:eastAsia="pl-PL"/>
    </w:rPr>
  </w:style>
  <w:style w:type="paragraph" w:customStyle="1" w:styleId="Nagweklisty2014-2020">
    <w:name w:val="Nagłówek listy 2014-2020"/>
    <w:basedOn w:val="Akapitzlist"/>
    <w:link w:val="Nagweklisty2014-2020Znak1"/>
    <w:autoRedefine/>
    <w:rsid w:val="00EA04F2"/>
    <w:pPr>
      <w:numPr>
        <w:numId w:val="1"/>
      </w:numPr>
      <w:suppressAutoHyphens/>
      <w:autoSpaceDE w:val="0"/>
      <w:autoSpaceDN w:val="0"/>
      <w:spacing w:before="120" w:after="120" w:line="240" w:lineRule="auto"/>
      <w:contextualSpacing w:val="0"/>
      <w:jc w:val="both"/>
      <w:textAlignment w:val="baseline"/>
    </w:pPr>
    <w:rPr>
      <w:rFonts w:ascii="Ubuntu" w:eastAsia="Calibri" w:hAnsi="Ubuntu" w:cs="Times New Roman"/>
      <w:b/>
      <w:bCs/>
      <w:color w:val="F3AB2D"/>
      <w:sz w:val="52"/>
      <w:szCs w:val="48"/>
    </w:rPr>
  </w:style>
  <w:style w:type="paragraph" w:customStyle="1" w:styleId="Nagwek22014-2020">
    <w:name w:val="Nagłówek 2 2014-2020"/>
    <w:basedOn w:val="Normalny"/>
    <w:link w:val="Nagwek22014-2020Znak1"/>
    <w:autoRedefine/>
    <w:rsid w:val="00EA04F2"/>
    <w:pPr>
      <w:suppressAutoHyphens/>
      <w:autoSpaceDE w:val="0"/>
      <w:autoSpaceDN w:val="0"/>
      <w:spacing w:before="120" w:after="240" w:line="240" w:lineRule="auto"/>
      <w:jc w:val="both"/>
      <w:textAlignment w:val="baseline"/>
    </w:pPr>
    <w:rPr>
      <w:rFonts w:ascii="Ubuntu" w:eastAsia="Calibri" w:hAnsi="Ubuntu" w:cs="Times New Roman"/>
      <w:b/>
      <w:bCs/>
      <w:color w:val="F3AB2D"/>
      <w:sz w:val="30"/>
      <w:szCs w:val="30"/>
    </w:rPr>
  </w:style>
  <w:style w:type="character" w:customStyle="1" w:styleId="Nagweklisty2014-2020Znak">
    <w:name w:val="Nagłówek listy 2014-2020 Znak"/>
    <w:rsid w:val="00DD094B"/>
    <w:rPr>
      <w:rFonts w:ascii="Ubuntu" w:hAnsi="Ubuntu" w:cs="Ubuntu-Bold"/>
      <w:b/>
      <w:bCs/>
      <w:color w:val="FAB100"/>
      <w:sz w:val="52"/>
      <w:szCs w:val="48"/>
    </w:rPr>
  </w:style>
  <w:style w:type="paragraph" w:customStyle="1" w:styleId="Tekst2014-2020">
    <w:name w:val="Tekst 2014-2020"/>
    <w:basedOn w:val="Normalny"/>
    <w:link w:val="Tekst2014-2020Znak1"/>
    <w:rsid w:val="00EA04F2"/>
    <w:pPr>
      <w:suppressAutoHyphens/>
      <w:autoSpaceDE w:val="0"/>
      <w:autoSpaceDN w:val="0"/>
      <w:spacing w:after="0" w:line="288" w:lineRule="auto"/>
      <w:ind w:firstLine="708"/>
      <w:jc w:val="both"/>
      <w:textAlignment w:val="baseline"/>
    </w:pPr>
    <w:rPr>
      <w:rFonts w:ascii="Ubuntu" w:eastAsia="Calibri" w:hAnsi="Ubuntu" w:cs="Times New Roman"/>
      <w:color w:val="000000"/>
      <w:sz w:val="20"/>
      <w:szCs w:val="20"/>
    </w:rPr>
  </w:style>
  <w:style w:type="character" w:customStyle="1" w:styleId="Nagwek22014-2020Znak">
    <w:name w:val="Nagłówek 2 2014-2020 Znak"/>
    <w:rsid w:val="00DD094B"/>
    <w:rPr>
      <w:rFonts w:ascii="Ubuntu" w:hAnsi="Ubuntu" w:cs="Ubuntu-Bold"/>
      <w:b/>
      <w:bCs/>
      <w:color w:val="FAB100"/>
      <w:sz w:val="30"/>
      <w:szCs w:val="30"/>
    </w:rPr>
  </w:style>
  <w:style w:type="paragraph" w:customStyle="1" w:styleId="Cytat2014-2020">
    <w:name w:val="Cytat 2014-2020"/>
    <w:basedOn w:val="Normalny"/>
    <w:link w:val="Cytat2014-2020Znak1"/>
    <w:autoRedefine/>
    <w:rsid w:val="00DD094B"/>
    <w:pPr>
      <w:suppressAutoHyphens/>
      <w:autoSpaceDE w:val="0"/>
      <w:autoSpaceDN w:val="0"/>
      <w:spacing w:before="240" w:after="240" w:line="360" w:lineRule="auto"/>
      <w:jc w:val="right"/>
      <w:textAlignment w:val="baseline"/>
    </w:pPr>
    <w:rPr>
      <w:rFonts w:ascii="Ubuntu" w:hAnsi="Ubuntu"/>
      <w:i/>
      <w:iCs/>
      <w:color w:val="F3AB2D"/>
      <w:sz w:val="28"/>
      <w:szCs w:val="28"/>
    </w:rPr>
  </w:style>
  <w:style w:type="character" w:customStyle="1" w:styleId="Tekst2014-2020Znak">
    <w:name w:val="Tekst 2014-2020 Znak"/>
    <w:rsid w:val="00DD094B"/>
    <w:rPr>
      <w:rFonts w:ascii="Ubuntu" w:hAnsi="Ubuntu" w:cs="Calibri"/>
      <w:color w:val="000000"/>
      <w:sz w:val="20"/>
      <w:szCs w:val="20"/>
    </w:rPr>
  </w:style>
  <w:style w:type="character" w:customStyle="1" w:styleId="Cytat2014-2020Znak">
    <w:name w:val="Cytat 2014-2020 Znak"/>
    <w:rsid w:val="00DD094B"/>
    <w:rPr>
      <w:rFonts w:ascii="Ubuntu" w:hAnsi="Ubuntu" w:cs="Ubuntu-Italic"/>
      <w:i/>
      <w:iCs/>
      <w:color w:val="FAB100"/>
      <w:sz w:val="28"/>
      <w:szCs w:val="28"/>
    </w:rPr>
  </w:style>
  <w:style w:type="numbering" w:customStyle="1" w:styleId="LFO1">
    <w:name w:val="LFO1"/>
    <w:basedOn w:val="Bezlisty"/>
    <w:rsid w:val="00DD094B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WLNagwek1">
    <w:name w:val="UMWL Nagłówek 1"/>
    <w:basedOn w:val="Nagweklisty2014-2020"/>
    <w:link w:val="UMWLNagwek1Znak"/>
    <w:autoRedefine/>
    <w:qFormat/>
    <w:rsid w:val="00DD094B"/>
  </w:style>
  <w:style w:type="character" w:customStyle="1" w:styleId="AkapitzlistZnak1">
    <w:name w:val="Akapit z listą Znak1"/>
    <w:aliases w:val="Paragraf Znak1"/>
    <w:basedOn w:val="Domylnaczcionkaakapitu"/>
    <w:uiPriority w:val="34"/>
    <w:rsid w:val="00DD094B"/>
  </w:style>
  <w:style w:type="character" w:customStyle="1" w:styleId="Nagweklisty2014-2020Znak1">
    <w:name w:val="Nagłówek listy 2014-2020 Znak1"/>
    <w:link w:val="Nagweklisty2014-2020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character" w:customStyle="1" w:styleId="UMWLNagwek1Znak">
    <w:name w:val="UMWL Nagłówek 1 Znak"/>
    <w:link w:val="UMWLNagwek1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paragraph" w:customStyle="1" w:styleId="UMWLstyltekstu">
    <w:name w:val="UMWL styl tekstu"/>
    <w:basedOn w:val="Tekst2014-2020"/>
    <w:link w:val="UMWLstyltekstuZnak"/>
    <w:autoRedefine/>
    <w:qFormat/>
    <w:rsid w:val="00DD094B"/>
    <w:pPr>
      <w:spacing w:line="240" w:lineRule="auto"/>
    </w:pPr>
    <w:rPr>
      <w:rFonts w:ascii="Calibri" w:hAnsi="Calibri"/>
      <w:b/>
      <w:bCs/>
      <w:color w:val="FF9933"/>
      <w:sz w:val="28"/>
      <w:szCs w:val="28"/>
    </w:rPr>
  </w:style>
  <w:style w:type="paragraph" w:customStyle="1" w:styleId="UMWLNagwek2">
    <w:name w:val="UMWL Nagłówek 2"/>
    <w:basedOn w:val="Nagwek22014-2020"/>
    <w:link w:val="UMWLNagwek2Znak"/>
    <w:autoRedefine/>
    <w:qFormat/>
    <w:rsid w:val="00DD094B"/>
    <w:pPr>
      <w:outlineLvl w:val="2"/>
    </w:pPr>
    <w:rPr>
      <w:rFonts w:ascii="Calibri" w:hAnsi="Calibri"/>
      <w:bCs w:val="0"/>
    </w:rPr>
  </w:style>
  <w:style w:type="character" w:customStyle="1" w:styleId="Tekst2014-2020Znak1">
    <w:name w:val="Tekst 2014-2020 Znak1"/>
    <w:link w:val="Tekst2014-2020"/>
    <w:rsid w:val="00DD094B"/>
    <w:rPr>
      <w:rFonts w:ascii="Ubuntu" w:hAnsi="Ubuntu"/>
      <w:color w:val="000000"/>
      <w:lang w:eastAsia="en-US"/>
    </w:rPr>
  </w:style>
  <w:style w:type="character" w:customStyle="1" w:styleId="UMWLstyltekstuZnak">
    <w:name w:val="UMWL styl tekstu Znak"/>
    <w:link w:val="UMWLstyltekstu"/>
    <w:rsid w:val="00DD094B"/>
    <w:rPr>
      <w:b/>
      <w:bCs/>
      <w:color w:val="FF9933"/>
      <w:sz w:val="28"/>
      <w:szCs w:val="28"/>
      <w:lang w:eastAsia="en-US"/>
    </w:rPr>
  </w:style>
  <w:style w:type="paragraph" w:customStyle="1" w:styleId="UMWLCytat1">
    <w:name w:val="UMWL Cytat 1"/>
    <w:basedOn w:val="Cytat2014-2020"/>
    <w:link w:val="UMWLCytat1Znak"/>
    <w:qFormat/>
    <w:rsid w:val="00DD094B"/>
  </w:style>
  <w:style w:type="character" w:customStyle="1" w:styleId="Nagwek22014-2020Znak1">
    <w:name w:val="Nagłówek 2 2014-2020 Znak1"/>
    <w:link w:val="Nagwek22014-2020"/>
    <w:rsid w:val="00DD094B"/>
    <w:rPr>
      <w:rFonts w:ascii="Ubuntu" w:hAnsi="Ubuntu"/>
      <w:b/>
      <w:bCs/>
      <w:color w:val="F3AB2D"/>
      <w:sz w:val="30"/>
      <w:szCs w:val="30"/>
      <w:lang w:eastAsia="en-US"/>
    </w:rPr>
  </w:style>
  <w:style w:type="character" w:customStyle="1" w:styleId="UMWLNagwek2Znak">
    <w:name w:val="UMWL Nagłówek 2 Znak"/>
    <w:link w:val="UMWLNagwek2"/>
    <w:rsid w:val="00DD094B"/>
    <w:rPr>
      <w:b/>
      <w:color w:val="F3AB2D"/>
      <w:sz w:val="30"/>
      <w:szCs w:val="30"/>
      <w:lang w:eastAsia="en-US"/>
    </w:rPr>
  </w:style>
  <w:style w:type="paragraph" w:customStyle="1" w:styleId="UMWLPodsumowanie">
    <w:name w:val="UMWL Podsumowanie"/>
    <w:basedOn w:val="Normalny"/>
    <w:link w:val="UMWLPodsumowanieZnak"/>
    <w:qFormat/>
    <w:rsid w:val="00EA04F2"/>
    <w:pPr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Ubuntu" w:eastAsia="Calibri" w:hAnsi="Ubuntu" w:cs="Times New Roman"/>
      <w:b/>
      <w:bCs/>
      <w:color w:val="000000"/>
      <w:sz w:val="32"/>
      <w:szCs w:val="32"/>
    </w:rPr>
  </w:style>
  <w:style w:type="character" w:customStyle="1" w:styleId="Cytat2014-2020Znak1">
    <w:name w:val="Cytat 2014-2020 Znak1"/>
    <w:link w:val="Cytat2014-2020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character" w:customStyle="1" w:styleId="UMWLCytat1Znak">
    <w:name w:val="UMWL Cytat 1 Znak"/>
    <w:link w:val="UMWLCytat1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paragraph" w:customStyle="1" w:styleId="UMWLPodsumowanie1">
    <w:name w:val="UMWL Podsumowanie 1"/>
    <w:basedOn w:val="UMWLPodsumowanie"/>
    <w:link w:val="UMWLPodsumowanie1Znak"/>
    <w:autoRedefine/>
    <w:qFormat/>
    <w:rsid w:val="00DD094B"/>
    <w:rPr>
      <w:bCs w:val="0"/>
    </w:rPr>
  </w:style>
  <w:style w:type="character" w:customStyle="1" w:styleId="UMWLPodsumowanieZnak">
    <w:name w:val="UMWL Podsumowanie Znak"/>
    <w:link w:val="UMWLPodsumowanie"/>
    <w:rsid w:val="00DD094B"/>
    <w:rPr>
      <w:rFonts w:ascii="Ubuntu" w:hAnsi="Ubuntu"/>
      <w:b/>
      <w:bCs/>
      <w:color w:val="000000"/>
      <w:sz w:val="32"/>
      <w:szCs w:val="32"/>
      <w:lang w:eastAsia="en-US"/>
    </w:rPr>
  </w:style>
  <w:style w:type="character" w:customStyle="1" w:styleId="UMWLPodsumowanie1Znak">
    <w:name w:val="UMWL Podsumowanie 1 Znak"/>
    <w:link w:val="UMWLPodsumowanie1"/>
    <w:rsid w:val="00DD094B"/>
    <w:rPr>
      <w:rFonts w:ascii="Ubuntu" w:hAnsi="Ubuntu"/>
      <w:b/>
      <w:color w:val="000000"/>
      <w:sz w:val="32"/>
      <w:szCs w:val="32"/>
      <w:lang w:eastAsia="en-US"/>
    </w:rPr>
  </w:style>
  <w:style w:type="table" w:styleId="Jasnalistaakcent6">
    <w:name w:val="Light List Accent 6"/>
    <w:basedOn w:val="Standardowy"/>
    <w:uiPriority w:val="61"/>
    <w:rsid w:val="00DD094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EA04F2"/>
    <w:pPr>
      <w:tabs>
        <w:tab w:val="right" w:leader="dot" w:pos="9629"/>
      </w:tabs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2A0C39"/>
    <w:pPr>
      <w:tabs>
        <w:tab w:val="right" w:leader="dot" w:pos="14034"/>
      </w:tabs>
      <w:suppressAutoHyphens/>
      <w:autoSpaceDN w:val="0"/>
      <w:spacing w:before="240" w:after="0"/>
      <w:textAlignment w:val="baseline"/>
    </w:pPr>
    <w:rPr>
      <w:rFonts w:ascii="Arial" w:eastAsia="MS Gothic" w:hAnsi="Arial" w:cs="Arial"/>
      <w:b/>
      <w:bCs/>
      <w:noProof/>
      <w:lang w:eastAsia="pl-PL"/>
    </w:rPr>
  </w:style>
  <w:style w:type="character" w:customStyle="1" w:styleId="hps">
    <w:name w:val="hps"/>
    <w:rsid w:val="00DD094B"/>
  </w:style>
  <w:style w:type="character" w:customStyle="1" w:styleId="FontStyle12">
    <w:name w:val="Font Style12"/>
    <w:uiPriority w:val="99"/>
    <w:rsid w:val="00DD094B"/>
    <w:rPr>
      <w:rFonts w:ascii="Times New Roman" w:hAnsi="Times New Roman" w:cs="Times New Roman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DD094B"/>
  </w:style>
  <w:style w:type="table" w:customStyle="1" w:styleId="Tabela-Siatka13">
    <w:name w:val="Tabela - Siatka13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DD094B"/>
  </w:style>
  <w:style w:type="numbering" w:customStyle="1" w:styleId="Bezlisty1111">
    <w:name w:val="Bez listy1111"/>
    <w:next w:val="Bezlisty"/>
    <w:uiPriority w:val="99"/>
    <w:semiHidden/>
    <w:unhideWhenUsed/>
    <w:rsid w:val="00DD094B"/>
  </w:style>
  <w:style w:type="paragraph" w:customStyle="1" w:styleId="ZnakZnak">
    <w:name w:val="Znak Znak"/>
    <w:basedOn w:val="Normalny"/>
    <w:uiPriority w:val="99"/>
    <w:rsid w:val="00EA04F2"/>
    <w:pPr>
      <w:spacing w:after="0" w:line="360" w:lineRule="auto"/>
      <w:jc w:val="both"/>
    </w:pPr>
    <w:rPr>
      <w:rFonts w:ascii="Verdana" w:eastAsia="Calibri" w:hAnsi="Verdana" w:cs="Arial"/>
      <w:sz w:val="20"/>
      <w:szCs w:val="20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rsid w:val="00EA04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094B"/>
    <w:rPr>
      <w:lang w:val="en-GB" w:eastAsia="en-US"/>
    </w:rPr>
  </w:style>
  <w:style w:type="character" w:styleId="Odwoanieprzypisukocowego">
    <w:name w:val="endnote reference"/>
    <w:uiPriority w:val="99"/>
    <w:rsid w:val="00DD094B"/>
    <w:rPr>
      <w:rFonts w:cs="Times New Roman"/>
      <w:vertAlign w:val="superscript"/>
    </w:rPr>
  </w:style>
  <w:style w:type="table" w:customStyle="1" w:styleId="Tabela-Siatka111">
    <w:name w:val="Tabela - Siatka11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99"/>
    <w:qFormat/>
    <w:rsid w:val="00EA04F2"/>
    <w:pPr>
      <w:spacing w:line="240" w:lineRule="auto"/>
      <w:jc w:val="both"/>
    </w:pPr>
    <w:rPr>
      <w:rFonts w:ascii="Calibri" w:eastAsia="Calibri" w:hAnsi="Calibri" w:cs="Times New Roman"/>
      <w:b/>
      <w:bCs/>
      <w:color w:val="4F81BD"/>
      <w:sz w:val="18"/>
      <w:szCs w:val="18"/>
      <w:lang w:val="en-GB"/>
    </w:rPr>
  </w:style>
  <w:style w:type="character" w:styleId="Numerstrony">
    <w:name w:val="page number"/>
    <w:uiPriority w:val="99"/>
    <w:rsid w:val="00DD094B"/>
    <w:rPr>
      <w:rFonts w:cs="Times New Roman"/>
    </w:rPr>
  </w:style>
  <w:style w:type="paragraph" w:customStyle="1" w:styleId="CM1">
    <w:name w:val="CM1"/>
    <w:basedOn w:val="Default"/>
    <w:next w:val="Default"/>
    <w:uiPriority w:val="99"/>
    <w:rsid w:val="00DD094B"/>
    <w:rPr>
      <w:rFonts w:ascii="EUAlbertina" w:hAnsi="EUAlbertina"/>
      <w:color w:val="auto"/>
    </w:rPr>
  </w:style>
  <w:style w:type="character" w:customStyle="1" w:styleId="h1">
    <w:name w:val="h1"/>
    <w:uiPriority w:val="99"/>
    <w:rsid w:val="00DD094B"/>
    <w:rPr>
      <w:rFonts w:cs="Times New Roman"/>
    </w:rPr>
  </w:style>
  <w:style w:type="paragraph" w:customStyle="1" w:styleId="Akapit">
    <w:name w:val="Akapit"/>
    <w:basedOn w:val="Normalny"/>
    <w:uiPriority w:val="99"/>
    <w:rsid w:val="00EA04F2"/>
    <w:pPr>
      <w:keepNext/>
      <w:numPr>
        <w:ilvl w:val="5"/>
        <w:numId w:val="2"/>
      </w:numPr>
      <w:spacing w:after="0" w:line="360" w:lineRule="auto"/>
      <w:jc w:val="both"/>
    </w:pPr>
    <w:rPr>
      <w:rFonts w:ascii="Calibri" w:eastAsia="Calibri" w:hAnsi="Calibri" w:cs="Times New Roman"/>
      <w:bCs/>
      <w:lang w:val="en-GB"/>
    </w:rPr>
  </w:style>
  <w:style w:type="paragraph" w:customStyle="1" w:styleId="Tytuowa1">
    <w:name w:val="Tytułowa 1"/>
    <w:basedOn w:val="Tytu"/>
    <w:uiPriority w:val="99"/>
    <w:rsid w:val="00DD094B"/>
  </w:style>
  <w:style w:type="paragraph" w:styleId="Tytu">
    <w:name w:val="Title"/>
    <w:basedOn w:val="Normalny"/>
    <w:link w:val="TytuZnak"/>
    <w:qFormat/>
    <w:rsid w:val="00DD094B"/>
    <w:pPr>
      <w:spacing w:before="240" w:after="60" w:line="360" w:lineRule="auto"/>
      <w:jc w:val="center"/>
      <w:outlineLvl w:val="0"/>
    </w:pPr>
    <w:rPr>
      <w:rFonts w:ascii="Calibri" w:hAnsi="Calibri"/>
      <w:b/>
      <w:bCs/>
      <w:kern w:val="28"/>
      <w:sz w:val="32"/>
      <w:szCs w:val="32"/>
      <w:lang w:val="en-GB"/>
    </w:rPr>
  </w:style>
  <w:style w:type="character" w:customStyle="1" w:styleId="TytuZnak">
    <w:name w:val="Tytuł Znak"/>
    <w:basedOn w:val="Domylnaczcionkaakapitu"/>
    <w:link w:val="Tytu"/>
    <w:rsid w:val="00DD094B"/>
    <w:rPr>
      <w:b/>
      <w:bCs/>
      <w:kern w:val="28"/>
      <w:sz w:val="32"/>
      <w:szCs w:val="32"/>
      <w:lang w:val="en-GB"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A04F2"/>
    <w:pPr>
      <w:shd w:val="clear" w:color="auto" w:fill="000080"/>
      <w:spacing w:after="0" w:line="360" w:lineRule="auto"/>
      <w:jc w:val="both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D094B"/>
    <w:rPr>
      <w:rFonts w:ascii="Tahoma" w:hAnsi="Tahoma"/>
      <w:shd w:val="clear" w:color="auto" w:fill="000080"/>
      <w:lang w:val="en-GB" w:eastAsia="en-US"/>
    </w:rPr>
  </w:style>
  <w:style w:type="paragraph" w:customStyle="1" w:styleId="ListDash">
    <w:name w:val="List Dash"/>
    <w:basedOn w:val="Normalny"/>
    <w:uiPriority w:val="99"/>
    <w:rsid w:val="00EA04F2"/>
    <w:pPr>
      <w:numPr>
        <w:numId w:val="3"/>
      </w:numPr>
      <w:spacing w:after="24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en-GB"/>
    </w:rPr>
  </w:style>
  <w:style w:type="character" w:customStyle="1" w:styleId="Text1Char">
    <w:name w:val="Text 1 Char"/>
    <w:link w:val="Text1"/>
    <w:uiPriority w:val="99"/>
    <w:locked/>
    <w:rsid w:val="00DD094B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ZnakZnak2">
    <w:name w:val="Znak Znak2"/>
    <w:uiPriority w:val="99"/>
    <w:semiHidden/>
    <w:rsid w:val="00DD094B"/>
    <w:rPr>
      <w:rFonts w:eastAsia="Times New Roman"/>
      <w:lang w:val="en-GB"/>
    </w:rPr>
  </w:style>
  <w:style w:type="paragraph" w:customStyle="1" w:styleId="Text1">
    <w:name w:val="Text 1"/>
    <w:basedOn w:val="Normalny"/>
    <w:link w:val="Text1Char"/>
    <w:uiPriority w:val="99"/>
    <w:rsid w:val="00EA04F2"/>
    <w:pPr>
      <w:spacing w:before="120" w:after="120" w:line="240" w:lineRule="auto"/>
      <w:ind w:left="850"/>
      <w:jc w:val="both"/>
    </w:pPr>
    <w:rPr>
      <w:sz w:val="24"/>
    </w:rPr>
  </w:style>
  <w:style w:type="paragraph" w:styleId="Spistreci3">
    <w:name w:val="toc 3"/>
    <w:basedOn w:val="Normalny"/>
    <w:next w:val="Normalny"/>
    <w:autoRedefine/>
    <w:uiPriority w:val="39"/>
    <w:rsid w:val="00EA04F2"/>
    <w:pPr>
      <w:tabs>
        <w:tab w:val="right" w:leader="dot" w:pos="13994"/>
      </w:tabs>
      <w:spacing w:after="0"/>
      <w:jc w:val="both"/>
    </w:pPr>
    <w:rPr>
      <w:rFonts w:ascii="Calibri" w:eastAsia="Calibri" w:hAnsi="Calibri" w:cs="Times New Roman"/>
      <w:lang w:val="en-GB"/>
    </w:rPr>
  </w:style>
  <w:style w:type="paragraph" w:styleId="Spistreci4">
    <w:name w:val="toc 4"/>
    <w:basedOn w:val="Normalny"/>
    <w:next w:val="Normalny"/>
    <w:autoRedefine/>
    <w:uiPriority w:val="39"/>
    <w:rsid w:val="00EA04F2"/>
    <w:pPr>
      <w:spacing w:after="100" w:line="360" w:lineRule="auto"/>
      <w:ind w:left="660"/>
      <w:jc w:val="both"/>
    </w:pPr>
    <w:rPr>
      <w:rFonts w:ascii="Calibri" w:eastAsia="Calibri" w:hAnsi="Calibri" w:cs="Times New Roman"/>
      <w:lang w:val="en-GB"/>
    </w:rPr>
  </w:style>
  <w:style w:type="character" w:styleId="Pogrubienie">
    <w:name w:val="Strong"/>
    <w:uiPriority w:val="22"/>
    <w:qFormat/>
    <w:rsid w:val="00DD094B"/>
    <w:rPr>
      <w:rFonts w:cs="Times New Roman"/>
      <w:b/>
      <w:bCs/>
    </w:rPr>
  </w:style>
  <w:style w:type="paragraph" w:customStyle="1" w:styleId="Point0number">
    <w:name w:val="Point 0 (number)"/>
    <w:basedOn w:val="Normalny"/>
    <w:rsid w:val="00EA04F2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number">
    <w:name w:val="Point 1 (number)"/>
    <w:basedOn w:val="Normalny"/>
    <w:rsid w:val="00EA04F2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number">
    <w:name w:val="Point 2 (number)"/>
    <w:basedOn w:val="Normalny"/>
    <w:rsid w:val="00EA04F2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number">
    <w:name w:val="Point 3 (number)"/>
    <w:basedOn w:val="Normalny"/>
    <w:rsid w:val="00EA04F2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0letter">
    <w:name w:val="Point 0 (letter)"/>
    <w:basedOn w:val="Normalny"/>
    <w:rsid w:val="00EA04F2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letter">
    <w:name w:val="Point 1 (letter)"/>
    <w:basedOn w:val="Normalny"/>
    <w:rsid w:val="00EA04F2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letter">
    <w:name w:val="Point 2 (letter)"/>
    <w:basedOn w:val="Normalny"/>
    <w:rsid w:val="00EA04F2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letter">
    <w:name w:val="Point 3 (letter)"/>
    <w:basedOn w:val="Normalny"/>
    <w:rsid w:val="00EA04F2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4letter">
    <w:name w:val="Point 4 (letter)"/>
    <w:basedOn w:val="Normalny"/>
    <w:rsid w:val="00EA04F2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abletitle">
    <w:name w:val="tabletitle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EA04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D094B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DD094B"/>
  </w:style>
  <w:style w:type="numbering" w:customStyle="1" w:styleId="Bezlisty12">
    <w:name w:val="Bez listy12"/>
    <w:next w:val="Bezlisty"/>
    <w:uiPriority w:val="99"/>
    <w:semiHidden/>
    <w:unhideWhenUsed/>
    <w:rsid w:val="00DD094B"/>
  </w:style>
  <w:style w:type="numbering" w:customStyle="1" w:styleId="Bezlisty3">
    <w:name w:val="Bez listy3"/>
    <w:next w:val="Bezlisty"/>
    <w:uiPriority w:val="99"/>
    <w:semiHidden/>
    <w:unhideWhenUsed/>
    <w:rsid w:val="00DD094B"/>
  </w:style>
  <w:style w:type="numbering" w:customStyle="1" w:styleId="Bezlisty13">
    <w:name w:val="Bez listy13"/>
    <w:next w:val="Bezlisty"/>
    <w:uiPriority w:val="99"/>
    <w:semiHidden/>
    <w:unhideWhenUsed/>
    <w:rsid w:val="00DD094B"/>
  </w:style>
  <w:style w:type="table" w:customStyle="1" w:styleId="Tabela-Siatka3">
    <w:name w:val="Tabela - Siatka3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D094B"/>
  </w:style>
  <w:style w:type="numbering" w:customStyle="1" w:styleId="Bezlisty14">
    <w:name w:val="Bez listy14"/>
    <w:next w:val="Bezlisty"/>
    <w:uiPriority w:val="99"/>
    <w:semiHidden/>
    <w:unhideWhenUsed/>
    <w:rsid w:val="00DD094B"/>
  </w:style>
  <w:style w:type="table" w:customStyle="1" w:styleId="Tabela-Siatka4">
    <w:name w:val="Tabela - Siatka4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DD094B"/>
  </w:style>
  <w:style w:type="table" w:customStyle="1" w:styleId="Tabela-Siatka5">
    <w:name w:val="Tabela - Siatka5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DD094B"/>
  </w:style>
  <w:style w:type="numbering" w:customStyle="1" w:styleId="Bezlisty112">
    <w:name w:val="Bez listy112"/>
    <w:next w:val="Bezlisty"/>
    <w:uiPriority w:val="99"/>
    <w:semiHidden/>
    <w:unhideWhenUsed/>
    <w:rsid w:val="00DD094B"/>
  </w:style>
  <w:style w:type="table" w:customStyle="1" w:styleId="Tabela-Siatka121">
    <w:name w:val="Tabela - Siatka1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DD094B"/>
  </w:style>
  <w:style w:type="numbering" w:customStyle="1" w:styleId="Bezlisty121">
    <w:name w:val="Bez listy121"/>
    <w:next w:val="Bezlisty"/>
    <w:uiPriority w:val="99"/>
    <w:semiHidden/>
    <w:unhideWhenUsed/>
    <w:rsid w:val="00DD094B"/>
  </w:style>
  <w:style w:type="table" w:customStyle="1" w:styleId="Tabela-Siatka21">
    <w:name w:val="Tabela - Siatka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DD094B"/>
  </w:style>
  <w:style w:type="numbering" w:customStyle="1" w:styleId="Bezlisty131">
    <w:name w:val="Bez listy131"/>
    <w:next w:val="Bezlisty"/>
    <w:uiPriority w:val="99"/>
    <w:semiHidden/>
    <w:unhideWhenUsed/>
    <w:rsid w:val="00DD094B"/>
  </w:style>
  <w:style w:type="table" w:customStyle="1" w:styleId="Tabela-Siatka31">
    <w:name w:val="Tabela - Siatka3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DD094B"/>
  </w:style>
  <w:style w:type="numbering" w:customStyle="1" w:styleId="Bezlisty141">
    <w:name w:val="Bez listy141"/>
    <w:next w:val="Bezlisty"/>
    <w:uiPriority w:val="99"/>
    <w:semiHidden/>
    <w:unhideWhenUsed/>
    <w:rsid w:val="00DD094B"/>
  </w:style>
  <w:style w:type="table" w:customStyle="1" w:styleId="Tabela-Siatka41">
    <w:name w:val="Tabela - Siatka4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siatka3akcent11">
    <w:name w:val="Średnia siatka 3 — akcent 11"/>
    <w:basedOn w:val="Standardowy"/>
    <w:next w:val="redniasiatka3akcent1"/>
    <w:uiPriority w:val="69"/>
    <w:rsid w:val="00DD094B"/>
    <w:pPr>
      <w:autoSpaceDN w:val="0"/>
      <w:textAlignment w:val="baseline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43">
    <w:name w:val="xl143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8">
    <w:name w:val="xl14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2">
    <w:name w:val="xl16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3">
    <w:name w:val="xl163"/>
    <w:basedOn w:val="Normalny"/>
    <w:rsid w:val="00EA04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4">
    <w:name w:val="xl164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5">
    <w:name w:val="xl165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7">
    <w:name w:val="xl16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68">
    <w:name w:val="xl168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1">
    <w:name w:val="xl171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3">
    <w:name w:val="xl17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4">
    <w:name w:val="xl174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5">
    <w:name w:val="xl175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2">
    <w:name w:val="xl18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3">
    <w:name w:val="xl18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rsid w:val="00EA04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rsid w:val="00EA04F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8">
    <w:name w:val="xl188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2">
    <w:name w:val="xl192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3">
    <w:name w:val="xl19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4">
    <w:name w:val="xl194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5">
    <w:name w:val="xl19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6">
    <w:name w:val="xl19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7">
    <w:name w:val="xl19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8">
    <w:name w:val="xl19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9">
    <w:name w:val="xl19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0">
    <w:name w:val="xl200"/>
    <w:basedOn w:val="Normalny"/>
    <w:rsid w:val="00EA04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1">
    <w:name w:val="xl201"/>
    <w:basedOn w:val="Normalny"/>
    <w:rsid w:val="00EA04F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2">
    <w:name w:val="xl20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3">
    <w:name w:val="xl20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4">
    <w:name w:val="xl20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6">
    <w:name w:val="xl206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7">
    <w:name w:val="xl20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8">
    <w:name w:val="xl208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9">
    <w:name w:val="xl209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0">
    <w:name w:val="xl21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1">
    <w:name w:val="xl211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3">
    <w:name w:val="xl21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4">
    <w:name w:val="xl21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5">
    <w:name w:val="xl215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6">
    <w:name w:val="xl21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7">
    <w:name w:val="xl217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8">
    <w:name w:val="xl21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9">
    <w:name w:val="xl219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A04F2"/>
    <w:pPr>
      <w:spacing w:after="100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A04F2"/>
    <w:pPr>
      <w:spacing w:after="100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A04F2"/>
    <w:pPr>
      <w:spacing w:after="100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A04F2"/>
    <w:pPr>
      <w:spacing w:after="100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A04F2"/>
    <w:pPr>
      <w:spacing w:after="100"/>
      <w:ind w:left="1760"/>
    </w:pPr>
    <w:rPr>
      <w:rFonts w:ascii="Calibri" w:eastAsia="Times New Roman" w:hAnsi="Calibri" w:cs="Times New Roman"/>
      <w:lang w:eastAsia="pl-PL"/>
    </w:rPr>
  </w:style>
  <w:style w:type="paragraph" w:customStyle="1" w:styleId="xmsonormal">
    <w:name w:val="x_msonormal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default">
    <w:name w:val="x_default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DD094B"/>
  </w:style>
  <w:style w:type="paragraph" w:styleId="NormalnyWeb">
    <w:name w:val="Normal (Web)"/>
    <w:basedOn w:val="Normalny"/>
    <w:uiPriority w:val="99"/>
    <w:unhideWhenUsed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DD094B"/>
    <w:rPr>
      <w:i/>
      <w:iCs/>
    </w:rPr>
  </w:style>
  <w:style w:type="table" w:customStyle="1" w:styleId="redniasiatka3akcent61">
    <w:name w:val="Średnia siatka 3 — akcent 61"/>
    <w:basedOn w:val="Standardowy"/>
    <w:next w:val="redniasiatka3akcent6"/>
    <w:uiPriority w:val="69"/>
    <w:rsid w:val="00DD094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character" w:customStyle="1" w:styleId="Znakiprzypiswdolnych">
    <w:name w:val="Znaki przypisów dolnych"/>
    <w:rsid w:val="00DD094B"/>
    <w:rPr>
      <w:rFonts w:cs="Times New Roman"/>
      <w:position w:val="7"/>
      <w:sz w:val="16"/>
    </w:rPr>
  </w:style>
  <w:style w:type="character" w:customStyle="1" w:styleId="Odwoanieprzypisudolnego1">
    <w:name w:val="Odwołanie przypisu dolnego1"/>
    <w:rsid w:val="00DD094B"/>
    <w:rPr>
      <w:position w:val="7"/>
      <w:sz w:val="16"/>
    </w:rPr>
  </w:style>
  <w:style w:type="character" w:customStyle="1" w:styleId="FootnoteSymbol">
    <w:name w:val="Footnote Symbol"/>
    <w:rsid w:val="00DD094B"/>
    <w:rPr>
      <w:rFonts w:cs="Times New Roman"/>
      <w:vertAlign w:val="superscript"/>
    </w:rPr>
  </w:style>
  <w:style w:type="table" w:customStyle="1" w:styleId="Jasnalistaakcent61">
    <w:name w:val="Jasna lista — akcent 61"/>
    <w:basedOn w:val="Standardowy"/>
    <w:next w:val="Jasnalistaakcent6"/>
    <w:uiPriority w:val="61"/>
    <w:rsid w:val="00DD094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FontStyle56">
    <w:name w:val="Font Style56"/>
    <w:rsid w:val="00DD094B"/>
    <w:rPr>
      <w:rFonts w:ascii="Times New Roman" w:hAnsi="Times New Roman" w:cs="Times New Roman"/>
      <w:b/>
      <w:bCs/>
      <w:sz w:val="18"/>
      <w:szCs w:val="18"/>
    </w:rPr>
  </w:style>
  <w:style w:type="character" w:customStyle="1" w:styleId="Odwoanieprzypisudolnego2">
    <w:name w:val="Odwołanie przypisu dolnego2"/>
    <w:rsid w:val="00DD094B"/>
    <w:rPr>
      <w:vertAlign w:val="superscript"/>
    </w:rPr>
  </w:style>
  <w:style w:type="paragraph" w:customStyle="1" w:styleId="Style17">
    <w:name w:val="Style17"/>
    <w:basedOn w:val="Normalny"/>
    <w:rsid w:val="00EA04F2"/>
    <w:pPr>
      <w:widowControl w:val="0"/>
      <w:suppressAutoHyphens/>
      <w:autoSpaceDE w:val="0"/>
      <w:spacing w:after="0" w:line="227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Tabela-Siatka6">
    <w:name w:val="Tabela - Siatka6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D094B"/>
  </w:style>
  <w:style w:type="table" w:customStyle="1" w:styleId="Tabela-Siatka9">
    <w:name w:val="Tabela - Siatka9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Przypisdolny">
    <w:name w:val="Przypis dolny"/>
    <w:basedOn w:val="Normalny"/>
    <w:uiPriority w:val="99"/>
    <w:rsid w:val="00174A83"/>
    <w:pPr>
      <w:spacing w:before="40" w:after="40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table" w:customStyle="1" w:styleId="TableGridLight11">
    <w:name w:val="Table Grid Light1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2">
    <w:name w:val="Table Grid Light12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1">
    <w:name w:val="Tabela - Siatka91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2">
    <w:name w:val="Tabela - Siatka92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3">
    <w:name w:val="Tabela - Siatka93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4">
    <w:name w:val="Tabela - Siatka94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5">
    <w:name w:val="Tabela - Siatka95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kst">
    <w:name w:val="Tabela_tekst"/>
    <w:basedOn w:val="Normalny"/>
    <w:uiPriority w:val="99"/>
    <w:rsid w:val="0045386D"/>
    <w:pPr>
      <w:spacing w:before="40" w:after="40" w:line="240" w:lineRule="auto"/>
    </w:pPr>
    <w:rPr>
      <w:rFonts w:ascii="Arial" w:eastAsia="Calibri" w:hAnsi="Arial" w:cs="Times New Roman"/>
      <w:color w:val="595959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19EC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5C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C4CA0"/>
    <w:rPr>
      <w:rFonts w:ascii="Segoe UI" w:hAnsi="Segoe UI" w:cs="Segoe UI" w:hint="default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FB0F3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i-provider">
    <w:name w:val="ui-provider"/>
    <w:basedOn w:val="Domylnaczcionkaakapitu"/>
    <w:rsid w:val="00E97CD4"/>
  </w:style>
  <w:style w:type="paragraph" w:customStyle="1" w:styleId="paragraph">
    <w:name w:val="paragraph"/>
    <w:basedOn w:val="Normalny"/>
    <w:rsid w:val="00771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71811"/>
  </w:style>
  <w:style w:type="character" w:customStyle="1" w:styleId="eop">
    <w:name w:val="eop"/>
    <w:basedOn w:val="Domylnaczcionkaakapitu"/>
    <w:rsid w:val="00771811"/>
  </w:style>
  <w:style w:type="character" w:customStyle="1" w:styleId="superscript">
    <w:name w:val="superscript"/>
    <w:basedOn w:val="Domylnaczcionkaakapitu"/>
    <w:rsid w:val="00771811"/>
  </w:style>
  <w:style w:type="table" w:customStyle="1" w:styleId="Tabelasiatki1jasna2">
    <w:name w:val="Tabela siatki 1 — jasna2"/>
    <w:basedOn w:val="Standardowy"/>
    <w:uiPriority w:val="46"/>
    <w:rsid w:val="005E417E"/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5E417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124B7E"/>
    <w:rPr>
      <w:lang w:val="en-US"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8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8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ia/definicja-i-cele-a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E542B2BDB7C498D62EFA811F9B135" ma:contentTypeVersion="5" ma:contentTypeDescription="Utwórz nowy dokument." ma:contentTypeScope="" ma:versionID="ee0e5d2ac687f2b07480858f18c1f42e">
  <xsd:schema xmlns:xsd="http://www.w3.org/2001/XMLSchema" xmlns:xs="http://www.w3.org/2001/XMLSchema" xmlns:p="http://schemas.microsoft.com/office/2006/metadata/properties" xmlns:ns3="bcb277de-2265-46b9-aa86-7d04d8653f77" xmlns:ns4="0066e899-2a4d-42df-86bd-00a815e1643b" targetNamespace="http://schemas.microsoft.com/office/2006/metadata/properties" ma:root="true" ma:fieldsID="05dc1d927396780b3e3b22043bf8109d" ns3:_="" ns4:_="">
    <xsd:import namespace="bcb277de-2265-46b9-aa86-7d04d8653f77"/>
    <xsd:import namespace="0066e899-2a4d-42df-86bd-00a815e16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277de-2265-46b9-aa86-7d04d8653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6e899-2a4d-42df-86bd-00a815e16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0F705-8AB1-4875-AF3B-3B71AEEA0A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2814F9-0325-416A-961A-7546FD806B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ED771-F8D3-4222-AF12-D6992685D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D0302-747D-45DE-BD64-027D4AD81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b277de-2265-46b9-aa86-7d04d8653f77"/>
    <ds:schemaRef ds:uri="0066e899-2a4d-42df-86bd-00a815e16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82</Pages>
  <Words>13043</Words>
  <Characters>78258</Characters>
  <Application>Microsoft Office Word</Application>
  <DocSecurity>0</DocSecurity>
  <Lines>652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Metodyka i kryteria stosowane przy wyborze operacji współfinansowanych z EFRR</vt:lpstr>
    </vt:vector>
  </TitlesOfParts>
  <Company>LAWP</Company>
  <LinksUpToDate>false</LinksUpToDate>
  <CharactersWithSpaces>91119</CharactersWithSpaces>
  <SharedDoc>false</SharedDoc>
  <HLinks>
    <vt:vector size="132" baseType="variant"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_Toc127779626</vt:lpwstr>
      </vt:variant>
      <vt:variant>
        <vt:i4>1638455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_Toc127779625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_Toc127779624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_Toc127779623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_Toc127779622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_Toc127779621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_Toc127779620</vt:lpwstr>
      </vt:variant>
      <vt:variant>
        <vt:i4>1703991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_Toc127779619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_Toc127779618</vt:lpwstr>
      </vt:variant>
      <vt:variant>
        <vt:i4>1703991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_Toc127779617</vt:lpwstr>
      </vt:variant>
      <vt:variant>
        <vt:i4>1703991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_Toc127779616</vt:lpwstr>
      </vt:variant>
      <vt:variant>
        <vt:i4>1703991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_Toc127779615</vt:lpwstr>
      </vt:variant>
      <vt:variant>
        <vt:i4>1703991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_Toc127779614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_Toc127779613</vt:lpwstr>
      </vt:variant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_Toc127779612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_Toc127779611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_Toc127779610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_Toc127779609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_Toc127779608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_Toc127779607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_Toc127779606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_Toc127779605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Metodyka i kryteria stosowane przy wyborze operacji współfinansowanych z EFRR</dc:title>
  <dc:subject/>
  <dc:creator>OOP LAWP</dc:creator>
  <cp:keywords/>
  <cp:lastModifiedBy>DWEFRR</cp:lastModifiedBy>
  <cp:revision>42</cp:revision>
  <cp:lastPrinted>2023-02-20T11:46:00Z</cp:lastPrinted>
  <dcterms:created xsi:type="dcterms:W3CDTF">2023-02-20T18:06:00Z</dcterms:created>
  <dcterms:modified xsi:type="dcterms:W3CDTF">2023-04-21T12:09:00Z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0x010100164E542B2BDB7C498D62EFA811F9B135</vt:lpwstr>
  </property>
</Properties>
</file>