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8FDA" w14:textId="318FFF84" w:rsidR="00A737D0" w:rsidRDefault="00D74301" w:rsidP="0022169D">
      <w:pPr>
        <w:pStyle w:val="Nagwek1"/>
        <w:spacing w:before="360"/>
        <w:ind w:left="0" w:hanging="11"/>
        <w:jc w:val="center"/>
      </w:pPr>
      <w:r>
        <w:t xml:space="preserve">Zarząd Województwa Lubelskiego - Instytucja Zarządzająca </w:t>
      </w:r>
      <w:r w:rsidR="009923D8">
        <w:rPr>
          <w:bCs/>
        </w:rPr>
        <w:t>p</w:t>
      </w:r>
      <w:r w:rsidR="00502882" w:rsidRPr="4B6D5CD8">
        <w:rPr>
          <w:bCs/>
        </w:rPr>
        <w:t>rogram</w:t>
      </w:r>
      <w:r w:rsidR="00502882">
        <w:rPr>
          <w:bCs/>
        </w:rPr>
        <w:t>em</w:t>
      </w:r>
      <w:r w:rsidR="00502882" w:rsidRPr="4B6D5CD8">
        <w:rPr>
          <w:bCs/>
        </w:rPr>
        <w:t xml:space="preserve"> Fundusze Europejskie dla Lubelskiego</w:t>
      </w:r>
      <w:r>
        <w:t xml:space="preserve"> na lata </w:t>
      </w:r>
      <w:r w:rsidR="000661EC" w:rsidRPr="00ED2B7F">
        <w:t>2021-2027</w:t>
      </w:r>
    </w:p>
    <w:p w14:paraId="3EC095B5" w14:textId="1CF8F905" w:rsidR="00A737D0" w:rsidRDefault="00D74301" w:rsidP="0022169D">
      <w:pPr>
        <w:spacing w:after="0" w:line="264" w:lineRule="auto"/>
        <w:ind w:left="11" w:right="102" w:hanging="11"/>
        <w:jc w:val="center"/>
        <w:rPr>
          <w:b/>
        </w:rPr>
      </w:pPr>
      <w:r>
        <w:rPr>
          <w:b/>
        </w:rPr>
        <w:t xml:space="preserve">Departament </w:t>
      </w:r>
      <w:r w:rsidR="00E11764">
        <w:rPr>
          <w:b/>
        </w:rPr>
        <w:t>Zarządzania Programami Regionalnymi</w:t>
      </w:r>
    </w:p>
    <w:p w14:paraId="69EB31AD" w14:textId="7C4A31AF" w:rsidR="00C0097A" w:rsidRDefault="5043C8E1" w:rsidP="3336C2FE">
      <w:pPr>
        <w:spacing w:before="720" w:after="480" w:line="264" w:lineRule="auto"/>
        <w:ind w:left="11" w:right="102" w:hanging="11"/>
        <w:jc w:val="center"/>
        <w:rPr>
          <w:b/>
          <w:bCs/>
          <w:sz w:val="40"/>
          <w:szCs w:val="40"/>
        </w:rPr>
      </w:pPr>
      <w:r w:rsidRPr="3336C2FE">
        <w:rPr>
          <w:b/>
          <w:bCs/>
          <w:sz w:val="40"/>
          <w:szCs w:val="40"/>
        </w:rPr>
        <w:t xml:space="preserve">Regulamin pracy Komisji Oceny Projektów </w:t>
      </w:r>
      <w:r w:rsidR="0032220E">
        <w:br/>
      </w:r>
      <w:r w:rsidR="5DB90594" w:rsidRPr="3336C2FE">
        <w:rPr>
          <w:b/>
          <w:bCs/>
          <w:sz w:val="40"/>
          <w:szCs w:val="40"/>
        </w:rPr>
        <w:t xml:space="preserve">do oceny projektów w sposób niekonkurencyjny złożonych w naborze </w:t>
      </w:r>
      <w:r w:rsidR="0032220E">
        <w:br/>
      </w:r>
      <w:r w:rsidR="5DB90594" w:rsidRPr="3336C2FE">
        <w:rPr>
          <w:b/>
          <w:bCs/>
          <w:sz w:val="40"/>
          <w:szCs w:val="40"/>
        </w:rPr>
        <w:t>nr FELU.13.01-IZ.00-00</w:t>
      </w:r>
      <w:r w:rsidR="69682F09" w:rsidRPr="3336C2FE">
        <w:rPr>
          <w:b/>
          <w:bCs/>
          <w:sz w:val="40"/>
          <w:szCs w:val="40"/>
        </w:rPr>
        <w:t>1</w:t>
      </w:r>
      <w:r w:rsidR="5DB90594" w:rsidRPr="3336C2FE">
        <w:rPr>
          <w:b/>
          <w:bCs/>
          <w:sz w:val="40"/>
          <w:szCs w:val="40"/>
        </w:rPr>
        <w:t>/2</w:t>
      </w:r>
      <w:r w:rsidR="0F1F7502" w:rsidRPr="3336C2FE">
        <w:rPr>
          <w:b/>
          <w:bCs/>
          <w:sz w:val="40"/>
          <w:szCs w:val="40"/>
        </w:rPr>
        <w:t>6</w:t>
      </w:r>
      <w:r w:rsidR="5DB90594" w:rsidRPr="3336C2FE">
        <w:rPr>
          <w:b/>
          <w:bCs/>
          <w:sz w:val="40"/>
          <w:szCs w:val="40"/>
        </w:rPr>
        <w:t xml:space="preserve"> </w:t>
      </w:r>
      <w:r w:rsidR="0032220E">
        <w:br/>
      </w:r>
      <w:r w:rsidRPr="3336C2FE">
        <w:rPr>
          <w:b/>
          <w:bCs/>
          <w:sz w:val="40"/>
          <w:szCs w:val="40"/>
        </w:rPr>
        <w:t xml:space="preserve">w ramach </w:t>
      </w:r>
      <w:r w:rsidR="218783A4" w:rsidRPr="3336C2FE">
        <w:rPr>
          <w:b/>
          <w:bCs/>
          <w:sz w:val="40"/>
          <w:szCs w:val="40"/>
        </w:rPr>
        <w:t>Działania 13.1 Wsparcie wdrażania Funduszy Europejskich dla Lubelskiego 2021-2027 w ramach EFRR</w:t>
      </w:r>
      <w:r w:rsidR="6C409DB1" w:rsidRPr="3336C2FE">
        <w:rPr>
          <w:b/>
          <w:bCs/>
          <w:sz w:val="40"/>
          <w:szCs w:val="40"/>
        </w:rPr>
        <w:t xml:space="preserve"> </w:t>
      </w:r>
      <w:r w:rsidRPr="3336C2FE">
        <w:rPr>
          <w:b/>
          <w:bCs/>
          <w:sz w:val="40"/>
          <w:szCs w:val="40"/>
        </w:rPr>
        <w:t xml:space="preserve">Priorytetu </w:t>
      </w:r>
      <w:r w:rsidR="74F4D2E3" w:rsidRPr="3336C2FE">
        <w:rPr>
          <w:b/>
          <w:bCs/>
          <w:sz w:val="40"/>
          <w:szCs w:val="40"/>
        </w:rPr>
        <w:t>X</w:t>
      </w:r>
      <w:r w:rsidR="2BE37FF4" w:rsidRPr="3336C2FE">
        <w:rPr>
          <w:b/>
          <w:bCs/>
          <w:sz w:val="40"/>
          <w:szCs w:val="40"/>
        </w:rPr>
        <w:t xml:space="preserve">III </w:t>
      </w:r>
      <w:bookmarkStart w:id="0" w:name="_Hlk130887803"/>
      <w:r w:rsidR="74F4D2E3" w:rsidRPr="3336C2FE">
        <w:rPr>
          <w:b/>
          <w:bCs/>
          <w:sz w:val="40"/>
          <w:szCs w:val="40"/>
        </w:rPr>
        <w:t>Wsparcie wdrażania Funduszy Europejskich dla Lubelskiego 2021-2027 w</w:t>
      </w:r>
      <w:r w:rsidR="19A7BF74" w:rsidRPr="3336C2FE">
        <w:rPr>
          <w:b/>
          <w:bCs/>
          <w:sz w:val="40"/>
          <w:szCs w:val="40"/>
        </w:rPr>
        <w:t> </w:t>
      </w:r>
      <w:r w:rsidR="74F4D2E3" w:rsidRPr="3336C2FE">
        <w:rPr>
          <w:b/>
          <w:bCs/>
          <w:sz w:val="40"/>
          <w:szCs w:val="40"/>
        </w:rPr>
        <w:t>ramach EFRR</w:t>
      </w:r>
      <w:bookmarkEnd w:id="0"/>
      <w:r w:rsidR="0032220E">
        <w:br/>
      </w:r>
      <w:r w:rsidR="0E4596C9" w:rsidRPr="3336C2FE">
        <w:rPr>
          <w:b/>
          <w:bCs/>
          <w:sz w:val="40"/>
          <w:szCs w:val="40"/>
        </w:rPr>
        <w:t>p</w:t>
      </w:r>
      <w:r w:rsidR="1171BA8F" w:rsidRPr="3336C2FE">
        <w:rPr>
          <w:b/>
          <w:bCs/>
          <w:sz w:val="40"/>
          <w:szCs w:val="40"/>
        </w:rPr>
        <w:t xml:space="preserve">rogramu </w:t>
      </w:r>
      <w:r w:rsidR="7B97F7FA" w:rsidRPr="3336C2FE">
        <w:rPr>
          <w:b/>
          <w:bCs/>
          <w:sz w:val="40"/>
          <w:szCs w:val="40"/>
        </w:rPr>
        <w:t>Fundusze Europejskie dla Lubelskiego</w:t>
      </w:r>
      <w:r w:rsidR="0184F141" w:rsidRPr="3336C2FE">
        <w:rPr>
          <w:b/>
          <w:bCs/>
          <w:sz w:val="40"/>
          <w:szCs w:val="40"/>
        </w:rPr>
        <w:t xml:space="preserve"> </w:t>
      </w:r>
      <w:r w:rsidRPr="3336C2FE">
        <w:rPr>
          <w:b/>
          <w:bCs/>
          <w:sz w:val="40"/>
          <w:szCs w:val="40"/>
        </w:rPr>
        <w:t>2021-2027</w:t>
      </w:r>
    </w:p>
    <w:p w14:paraId="63E99D85" w14:textId="77777777" w:rsidR="00A737D0" w:rsidRDefault="00A737D0" w:rsidP="001C4554">
      <w:pPr>
        <w:spacing w:after="0" w:line="259" w:lineRule="auto"/>
        <w:ind w:left="0" w:right="0" w:firstLine="0"/>
        <w:jc w:val="right"/>
      </w:pPr>
    </w:p>
    <w:p w14:paraId="614E24C7" w14:textId="77777777" w:rsidR="00086AF8" w:rsidRDefault="00086AF8">
      <w:pPr>
        <w:spacing w:after="160" w:line="259" w:lineRule="auto"/>
        <w:ind w:left="0" w:right="0" w:firstLine="0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</w:p>
    <w:p w14:paraId="144CE2B1" w14:textId="3AF2C04F" w:rsidR="00C0097A" w:rsidRPr="001344EE" w:rsidRDefault="00D74301" w:rsidP="00086AF8">
      <w:pPr>
        <w:pStyle w:val="Nagwek1"/>
        <w:spacing w:after="0" w:line="276" w:lineRule="auto"/>
        <w:ind w:left="426" w:hanging="439"/>
        <w:rPr>
          <w:sz w:val="24"/>
          <w:szCs w:val="24"/>
        </w:rPr>
      </w:pPr>
      <w:r w:rsidRPr="001344EE">
        <w:rPr>
          <w:sz w:val="24"/>
          <w:szCs w:val="24"/>
        </w:rPr>
        <w:lastRenderedPageBreak/>
        <w:t>§ 1 Postanowienia ogólne</w:t>
      </w:r>
      <w:r w:rsidR="0022169D">
        <w:rPr>
          <w:sz w:val="24"/>
          <w:szCs w:val="24"/>
        </w:rPr>
        <w:t>.</w:t>
      </w:r>
    </w:p>
    <w:p w14:paraId="64A15EF0" w14:textId="12BFDBB0" w:rsidR="00C0097A" w:rsidRPr="001344EE" w:rsidRDefault="00D74301" w:rsidP="00FE743A">
      <w:pPr>
        <w:numPr>
          <w:ilvl w:val="0"/>
          <w:numId w:val="1"/>
        </w:numPr>
        <w:spacing w:before="120" w:after="0" w:line="276" w:lineRule="auto"/>
        <w:ind w:left="284" w:right="96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Regulamin określa organizację, tryb oraz zasady pracy Komisji Oceny Projektów</w:t>
      </w:r>
      <w:r w:rsidR="001C4554">
        <w:rPr>
          <w:sz w:val="24"/>
          <w:szCs w:val="24"/>
        </w:rPr>
        <w:t xml:space="preserve"> (</w:t>
      </w:r>
      <w:r w:rsidR="00827FBA">
        <w:rPr>
          <w:sz w:val="24"/>
          <w:szCs w:val="24"/>
        </w:rPr>
        <w:t xml:space="preserve">dalej: </w:t>
      </w:r>
      <w:r w:rsidR="001C4554">
        <w:rPr>
          <w:sz w:val="24"/>
          <w:szCs w:val="24"/>
        </w:rPr>
        <w:t>KOP</w:t>
      </w:r>
      <w:r w:rsidR="00CE299B">
        <w:rPr>
          <w:sz w:val="24"/>
          <w:szCs w:val="24"/>
        </w:rPr>
        <w:t xml:space="preserve"> lub Komisja</w:t>
      </w:r>
      <w:r w:rsidR="001C4554">
        <w:rPr>
          <w:sz w:val="24"/>
          <w:szCs w:val="24"/>
        </w:rPr>
        <w:t>)</w:t>
      </w:r>
      <w:r w:rsidRPr="001344EE">
        <w:rPr>
          <w:sz w:val="24"/>
          <w:szCs w:val="24"/>
        </w:rPr>
        <w:t>.</w:t>
      </w:r>
    </w:p>
    <w:p w14:paraId="25A181DA" w14:textId="6880124C" w:rsidR="006F3BFB" w:rsidRPr="006F3BFB" w:rsidRDefault="001C4554" w:rsidP="006F3BF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KOP</w:t>
      </w:r>
      <w:r w:rsidR="00D83F09" w:rsidRPr="001344EE">
        <w:rPr>
          <w:sz w:val="24"/>
          <w:szCs w:val="24"/>
        </w:rPr>
        <w:t xml:space="preserve"> powołuje się na podstawie </w:t>
      </w:r>
      <w:r w:rsidR="00A61C05" w:rsidRPr="00A61C05">
        <w:rPr>
          <w:sz w:val="24"/>
          <w:szCs w:val="24"/>
        </w:rPr>
        <w:t>art. 8 ust. 1 pkt 2</w:t>
      </w:r>
      <w:r w:rsidR="00D726BF">
        <w:rPr>
          <w:sz w:val="24"/>
          <w:szCs w:val="24"/>
        </w:rPr>
        <w:t>,</w:t>
      </w:r>
      <w:r w:rsidR="00A61C05">
        <w:rPr>
          <w:sz w:val="24"/>
          <w:szCs w:val="24"/>
        </w:rPr>
        <w:t xml:space="preserve"> </w:t>
      </w:r>
      <w:r w:rsidR="00D35987" w:rsidRPr="001344EE">
        <w:rPr>
          <w:sz w:val="24"/>
          <w:szCs w:val="24"/>
        </w:rPr>
        <w:t>art. 53</w:t>
      </w:r>
      <w:r w:rsidR="001344EE">
        <w:rPr>
          <w:sz w:val="24"/>
          <w:szCs w:val="24"/>
        </w:rPr>
        <w:t xml:space="preserve"> </w:t>
      </w:r>
      <w:r w:rsidR="000B6B35" w:rsidRPr="001344EE">
        <w:rPr>
          <w:sz w:val="24"/>
          <w:szCs w:val="24"/>
        </w:rPr>
        <w:t>ust. 1</w:t>
      </w:r>
      <w:r w:rsidR="009C673D">
        <w:rPr>
          <w:sz w:val="24"/>
          <w:szCs w:val="24"/>
        </w:rPr>
        <w:t xml:space="preserve">-2,4 </w:t>
      </w:r>
      <w:r w:rsidR="00D83F09" w:rsidRPr="001344EE">
        <w:rPr>
          <w:sz w:val="24"/>
          <w:szCs w:val="24"/>
        </w:rPr>
        <w:t>Ustawy z dnia 28 kwietnia 2022 r. o</w:t>
      </w:r>
      <w:r w:rsidR="00BA0B9A">
        <w:rPr>
          <w:sz w:val="24"/>
          <w:szCs w:val="24"/>
        </w:rPr>
        <w:t> </w:t>
      </w:r>
      <w:r w:rsidR="00D83F09" w:rsidRPr="001344EE">
        <w:rPr>
          <w:sz w:val="24"/>
          <w:szCs w:val="24"/>
        </w:rPr>
        <w:t>zasadach realizacji zadań finansowanych ze środków europejskich</w:t>
      </w:r>
      <w:r w:rsidR="001344EE">
        <w:rPr>
          <w:sz w:val="24"/>
          <w:szCs w:val="24"/>
        </w:rPr>
        <w:t xml:space="preserve"> </w:t>
      </w:r>
      <w:r w:rsidR="00D83F09" w:rsidRPr="001344EE">
        <w:rPr>
          <w:sz w:val="24"/>
          <w:szCs w:val="24"/>
        </w:rPr>
        <w:t>w</w:t>
      </w:r>
      <w:r w:rsidR="00BA0B9A">
        <w:rPr>
          <w:sz w:val="24"/>
          <w:szCs w:val="24"/>
        </w:rPr>
        <w:t> </w:t>
      </w:r>
      <w:r w:rsidR="00D83F09" w:rsidRPr="001344EE">
        <w:rPr>
          <w:sz w:val="24"/>
          <w:szCs w:val="24"/>
        </w:rPr>
        <w:t>perspektywie finansowej 2021–2027</w:t>
      </w:r>
      <w:r w:rsidR="00982545" w:rsidRPr="001344EE">
        <w:rPr>
          <w:sz w:val="24"/>
          <w:szCs w:val="24"/>
        </w:rPr>
        <w:t xml:space="preserve"> (Dz. U. 202</w:t>
      </w:r>
      <w:r w:rsidR="00C54239">
        <w:rPr>
          <w:sz w:val="24"/>
          <w:szCs w:val="24"/>
        </w:rPr>
        <w:t>5</w:t>
      </w:r>
      <w:r w:rsidR="00982545" w:rsidRPr="001344EE">
        <w:rPr>
          <w:sz w:val="24"/>
          <w:szCs w:val="24"/>
        </w:rPr>
        <w:t>, poz. 1</w:t>
      </w:r>
      <w:r w:rsidR="00C54239">
        <w:rPr>
          <w:sz w:val="24"/>
          <w:szCs w:val="24"/>
        </w:rPr>
        <w:t>733</w:t>
      </w:r>
      <w:r w:rsidR="00827FBA">
        <w:rPr>
          <w:sz w:val="24"/>
          <w:szCs w:val="24"/>
        </w:rPr>
        <w:t xml:space="preserve">, </w:t>
      </w:r>
      <w:r w:rsidR="009F44F7">
        <w:rPr>
          <w:sz w:val="24"/>
          <w:szCs w:val="24"/>
        </w:rPr>
        <w:br/>
      </w:r>
      <w:r w:rsidR="00E03512">
        <w:rPr>
          <w:sz w:val="24"/>
          <w:szCs w:val="24"/>
        </w:rPr>
        <w:t>z późn. zm.</w:t>
      </w:r>
      <w:r w:rsidR="00FF39CB">
        <w:rPr>
          <w:sz w:val="24"/>
          <w:szCs w:val="24"/>
        </w:rPr>
        <w:t xml:space="preserve">; </w:t>
      </w:r>
      <w:r w:rsidR="00827FBA">
        <w:rPr>
          <w:sz w:val="24"/>
          <w:szCs w:val="24"/>
        </w:rPr>
        <w:t>dalej:</w:t>
      </w:r>
      <w:r w:rsidR="00982545" w:rsidRPr="001344EE">
        <w:rPr>
          <w:sz w:val="24"/>
          <w:szCs w:val="24"/>
        </w:rPr>
        <w:t xml:space="preserve"> ustawa wdrożeniowa</w:t>
      </w:r>
      <w:r w:rsidR="00827FBA">
        <w:rPr>
          <w:sz w:val="24"/>
          <w:szCs w:val="24"/>
        </w:rPr>
        <w:t>)</w:t>
      </w:r>
      <w:r w:rsidR="00982545" w:rsidRPr="001344EE">
        <w:rPr>
          <w:sz w:val="24"/>
          <w:szCs w:val="24"/>
        </w:rPr>
        <w:t>.</w:t>
      </w:r>
    </w:p>
    <w:p w14:paraId="06CDE0D5" w14:textId="3B9DFF31" w:rsidR="00C0097A" w:rsidRPr="001344EE" w:rsidRDefault="00D74301" w:rsidP="00086AF8">
      <w:pPr>
        <w:numPr>
          <w:ilvl w:val="0"/>
          <w:numId w:val="1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KOP powołana zostaje do oceny spełnienia kryteriów </w:t>
      </w:r>
      <w:r w:rsidR="00BA0B9A">
        <w:rPr>
          <w:sz w:val="24"/>
          <w:szCs w:val="24"/>
        </w:rPr>
        <w:t>oceny projektów</w:t>
      </w:r>
      <w:r w:rsidRPr="001344EE">
        <w:rPr>
          <w:sz w:val="24"/>
          <w:szCs w:val="24"/>
        </w:rPr>
        <w:t xml:space="preserve"> </w:t>
      </w:r>
      <w:r w:rsidR="007A2E9D">
        <w:rPr>
          <w:sz w:val="24"/>
          <w:szCs w:val="24"/>
        </w:rPr>
        <w:t>zgłoszony</w:t>
      </w:r>
      <w:r w:rsidR="00BA0B9A">
        <w:rPr>
          <w:sz w:val="24"/>
          <w:szCs w:val="24"/>
        </w:rPr>
        <w:t>ch</w:t>
      </w:r>
      <w:r w:rsidR="007A2E9D">
        <w:rPr>
          <w:sz w:val="24"/>
          <w:szCs w:val="24"/>
        </w:rPr>
        <w:t xml:space="preserve"> w trybie niekonkurencyjnym</w:t>
      </w:r>
      <w:r w:rsidRPr="001344EE">
        <w:rPr>
          <w:sz w:val="24"/>
          <w:szCs w:val="24"/>
        </w:rPr>
        <w:t xml:space="preserve"> w ramach</w:t>
      </w:r>
      <w:r w:rsidR="000E1FCC" w:rsidRPr="000E1FCC">
        <w:t xml:space="preserve"> </w:t>
      </w:r>
      <w:r w:rsidR="000E1FCC" w:rsidRPr="000E1FCC">
        <w:rPr>
          <w:sz w:val="24"/>
          <w:szCs w:val="24"/>
        </w:rPr>
        <w:t>Działania 13.1 Wsparcie wdrażania Funduszy Europejskich dla Lubelskiego 2021-2027 w ramach EFRR</w:t>
      </w:r>
      <w:r w:rsidR="000E1FCC">
        <w:rPr>
          <w:sz w:val="24"/>
          <w:szCs w:val="24"/>
        </w:rPr>
        <w:t>,</w:t>
      </w:r>
      <w:r w:rsidR="000E1FCC" w:rsidRPr="000E1FCC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 xml:space="preserve"> Priorytet</w:t>
      </w:r>
      <w:r w:rsidR="007A2E9D">
        <w:rPr>
          <w:sz w:val="24"/>
          <w:szCs w:val="24"/>
        </w:rPr>
        <w:t xml:space="preserve">u </w:t>
      </w:r>
      <w:bookmarkStart w:id="1" w:name="_Hlk130890092"/>
      <w:r w:rsidR="00BA0B9A">
        <w:rPr>
          <w:sz w:val="24"/>
          <w:szCs w:val="24"/>
        </w:rPr>
        <w:t>X</w:t>
      </w:r>
      <w:r w:rsidR="007A2E9D">
        <w:rPr>
          <w:sz w:val="24"/>
          <w:szCs w:val="24"/>
        </w:rPr>
        <w:t xml:space="preserve">III </w:t>
      </w:r>
      <w:bookmarkStart w:id="2" w:name="_Hlk130887833"/>
      <w:r w:rsidR="00BA0B9A" w:rsidRPr="00BA0B9A">
        <w:rPr>
          <w:sz w:val="24"/>
          <w:szCs w:val="24"/>
        </w:rPr>
        <w:t>Wsparcie wdrażania Funduszy Europejskich dla Lubelskiego 2021-2027 w ramach EFRR</w:t>
      </w:r>
      <w:bookmarkEnd w:id="2"/>
      <w:r w:rsidR="007A2E9D">
        <w:rPr>
          <w:sz w:val="24"/>
          <w:szCs w:val="24"/>
        </w:rPr>
        <w:t xml:space="preserve">, </w:t>
      </w:r>
      <w:r w:rsidR="007A2E9D" w:rsidRPr="008D4C2E">
        <w:rPr>
          <w:sz w:val="24"/>
          <w:szCs w:val="24"/>
        </w:rPr>
        <w:t xml:space="preserve">typ projektu </w:t>
      </w:r>
      <w:r w:rsidR="007A2E9D">
        <w:rPr>
          <w:sz w:val="24"/>
          <w:szCs w:val="24"/>
        </w:rPr>
        <w:t>1</w:t>
      </w:r>
      <w:r w:rsidR="007A2E9D" w:rsidRPr="008D4C2E">
        <w:rPr>
          <w:sz w:val="24"/>
          <w:szCs w:val="24"/>
        </w:rPr>
        <w:t>:</w:t>
      </w:r>
      <w:r w:rsidR="00BA0B9A">
        <w:rPr>
          <w:sz w:val="24"/>
          <w:szCs w:val="24"/>
        </w:rPr>
        <w:t xml:space="preserve"> </w:t>
      </w:r>
      <w:r w:rsidR="00BA0B9A" w:rsidRPr="00BA0B9A">
        <w:rPr>
          <w:sz w:val="24"/>
          <w:szCs w:val="24"/>
        </w:rPr>
        <w:t>Zatrudnienie pracowników zaangażowanych we wdrażanie Funduszy Europejskich dla Lubelskiego 2021-2027 - w ramach tego typu projektu będą finansowane wynagrodzenia personelu</w:t>
      </w:r>
      <w:r w:rsidR="00BA0B9A">
        <w:rPr>
          <w:sz w:val="24"/>
          <w:szCs w:val="24"/>
        </w:rPr>
        <w:t xml:space="preserve">; </w:t>
      </w:r>
      <w:bookmarkStart w:id="3" w:name="_Hlk130888025"/>
      <w:r w:rsidR="007A2E9D" w:rsidRPr="006D5444">
        <w:rPr>
          <w:sz w:val="24"/>
          <w:szCs w:val="24"/>
        </w:rPr>
        <w:t>typ projektu 2:</w:t>
      </w:r>
      <w:r w:rsidR="00BA0B9A">
        <w:rPr>
          <w:sz w:val="24"/>
          <w:szCs w:val="24"/>
        </w:rPr>
        <w:t xml:space="preserve"> </w:t>
      </w:r>
      <w:bookmarkEnd w:id="3"/>
      <w:r w:rsidR="00BA0B9A" w:rsidRPr="00BA0B9A">
        <w:rPr>
          <w:sz w:val="24"/>
          <w:szCs w:val="24"/>
        </w:rPr>
        <w:t>Wsparcie</w:t>
      </w:r>
      <w:r w:rsidR="00BA0B9A">
        <w:rPr>
          <w:sz w:val="24"/>
          <w:szCs w:val="24"/>
        </w:rPr>
        <w:t xml:space="preserve"> </w:t>
      </w:r>
      <w:r w:rsidR="00BA0B9A" w:rsidRPr="00BA0B9A">
        <w:rPr>
          <w:sz w:val="24"/>
          <w:szCs w:val="24"/>
        </w:rPr>
        <w:t>wdrażania</w:t>
      </w:r>
      <w:r w:rsidR="00BA0B9A">
        <w:rPr>
          <w:sz w:val="24"/>
          <w:szCs w:val="24"/>
        </w:rPr>
        <w:t xml:space="preserve"> </w:t>
      </w:r>
      <w:r w:rsidR="00BA0B9A" w:rsidRPr="00BA0B9A">
        <w:rPr>
          <w:sz w:val="24"/>
          <w:szCs w:val="24"/>
        </w:rPr>
        <w:t>Funduszy Europejskich dla Lubelskiego 2021-2027</w:t>
      </w:r>
      <w:r w:rsidR="009B0B28">
        <w:rPr>
          <w:sz w:val="24"/>
          <w:szCs w:val="24"/>
        </w:rPr>
        <w:t xml:space="preserve"> -</w:t>
      </w:r>
      <w:r w:rsidR="00BA0B9A" w:rsidRPr="00BA0B9A">
        <w:rPr>
          <w:sz w:val="24"/>
          <w:szCs w:val="24"/>
        </w:rPr>
        <w:t xml:space="preserve"> w ramach tego typu projektu będą finansowane działania potrzebne do wsparcia wdrażania Programu</w:t>
      </w:r>
      <w:r w:rsidR="00FE5688" w:rsidRPr="001344EE">
        <w:rPr>
          <w:sz w:val="24"/>
          <w:szCs w:val="24"/>
        </w:rPr>
        <w:t>,</w:t>
      </w:r>
      <w:r w:rsidR="00BA0B9A" w:rsidRPr="00BA0B9A">
        <w:t xml:space="preserve"> </w:t>
      </w:r>
      <w:r w:rsidR="00BA0B9A" w:rsidRPr="00BA0B9A">
        <w:rPr>
          <w:sz w:val="24"/>
          <w:szCs w:val="24"/>
        </w:rPr>
        <w:t xml:space="preserve">typ projektu </w:t>
      </w:r>
      <w:r w:rsidR="00BA0B9A">
        <w:rPr>
          <w:sz w:val="24"/>
          <w:szCs w:val="24"/>
        </w:rPr>
        <w:t>3</w:t>
      </w:r>
      <w:r w:rsidR="00BA0B9A" w:rsidRPr="00BA0B9A">
        <w:rPr>
          <w:sz w:val="24"/>
          <w:szCs w:val="24"/>
        </w:rPr>
        <w:t>:</w:t>
      </w:r>
      <w:r w:rsidR="00BA0B9A">
        <w:rPr>
          <w:sz w:val="24"/>
          <w:szCs w:val="24"/>
        </w:rPr>
        <w:t xml:space="preserve"> </w:t>
      </w:r>
      <w:r w:rsidR="00BA0B9A" w:rsidRPr="00BA0B9A">
        <w:rPr>
          <w:sz w:val="24"/>
          <w:szCs w:val="24"/>
        </w:rPr>
        <w:t xml:space="preserve">Wsparcie komunikacji i widoczności Programu oraz Funduszy Europejskich </w:t>
      </w:r>
      <w:r w:rsidR="009B0B28">
        <w:rPr>
          <w:sz w:val="24"/>
          <w:szCs w:val="24"/>
        </w:rPr>
        <w:t xml:space="preserve">- </w:t>
      </w:r>
      <w:r w:rsidR="00BA0B9A" w:rsidRPr="00BA0B9A">
        <w:rPr>
          <w:sz w:val="24"/>
          <w:szCs w:val="24"/>
        </w:rPr>
        <w:t>w ramach tego typu projektu będą finansowane działania informacyjne i promocyjne</w:t>
      </w:r>
      <w:bookmarkEnd w:id="1"/>
      <w:r w:rsidR="00FE5688" w:rsidRPr="001344EE">
        <w:rPr>
          <w:sz w:val="24"/>
          <w:szCs w:val="24"/>
        </w:rPr>
        <w:t xml:space="preserve"> </w:t>
      </w:r>
      <w:r w:rsidR="00F8263D">
        <w:rPr>
          <w:sz w:val="24"/>
          <w:szCs w:val="24"/>
        </w:rPr>
        <w:t>Programu</w:t>
      </w:r>
      <w:r w:rsidR="000E1FCC">
        <w:rPr>
          <w:sz w:val="24"/>
          <w:szCs w:val="24"/>
        </w:rPr>
        <w:t>.</w:t>
      </w:r>
    </w:p>
    <w:p w14:paraId="233704B3" w14:textId="096D98A7" w:rsidR="00C0097A" w:rsidRPr="001344EE" w:rsidRDefault="00D74301" w:rsidP="00086AF8">
      <w:pPr>
        <w:numPr>
          <w:ilvl w:val="0"/>
          <w:numId w:val="1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KOP działa od początku procesu oceny wniosków o dofinansowanie projektów do</w:t>
      </w:r>
      <w:r w:rsidR="00E72A57">
        <w:rPr>
          <w:sz w:val="24"/>
          <w:szCs w:val="24"/>
        </w:rPr>
        <w:t> </w:t>
      </w:r>
      <w:r w:rsidR="00E72A57">
        <w:rPr>
          <w:rFonts w:eastAsia="Times New Roman"/>
          <w:sz w:val="24"/>
          <w:szCs w:val="24"/>
        </w:rPr>
        <w:t>zatwierdzenia protokołu z pracy KOP</w:t>
      </w:r>
      <w:r w:rsidRPr="001344EE">
        <w:rPr>
          <w:sz w:val="24"/>
          <w:szCs w:val="24"/>
        </w:rPr>
        <w:t>.</w:t>
      </w:r>
    </w:p>
    <w:p w14:paraId="10BC1F25" w14:textId="11280F6A" w:rsidR="00C0097A" w:rsidRPr="00C0097A" w:rsidRDefault="00715647" w:rsidP="00086AF8">
      <w:pPr>
        <w:pStyle w:val="Tekstpodstawowywcity"/>
        <w:numPr>
          <w:ilvl w:val="0"/>
          <w:numId w:val="1"/>
        </w:numPr>
        <w:spacing w:after="0"/>
        <w:ind w:left="284" w:hanging="284"/>
        <w:jc w:val="both"/>
        <w:rPr>
          <w:rFonts w:ascii="Arial" w:eastAsia="Arial" w:hAnsi="Arial" w:cs="Arial"/>
          <w:color w:val="000000"/>
          <w:sz w:val="24"/>
          <w:szCs w:val="24"/>
          <w:lang w:eastAsia="pl-PL"/>
        </w:rPr>
      </w:pPr>
      <w:r w:rsidRPr="00715647">
        <w:rPr>
          <w:rFonts w:ascii="Arial" w:eastAsia="Arial" w:hAnsi="Arial" w:cs="Arial"/>
          <w:color w:val="000000"/>
          <w:sz w:val="24"/>
          <w:szCs w:val="24"/>
          <w:lang w:eastAsia="pl-PL"/>
        </w:rPr>
        <w:t>Po zakończeniu postępow</w:t>
      </w:r>
      <w:r w:rsidR="001C4554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ania w zakresie wyboru </w:t>
      </w:r>
      <w:r w:rsidR="0067099D">
        <w:rPr>
          <w:rFonts w:ascii="Arial" w:eastAsia="Arial" w:hAnsi="Arial" w:cs="Arial"/>
          <w:color w:val="000000"/>
          <w:sz w:val="24"/>
          <w:szCs w:val="24"/>
          <w:lang w:eastAsia="pl-PL"/>
        </w:rPr>
        <w:t>projektów</w:t>
      </w:r>
      <w:r w:rsidR="0067099D" w:rsidRPr="00715647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 </w:t>
      </w:r>
      <w:r w:rsidRPr="00715647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do dofinansowania </w:t>
      </w:r>
      <w:r w:rsidR="001C4554">
        <w:rPr>
          <w:rFonts w:ascii="Arial" w:eastAsia="Arial" w:hAnsi="Arial" w:cs="Arial"/>
          <w:color w:val="000000"/>
          <w:sz w:val="24"/>
          <w:szCs w:val="24"/>
          <w:lang w:eastAsia="pl-PL"/>
        </w:rPr>
        <w:t>Instytucja Zarządzająca programem Fundusze Europejskie dla Lubelskiego</w:t>
      </w:r>
      <w:r w:rsidR="0067099D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 </w:t>
      </w:r>
      <w:r w:rsidR="001C4554">
        <w:rPr>
          <w:rFonts w:ascii="Arial" w:eastAsia="Arial" w:hAnsi="Arial" w:cs="Arial"/>
          <w:color w:val="000000"/>
          <w:sz w:val="24"/>
          <w:szCs w:val="24"/>
          <w:lang w:eastAsia="pl-PL"/>
        </w:rPr>
        <w:t>2021</w:t>
      </w:r>
      <w:r w:rsidR="00EA42BC">
        <w:rPr>
          <w:rFonts w:ascii="Arial" w:eastAsia="Arial" w:hAnsi="Arial" w:cs="Arial"/>
          <w:color w:val="000000"/>
          <w:sz w:val="24"/>
          <w:szCs w:val="24"/>
          <w:lang w:eastAsia="pl-PL"/>
        </w:rPr>
        <w:t>-</w:t>
      </w:r>
      <w:r w:rsidR="001C4554">
        <w:rPr>
          <w:rFonts w:ascii="Arial" w:eastAsia="Arial" w:hAnsi="Arial" w:cs="Arial"/>
          <w:color w:val="000000"/>
          <w:sz w:val="24"/>
          <w:szCs w:val="24"/>
          <w:lang w:eastAsia="pl-PL"/>
        </w:rPr>
        <w:t>2027</w:t>
      </w:r>
      <w:r w:rsidR="00AA18C1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 </w:t>
      </w:r>
      <w:r w:rsidR="00CE299B">
        <w:rPr>
          <w:rFonts w:ascii="Arial" w:eastAsia="Arial" w:hAnsi="Arial" w:cs="Arial"/>
          <w:color w:val="000000"/>
          <w:sz w:val="24"/>
          <w:szCs w:val="24"/>
          <w:lang w:eastAsia="pl-PL"/>
        </w:rPr>
        <w:t>(</w:t>
      </w:r>
      <w:r w:rsidR="009175A8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dalej: </w:t>
      </w:r>
      <w:r w:rsidR="00CE299B">
        <w:rPr>
          <w:rFonts w:ascii="Arial" w:eastAsia="Arial" w:hAnsi="Arial" w:cs="Arial"/>
          <w:color w:val="000000"/>
          <w:sz w:val="24"/>
          <w:szCs w:val="24"/>
          <w:lang w:eastAsia="pl-PL"/>
        </w:rPr>
        <w:t>IZ FEL 2021-2027)</w:t>
      </w:r>
      <w:r w:rsidRPr="00715647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 niezwłocznie podaje do publicznej wiadomości </w:t>
      </w:r>
      <w:r w:rsidR="009F44F7">
        <w:rPr>
          <w:rFonts w:ascii="Arial" w:eastAsia="Arial" w:hAnsi="Arial" w:cs="Arial"/>
          <w:color w:val="000000"/>
          <w:sz w:val="24"/>
          <w:szCs w:val="24"/>
          <w:lang w:eastAsia="pl-PL"/>
        </w:rPr>
        <w:br/>
      </w:r>
      <w:r w:rsidRPr="00715647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na </w:t>
      </w:r>
      <w:r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stronie internetowej: </w:t>
      </w:r>
      <w:r w:rsidR="0023462D">
        <w:rPr>
          <w:rFonts w:ascii="Arial" w:eastAsia="Arial" w:hAnsi="Arial" w:cs="Arial"/>
          <w:color w:val="000000"/>
          <w:sz w:val="24"/>
          <w:szCs w:val="24"/>
          <w:lang w:eastAsia="pl-PL"/>
        </w:rPr>
        <w:t>www.</w:t>
      </w:r>
      <w:r w:rsidRPr="00086AF8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funduszeUE.lubelskie.pl oraz na portalu: </w:t>
      </w:r>
      <w:r w:rsidRPr="00715647">
        <w:rPr>
          <w:rFonts w:ascii="Arial" w:eastAsia="Arial" w:hAnsi="Arial" w:cs="Arial"/>
          <w:color w:val="000000"/>
          <w:sz w:val="24"/>
          <w:szCs w:val="24"/>
          <w:lang w:eastAsia="pl-PL"/>
        </w:rPr>
        <w:t>www.funduszeeuropejs</w:t>
      </w:r>
      <w:r w:rsidR="001C4554">
        <w:rPr>
          <w:rFonts w:ascii="Arial" w:eastAsia="Arial" w:hAnsi="Arial" w:cs="Arial"/>
          <w:color w:val="000000"/>
          <w:sz w:val="24"/>
          <w:szCs w:val="24"/>
          <w:lang w:eastAsia="pl-PL"/>
        </w:rPr>
        <w:t>kie.gov.pl informację o składzie KOP</w:t>
      </w:r>
      <w:r w:rsidR="00FB712D">
        <w:rPr>
          <w:rFonts w:ascii="Arial" w:eastAsia="Arial" w:hAnsi="Arial" w:cs="Arial"/>
          <w:color w:val="000000"/>
          <w:sz w:val="24"/>
          <w:szCs w:val="24"/>
          <w:lang w:eastAsia="pl-PL"/>
        </w:rPr>
        <w:t>.</w:t>
      </w:r>
    </w:p>
    <w:p w14:paraId="1C03994C" w14:textId="6634D106" w:rsidR="00C0097A" w:rsidRDefault="00D74301" w:rsidP="00086AF8">
      <w:pPr>
        <w:numPr>
          <w:ilvl w:val="0"/>
          <w:numId w:val="1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KOP działa zgodnie z</w:t>
      </w:r>
      <w:r w:rsidR="009175A8" w:rsidRPr="009175A8">
        <w:rPr>
          <w:sz w:val="24"/>
          <w:szCs w:val="24"/>
        </w:rPr>
        <w:t xml:space="preserve"> </w:t>
      </w:r>
      <w:r w:rsidR="009175A8">
        <w:rPr>
          <w:sz w:val="24"/>
          <w:szCs w:val="24"/>
        </w:rPr>
        <w:t xml:space="preserve">systemem realizacji </w:t>
      </w:r>
      <w:r w:rsidR="001528A2">
        <w:rPr>
          <w:sz w:val="24"/>
          <w:szCs w:val="24"/>
        </w:rPr>
        <w:t>p</w:t>
      </w:r>
      <w:r w:rsidR="009175A8">
        <w:rPr>
          <w:sz w:val="24"/>
          <w:szCs w:val="24"/>
        </w:rPr>
        <w:t>rogramu Fundusze Europejskie</w:t>
      </w:r>
      <w:r w:rsidR="009175A8" w:rsidRPr="00BA0B9A">
        <w:rPr>
          <w:sz w:val="24"/>
          <w:szCs w:val="24"/>
        </w:rPr>
        <w:t xml:space="preserve"> dla Lubelskiego 2021-2027</w:t>
      </w:r>
      <w:r w:rsidR="009175A8">
        <w:rPr>
          <w:sz w:val="24"/>
          <w:szCs w:val="24"/>
        </w:rPr>
        <w:t xml:space="preserve"> (dalej: Program)</w:t>
      </w:r>
      <w:r w:rsidRPr="001344EE">
        <w:rPr>
          <w:sz w:val="24"/>
          <w:szCs w:val="24"/>
        </w:rPr>
        <w:t xml:space="preserve">, </w:t>
      </w:r>
      <w:r w:rsidR="001C4554">
        <w:rPr>
          <w:sz w:val="24"/>
          <w:szCs w:val="24"/>
        </w:rPr>
        <w:t xml:space="preserve">w </w:t>
      </w:r>
      <w:r w:rsidR="009175A8">
        <w:rPr>
          <w:sz w:val="24"/>
          <w:szCs w:val="24"/>
        </w:rPr>
        <w:t>szczególności zgodnie z</w:t>
      </w:r>
      <w:r w:rsidR="003762FC">
        <w:rPr>
          <w:sz w:val="24"/>
          <w:szCs w:val="24"/>
        </w:rPr>
        <w:t xml:space="preserve"> </w:t>
      </w:r>
      <w:r w:rsidR="001C4554">
        <w:rPr>
          <w:sz w:val="24"/>
          <w:szCs w:val="24"/>
        </w:rPr>
        <w:t>ustaw</w:t>
      </w:r>
      <w:r w:rsidR="009175A8">
        <w:rPr>
          <w:sz w:val="24"/>
          <w:szCs w:val="24"/>
        </w:rPr>
        <w:t>ą</w:t>
      </w:r>
      <w:r w:rsidR="001C4554">
        <w:rPr>
          <w:sz w:val="24"/>
          <w:szCs w:val="24"/>
        </w:rPr>
        <w:t xml:space="preserve"> wdrożeniow</w:t>
      </w:r>
      <w:r w:rsidR="009175A8">
        <w:rPr>
          <w:sz w:val="24"/>
          <w:szCs w:val="24"/>
        </w:rPr>
        <w:t>ą</w:t>
      </w:r>
      <w:r w:rsidR="001C4554">
        <w:rPr>
          <w:sz w:val="24"/>
          <w:szCs w:val="24"/>
        </w:rPr>
        <w:t xml:space="preserve">, </w:t>
      </w:r>
      <w:r w:rsidRPr="001344EE">
        <w:rPr>
          <w:sz w:val="24"/>
          <w:szCs w:val="24"/>
        </w:rPr>
        <w:t>Szczegółow</w:t>
      </w:r>
      <w:r w:rsidR="009175A8">
        <w:rPr>
          <w:sz w:val="24"/>
          <w:szCs w:val="24"/>
        </w:rPr>
        <w:t>ym</w:t>
      </w:r>
      <w:r w:rsidRPr="001344EE">
        <w:rPr>
          <w:sz w:val="24"/>
          <w:szCs w:val="24"/>
        </w:rPr>
        <w:t xml:space="preserve"> Opis</w:t>
      </w:r>
      <w:r w:rsidR="009175A8">
        <w:rPr>
          <w:sz w:val="24"/>
          <w:szCs w:val="24"/>
        </w:rPr>
        <w:t>em</w:t>
      </w:r>
      <w:r w:rsidRPr="001344EE">
        <w:rPr>
          <w:sz w:val="24"/>
          <w:szCs w:val="24"/>
        </w:rPr>
        <w:t xml:space="preserve"> Priorytet</w:t>
      </w:r>
      <w:r w:rsidR="0067699C" w:rsidRPr="001344EE">
        <w:rPr>
          <w:sz w:val="24"/>
          <w:szCs w:val="24"/>
        </w:rPr>
        <w:t>ów</w:t>
      </w:r>
      <w:r w:rsidR="00194EAA">
        <w:rPr>
          <w:sz w:val="24"/>
          <w:szCs w:val="24"/>
        </w:rPr>
        <w:t xml:space="preserve"> </w:t>
      </w:r>
      <w:r w:rsidR="009175A8">
        <w:rPr>
          <w:sz w:val="24"/>
          <w:szCs w:val="24"/>
        </w:rPr>
        <w:t>Programu (dalej: SZOP)</w:t>
      </w:r>
      <w:r w:rsidR="00AC2D2F" w:rsidRPr="001344EE">
        <w:rPr>
          <w:sz w:val="24"/>
          <w:szCs w:val="24"/>
        </w:rPr>
        <w:t xml:space="preserve">, </w:t>
      </w:r>
      <w:r w:rsidR="00F54C90" w:rsidRPr="001344EE">
        <w:rPr>
          <w:sz w:val="24"/>
          <w:szCs w:val="24"/>
        </w:rPr>
        <w:t xml:space="preserve">postanowieniami </w:t>
      </w:r>
      <w:r w:rsidR="001C4554">
        <w:rPr>
          <w:sz w:val="24"/>
          <w:szCs w:val="24"/>
        </w:rPr>
        <w:t xml:space="preserve">Regulaminu </w:t>
      </w:r>
      <w:r w:rsidR="001C4554" w:rsidRPr="001C4554">
        <w:rPr>
          <w:sz w:val="24"/>
          <w:szCs w:val="24"/>
        </w:rPr>
        <w:t>wyboru projektów do</w:t>
      </w:r>
      <w:r w:rsidR="001C4554" w:rsidRPr="007878A8">
        <w:rPr>
          <w:b/>
          <w:bCs/>
          <w:color w:val="2F5496" w:themeColor="accent1" w:themeShade="BF"/>
          <w:sz w:val="28"/>
          <w:szCs w:val="28"/>
        </w:rPr>
        <w:t xml:space="preserve"> </w:t>
      </w:r>
      <w:r w:rsidR="001C4554" w:rsidRPr="001C4554">
        <w:rPr>
          <w:sz w:val="24"/>
          <w:szCs w:val="24"/>
        </w:rPr>
        <w:t xml:space="preserve">dofinansowania w sposób niekonkurencyjny w ramach </w:t>
      </w:r>
      <w:r w:rsidR="002E2284" w:rsidRPr="002E2284">
        <w:rPr>
          <w:sz w:val="24"/>
          <w:szCs w:val="24"/>
        </w:rPr>
        <w:t>naboru nr FELU.13.01-IZ.00-001/2</w:t>
      </w:r>
      <w:r w:rsidR="008E34A7">
        <w:rPr>
          <w:sz w:val="24"/>
          <w:szCs w:val="24"/>
        </w:rPr>
        <w:t>6</w:t>
      </w:r>
      <w:r w:rsidR="002E2284" w:rsidRPr="002E2284">
        <w:rPr>
          <w:sz w:val="24"/>
          <w:szCs w:val="24"/>
        </w:rPr>
        <w:t>, Działanie 13.1 Wsparcie wdrażania Funduszy Europejskich dla Lubelskiego 2021-2027 w ramach EFRR (typ projektu 1, 2, 3)</w:t>
      </w:r>
      <w:r w:rsidR="002E2284">
        <w:rPr>
          <w:sz w:val="24"/>
          <w:szCs w:val="24"/>
        </w:rPr>
        <w:t xml:space="preserve">, </w:t>
      </w:r>
      <w:r w:rsidR="001C4554" w:rsidRPr="001C4554">
        <w:rPr>
          <w:sz w:val="24"/>
          <w:szCs w:val="24"/>
        </w:rPr>
        <w:t xml:space="preserve">Priorytet </w:t>
      </w:r>
      <w:r w:rsidR="004176F6">
        <w:rPr>
          <w:sz w:val="24"/>
          <w:szCs w:val="24"/>
        </w:rPr>
        <w:t>X</w:t>
      </w:r>
      <w:r w:rsidR="001C4554" w:rsidRPr="001C4554">
        <w:rPr>
          <w:sz w:val="24"/>
          <w:szCs w:val="24"/>
        </w:rPr>
        <w:t xml:space="preserve">III </w:t>
      </w:r>
      <w:r w:rsidR="004176F6" w:rsidRPr="004176F6">
        <w:rPr>
          <w:sz w:val="24"/>
          <w:szCs w:val="24"/>
        </w:rPr>
        <w:t>Wsparcie wdrażania Funduszy Europejskich dla Lubelskiego 2021-2027 w ramach EFRR</w:t>
      </w:r>
      <w:r w:rsidR="004176F6">
        <w:rPr>
          <w:sz w:val="24"/>
          <w:szCs w:val="24"/>
        </w:rPr>
        <w:t>,</w:t>
      </w:r>
      <w:r w:rsidR="001C4554" w:rsidRPr="001C4554">
        <w:rPr>
          <w:sz w:val="24"/>
          <w:szCs w:val="24"/>
        </w:rPr>
        <w:t xml:space="preserve"> programu Fundusze Europejskie dla Lubelskiego 2021-2027</w:t>
      </w:r>
      <w:r w:rsidR="009B0B28">
        <w:rPr>
          <w:sz w:val="24"/>
          <w:szCs w:val="24"/>
        </w:rPr>
        <w:t xml:space="preserve"> (dalej: Regulamin wyboru)</w:t>
      </w:r>
      <w:r w:rsidR="009175A8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oraz</w:t>
      </w:r>
      <w:r w:rsidR="00AA18C1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postanowieniami niniejszego Regulaminu</w:t>
      </w:r>
      <w:r w:rsidR="009175A8">
        <w:rPr>
          <w:sz w:val="24"/>
          <w:szCs w:val="24"/>
        </w:rPr>
        <w:t xml:space="preserve"> (dalej: Regulamin KOP)</w:t>
      </w:r>
      <w:r w:rsidRPr="001344EE">
        <w:rPr>
          <w:sz w:val="24"/>
          <w:szCs w:val="24"/>
        </w:rPr>
        <w:t>.</w:t>
      </w:r>
    </w:p>
    <w:p w14:paraId="511CBDB1" w14:textId="4DB1C0C1" w:rsidR="00C0097A" w:rsidRDefault="00D74301" w:rsidP="00086AF8">
      <w:pPr>
        <w:numPr>
          <w:ilvl w:val="0"/>
          <w:numId w:val="1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Nadzór </w:t>
      </w:r>
      <w:r w:rsidR="001C4554" w:rsidRPr="001C4554">
        <w:rPr>
          <w:sz w:val="24"/>
          <w:szCs w:val="24"/>
        </w:rPr>
        <w:t>w zakresie zgodności postępowania w zakresie wyboru projektów do</w:t>
      </w:r>
      <w:r w:rsidR="008439B7">
        <w:rPr>
          <w:sz w:val="24"/>
          <w:szCs w:val="24"/>
        </w:rPr>
        <w:t> </w:t>
      </w:r>
      <w:r w:rsidR="001C4554" w:rsidRPr="001C4554">
        <w:rPr>
          <w:sz w:val="24"/>
          <w:szCs w:val="24"/>
        </w:rPr>
        <w:t xml:space="preserve">dofinansowania z przepisami prawa, </w:t>
      </w:r>
      <w:r w:rsidR="00E61ED2">
        <w:rPr>
          <w:sz w:val="24"/>
          <w:szCs w:val="24"/>
        </w:rPr>
        <w:t xml:space="preserve">Regulaminem wyboru </w:t>
      </w:r>
      <w:r w:rsidR="001C4554" w:rsidRPr="001C4554">
        <w:rPr>
          <w:sz w:val="24"/>
          <w:szCs w:val="24"/>
        </w:rPr>
        <w:t xml:space="preserve">oraz </w:t>
      </w:r>
      <w:r w:rsidR="00E61ED2">
        <w:rPr>
          <w:sz w:val="24"/>
          <w:szCs w:val="24"/>
        </w:rPr>
        <w:t xml:space="preserve">Regulaminem KOP </w:t>
      </w:r>
      <w:r w:rsidRPr="001344EE">
        <w:rPr>
          <w:sz w:val="24"/>
          <w:szCs w:val="24"/>
        </w:rPr>
        <w:t>sprawuje</w:t>
      </w:r>
      <w:r w:rsidR="00E61ED2">
        <w:rPr>
          <w:sz w:val="24"/>
          <w:szCs w:val="24"/>
        </w:rPr>
        <w:t xml:space="preserve"> IZ FEL 2021-2027</w:t>
      </w:r>
      <w:r w:rsidR="001C4554">
        <w:rPr>
          <w:sz w:val="24"/>
          <w:szCs w:val="24"/>
        </w:rPr>
        <w:t>.</w:t>
      </w:r>
    </w:p>
    <w:p w14:paraId="375D67AE" w14:textId="32E7C289" w:rsidR="00C0097A" w:rsidRDefault="00D74301" w:rsidP="00086AF8">
      <w:pPr>
        <w:pStyle w:val="Nagwek1"/>
        <w:spacing w:before="240" w:after="0" w:line="276" w:lineRule="auto"/>
        <w:ind w:left="0" w:hanging="11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§ 2 Zmiany w składzie Komisji Oceny Projektów</w:t>
      </w:r>
      <w:r w:rsidR="0022169D">
        <w:rPr>
          <w:sz w:val="24"/>
          <w:szCs w:val="24"/>
        </w:rPr>
        <w:t>.</w:t>
      </w:r>
    </w:p>
    <w:p w14:paraId="155F5A60" w14:textId="6FD67BAD" w:rsidR="00C0097A" w:rsidRDefault="00D74301" w:rsidP="00FE743A">
      <w:pPr>
        <w:spacing w:before="120" w:after="0" w:line="276" w:lineRule="auto"/>
        <w:ind w:left="-11" w:right="96" w:firstLine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Zmian w składzie KOP dokonuje </w:t>
      </w:r>
      <w:r w:rsidRPr="00F104AE">
        <w:rPr>
          <w:sz w:val="24"/>
          <w:szCs w:val="24"/>
        </w:rPr>
        <w:t>Zarząd Województwa Lubelskiego</w:t>
      </w:r>
      <w:r w:rsidRPr="001344EE">
        <w:rPr>
          <w:sz w:val="24"/>
          <w:szCs w:val="24"/>
        </w:rPr>
        <w:t>. Zmiany w</w:t>
      </w:r>
      <w:r w:rsidR="00736968">
        <w:rPr>
          <w:sz w:val="24"/>
          <w:szCs w:val="24"/>
        </w:rPr>
        <w:t> </w:t>
      </w:r>
      <w:r w:rsidRPr="001344EE">
        <w:rPr>
          <w:sz w:val="24"/>
          <w:szCs w:val="24"/>
        </w:rPr>
        <w:t>składzie KOP mogą nastąpić</w:t>
      </w:r>
      <w:r w:rsidR="00CE299B">
        <w:rPr>
          <w:sz w:val="24"/>
          <w:szCs w:val="24"/>
        </w:rPr>
        <w:t>,</w:t>
      </w:r>
      <w:r w:rsidRPr="001344EE">
        <w:rPr>
          <w:sz w:val="24"/>
          <w:szCs w:val="24"/>
        </w:rPr>
        <w:t xml:space="preserve"> w szczególności w </w:t>
      </w:r>
      <w:r w:rsidR="00CE299B">
        <w:rPr>
          <w:sz w:val="24"/>
          <w:szCs w:val="24"/>
        </w:rPr>
        <w:t>przypadku</w:t>
      </w:r>
      <w:r w:rsidR="00CE299B" w:rsidRPr="001344EE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rezygnacji członka KOP z udziału w Komisji lub pojawienia się wątpliwości co do bezstronności członka KOP lub</w:t>
      </w:r>
      <w:r w:rsidR="000B0673">
        <w:rPr>
          <w:sz w:val="24"/>
          <w:szCs w:val="24"/>
        </w:rPr>
        <w:t> </w:t>
      </w:r>
      <w:r w:rsidRPr="001344EE">
        <w:rPr>
          <w:sz w:val="24"/>
          <w:szCs w:val="24"/>
        </w:rPr>
        <w:t>w</w:t>
      </w:r>
      <w:r w:rsidR="000B0673">
        <w:rPr>
          <w:sz w:val="24"/>
          <w:szCs w:val="24"/>
        </w:rPr>
        <w:t> </w:t>
      </w:r>
      <w:r w:rsidR="007D037F">
        <w:rPr>
          <w:sz w:val="24"/>
          <w:szCs w:val="24"/>
        </w:rPr>
        <w:t>przypadku zaistnienia</w:t>
      </w:r>
      <w:r w:rsidRPr="001344EE">
        <w:rPr>
          <w:sz w:val="24"/>
          <w:szCs w:val="24"/>
        </w:rPr>
        <w:t xml:space="preserve"> okoliczności skutkując</w:t>
      </w:r>
      <w:r w:rsidR="007D037F">
        <w:rPr>
          <w:sz w:val="24"/>
          <w:szCs w:val="24"/>
        </w:rPr>
        <w:t>ych</w:t>
      </w:r>
      <w:r w:rsidRPr="001344EE">
        <w:rPr>
          <w:sz w:val="24"/>
          <w:szCs w:val="24"/>
        </w:rPr>
        <w:t xml:space="preserve"> niemożnością dokonania oceny </w:t>
      </w:r>
      <w:r w:rsidR="00DF04D5" w:rsidRPr="001344EE">
        <w:rPr>
          <w:sz w:val="24"/>
          <w:szCs w:val="24"/>
        </w:rPr>
        <w:lastRenderedPageBreak/>
        <w:t>projekt</w:t>
      </w:r>
      <w:r w:rsidR="00DF04D5">
        <w:rPr>
          <w:sz w:val="24"/>
          <w:szCs w:val="24"/>
        </w:rPr>
        <w:t>ów</w:t>
      </w:r>
      <w:r w:rsidR="00DF04D5" w:rsidRPr="001344EE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 xml:space="preserve">w powołanym składzie lub w </w:t>
      </w:r>
      <w:r w:rsidR="007D037F">
        <w:rPr>
          <w:sz w:val="24"/>
          <w:szCs w:val="24"/>
        </w:rPr>
        <w:t>przypadku</w:t>
      </w:r>
      <w:r w:rsidR="007D037F" w:rsidRPr="001344EE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zagrożenia niedotrzymania terminów oceny.</w:t>
      </w:r>
    </w:p>
    <w:p w14:paraId="4EEC1AB1" w14:textId="74B5ADB2" w:rsidR="00C0097A" w:rsidRDefault="00D74301" w:rsidP="00086AF8">
      <w:pPr>
        <w:pStyle w:val="Nagwek1"/>
        <w:spacing w:before="240" w:after="0" w:line="276" w:lineRule="auto"/>
        <w:ind w:left="0" w:hanging="11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§ 3 Zadania Komisji Oceny Projektów</w:t>
      </w:r>
      <w:r w:rsidR="0022169D">
        <w:rPr>
          <w:sz w:val="24"/>
          <w:szCs w:val="24"/>
        </w:rPr>
        <w:t>.</w:t>
      </w:r>
    </w:p>
    <w:p w14:paraId="52C8D224" w14:textId="09DB69CF" w:rsidR="00C0097A" w:rsidRDefault="00D74301" w:rsidP="00FE743A">
      <w:pPr>
        <w:numPr>
          <w:ilvl w:val="0"/>
          <w:numId w:val="2"/>
        </w:numPr>
        <w:spacing w:before="120" w:after="0" w:line="276" w:lineRule="auto"/>
        <w:ind w:left="284" w:right="96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Zadaniem KOP jest:</w:t>
      </w:r>
    </w:p>
    <w:p w14:paraId="0FF446F1" w14:textId="527167CC" w:rsidR="00E70209" w:rsidRDefault="00A26424" w:rsidP="005A024A">
      <w:pPr>
        <w:numPr>
          <w:ilvl w:val="1"/>
          <w:numId w:val="15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o</w:t>
      </w:r>
      <w:r w:rsidR="00D74301" w:rsidRPr="001344EE">
        <w:rPr>
          <w:sz w:val="24"/>
          <w:szCs w:val="24"/>
        </w:rPr>
        <w:t xml:space="preserve">cena </w:t>
      </w:r>
      <w:r w:rsidR="002C5181">
        <w:rPr>
          <w:sz w:val="24"/>
          <w:szCs w:val="24"/>
        </w:rPr>
        <w:t>projektu</w:t>
      </w:r>
      <w:r w:rsidR="00D74301" w:rsidRPr="001344EE">
        <w:rPr>
          <w:sz w:val="24"/>
          <w:szCs w:val="24"/>
        </w:rPr>
        <w:t xml:space="preserve"> zgodnie z kryteriami wyboru projektów przyjętymi przez Komitet Monitorujący </w:t>
      </w:r>
      <w:r w:rsidR="005F6408" w:rsidRPr="001344EE">
        <w:rPr>
          <w:sz w:val="24"/>
          <w:szCs w:val="24"/>
        </w:rPr>
        <w:t>FEL</w:t>
      </w:r>
      <w:r w:rsidR="002C5181">
        <w:rPr>
          <w:sz w:val="24"/>
          <w:szCs w:val="24"/>
        </w:rPr>
        <w:t xml:space="preserve"> 2021-2027</w:t>
      </w:r>
      <w:r w:rsidR="00DB7D92">
        <w:rPr>
          <w:sz w:val="24"/>
          <w:szCs w:val="24"/>
        </w:rPr>
        <w:t xml:space="preserve"> (dalej: KM FEL)</w:t>
      </w:r>
      <w:r w:rsidR="00D74301" w:rsidRPr="001344EE">
        <w:rPr>
          <w:sz w:val="24"/>
          <w:szCs w:val="24"/>
        </w:rPr>
        <w:t xml:space="preserve">, w ramach </w:t>
      </w:r>
      <w:r w:rsidR="002C5181" w:rsidRPr="001344EE">
        <w:rPr>
          <w:sz w:val="24"/>
          <w:szCs w:val="24"/>
        </w:rPr>
        <w:t>Priorytet</w:t>
      </w:r>
      <w:r w:rsidR="002C5181">
        <w:rPr>
          <w:sz w:val="24"/>
          <w:szCs w:val="24"/>
        </w:rPr>
        <w:t>u</w:t>
      </w:r>
      <w:r w:rsidR="004D38D9">
        <w:rPr>
          <w:sz w:val="24"/>
          <w:szCs w:val="24"/>
        </w:rPr>
        <w:t xml:space="preserve"> </w:t>
      </w:r>
      <w:r w:rsidR="00363CB8">
        <w:rPr>
          <w:sz w:val="24"/>
          <w:szCs w:val="24"/>
        </w:rPr>
        <w:t xml:space="preserve">XIII </w:t>
      </w:r>
      <w:r w:rsidR="00363CB8" w:rsidRPr="00BA0B9A">
        <w:rPr>
          <w:sz w:val="24"/>
          <w:szCs w:val="24"/>
        </w:rPr>
        <w:t>Wsparcie wdrażania Funduszy Europejskich dla Lubelskiego 2021-2027 w</w:t>
      </w:r>
      <w:r w:rsidR="00DB7D92" w:rsidRPr="00DB7D92">
        <w:rPr>
          <w:sz w:val="24"/>
          <w:szCs w:val="24"/>
        </w:rPr>
        <w:t> </w:t>
      </w:r>
      <w:r w:rsidR="00363CB8" w:rsidRPr="00BA0B9A">
        <w:rPr>
          <w:sz w:val="24"/>
          <w:szCs w:val="24"/>
        </w:rPr>
        <w:t>ramach EFRR</w:t>
      </w:r>
      <w:r w:rsidR="00363CB8">
        <w:rPr>
          <w:sz w:val="24"/>
          <w:szCs w:val="24"/>
        </w:rPr>
        <w:t xml:space="preserve">, Działania </w:t>
      </w:r>
      <w:r w:rsidR="00363CB8" w:rsidRPr="007878A8">
        <w:rPr>
          <w:b/>
          <w:bCs/>
          <w:color w:val="2F5496" w:themeColor="accent1" w:themeShade="BF"/>
          <w:sz w:val="28"/>
          <w:szCs w:val="28"/>
        </w:rPr>
        <w:t xml:space="preserve"> </w:t>
      </w:r>
      <w:r w:rsidR="009B0B28" w:rsidRPr="002223A0">
        <w:rPr>
          <w:sz w:val="24"/>
          <w:szCs w:val="24"/>
        </w:rPr>
        <w:t>1</w:t>
      </w:r>
      <w:r w:rsidR="00363CB8" w:rsidRPr="009B0B28">
        <w:rPr>
          <w:sz w:val="24"/>
          <w:szCs w:val="24"/>
        </w:rPr>
        <w:t>3</w:t>
      </w:r>
      <w:r w:rsidR="00363CB8" w:rsidRPr="008D4C2E">
        <w:rPr>
          <w:sz w:val="24"/>
          <w:szCs w:val="24"/>
        </w:rPr>
        <w:t>.</w:t>
      </w:r>
      <w:r w:rsidR="00363CB8">
        <w:rPr>
          <w:sz w:val="24"/>
          <w:szCs w:val="24"/>
        </w:rPr>
        <w:t xml:space="preserve">1 </w:t>
      </w:r>
      <w:r w:rsidR="00363CB8" w:rsidRPr="00BA0B9A">
        <w:rPr>
          <w:sz w:val="24"/>
          <w:szCs w:val="24"/>
        </w:rPr>
        <w:t>Wsparcie wdrażania Funduszy Europejskich dla Lubelskiego 2021-2027 w</w:t>
      </w:r>
      <w:r w:rsidR="00A86DD7">
        <w:rPr>
          <w:sz w:val="24"/>
          <w:szCs w:val="24"/>
        </w:rPr>
        <w:t> </w:t>
      </w:r>
      <w:r w:rsidR="00363CB8" w:rsidRPr="00BA0B9A">
        <w:rPr>
          <w:sz w:val="24"/>
          <w:szCs w:val="24"/>
        </w:rPr>
        <w:t>ramach EFRR</w:t>
      </w:r>
      <w:r w:rsidR="00363CB8" w:rsidRPr="008D4C2E">
        <w:rPr>
          <w:sz w:val="24"/>
          <w:szCs w:val="24"/>
        </w:rPr>
        <w:t>,</w:t>
      </w:r>
    </w:p>
    <w:p w14:paraId="057DBC11" w14:textId="35E7BB9B" w:rsidR="00E70209" w:rsidRDefault="00E70209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63CB8" w:rsidRPr="008D4C2E">
        <w:rPr>
          <w:sz w:val="24"/>
          <w:szCs w:val="24"/>
        </w:rPr>
        <w:t xml:space="preserve"> typ projektu </w:t>
      </w:r>
      <w:r w:rsidR="00363CB8">
        <w:rPr>
          <w:sz w:val="24"/>
          <w:szCs w:val="24"/>
        </w:rPr>
        <w:t>1</w:t>
      </w:r>
      <w:r w:rsidR="00363CB8" w:rsidRPr="008D4C2E">
        <w:rPr>
          <w:sz w:val="24"/>
          <w:szCs w:val="24"/>
        </w:rPr>
        <w:t>:</w:t>
      </w:r>
      <w:r w:rsidR="00363CB8">
        <w:rPr>
          <w:sz w:val="24"/>
          <w:szCs w:val="24"/>
        </w:rPr>
        <w:t xml:space="preserve"> </w:t>
      </w:r>
      <w:r w:rsidR="00363CB8" w:rsidRPr="00BA0B9A">
        <w:rPr>
          <w:sz w:val="24"/>
          <w:szCs w:val="24"/>
        </w:rPr>
        <w:t>Zatrudnienie pracowników zaangażowanych we wdrażanie Funduszy Europejskich dla Lubelskiego 2021-2027</w:t>
      </w:r>
      <w:r w:rsidR="00C226B8">
        <w:rPr>
          <w:sz w:val="24"/>
          <w:szCs w:val="24"/>
        </w:rPr>
        <w:t>.</w:t>
      </w:r>
    </w:p>
    <w:p w14:paraId="162ADF04" w14:textId="27B757A0" w:rsidR="00E70209" w:rsidRDefault="00E70209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E70209">
        <w:rPr>
          <w:sz w:val="24"/>
          <w:szCs w:val="24"/>
        </w:rPr>
        <w:t>W ramach tego typu projektu będą finansowane wynagrodzenia personelu</w:t>
      </w:r>
      <w:r w:rsidR="002505C5">
        <w:rPr>
          <w:sz w:val="24"/>
          <w:szCs w:val="24"/>
        </w:rPr>
        <w:t xml:space="preserve"> </w:t>
      </w:r>
      <w:r w:rsidRPr="00E70209">
        <w:rPr>
          <w:sz w:val="24"/>
          <w:szCs w:val="24"/>
        </w:rPr>
        <w:t>zaangażowanego w zarządzanie i wdrażanie Programu</w:t>
      </w:r>
      <w:r w:rsidR="00FD6C82">
        <w:rPr>
          <w:sz w:val="24"/>
          <w:szCs w:val="24"/>
        </w:rPr>
        <w:t xml:space="preserve"> </w:t>
      </w:r>
      <w:r w:rsidRPr="00E70209">
        <w:rPr>
          <w:sz w:val="24"/>
          <w:szCs w:val="24"/>
        </w:rPr>
        <w:t>oraz przygotowanie okresu programowania po roku 2027.</w:t>
      </w:r>
    </w:p>
    <w:p w14:paraId="3FD5AB77" w14:textId="5C5B2D9E" w:rsidR="005A024A" w:rsidRDefault="00E70209" w:rsidP="005A024A">
      <w:pPr>
        <w:spacing w:after="0" w:line="276" w:lineRule="auto"/>
        <w:ind w:left="709" w:right="97" w:firstLine="0"/>
        <w:jc w:val="both"/>
      </w:pPr>
      <w:r>
        <w:rPr>
          <w:sz w:val="24"/>
          <w:szCs w:val="24"/>
        </w:rPr>
        <w:t>-</w:t>
      </w:r>
      <w:r w:rsidRPr="00E70209">
        <w:rPr>
          <w:sz w:val="24"/>
          <w:szCs w:val="24"/>
        </w:rPr>
        <w:t xml:space="preserve"> </w:t>
      </w:r>
      <w:r w:rsidRPr="006D5444">
        <w:rPr>
          <w:sz w:val="24"/>
          <w:szCs w:val="24"/>
        </w:rPr>
        <w:t xml:space="preserve">typ projektu </w:t>
      </w:r>
      <w:r w:rsidR="00363CB8" w:rsidRPr="006D5444">
        <w:rPr>
          <w:sz w:val="24"/>
          <w:szCs w:val="24"/>
        </w:rPr>
        <w:t>2:</w:t>
      </w:r>
      <w:r w:rsidR="00363CB8">
        <w:rPr>
          <w:sz w:val="24"/>
          <w:szCs w:val="24"/>
        </w:rPr>
        <w:t xml:space="preserve"> </w:t>
      </w:r>
      <w:r w:rsidR="00363CB8" w:rsidRPr="00BA0B9A">
        <w:rPr>
          <w:sz w:val="24"/>
          <w:szCs w:val="24"/>
        </w:rPr>
        <w:t>Wsparcie</w:t>
      </w:r>
      <w:r w:rsidR="00363CB8">
        <w:rPr>
          <w:sz w:val="24"/>
          <w:szCs w:val="24"/>
        </w:rPr>
        <w:t xml:space="preserve"> </w:t>
      </w:r>
      <w:r w:rsidR="00363CB8" w:rsidRPr="00BA0B9A">
        <w:rPr>
          <w:sz w:val="24"/>
          <w:szCs w:val="24"/>
        </w:rPr>
        <w:t>wdrażania</w:t>
      </w:r>
      <w:r w:rsidR="00363CB8">
        <w:rPr>
          <w:sz w:val="24"/>
          <w:szCs w:val="24"/>
        </w:rPr>
        <w:t xml:space="preserve"> </w:t>
      </w:r>
      <w:r w:rsidR="00363CB8" w:rsidRPr="00BA0B9A">
        <w:rPr>
          <w:sz w:val="24"/>
          <w:szCs w:val="24"/>
        </w:rPr>
        <w:t>Funduszy Europejskich dla Lubelskiego 2021-2027</w:t>
      </w:r>
      <w:r w:rsidR="00C226B8">
        <w:rPr>
          <w:sz w:val="24"/>
          <w:szCs w:val="24"/>
        </w:rPr>
        <w:t>.</w:t>
      </w:r>
    </w:p>
    <w:p w14:paraId="5B435648" w14:textId="265FAF52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W ramach tego typu projektu będą finansowane, m. in. następujące działania</w:t>
      </w:r>
      <w:r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potrzebne do wsparcia wdrażania Programu:</w:t>
      </w:r>
    </w:p>
    <w:p w14:paraId="0046038F" w14:textId="184A17D5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podnoszenie kwalifikacji zawodowych personelu zaangażowanego w</w:t>
      </w:r>
      <w:r>
        <w:rPr>
          <w:sz w:val="24"/>
          <w:szCs w:val="24"/>
        </w:rPr>
        <w:t> </w:t>
      </w:r>
      <w:r w:rsidRPr="005A024A">
        <w:rPr>
          <w:sz w:val="24"/>
          <w:szCs w:val="24"/>
        </w:rPr>
        <w:t>realizację Programu;</w:t>
      </w:r>
    </w:p>
    <w:p w14:paraId="1903368E" w14:textId="5E396EC4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zapewnienie optymalnej organizacji pracy oraz zaplecza lokalowo</w:t>
      </w:r>
      <w:r w:rsidR="002505C5">
        <w:rPr>
          <w:sz w:val="24"/>
          <w:szCs w:val="24"/>
        </w:rPr>
        <w:t>-</w:t>
      </w:r>
      <w:r w:rsidRPr="005A024A">
        <w:rPr>
          <w:sz w:val="24"/>
          <w:szCs w:val="24"/>
        </w:rPr>
        <w:t>technicznego potrzebnych do realizacji Programu;</w:t>
      </w:r>
    </w:p>
    <w:p w14:paraId="24DCD7E2" w14:textId="0591330A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</w:t>
      </w:r>
      <w:r w:rsidR="00777645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zapewnienie wsparcia eksperckiego (doradztwo, analizy, badania itp.) i</w:t>
      </w:r>
      <w:r>
        <w:rPr>
          <w:sz w:val="24"/>
          <w:szCs w:val="24"/>
        </w:rPr>
        <w:t> </w:t>
      </w:r>
      <w:r w:rsidRPr="005A024A">
        <w:rPr>
          <w:sz w:val="24"/>
          <w:szCs w:val="24"/>
        </w:rPr>
        <w:t>prawnego w procesach służących wdrażaniu Programu, ewaluacji na potrzeby</w:t>
      </w:r>
      <w:r w:rsidR="002505C5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Programu oraz we wdrażaniu zasad horyzontalnych;</w:t>
      </w:r>
    </w:p>
    <w:p w14:paraId="78D6616B" w14:textId="2E696C3C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wsparcie funkcjonowania komitetów i ciał doradczych Programu, w</w:t>
      </w:r>
      <w:bookmarkStart w:id="4" w:name="_Hlk204604445"/>
      <w:r w:rsidR="00C226B8">
        <w:rPr>
          <w:sz w:val="24"/>
          <w:szCs w:val="24"/>
        </w:rPr>
        <w:t> </w:t>
      </w:r>
      <w:bookmarkEnd w:id="4"/>
      <w:r w:rsidRPr="005A024A">
        <w:rPr>
          <w:sz w:val="24"/>
          <w:szCs w:val="24"/>
        </w:rPr>
        <w:t xml:space="preserve">szczególności </w:t>
      </w:r>
      <w:r w:rsidR="002505C5">
        <w:rPr>
          <w:sz w:val="24"/>
          <w:szCs w:val="24"/>
        </w:rPr>
        <w:t>KM FEL</w:t>
      </w:r>
      <w:r w:rsidRPr="005A024A">
        <w:rPr>
          <w:sz w:val="24"/>
          <w:szCs w:val="24"/>
        </w:rPr>
        <w:t xml:space="preserve"> i grup roboczych, w tym partnerów</w:t>
      </w:r>
      <w:r w:rsidR="002505C5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społecznych i</w:t>
      </w:r>
      <w:r w:rsidR="002505C5" w:rsidRPr="002505C5">
        <w:rPr>
          <w:sz w:val="24"/>
          <w:szCs w:val="24"/>
        </w:rPr>
        <w:t> </w:t>
      </w:r>
      <w:r w:rsidRPr="005A024A">
        <w:rPr>
          <w:sz w:val="24"/>
          <w:szCs w:val="24"/>
        </w:rPr>
        <w:t>gospodarczych oraz podmiotów reprezentujących społeczeństwo</w:t>
      </w:r>
      <w:r w:rsidR="002505C5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obywatelskie i ciał dialogu społecznego uczestniczących we wdrażaniu Programu;</w:t>
      </w:r>
    </w:p>
    <w:p w14:paraId="48EC9822" w14:textId="387EDD18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zapobieganie, wykrywanie, korygowanie i raportowanie w obszarze</w:t>
      </w:r>
      <w:r w:rsidR="002505C5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nieprawidłowości i nadużyć finansowych oraz korupcji;</w:t>
      </w:r>
    </w:p>
    <w:p w14:paraId="6F021CAC" w14:textId="1C7F7C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wsparcie partnerów poprzez m.in. organizowanie specjalistycznych szkoleń;</w:t>
      </w:r>
    </w:p>
    <w:p w14:paraId="612771AC" w14:textId="0558ACBF" w:rsidR="00E70209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budowanie i zwiększenie zdolności administracyjnych jst i organów</w:t>
      </w:r>
      <w:r w:rsidR="002505C5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wdrażających strategie rozwoju terytorialnego i lokalnego</w:t>
      </w:r>
      <w:r w:rsidR="00363CB8" w:rsidRPr="00BA0B9A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poprzez np. szkolenia i konsultacje eksperckie przy opracowaniu dokumentów</w:t>
      </w:r>
      <w:r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strategicznych.</w:t>
      </w:r>
    </w:p>
    <w:p w14:paraId="7D3280BF" w14:textId="25607C0C" w:rsidR="00A737D0" w:rsidRDefault="00E70209" w:rsidP="00C226B8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63CB8" w:rsidRPr="00BA0B9A">
        <w:rPr>
          <w:sz w:val="24"/>
          <w:szCs w:val="24"/>
        </w:rPr>
        <w:t>typ</w:t>
      </w:r>
      <w:r w:rsidR="00B521B5">
        <w:rPr>
          <w:sz w:val="24"/>
          <w:szCs w:val="24"/>
        </w:rPr>
        <w:t xml:space="preserve"> </w:t>
      </w:r>
      <w:r w:rsidR="00363CB8" w:rsidRPr="00BA0B9A">
        <w:rPr>
          <w:sz w:val="24"/>
          <w:szCs w:val="24"/>
        </w:rPr>
        <w:t xml:space="preserve">projektu </w:t>
      </w:r>
      <w:r w:rsidR="00363CB8">
        <w:rPr>
          <w:sz w:val="24"/>
          <w:szCs w:val="24"/>
        </w:rPr>
        <w:t>3</w:t>
      </w:r>
      <w:r w:rsidR="00363CB8" w:rsidRPr="00BA0B9A">
        <w:rPr>
          <w:sz w:val="24"/>
          <w:szCs w:val="24"/>
        </w:rPr>
        <w:t>:</w:t>
      </w:r>
      <w:r w:rsidR="00363CB8">
        <w:rPr>
          <w:sz w:val="24"/>
          <w:szCs w:val="24"/>
        </w:rPr>
        <w:t xml:space="preserve"> </w:t>
      </w:r>
      <w:r w:rsidR="00363CB8" w:rsidRPr="00BA0B9A">
        <w:rPr>
          <w:sz w:val="24"/>
          <w:szCs w:val="24"/>
        </w:rPr>
        <w:t>Wsparcie komunikacji i widoczności Programu oraz Funduszy Europejskich</w:t>
      </w:r>
      <w:r w:rsidR="00C226B8">
        <w:rPr>
          <w:sz w:val="24"/>
          <w:szCs w:val="24"/>
        </w:rPr>
        <w:t>.</w:t>
      </w:r>
    </w:p>
    <w:p w14:paraId="513532B6" w14:textId="26A41F6F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69AFC8A5">
        <w:rPr>
          <w:sz w:val="24"/>
          <w:szCs w:val="24"/>
        </w:rPr>
        <w:t>W ramach tego typu projektu będą finansowane działania informacyjne i</w:t>
      </w:r>
      <w:r w:rsidR="00C226B8" w:rsidRPr="69AFC8A5">
        <w:rPr>
          <w:sz w:val="24"/>
          <w:szCs w:val="24"/>
        </w:rPr>
        <w:t> </w:t>
      </w:r>
      <w:r w:rsidRPr="69AFC8A5">
        <w:rPr>
          <w:sz w:val="24"/>
          <w:szCs w:val="24"/>
        </w:rPr>
        <w:t>promocyjne dot. m.in. uruchomienia Programu, możliwości finansowania, a</w:t>
      </w:r>
      <w:r w:rsidR="00C226B8" w:rsidRPr="69AFC8A5">
        <w:rPr>
          <w:sz w:val="24"/>
          <w:szCs w:val="24"/>
        </w:rPr>
        <w:t> </w:t>
      </w:r>
      <w:r w:rsidRPr="69AFC8A5">
        <w:rPr>
          <w:sz w:val="24"/>
          <w:szCs w:val="24"/>
        </w:rPr>
        <w:t>także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>prezentacji efektów wdrażania polityki spójności w regionie (np. prowadzenie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>kampanii dotyczących zapewnienia wysokiej świadomości nt. działań rozwojowych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>w regionie realizowanych z udziałem Funduszy Europejskich, korzyści z nich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>wynikających, wartości obowiązujących w całej UE, zasad horyzontalnych m.in.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 xml:space="preserve">zasady niedyskryminacji – uwzględniających </w:t>
      </w:r>
      <w:r w:rsidRPr="69AFC8A5">
        <w:rPr>
          <w:sz w:val="24"/>
          <w:szCs w:val="24"/>
        </w:rPr>
        <w:lastRenderedPageBreak/>
        <w:t>zwalczanie szkodliwych stereotypów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>dotyczących grup narażonych na</w:t>
      </w:r>
      <w:r w:rsidR="00C226B8" w:rsidRPr="69AFC8A5">
        <w:rPr>
          <w:sz w:val="24"/>
          <w:szCs w:val="24"/>
        </w:rPr>
        <w:t> </w:t>
      </w:r>
      <w:r w:rsidRPr="69AFC8A5">
        <w:rPr>
          <w:sz w:val="24"/>
          <w:szCs w:val="24"/>
        </w:rPr>
        <w:t>dyskryminację, w tym osób LGBT+). Planowane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>działania będą obejmować wszystkie grupy docelowe, a wybór konkretnych</w:t>
      </w:r>
      <w:r w:rsidR="00C226B8" w:rsidRPr="69AFC8A5">
        <w:rPr>
          <w:sz w:val="24"/>
          <w:szCs w:val="24"/>
        </w:rPr>
        <w:t xml:space="preserve"> </w:t>
      </w:r>
      <w:r w:rsidRPr="69AFC8A5">
        <w:rPr>
          <w:sz w:val="24"/>
          <w:szCs w:val="24"/>
        </w:rPr>
        <w:t>kanałów i narzędzi będzie powiązany z wyznaczonymi celami – będą to m.in.:</w:t>
      </w:r>
    </w:p>
    <w:p w14:paraId="00E75A72" w14:textId="777777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media o szerokim zasięgu,</w:t>
      </w:r>
    </w:p>
    <w:p w14:paraId="46857139" w14:textId="777777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media społecznościowe,</w:t>
      </w:r>
    </w:p>
    <w:p w14:paraId="08557F30" w14:textId="777777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wydarzenia informacyjne i promocyjne,</w:t>
      </w:r>
    </w:p>
    <w:p w14:paraId="52FD0D75" w14:textId="777777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reklama zewnętrzna,</w:t>
      </w:r>
    </w:p>
    <w:p w14:paraId="50FA241C" w14:textId="777777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publikacje i materiały audio-video,</w:t>
      </w:r>
    </w:p>
    <w:p w14:paraId="27482183" w14:textId="777777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serwis internetowy Programu,</w:t>
      </w:r>
    </w:p>
    <w:p w14:paraId="153A622E" w14:textId="77777777" w:rsidR="005A024A" w:rsidRPr="005A024A" w:rsidRDefault="005A024A" w:rsidP="005A024A">
      <w:pPr>
        <w:spacing w:after="0" w:line="276" w:lineRule="auto"/>
        <w:ind w:left="709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- działania edukacyjne dla potencjalnych beneficjentów i beneficjentów.</w:t>
      </w:r>
    </w:p>
    <w:p w14:paraId="1B1E439C" w14:textId="27C7E711" w:rsidR="005A024A" w:rsidRPr="001344EE" w:rsidRDefault="005A024A" w:rsidP="002223A0">
      <w:pPr>
        <w:spacing w:after="0" w:line="276" w:lineRule="auto"/>
        <w:ind w:left="284" w:right="97" w:firstLine="0"/>
        <w:jc w:val="both"/>
        <w:rPr>
          <w:sz w:val="24"/>
          <w:szCs w:val="24"/>
        </w:rPr>
      </w:pPr>
      <w:r w:rsidRPr="005A024A">
        <w:rPr>
          <w:sz w:val="24"/>
          <w:szCs w:val="24"/>
        </w:rPr>
        <w:t>Wszystkie powyższe działania realizowane w ww. typach projektów mogą</w:t>
      </w:r>
      <w:r w:rsidR="00C226B8">
        <w:rPr>
          <w:sz w:val="24"/>
          <w:szCs w:val="24"/>
        </w:rPr>
        <w:t xml:space="preserve"> </w:t>
      </w:r>
      <w:r w:rsidRPr="005A024A">
        <w:rPr>
          <w:sz w:val="24"/>
          <w:szCs w:val="24"/>
        </w:rPr>
        <w:t>dotyczyć bieżącego, a także poprzedniego i kolejnych okresów programowania.</w:t>
      </w:r>
    </w:p>
    <w:p w14:paraId="15821F24" w14:textId="706C407E" w:rsidR="00CA7099" w:rsidRDefault="00D74301" w:rsidP="00086AF8">
      <w:pPr>
        <w:numPr>
          <w:ilvl w:val="1"/>
          <w:numId w:val="15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opracowanie </w:t>
      </w:r>
      <w:r w:rsidR="003B30EA">
        <w:rPr>
          <w:sz w:val="24"/>
          <w:szCs w:val="24"/>
        </w:rPr>
        <w:t xml:space="preserve">i przedstawienie </w:t>
      </w:r>
      <w:r w:rsidR="00CF06A5">
        <w:rPr>
          <w:sz w:val="24"/>
          <w:szCs w:val="24"/>
        </w:rPr>
        <w:t xml:space="preserve">do akceptacji IZ FEL 2021-2027 </w:t>
      </w:r>
      <w:r w:rsidR="00164E68" w:rsidRPr="001344EE">
        <w:rPr>
          <w:sz w:val="24"/>
          <w:szCs w:val="24"/>
        </w:rPr>
        <w:t>wyników oceny</w:t>
      </w:r>
      <w:r w:rsidR="000D7E77">
        <w:rPr>
          <w:sz w:val="24"/>
          <w:szCs w:val="24"/>
        </w:rPr>
        <w:t>,</w:t>
      </w:r>
      <w:r w:rsidR="00164E68" w:rsidRPr="001344EE">
        <w:rPr>
          <w:sz w:val="24"/>
          <w:szCs w:val="24"/>
        </w:rPr>
        <w:t xml:space="preserve"> o których mowa w art. </w:t>
      </w:r>
      <w:r w:rsidR="0072444D" w:rsidRPr="001344EE">
        <w:rPr>
          <w:sz w:val="24"/>
          <w:szCs w:val="24"/>
        </w:rPr>
        <w:t xml:space="preserve">56 ust. 1 </w:t>
      </w:r>
      <w:r w:rsidR="003B30EA">
        <w:rPr>
          <w:sz w:val="24"/>
          <w:szCs w:val="24"/>
        </w:rPr>
        <w:t>u</w:t>
      </w:r>
      <w:r w:rsidR="00164E68" w:rsidRPr="001344EE">
        <w:rPr>
          <w:sz w:val="24"/>
          <w:szCs w:val="24"/>
        </w:rPr>
        <w:t>stawy wdrożeniowej</w:t>
      </w:r>
      <w:r w:rsidR="005E6B83" w:rsidRPr="001344EE">
        <w:rPr>
          <w:sz w:val="24"/>
          <w:szCs w:val="24"/>
        </w:rPr>
        <w:t>,</w:t>
      </w:r>
      <w:r w:rsidR="00CA7099">
        <w:rPr>
          <w:sz w:val="24"/>
          <w:szCs w:val="24"/>
        </w:rPr>
        <w:t xml:space="preserve"> </w:t>
      </w:r>
      <w:r w:rsidR="00164E68" w:rsidRPr="00360762">
        <w:rPr>
          <w:sz w:val="24"/>
          <w:szCs w:val="24"/>
        </w:rPr>
        <w:t xml:space="preserve">w postaci </w:t>
      </w:r>
      <w:r w:rsidRPr="00360762">
        <w:rPr>
          <w:sz w:val="24"/>
          <w:szCs w:val="24"/>
        </w:rPr>
        <w:t>listy ocenionych przez KOP projektów</w:t>
      </w:r>
      <w:r w:rsidR="003B30EA">
        <w:rPr>
          <w:sz w:val="24"/>
          <w:szCs w:val="24"/>
        </w:rPr>
        <w:t xml:space="preserve">. </w:t>
      </w:r>
      <w:r w:rsidR="003427BE" w:rsidRPr="001344EE">
        <w:rPr>
          <w:sz w:val="24"/>
          <w:szCs w:val="24"/>
        </w:rPr>
        <w:t xml:space="preserve"> </w:t>
      </w:r>
    </w:p>
    <w:p w14:paraId="3BF17661" w14:textId="12D4A2CF" w:rsidR="00CA5845" w:rsidRPr="003B30EA" w:rsidRDefault="00CA5845" w:rsidP="00086AF8">
      <w:pPr>
        <w:pStyle w:val="Akapitzlist"/>
        <w:numPr>
          <w:ilvl w:val="0"/>
          <w:numId w:val="2"/>
        </w:numPr>
        <w:spacing w:after="0" w:line="276" w:lineRule="auto"/>
        <w:ind w:left="284" w:right="97" w:hanging="284"/>
        <w:contextualSpacing w:val="0"/>
        <w:jc w:val="both"/>
        <w:rPr>
          <w:sz w:val="24"/>
          <w:szCs w:val="24"/>
        </w:rPr>
      </w:pPr>
      <w:r w:rsidRPr="003B30EA">
        <w:rPr>
          <w:sz w:val="24"/>
          <w:szCs w:val="24"/>
        </w:rPr>
        <w:t>Przewodniczącym KOP</w:t>
      </w:r>
      <w:r w:rsidR="00443B45">
        <w:rPr>
          <w:sz w:val="24"/>
          <w:szCs w:val="24"/>
        </w:rPr>
        <w:t xml:space="preserve"> oraz Zastępcą Przewodniczącego KOP</w:t>
      </w:r>
      <w:r w:rsidRPr="003B30EA">
        <w:rPr>
          <w:sz w:val="24"/>
          <w:szCs w:val="24"/>
        </w:rPr>
        <w:t xml:space="preserve"> jest pracownik I</w:t>
      </w:r>
      <w:r w:rsidR="003B30EA" w:rsidRPr="003B30EA">
        <w:rPr>
          <w:sz w:val="24"/>
          <w:szCs w:val="24"/>
        </w:rPr>
        <w:t xml:space="preserve">nstytucji Organizującej </w:t>
      </w:r>
      <w:r w:rsidRPr="003B30EA">
        <w:rPr>
          <w:sz w:val="24"/>
          <w:szCs w:val="24"/>
        </w:rPr>
        <w:t>N</w:t>
      </w:r>
      <w:r w:rsidR="003B30EA" w:rsidRPr="003B30EA">
        <w:rPr>
          <w:sz w:val="24"/>
          <w:szCs w:val="24"/>
        </w:rPr>
        <w:t>abór</w:t>
      </w:r>
      <w:r w:rsidR="009B0B28">
        <w:rPr>
          <w:sz w:val="24"/>
          <w:szCs w:val="24"/>
        </w:rPr>
        <w:t xml:space="preserve"> (dalej: ION).</w:t>
      </w:r>
    </w:p>
    <w:p w14:paraId="395739F6" w14:textId="77777777" w:rsidR="00A737D0" w:rsidRPr="001344EE" w:rsidRDefault="00D74301" w:rsidP="00086AF8">
      <w:pPr>
        <w:numPr>
          <w:ilvl w:val="0"/>
          <w:numId w:val="2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Do zadań Przewodniczącego KOP należy w szczególności: </w:t>
      </w:r>
    </w:p>
    <w:p w14:paraId="62575A39" w14:textId="381A0A57" w:rsidR="00A737D0" w:rsidRPr="001344EE" w:rsidRDefault="00333CD5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nadzór </w:t>
      </w:r>
      <w:r w:rsidR="00AB3C03">
        <w:rPr>
          <w:sz w:val="24"/>
          <w:szCs w:val="24"/>
        </w:rPr>
        <w:t xml:space="preserve">nad KOP </w:t>
      </w:r>
      <w:r w:rsidRPr="001C4554">
        <w:rPr>
          <w:sz w:val="24"/>
          <w:szCs w:val="24"/>
        </w:rPr>
        <w:t>w zakresie zgodności postępowania w zakresie wyboru projektów do</w:t>
      </w:r>
      <w:r w:rsidR="00520A1E">
        <w:rPr>
          <w:sz w:val="24"/>
          <w:szCs w:val="24"/>
        </w:rPr>
        <w:t xml:space="preserve"> </w:t>
      </w:r>
      <w:r w:rsidRPr="001C4554">
        <w:rPr>
          <w:sz w:val="24"/>
          <w:szCs w:val="24"/>
        </w:rPr>
        <w:t xml:space="preserve">dofinansowania z przepisami prawa, </w:t>
      </w:r>
      <w:r w:rsidR="00C5513B">
        <w:rPr>
          <w:sz w:val="24"/>
          <w:szCs w:val="24"/>
        </w:rPr>
        <w:t>R</w:t>
      </w:r>
      <w:r w:rsidRPr="001C4554">
        <w:rPr>
          <w:sz w:val="24"/>
          <w:szCs w:val="24"/>
        </w:rPr>
        <w:t>egulaminem wyboru oraz</w:t>
      </w:r>
      <w:r w:rsidR="00520A1E">
        <w:rPr>
          <w:sz w:val="24"/>
          <w:szCs w:val="24"/>
        </w:rPr>
        <w:t xml:space="preserve"> </w:t>
      </w:r>
      <w:r w:rsidR="00C5513B">
        <w:rPr>
          <w:sz w:val="24"/>
          <w:szCs w:val="24"/>
        </w:rPr>
        <w:t>R</w:t>
      </w:r>
      <w:r w:rsidRPr="001C4554">
        <w:rPr>
          <w:sz w:val="24"/>
          <w:szCs w:val="24"/>
        </w:rPr>
        <w:t>egulaminem</w:t>
      </w:r>
      <w:r w:rsidR="00C5513B">
        <w:rPr>
          <w:sz w:val="24"/>
          <w:szCs w:val="24"/>
        </w:rPr>
        <w:t xml:space="preserve"> KOP,</w:t>
      </w:r>
    </w:p>
    <w:p w14:paraId="4C2D1DF7" w14:textId="1F56CFAD" w:rsidR="00A737D0" w:rsidRPr="001344EE" w:rsidRDefault="00D74301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kierowanie pracami KOP,</w:t>
      </w:r>
    </w:p>
    <w:p w14:paraId="79E35DBA" w14:textId="56769C4B" w:rsidR="00A737D0" w:rsidRPr="001344EE" w:rsidRDefault="00D74301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zapewnienie sprawnego funkcjonowania KOP,</w:t>
      </w:r>
    </w:p>
    <w:p w14:paraId="228F8FF9" w14:textId="73170DBA" w:rsidR="00333CD5" w:rsidRDefault="002635F9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przeciwdziałanie ingerencji w dokonywaną przez KOP ocenę przez osoby lub</w:t>
      </w:r>
      <w:r w:rsidR="00A86DD7">
        <w:rPr>
          <w:sz w:val="24"/>
          <w:szCs w:val="24"/>
        </w:rPr>
        <w:t> </w:t>
      </w:r>
      <w:r w:rsidRPr="001344EE">
        <w:rPr>
          <w:sz w:val="24"/>
          <w:szCs w:val="24"/>
        </w:rPr>
        <w:t xml:space="preserve">podmioty zewnętrzne </w:t>
      </w:r>
      <w:r w:rsidR="003B58A6" w:rsidRPr="001344EE">
        <w:rPr>
          <w:sz w:val="24"/>
          <w:szCs w:val="24"/>
        </w:rPr>
        <w:t xml:space="preserve">nie biorące w niej udziału, w tym </w:t>
      </w:r>
      <w:r w:rsidRPr="001344EE">
        <w:rPr>
          <w:sz w:val="24"/>
          <w:szCs w:val="24"/>
        </w:rPr>
        <w:t>przeciwdziałani</w:t>
      </w:r>
      <w:r w:rsidR="003B58A6" w:rsidRPr="001344EE">
        <w:rPr>
          <w:sz w:val="24"/>
          <w:szCs w:val="24"/>
        </w:rPr>
        <w:t>e</w:t>
      </w:r>
      <w:r w:rsidRPr="001344EE">
        <w:rPr>
          <w:sz w:val="24"/>
          <w:szCs w:val="24"/>
        </w:rPr>
        <w:t xml:space="preserve"> działaniom godzącym w bezstronność członków KOP,</w:t>
      </w:r>
    </w:p>
    <w:p w14:paraId="78931068" w14:textId="05824ED6" w:rsidR="00333CD5" w:rsidRDefault="00D74301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333CD5">
        <w:rPr>
          <w:sz w:val="24"/>
          <w:szCs w:val="24"/>
        </w:rPr>
        <w:t>nadzorowanie przestrzegania terminów na przeprowadzenie przez KOP oceny oraz podejmowanie czynności zaradczych w przypadku zagrożenia ich</w:t>
      </w:r>
      <w:r w:rsidR="0065222F">
        <w:rPr>
          <w:sz w:val="24"/>
          <w:szCs w:val="24"/>
        </w:rPr>
        <w:t> </w:t>
      </w:r>
      <w:r w:rsidRPr="00333CD5">
        <w:rPr>
          <w:sz w:val="24"/>
          <w:szCs w:val="24"/>
        </w:rPr>
        <w:t>niedotrzymania,</w:t>
      </w:r>
    </w:p>
    <w:p w14:paraId="5E5C8480" w14:textId="45B4805C" w:rsidR="00A93B3E" w:rsidRPr="003F1CF6" w:rsidRDefault="00D74301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3F1CF6">
        <w:rPr>
          <w:sz w:val="24"/>
          <w:szCs w:val="24"/>
        </w:rPr>
        <w:t>przydzielanie członków KOP do oceny wniosku o dofinansowanie projektu,</w:t>
      </w:r>
    </w:p>
    <w:p w14:paraId="1E540AF4" w14:textId="7A706AB8" w:rsidR="00476B24" w:rsidRPr="00333CD5" w:rsidRDefault="00476B24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zatwierdzanie kart ocen </w:t>
      </w:r>
      <w:r w:rsidR="00F646AA">
        <w:rPr>
          <w:sz w:val="24"/>
          <w:szCs w:val="24"/>
        </w:rPr>
        <w:t>projektów</w:t>
      </w:r>
      <w:r>
        <w:rPr>
          <w:sz w:val="24"/>
          <w:szCs w:val="24"/>
        </w:rPr>
        <w:t>,</w:t>
      </w:r>
    </w:p>
    <w:p w14:paraId="1934EE10" w14:textId="4B509D54" w:rsidR="00333CD5" w:rsidRDefault="00333CD5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weryfikacja </w:t>
      </w:r>
      <w:r w:rsidRPr="001344EE">
        <w:rPr>
          <w:sz w:val="24"/>
          <w:szCs w:val="24"/>
        </w:rPr>
        <w:t xml:space="preserve">list </w:t>
      </w:r>
      <w:r w:rsidR="00F906EE" w:rsidRPr="001344EE">
        <w:rPr>
          <w:sz w:val="24"/>
          <w:szCs w:val="24"/>
        </w:rPr>
        <w:t xml:space="preserve">ocenionych </w:t>
      </w:r>
      <w:r w:rsidRPr="001344EE">
        <w:rPr>
          <w:sz w:val="24"/>
          <w:szCs w:val="24"/>
        </w:rPr>
        <w:t>projektów</w:t>
      </w:r>
      <w:r>
        <w:rPr>
          <w:sz w:val="24"/>
          <w:szCs w:val="24"/>
        </w:rPr>
        <w:t>,</w:t>
      </w:r>
    </w:p>
    <w:p w14:paraId="1E9D90DD" w14:textId="703F669E" w:rsidR="00A93B3E" w:rsidRDefault="006F3009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>
        <w:rPr>
          <w:sz w:val="24"/>
          <w:szCs w:val="24"/>
        </w:rPr>
        <w:t>zatwierdz</w:t>
      </w:r>
      <w:r w:rsidRPr="001344EE">
        <w:rPr>
          <w:sz w:val="24"/>
          <w:szCs w:val="24"/>
        </w:rPr>
        <w:t>enie</w:t>
      </w:r>
      <w:r w:rsidR="00D74301" w:rsidRPr="001344EE">
        <w:rPr>
          <w:sz w:val="24"/>
          <w:szCs w:val="24"/>
        </w:rPr>
        <w:t xml:space="preserve"> protokołu z prac KOP,</w:t>
      </w:r>
    </w:p>
    <w:p w14:paraId="18505FAF" w14:textId="2D622C52" w:rsidR="006F3009" w:rsidRPr="001344EE" w:rsidRDefault="006F3009" w:rsidP="00086AF8">
      <w:pPr>
        <w:numPr>
          <w:ilvl w:val="1"/>
          <w:numId w:val="16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podejmowanie innych czynności mających na celu zapewnienie prawidłowego i</w:t>
      </w:r>
      <w:r w:rsidR="007F0A2B">
        <w:rPr>
          <w:sz w:val="24"/>
          <w:szCs w:val="24"/>
        </w:rPr>
        <w:t> </w:t>
      </w:r>
      <w:r w:rsidRPr="001344EE">
        <w:rPr>
          <w:sz w:val="24"/>
          <w:szCs w:val="24"/>
        </w:rPr>
        <w:t>sprawnego przebiegu oceny dokonywanej przez KOP</w:t>
      </w:r>
      <w:r w:rsidR="007D037F">
        <w:rPr>
          <w:sz w:val="24"/>
          <w:szCs w:val="24"/>
        </w:rPr>
        <w:t>.</w:t>
      </w:r>
    </w:p>
    <w:p w14:paraId="5E736C4D" w14:textId="6CE6E07F" w:rsidR="00C0097A" w:rsidRPr="006F3009" w:rsidRDefault="006F3009" w:rsidP="00086AF8">
      <w:pPr>
        <w:pStyle w:val="Akapitzlist"/>
        <w:numPr>
          <w:ilvl w:val="0"/>
          <w:numId w:val="2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D74301" w:rsidRPr="006F3009">
        <w:rPr>
          <w:sz w:val="24"/>
          <w:szCs w:val="24"/>
        </w:rPr>
        <w:t xml:space="preserve"> razie nieobecności Przewodniczącego pracami KOP kieruje jego Zastępca.</w:t>
      </w:r>
    </w:p>
    <w:p w14:paraId="0D0EBADD" w14:textId="62DBBFCA" w:rsidR="00475888" w:rsidRDefault="00542B5B" w:rsidP="00086AF8">
      <w:pPr>
        <w:numPr>
          <w:ilvl w:val="0"/>
          <w:numId w:val="2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Sekretarzem </w:t>
      </w:r>
      <w:r w:rsidR="00475888">
        <w:rPr>
          <w:sz w:val="24"/>
          <w:szCs w:val="24"/>
        </w:rPr>
        <w:t xml:space="preserve">oraz Zastępcą Sekretarza </w:t>
      </w:r>
      <w:r w:rsidRPr="001344EE">
        <w:rPr>
          <w:sz w:val="24"/>
          <w:szCs w:val="24"/>
        </w:rPr>
        <w:t xml:space="preserve">KOP jest pracownik </w:t>
      </w:r>
      <w:r w:rsidR="009B0B28">
        <w:rPr>
          <w:sz w:val="24"/>
          <w:szCs w:val="24"/>
        </w:rPr>
        <w:t>ION</w:t>
      </w:r>
      <w:r w:rsidR="00364861">
        <w:rPr>
          <w:sz w:val="24"/>
          <w:szCs w:val="24"/>
        </w:rPr>
        <w:t>.</w:t>
      </w:r>
    </w:p>
    <w:p w14:paraId="0923718D" w14:textId="3E55F797" w:rsidR="00C0097A" w:rsidRDefault="00D74301" w:rsidP="00086AF8">
      <w:pPr>
        <w:numPr>
          <w:ilvl w:val="0"/>
          <w:numId w:val="2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Do zadań Sekretarza KOP należy w szczególności:</w:t>
      </w:r>
    </w:p>
    <w:p w14:paraId="2FC7E9B8" w14:textId="03083506" w:rsidR="00C0097A" w:rsidRDefault="00D74301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zapewnienie obsługi organizacyjno-technicznej KOP,</w:t>
      </w:r>
    </w:p>
    <w:p w14:paraId="66612BB7" w14:textId="6D94F00F" w:rsidR="00C0097A" w:rsidRDefault="00D74301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zapewnienie członkom KOP dostępu do </w:t>
      </w:r>
      <w:r w:rsidR="009B0B28">
        <w:rPr>
          <w:sz w:val="24"/>
          <w:szCs w:val="24"/>
        </w:rPr>
        <w:t>Narzędzi Wspierając</w:t>
      </w:r>
      <w:r w:rsidR="000F0429">
        <w:rPr>
          <w:sz w:val="24"/>
          <w:szCs w:val="24"/>
        </w:rPr>
        <w:t>ych</w:t>
      </w:r>
      <w:r w:rsidR="009B0B28">
        <w:rPr>
          <w:sz w:val="24"/>
          <w:szCs w:val="24"/>
        </w:rPr>
        <w:t xml:space="preserve"> Wdrażanie</w:t>
      </w:r>
      <w:r w:rsidR="00661333">
        <w:rPr>
          <w:sz w:val="24"/>
          <w:szCs w:val="24"/>
        </w:rPr>
        <w:t xml:space="preserve"> FEL 2021-2027 (dalej: </w:t>
      </w:r>
      <w:r w:rsidR="000D7E77" w:rsidRPr="00797585">
        <w:rPr>
          <w:sz w:val="24"/>
          <w:szCs w:val="24"/>
        </w:rPr>
        <w:t>NWW</w:t>
      </w:r>
      <w:r w:rsidR="000D7E77" w:rsidRPr="000D7E77">
        <w:rPr>
          <w:sz w:val="24"/>
          <w:szCs w:val="24"/>
        </w:rPr>
        <w:t xml:space="preserve"> FEL 2021-2027</w:t>
      </w:r>
      <w:r w:rsidR="00661333">
        <w:rPr>
          <w:sz w:val="24"/>
          <w:szCs w:val="24"/>
        </w:rPr>
        <w:t>)</w:t>
      </w:r>
      <w:r w:rsidR="000D7E77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oraz</w:t>
      </w:r>
      <w:r w:rsidR="00CD5285">
        <w:rPr>
          <w:sz w:val="24"/>
          <w:szCs w:val="24"/>
        </w:rPr>
        <w:t> </w:t>
      </w:r>
      <w:r w:rsidRPr="001344EE">
        <w:rPr>
          <w:sz w:val="24"/>
          <w:szCs w:val="24"/>
        </w:rPr>
        <w:t>udostępnienie w n</w:t>
      </w:r>
      <w:r w:rsidR="00661333">
        <w:rPr>
          <w:sz w:val="24"/>
          <w:szCs w:val="24"/>
        </w:rPr>
        <w:t>ich</w:t>
      </w:r>
      <w:r w:rsidRPr="001344EE">
        <w:rPr>
          <w:sz w:val="24"/>
          <w:szCs w:val="24"/>
        </w:rPr>
        <w:t xml:space="preserve"> niezbędnej dokumentacji do przeprowadzenia oceny,</w:t>
      </w:r>
    </w:p>
    <w:p w14:paraId="38D701CB" w14:textId="05CA561B" w:rsidR="00C0097A" w:rsidRDefault="00D74301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sporządzanie listy projektów złożonych oraz list projektów ocenionych,</w:t>
      </w:r>
    </w:p>
    <w:p w14:paraId="2B6C9B52" w14:textId="1C8320FB" w:rsidR="000D7E77" w:rsidRDefault="000D7E77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0D7E77">
        <w:rPr>
          <w:sz w:val="24"/>
          <w:szCs w:val="24"/>
        </w:rPr>
        <w:t>opracowanie wyników oceny, o których mowa w art. 56 ust. 1 ustawy</w:t>
      </w:r>
      <w:r>
        <w:rPr>
          <w:sz w:val="24"/>
          <w:szCs w:val="24"/>
        </w:rPr>
        <w:t xml:space="preserve"> wdrożeniowej,</w:t>
      </w:r>
    </w:p>
    <w:p w14:paraId="008F52B6" w14:textId="1ADA332F" w:rsidR="00C0097A" w:rsidRDefault="00D74301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lastRenderedPageBreak/>
        <w:t>przedłożenie członkom KOP listy projektów podlegających ocenie w celu wykluczenia przesłanek uniemożliwiających bezstronn</w:t>
      </w:r>
      <w:r w:rsidR="00981267">
        <w:rPr>
          <w:sz w:val="24"/>
          <w:szCs w:val="24"/>
        </w:rPr>
        <w:t>ą</w:t>
      </w:r>
      <w:r w:rsidRPr="001344EE">
        <w:rPr>
          <w:sz w:val="24"/>
          <w:szCs w:val="24"/>
        </w:rPr>
        <w:t xml:space="preserve"> ocenę,</w:t>
      </w:r>
    </w:p>
    <w:p w14:paraId="1564D342" w14:textId="582D5C28" w:rsidR="00C0097A" w:rsidRDefault="00D74301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weryfikacja prawidłowości wypełnienia kart oceny przez członków KOP,</w:t>
      </w:r>
    </w:p>
    <w:p w14:paraId="580934DD" w14:textId="7128C17C" w:rsidR="00C0097A" w:rsidRDefault="00D74301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sporządzanie protokołu z prac KOP</w:t>
      </w:r>
      <w:r w:rsidR="00F643D8">
        <w:t>,</w:t>
      </w:r>
      <w:r w:rsidR="00F643D8" w:rsidRPr="00F643D8">
        <w:rPr>
          <w:sz w:val="24"/>
          <w:szCs w:val="24"/>
        </w:rPr>
        <w:t xml:space="preserve"> po zakończeniu oceny wszystkich projektów w ramach postępowania</w:t>
      </w:r>
      <w:r w:rsidRPr="001344EE">
        <w:rPr>
          <w:sz w:val="24"/>
          <w:szCs w:val="24"/>
        </w:rPr>
        <w:t>,</w:t>
      </w:r>
    </w:p>
    <w:p w14:paraId="03428410" w14:textId="2BEFA7FF" w:rsidR="00C0097A" w:rsidRDefault="00C0097A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2B4C75">
        <w:rPr>
          <w:sz w:val="24"/>
          <w:szCs w:val="24"/>
        </w:rPr>
        <w:t>gromadzenie i przekazanie do miejsca przechowywania dokumentacji</w:t>
      </w:r>
      <w:r w:rsidR="00C56D33">
        <w:rPr>
          <w:sz w:val="24"/>
          <w:szCs w:val="24"/>
        </w:rPr>
        <w:t xml:space="preserve"> </w:t>
      </w:r>
      <w:r w:rsidRPr="00C0097A">
        <w:rPr>
          <w:sz w:val="24"/>
          <w:szCs w:val="24"/>
        </w:rPr>
        <w:t>zwi</w:t>
      </w:r>
      <w:r w:rsidRPr="00C0097A">
        <w:rPr>
          <w:rFonts w:hint="eastAsia"/>
          <w:sz w:val="24"/>
          <w:szCs w:val="24"/>
        </w:rPr>
        <w:t>ą</w:t>
      </w:r>
      <w:r w:rsidRPr="00C0097A">
        <w:rPr>
          <w:sz w:val="24"/>
          <w:szCs w:val="24"/>
        </w:rPr>
        <w:t>zanej z pracami KOP</w:t>
      </w:r>
      <w:r w:rsidR="002A301F" w:rsidRPr="002B4C75">
        <w:t>,</w:t>
      </w:r>
    </w:p>
    <w:p w14:paraId="29D10832" w14:textId="3FEA59C8" w:rsidR="00C0097A" w:rsidRPr="002B4C75" w:rsidRDefault="00D74301" w:rsidP="00086AF8">
      <w:pPr>
        <w:pStyle w:val="Akapitzlist"/>
        <w:numPr>
          <w:ilvl w:val="1"/>
          <w:numId w:val="2"/>
        </w:numPr>
        <w:spacing w:after="0" w:line="276" w:lineRule="auto"/>
        <w:ind w:left="709"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realizowanie innych zadań zlecon</w:t>
      </w:r>
      <w:r w:rsidR="002B4C75">
        <w:rPr>
          <w:sz w:val="24"/>
          <w:szCs w:val="24"/>
        </w:rPr>
        <w:t>ych przez Przewodniczącego KOP.</w:t>
      </w:r>
    </w:p>
    <w:p w14:paraId="53342A5A" w14:textId="5CDB85AE" w:rsidR="002B4C75" w:rsidRDefault="002B4C75" w:rsidP="00086AF8">
      <w:pPr>
        <w:numPr>
          <w:ilvl w:val="0"/>
          <w:numId w:val="2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1344EE">
        <w:rPr>
          <w:sz w:val="24"/>
          <w:szCs w:val="24"/>
        </w:rPr>
        <w:t xml:space="preserve"> razie nieobecności Sekretarza</w:t>
      </w:r>
      <w:r w:rsidR="007D037F">
        <w:rPr>
          <w:sz w:val="24"/>
          <w:szCs w:val="24"/>
        </w:rPr>
        <w:t>,</w:t>
      </w:r>
      <w:r w:rsidRPr="001344EE">
        <w:rPr>
          <w:sz w:val="24"/>
          <w:szCs w:val="24"/>
        </w:rPr>
        <w:t xml:space="preserve"> </w:t>
      </w:r>
      <w:r w:rsidR="007D037F">
        <w:rPr>
          <w:sz w:val="24"/>
          <w:szCs w:val="24"/>
        </w:rPr>
        <w:t>zadania Sekretarza</w:t>
      </w:r>
      <w:r w:rsidR="007D037F" w:rsidRPr="001344EE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wykonuje jego Zastępca</w:t>
      </w:r>
      <w:r w:rsidR="007D037F">
        <w:rPr>
          <w:sz w:val="24"/>
          <w:szCs w:val="24"/>
        </w:rPr>
        <w:t>.</w:t>
      </w:r>
    </w:p>
    <w:p w14:paraId="1349946B" w14:textId="6B04EB5D" w:rsidR="00C0097A" w:rsidRDefault="00D74301" w:rsidP="00086AF8">
      <w:pPr>
        <w:numPr>
          <w:ilvl w:val="0"/>
          <w:numId w:val="2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Do zadań członków KOP (z wyłączeniem Przewodniczącego KOP i zastępcy Przewodniczącego KOP) należy:</w:t>
      </w:r>
    </w:p>
    <w:p w14:paraId="08CF788F" w14:textId="383FE6D9" w:rsidR="00C0097A" w:rsidRDefault="00D74301" w:rsidP="00086AF8">
      <w:pPr>
        <w:numPr>
          <w:ilvl w:val="1"/>
          <w:numId w:val="2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terminowe i rze</w:t>
      </w:r>
      <w:r w:rsidR="005A7FD2">
        <w:rPr>
          <w:sz w:val="24"/>
          <w:szCs w:val="24"/>
        </w:rPr>
        <w:t xml:space="preserve">telne dokonywanie oceny </w:t>
      </w:r>
      <w:r w:rsidR="00A03ED6">
        <w:rPr>
          <w:sz w:val="24"/>
          <w:szCs w:val="24"/>
        </w:rPr>
        <w:t>wniosków</w:t>
      </w:r>
      <w:r w:rsidR="00A03ED6" w:rsidRPr="001344EE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o dofinansowanie pod</w:t>
      </w:r>
      <w:r w:rsidR="00B209B4">
        <w:rPr>
          <w:sz w:val="24"/>
          <w:szCs w:val="24"/>
        </w:rPr>
        <w:t> </w:t>
      </w:r>
      <w:r w:rsidRPr="001344EE">
        <w:rPr>
          <w:sz w:val="24"/>
          <w:szCs w:val="24"/>
        </w:rPr>
        <w:t>względem spełnienia kryteriów wyboru,</w:t>
      </w:r>
    </w:p>
    <w:p w14:paraId="1A50B575" w14:textId="124545E4" w:rsidR="00C0097A" w:rsidRDefault="00D74301" w:rsidP="00086AF8">
      <w:pPr>
        <w:numPr>
          <w:ilvl w:val="1"/>
          <w:numId w:val="2"/>
        </w:numPr>
        <w:spacing w:after="0" w:line="276" w:lineRule="auto"/>
        <w:ind w:left="709" w:right="341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zgłaszanie przez członków KOP dokonujących oceny do Sekretarza KOP uwag i </w:t>
      </w:r>
      <w:r w:rsidR="005A7FD2">
        <w:rPr>
          <w:sz w:val="24"/>
          <w:szCs w:val="24"/>
        </w:rPr>
        <w:t>zastrzeżeń w zakresie ocenianego wniosku</w:t>
      </w:r>
      <w:r w:rsidRPr="001344EE">
        <w:rPr>
          <w:sz w:val="24"/>
          <w:szCs w:val="24"/>
        </w:rPr>
        <w:t xml:space="preserve"> o dofinansowanie,</w:t>
      </w:r>
    </w:p>
    <w:p w14:paraId="254E0320" w14:textId="5C6E65D3" w:rsidR="00C0097A" w:rsidRPr="00F22C9B" w:rsidRDefault="00D74301" w:rsidP="00086AF8">
      <w:pPr>
        <w:numPr>
          <w:ilvl w:val="1"/>
          <w:numId w:val="2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niezwłoczne powiadamianie Przewodniczącego KOP o okolicznościach uniemożliwiających </w:t>
      </w:r>
      <w:r w:rsidRPr="002223A0">
        <w:rPr>
          <w:color w:val="auto"/>
          <w:sz w:val="24"/>
          <w:szCs w:val="24"/>
        </w:rPr>
        <w:t xml:space="preserve">podpisanie </w:t>
      </w:r>
      <w:r w:rsidRPr="00F22C9B">
        <w:rPr>
          <w:sz w:val="24"/>
          <w:szCs w:val="24"/>
        </w:rPr>
        <w:t xml:space="preserve">deklaracji </w:t>
      </w:r>
      <w:r w:rsidR="00F35629">
        <w:rPr>
          <w:sz w:val="24"/>
          <w:szCs w:val="24"/>
        </w:rPr>
        <w:t>bezstronności i poufności</w:t>
      </w:r>
      <w:r w:rsidRPr="00F22C9B">
        <w:rPr>
          <w:sz w:val="24"/>
          <w:szCs w:val="24"/>
        </w:rPr>
        <w:t>,</w:t>
      </w:r>
    </w:p>
    <w:p w14:paraId="3CDAB040" w14:textId="0CA2CBBA" w:rsidR="00C0097A" w:rsidRDefault="00D74301" w:rsidP="00086AF8">
      <w:pPr>
        <w:numPr>
          <w:ilvl w:val="1"/>
          <w:numId w:val="2"/>
        </w:numPr>
        <w:spacing w:after="0" w:line="276" w:lineRule="auto"/>
        <w:ind w:left="709"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obowiązkowe stawiennictwo w siedzibie </w:t>
      </w:r>
      <w:r w:rsidR="005473F5">
        <w:rPr>
          <w:sz w:val="24"/>
          <w:szCs w:val="24"/>
        </w:rPr>
        <w:t>ION</w:t>
      </w:r>
      <w:r w:rsidRPr="001344EE">
        <w:rPr>
          <w:sz w:val="24"/>
          <w:szCs w:val="24"/>
        </w:rPr>
        <w:t xml:space="preserve"> na</w:t>
      </w:r>
      <w:r w:rsidR="00022673">
        <w:rPr>
          <w:sz w:val="24"/>
          <w:szCs w:val="24"/>
        </w:rPr>
        <w:t> </w:t>
      </w:r>
      <w:r w:rsidRPr="001344EE">
        <w:rPr>
          <w:sz w:val="24"/>
          <w:szCs w:val="24"/>
        </w:rPr>
        <w:t>wezwanie Przewodniczącego KOP.</w:t>
      </w:r>
    </w:p>
    <w:p w14:paraId="2CA867FC" w14:textId="400EA37D" w:rsidR="00AF2420" w:rsidRPr="00AF2420" w:rsidRDefault="00AF2420" w:rsidP="00086AF8">
      <w:pPr>
        <w:pStyle w:val="Akapitzlist"/>
        <w:numPr>
          <w:ilvl w:val="0"/>
          <w:numId w:val="2"/>
        </w:numPr>
        <w:spacing w:after="0" w:line="276" w:lineRule="auto"/>
        <w:ind w:right="97"/>
        <w:jc w:val="both"/>
        <w:rPr>
          <w:sz w:val="24"/>
          <w:szCs w:val="24"/>
        </w:rPr>
      </w:pPr>
      <w:r>
        <w:rPr>
          <w:sz w:val="24"/>
          <w:szCs w:val="24"/>
        </w:rPr>
        <w:t>W przypadku nieobecności członka KOP</w:t>
      </w:r>
      <w:r w:rsidR="007D037F">
        <w:rPr>
          <w:sz w:val="24"/>
          <w:szCs w:val="24"/>
        </w:rPr>
        <w:t>,</w:t>
      </w:r>
      <w:r>
        <w:rPr>
          <w:sz w:val="24"/>
          <w:szCs w:val="24"/>
        </w:rPr>
        <w:t xml:space="preserve"> jego</w:t>
      </w:r>
      <w:r w:rsidR="007D037F">
        <w:rPr>
          <w:sz w:val="24"/>
          <w:szCs w:val="24"/>
        </w:rPr>
        <w:t xml:space="preserve"> zadania</w:t>
      </w:r>
      <w:r>
        <w:rPr>
          <w:sz w:val="24"/>
          <w:szCs w:val="24"/>
        </w:rPr>
        <w:t xml:space="preserve"> wykonuje inny członek KOP wyznaczony przez Przewodniczącego</w:t>
      </w:r>
      <w:r w:rsidR="00882EFC">
        <w:rPr>
          <w:sz w:val="24"/>
          <w:szCs w:val="24"/>
        </w:rPr>
        <w:t xml:space="preserve"> KOP</w:t>
      </w:r>
      <w:r>
        <w:rPr>
          <w:sz w:val="24"/>
          <w:szCs w:val="24"/>
        </w:rPr>
        <w:t>.</w:t>
      </w:r>
    </w:p>
    <w:p w14:paraId="3A2DD0E0" w14:textId="47C32068" w:rsidR="00C0097A" w:rsidRDefault="00D74301" w:rsidP="00086AF8">
      <w:pPr>
        <w:pStyle w:val="Nagwek1"/>
        <w:spacing w:before="240" w:after="0" w:line="276" w:lineRule="auto"/>
        <w:ind w:left="0" w:hanging="11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§ 4 Organizacja prac Komisji Oceny Projektów</w:t>
      </w:r>
      <w:r w:rsidR="0022169D">
        <w:rPr>
          <w:sz w:val="24"/>
          <w:szCs w:val="24"/>
        </w:rPr>
        <w:t>.</w:t>
      </w:r>
    </w:p>
    <w:p w14:paraId="0AB2EBB5" w14:textId="4E6A5ADA" w:rsidR="00C0097A" w:rsidRDefault="00D74301" w:rsidP="00FE743A">
      <w:pPr>
        <w:numPr>
          <w:ilvl w:val="0"/>
          <w:numId w:val="3"/>
        </w:numPr>
        <w:spacing w:before="120" w:after="0" w:line="276" w:lineRule="auto"/>
        <w:ind w:left="284" w:right="96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Ocena wniosków o dofinansowanie </w:t>
      </w:r>
      <w:r w:rsidR="002E2284">
        <w:rPr>
          <w:sz w:val="24"/>
          <w:szCs w:val="24"/>
        </w:rPr>
        <w:t xml:space="preserve">projektów </w:t>
      </w:r>
      <w:r w:rsidRPr="001344EE">
        <w:rPr>
          <w:sz w:val="24"/>
          <w:szCs w:val="24"/>
        </w:rPr>
        <w:t xml:space="preserve">odbywa się w siedzibie </w:t>
      </w:r>
      <w:r w:rsidR="00E10165">
        <w:rPr>
          <w:sz w:val="24"/>
          <w:szCs w:val="24"/>
        </w:rPr>
        <w:t>i/</w:t>
      </w:r>
      <w:r w:rsidRPr="001344EE">
        <w:rPr>
          <w:sz w:val="24"/>
          <w:szCs w:val="24"/>
        </w:rPr>
        <w:t xml:space="preserve">lub poza siedzibą </w:t>
      </w:r>
      <w:r w:rsidR="005473F5">
        <w:rPr>
          <w:sz w:val="24"/>
          <w:szCs w:val="24"/>
        </w:rPr>
        <w:t>ION</w:t>
      </w:r>
      <w:r w:rsidRPr="001344EE">
        <w:rPr>
          <w:sz w:val="24"/>
          <w:szCs w:val="24"/>
        </w:rPr>
        <w:t xml:space="preserve">. </w:t>
      </w:r>
    </w:p>
    <w:p w14:paraId="0D09396D" w14:textId="05664917" w:rsidR="004A736B" w:rsidRDefault="00F731EC" w:rsidP="00086AF8">
      <w:pPr>
        <w:numPr>
          <w:ilvl w:val="0"/>
          <w:numId w:val="3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>
        <w:rPr>
          <w:sz w:val="24"/>
          <w:szCs w:val="24"/>
        </w:rPr>
        <w:t>Nie przewiduje się uczestnictwa obserwatorów w pracach KOP.</w:t>
      </w:r>
    </w:p>
    <w:p w14:paraId="35ECC6B1" w14:textId="2FBE4E43" w:rsidR="00760F29" w:rsidRPr="00D17246" w:rsidRDefault="00D74301" w:rsidP="00086AF8">
      <w:pPr>
        <w:numPr>
          <w:ilvl w:val="0"/>
          <w:numId w:val="3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Wszystkie osoby uczestniczące w pracach KOP są zobowiązane do zachowania poufności </w:t>
      </w:r>
      <w:r w:rsidR="00B55AB0">
        <w:rPr>
          <w:sz w:val="24"/>
          <w:szCs w:val="24"/>
        </w:rPr>
        <w:t>danych i informacji zawartych w przekazanym do oceny wniosku o</w:t>
      </w:r>
      <w:bookmarkStart w:id="5" w:name="_Hlk204604705"/>
      <w:r w:rsidR="00527DC0">
        <w:rPr>
          <w:sz w:val="24"/>
          <w:szCs w:val="24"/>
        </w:rPr>
        <w:t> </w:t>
      </w:r>
      <w:bookmarkEnd w:id="5"/>
      <w:r w:rsidR="00B55AB0">
        <w:rPr>
          <w:sz w:val="24"/>
          <w:szCs w:val="24"/>
        </w:rPr>
        <w:t>dofinansowanie</w:t>
      </w:r>
      <w:r w:rsidRPr="001344EE">
        <w:rPr>
          <w:sz w:val="24"/>
          <w:szCs w:val="24"/>
        </w:rPr>
        <w:t xml:space="preserve">. Zasada poufności obejmuje: odpowiednie zabezpieczenie bazy danych wniosków, zabezpieczenie systemu informatycznego, w przypadku przekazywania wniosków </w:t>
      </w:r>
      <w:r w:rsidR="007D037F">
        <w:rPr>
          <w:sz w:val="24"/>
          <w:szCs w:val="24"/>
        </w:rPr>
        <w:t>członkom KOP</w:t>
      </w:r>
      <w:r w:rsidR="007D037F" w:rsidRPr="001344EE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 xml:space="preserve">do </w:t>
      </w:r>
      <w:r w:rsidR="00B55AB0">
        <w:rPr>
          <w:sz w:val="24"/>
          <w:szCs w:val="24"/>
        </w:rPr>
        <w:t>oceny</w:t>
      </w:r>
      <w:r w:rsidRPr="001344EE">
        <w:rPr>
          <w:sz w:val="24"/>
          <w:szCs w:val="24"/>
        </w:rPr>
        <w:t xml:space="preserve"> drogą elektroniczną</w:t>
      </w:r>
      <w:r w:rsidR="002505C5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>–</w:t>
      </w:r>
      <w:r w:rsidR="002505C5" w:rsidRPr="002505C5">
        <w:rPr>
          <w:sz w:val="24"/>
          <w:szCs w:val="24"/>
        </w:rPr>
        <w:t xml:space="preserve">  </w:t>
      </w:r>
      <w:r w:rsidRPr="001344EE">
        <w:rPr>
          <w:sz w:val="24"/>
          <w:szCs w:val="24"/>
        </w:rPr>
        <w:t>zapewnienie bezpiecznej transmisji danych, zakaz przekazywania jakichkolwiek</w:t>
      </w:r>
      <w:r w:rsidR="00D17246">
        <w:rPr>
          <w:sz w:val="24"/>
          <w:szCs w:val="24"/>
        </w:rPr>
        <w:t xml:space="preserve"> danych osobom nieupoważnionym.</w:t>
      </w:r>
    </w:p>
    <w:p w14:paraId="578F41B3" w14:textId="41B87A77" w:rsidR="00C0097A" w:rsidRPr="00760F29" w:rsidRDefault="00D74301" w:rsidP="00086AF8">
      <w:pPr>
        <w:numPr>
          <w:ilvl w:val="0"/>
          <w:numId w:val="3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Ocena </w:t>
      </w:r>
      <w:r w:rsidR="002E2284">
        <w:rPr>
          <w:sz w:val="24"/>
          <w:szCs w:val="24"/>
        </w:rPr>
        <w:t xml:space="preserve">wniosków o dofinansowanie projektów </w:t>
      </w:r>
      <w:r w:rsidRPr="001344EE">
        <w:rPr>
          <w:sz w:val="24"/>
          <w:szCs w:val="24"/>
        </w:rPr>
        <w:t xml:space="preserve">dokonywana jest przy użyciu </w:t>
      </w:r>
      <w:r w:rsidR="00B55AB0" w:rsidRPr="00E94191">
        <w:rPr>
          <w:sz w:val="24"/>
          <w:szCs w:val="24"/>
        </w:rPr>
        <w:t>NWW</w:t>
      </w:r>
      <w:r w:rsidR="00B55AB0" w:rsidRPr="000D7E77">
        <w:rPr>
          <w:sz w:val="24"/>
          <w:szCs w:val="24"/>
        </w:rPr>
        <w:t xml:space="preserve"> FEL 2021-2027</w:t>
      </w:r>
      <w:r w:rsidR="00B55AB0">
        <w:rPr>
          <w:sz w:val="24"/>
          <w:szCs w:val="24"/>
        </w:rPr>
        <w:t xml:space="preserve"> </w:t>
      </w:r>
      <w:r w:rsidRPr="001344EE">
        <w:rPr>
          <w:sz w:val="24"/>
          <w:szCs w:val="24"/>
        </w:rPr>
        <w:t xml:space="preserve">na podstawie kart ocen. </w:t>
      </w:r>
    </w:p>
    <w:p w14:paraId="4C110F7D" w14:textId="6FC621DD" w:rsidR="00384B26" w:rsidRPr="00384B26" w:rsidRDefault="00D74301" w:rsidP="00086AF8">
      <w:pPr>
        <w:numPr>
          <w:ilvl w:val="0"/>
          <w:numId w:val="3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Oceny spełnienia przez projekt kryteriów </w:t>
      </w:r>
      <w:r w:rsidR="004247D1">
        <w:rPr>
          <w:sz w:val="24"/>
          <w:szCs w:val="24"/>
        </w:rPr>
        <w:t xml:space="preserve">dla Priorytetu XIII </w:t>
      </w:r>
      <w:r w:rsidRPr="001344EE">
        <w:rPr>
          <w:sz w:val="24"/>
          <w:szCs w:val="24"/>
        </w:rPr>
        <w:t xml:space="preserve">dokonuje co najmniej </w:t>
      </w:r>
      <w:r w:rsidRPr="002223A0">
        <w:rPr>
          <w:sz w:val="24"/>
          <w:szCs w:val="24"/>
        </w:rPr>
        <w:t>2</w:t>
      </w:r>
      <w:r w:rsidR="00736968" w:rsidRPr="002223A0">
        <w:rPr>
          <w:sz w:val="24"/>
          <w:szCs w:val="24"/>
        </w:rPr>
        <w:t> </w:t>
      </w:r>
      <w:r w:rsidRPr="002223A0">
        <w:rPr>
          <w:sz w:val="24"/>
          <w:szCs w:val="24"/>
        </w:rPr>
        <w:t>członków</w:t>
      </w:r>
      <w:r w:rsidRPr="001344EE">
        <w:rPr>
          <w:sz w:val="24"/>
          <w:szCs w:val="24"/>
        </w:rPr>
        <w:t xml:space="preserve"> KOP (pracowników </w:t>
      </w:r>
      <w:r w:rsidR="00DB7D92">
        <w:rPr>
          <w:sz w:val="24"/>
          <w:szCs w:val="24"/>
        </w:rPr>
        <w:t>ION</w:t>
      </w:r>
      <w:r w:rsidRPr="001344EE">
        <w:rPr>
          <w:sz w:val="24"/>
          <w:szCs w:val="24"/>
        </w:rPr>
        <w:t xml:space="preserve">), na podstawie </w:t>
      </w:r>
      <w:r w:rsidRPr="00426141">
        <w:rPr>
          <w:sz w:val="24"/>
          <w:szCs w:val="24"/>
        </w:rPr>
        <w:t>kart oceny</w:t>
      </w:r>
    </w:p>
    <w:p w14:paraId="29504379" w14:textId="32CD3490" w:rsidR="00C0097A" w:rsidRPr="00384B26" w:rsidRDefault="00D74301" w:rsidP="00086AF8">
      <w:pPr>
        <w:numPr>
          <w:ilvl w:val="0"/>
          <w:numId w:val="3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384B26">
        <w:rPr>
          <w:sz w:val="24"/>
          <w:szCs w:val="24"/>
        </w:rPr>
        <w:t xml:space="preserve">Przed przystąpieniem do oceny członkowie KOP dokonujący oceny w ramach naboru informowani są drogą mailową o </w:t>
      </w:r>
      <w:r w:rsidR="00384B26">
        <w:rPr>
          <w:sz w:val="24"/>
          <w:szCs w:val="24"/>
        </w:rPr>
        <w:t>powołaniu w skład KOP</w:t>
      </w:r>
      <w:r w:rsidRPr="00384B26">
        <w:rPr>
          <w:sz w:val="24"/>
          <w:szCs w:val="24"/>
        </w:rPr>
        <w:t>.</w:t>
      </w:r>
    </w:p>
    <w:p w14:paraId="07394BC2" w14:textId="0AE88E3F" w:rsidR="00C0097A" w:rsidRDefault="00DF69EF" w:rsidP="00086AF8">
      <w:pPr>
        <w:numPr>
          <w:ilvl w:val="0"/>
          <w:numId w:val="3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D74301" w:rsidRPr="001344EE">
        <w:rPr>
          <w:sz w:val="24"/>
          <w:szCs w:val="24"/>
        </w:rPr>
        <w:t xml:space="preserve">race dotyczące oceny wniosków, członkowie KOP </w:t>
      </w:r>
      <w:r w:rsidR="00D7669C">
        <w:rPr>
          <w:sz w:val="24"/>
          <w:szCs w:val="24"/>
        </w:rPr>
        <w:t>wy</w:t>
      </w:r>
      <w:r w:rsidR="00D7669C" w:rsidRPr="001344EE">
        <w:rPr>
          <w:sz w:val="24"/>
          <w:szCs w:val="24"/>
        </w:rPr>
        <w:t xml:space="preserve">konują </w:t>
      </w:r>
      <w:r w:rsidR="00D74301" w:rsidRPr="001344EE">
        <w:rPr>
          <w:sz w:val="24"/>
          <w:szCs w:val="24"/>
        </w:rPr>
        <w:t>indywidualnie.</w:t>
      </w:r>
    </w:p>
    <w:p w14:paraId="3C1BF9F0" w14:textId="77777777" w:rsidR="00C0097A" w:rsidRPr="00DF69EF" w:rsidRDefault="00D74301" w:rsidP="00086AF8">
      <w:pPr>
        <w:numPr>
          <w:ilvl w:val="0"/>
          <w:numId w:val="3"/>
        </w:numPr>
        <w:spacing w:after="0" w:line="276" w:lineRule="auto"/>
        <w:ind w:left="284" w:right="97" w:hanging="284"/>
        <w:jc w:val="both"/>
        <w:rPr>
          <w:strike/>
          <w:sz w:val="24"/>
          <w:szCs w:val="24"/>
        </w:rPr>
      </w:pPr>
      <w:r w:rsidRPr="001344EE">
        <w:rPr>
          <w:sz w:val="24"/>
          <w:szCs w:val="24"/>
        </w:rPr>
        <w:t>W pracach KOP nie mogą uczestniczyć inne osoby niż powołane do Komisji</w:t>
      </w:r>
      <w:r w:rsidR="00AA09D2" w:rsidRPr="00DF69EF">
        <w:rPr>
          <w:sz w:val="24"/>
          <w:szCs w:val="24"/>
        </w:rPr>
        <w:t>.</w:t>
      </w:r>
    </w:p>
    <w:p w14:paraId="5B19C686" w14:textId="2A229F34" w:rsidR="00C0097A" w:rsidRDefault="00D74301" w:rsidP="00086AF8">
      <w:pPr>
        <w:pStyle w:val="Nagwek1"/>
        <w:spacing w:before="240" w:after="0" w:line="276" w:lineRule="auto"/>
        <w:ind w:left="0" w:hanging="11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§ 5 Zasada bezstronności i poufności</w:t>
      </w:r>
      <w:r w:rsidR="0022169D">
        <w:rPr>
          <w:sz w:val="24"/>
          <w:szCs w:val="24"/>
        </w:rPr>
        <w:t>.</w:t>
      </w:r>
    </w:p>
    <w:p w14:paraId="06E1E690" w14:textId="5750E5E1" w:rsidR="00C0097A" w:rsidRPr="002223A0" w:rsidRDefault="00D74301" w:rsidP="00FE743A">
      <w:pPr>
        <w:numPr>
          <w:ilvl w:val="0"/>
          <w:numId w:val="4"/>
        </w:numPr>
        <w:spacing w:before="120" w:after="0" w:line="276" w:lineRule="auto"/>
        <w:ind w:right="96" w:hanging="357"/>
        <w:jc w:val="both"/>
        <w:rPr>
          <w:color w:val="auto"/>
          <w:sz w:val="24"/>
          <w:szCs w:val="24"/>
        </w:rPr>
      </w:pPr>
      <w:r w:rsidRPr="001344EE">
        <w:rPr>
          <w:sz w:val="24"/>
          <w:szCs w:val="24"/>
        </w:rPr>
        <w:t xml:space="preserve">Wszyscy członkowie KOP zobowiązani są do zachowania zasad bezstronności oraz poufności w pracach KOP i podpisania przed przystąpieniem do oceny, </w:t>
      </w:r>
      <w:r w:rsidRPr="001344EE">
        <w:rPr>
          <w:sz w:val="24"/>
          <w:szCs w:val="24"/>
        </w:rPr>
        <w:lastRenderedPageBreak/>
        <w:t xml:space="preserve">deklaracji </w:t>
      </w:r>
      <w:r w:rsidR="00A37318">
        <w:rPr>
          <w:sz w:val="24"/>
          <w:szCs w:val="24"/>
        </w:rPr>
        <w:t xml:space="preserve">bezstronności i </w:t>
      </w:r>
      <w:r w:rsidRPr="001344EE">
        <w:rPr>
          <w:sz w:val="24"/>
          <w:szCs w:val="24"/>
        </w:rPr>
        <w:t>poufności</w:t>
      </w:r>
      <w:r w:rsidR="00002EAF">
        <w:rPr>
          <w:sz w:val="24"/>
          <w:szCs w:val="24"/>
        </w:rPr>
        <w:t>,</w:t>
      </w:r>
      <w:r w:rsidRPr="001344EE">
        <w:rPr>
          <w:sz w:val="24"/>
          <w:szCs w:val="24"/>
        </w:rPr>
        <w:t xml:space="preserve"> któr</w:t>
      </w:r>
      <w:r w:rsidR="00A37318">
        <w:rPr>
          <w:sz w:val="24"/>
          <w:szCs w:val="24"/>
        </w:rPr>
        <w:t>ej</w:t>
      </w:r>
      <w:r w:rsidRPr="001344EE">
        <w:rPr>
          <w:sz w:val="24"/>
          <w:szCs w:val="24"/>
        </w:rPr>
        <w:t xml:space="preserve"> wz</w:t>
      </w:r>
      <w:r w:rsidR="00A37318">
        <w:rPr>
          <w:sz w:val="24"/>
          <w:szCs w:val="24"/>
        </w:rPr>
        <w:t>ór</w:t>
      </w:r>
      <w:r w:rsidRPr="001344EE">
        <w:rPr>
          <w:sz w:val="24"/>
          <w:szCs w:val="24"/>
        </w:rPr>
        <w:t xml:space="preserve"> </w:t>
      </w:r>
      <w:r w:rsidRPr="002223A0">
        <w:rPr>
          <w:color w:val="auto"/>
          <w:sz w:val="24"/>
          <w:szCs w:val="24"/>
        </w:rPr>
        <w:t>stanowi załączniki nr 1</w:t>
      </w:r>
      <w:r w:rsidR="00426141" w:rsidRPr="002223A0">
        <w:rPr>
          <w:color w:val="auto"/>
          <w:sz w:val="24"/>
          <w:szCs w:val="24"/>
        </w:rPr>
        <w:t xml:space="preserve"> </w:t>
      </w:r>
      <w:r w:rsidRPr="002223A0">
        <w:rPr>
          <w:color w:val="auto"/>
          <w:sz w:val="24"/>
          <w:szCs w:val="24"/>
        </w:rPr>
        <w:t>do niniejszego Regulaminu</w:t>
      </w:r>
      <w:r w:rsidR="00002EAF">
        <w:rPr>
          <w:color w:val="auto"/>
          <w:sz w:val="24"/>
          <w:szCs w:val="24"/>
        </w:rPr>
        <w:t xml:space="preserve"> KOP</w:t>
      </w:r>
      <w:r w:rsidRPr="002223A0">
        <w:rPr>
          <w:color w:val="auto"/>
          <w:sz w:val="24"/>
          <w:szCs w:val="24"/>
        </w:rPr>
        <w:t>.</w:t>
      </w:r>
    </w:p>
    <w:p w14:paraId="2356DAA9" w14:textId="4ADB6DF0" w:rsidR="00D17246" w:rsidRDefault="00D74301" w:rsidP="00086AF8">
      <w:pPr>
        <w:numPr>
          <w:ilvl w:val="0"/>
          <w:numId w:val="4"/>
        </w:numPr>
        <w:spacing w:after="0" w:line="276" w:lineRule="auto"/>
        <w:ind w:right="97" w:hanging="357"/>
        <w:jc w:val="both"/>
        <w:rPr>
          <w:color w:val="auto"/>
          <w:sz w:val="24"/>
          <w:szCs w:val="24"/>
        </w:rPr>
      </w:pPr>
      <w:r w:rsidRPr="002223A0">
        <w:rPr>
          <w:color w:val="auto"/>
          <w:sz w:val="24"/>
          <w:szCs w:val="24"/>
        </w:rPr>
        <w:t xml:space="preserve">Członkowie KOP podpisują deklarację </w:t>
      </w:r>
      <w:r w:rsidR="00DD1E34">
        <w:rPr>
          <w:color w:val="auto"/>
          <w:sz w:val="24"/>
          <w:szCs w:val="24"/>
        </w:rPr>
        <w:t xml:space="preserve">bezstronności i </w:t>
      </w:r>
      <w:r w:rsidRPr="002223A0">
        <w:rPr>
          <w:color w:val="auto"/>
          <w:sz w:val="24"/>
          <w:szCs w:val="24"/>
        </w:rPr>
        <w:t xml:space="preserve">poufności w stosunku do wszystkich </w:t>
      </w:r>
      <w:r w:rsidR="003B716E" w:rsidRPr="002223A0">
        <w:rPr>
          <w:color w:val="auto"/>
          <w:sz w:val="24"/>
          <w:szCs w:val="24"/>
        </w:rPr>
        <w:t>wniosk</w:t>
      </w:r>
      <w:r w:rsidR="003B716E">
        <w:rPr>
          <w:color w:val="auto"/>
          <w:sz w:val="24"/>
          <w:szCs w:val="24"/>
        </w:rPr>
        <w:t>odawców</w:t>
      </w:r>
      <w:r w:rsidR="003B716E" w:rsidRPr="002223A0">
        <w:rPr>
          <w:color w:val="auto"/>
          <w:sz w:val="24"/>
          <w:szCs w:val="24"/>
        </w:rPr>
        <w:t xml:space="preserve"> </w:t>
      </w:r>
      <w:r w:rsidRPr="002223A0">
        <w:rPr>
          <w:color w:val="auto"/>
          <w:sz w:val="24"/>
          <w:szCs w:val="24"/>
        </w:rPr>
        <w:t>biorących udział w naborze</w:t>
      </w:r>
      <w:r w:rsidR="003B716E">
        <w:rPr>
          <w:color w:val="auto"/>
          <w:sz w:val="24"/>
          <w:szCs w:val="24"/>
        </w:rPr>
        <w:t>.</w:t>
      </w:r>
    </w:p>
    <w:p w14:paraId="5720588F" w14:textId="10E1860D" w:rsidR="006C1E8D" w:rsidRPr="00653250" w:rsidRDefault="007F66E0" w:rsidP="006C1E8D">
      <w:pPr>
        <w:pStyle w:val="Akapitzlist"/>
        <w:numPr>
          <w:ilvl w:val="0"/>
          <w:numId w:val="4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Deklaracje bezstronności i poufności podlegają weryfikacji. Weryfikacja dokonywana jest na podstawie nr PESEL przy użyciu systemu SKANER lub innych ogólnodostępnych baz danych m. in. BIP, KRS, CEIDG</w:t>
      </w:r>
      <w:r w:rsidRPr="00653250">
        <w:rPr>
          <w:color w:val="auto"/>
          <w:sz w:val="24"/>
          <w:szCs w:val="24"/>
        </w:rPr>
        <w:t xml:space="preserve"> </w:t>
      </w:r>
    </w:p>
    <w:p w14:paraId="560F4FA6" w14:textId="37627D84" w:rsidR="00C0097A" w:rsidRPr="006C1E8D" w:rsidRDefault="00D74301" w:rsidP="006C1E8D">
      <w:pPr>
        <w:pStyle w:val="Akapitzlist"/>
        <w:numPr>
          <w:ilvl w:val="0"/>
          <w:numId w:val="4"/>
        </w:numPr>
        <w:rPr>
          <w:color w:val="FF0000"/>
          <w:sz w:val="24"/>
          <w:szCs w:val="24"/>
        </w:rPr>
      </w:pPr>
      <w:r w:rsidRPr="006C1E8D">
        <w:rPr>
          <w:sz w:val="24"/>
          <w:szCs w:val="24"/>
        </w:rPr>
        <w:t>Z udziału w pracach KOP wyłączony jest członek KOP</w:t>
      </w:r>
      <w:r w:rsidR="00CE4067" w:rsidRPr="006C1E8D">
        <w:rPr>
          <w:sz w:val="24"/>
          <w:szCs w:val="24"/>
        </w:rPr>
        <w:t>, wobec którego w</w:t>
      </w:r>
      <w:r w:rsidR="002505C5" w:rsidRPr="006C1E8D">
        <w:rPr>
          <w:sz w:val="24"/>
          <w:szCs w:val="24"/>
        </w:rPr>
        <w:t> </w:t>
      </w:r>
      <w:r w:rsidR="00CE4067" w:rsidRPr="006C1E8D">
        <w:rPr>
          <w:sz w:val="24"/>
          <w:szCs w:val="24"/>
        </w:rPr>
        <w:t>szczególności zachodzą okoliczności</w:t>
      </w:r>
      <w:r w:rsidRPr="006C1E8D">
        <w:rPr>
          <w:sz w:val="24"/>
          <w:szCs w:val="24"/>
        </w:rPr>
        <w:t>:</w:t>
      </w:r>
    </w:p>
    <w:p w14:paraId="246F6D5F" w14:textId="44AA668F" w:rsidR="00C0097A" w:rsidRDefault="009B621D" w:rsidP="00086AF8">
      <w:pPr>
        <w:pStyle w:val="Akapitzlist"/>
        <w:numPr>
          <w:ilvl w:val="1"/>
          <w:numId w:val="4"/>
        </w:numPr>
        <w:spacing w:after="0" w:line="276" w:lineRule="auto"/>
        <w:ind w:right="97" w:hanging="430"/>
        <w:contextualSpacing w:val="0"/>
        <w:jc w:val="both"/>
        <w:rPr>
          <w:sz w:val="24"/>
          <w:szCs w:val="24"/>
        </w:rPr>
      </w:pPr>
      <w:r w:rsidRPr="009B621D">
        <w:rPr>
          <w:sz w:val="24"/>
          <w:szCs w:val="24"/>
        </w:rPr>
        <w:t>prawne i faktyczne, które mogłyby budzić wątpliwości co do bezstronności w</w:t>
      </w:r>
      <w:r w:rsidR="002505C5" w:rsidRPr="002505C5">
        <w:rPr>
          <w:sz w:val="24"/>
          <w:szCs w:val="24"/>
        </w:rPr>
        <w:t> </w:t>
      </w:r>
      <w:r w:rsidRPr="009B621D">
        <w:rPr>
          <w:sz w:val="24"/>
          <w:szCs w:val="24"/>
        </w:rPr>
        <w:t>procesie oceny wniosków o dofinansowanie projektów</w:t>
      </w:r>
      <w:r>
        <w:rPr>
          <w:sz w:val="24"/>
          <w:szCs w:val="24"/>
        </w:rPr>
        <w:t>,</w:t>
      </w:r>
    </w:p>
    <w:p w14:paraId="61C395B9" w14:textId="6A12ED10" w:rsidR="00C0097A" w:rsidRDefault="00D74301" w:rsidP="00086AF8">
      <w:pPr>
        <w:numPr>
          <w:ilvl w:val="1"/>
          <w:numId w:val="4"/>
        </w:numPr>
        <w:spacing w:after="0" w:line="276" w:lineRule="auto"/>
        <w:ind w:right="97" w:hanging="43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pozostaje w związku małżeńskim, w stosunku pokrewieństwa lub</w:t>
      </w:r>
      <w:r w:rsidR="000A47E7">
        <w:rPr>
          <w:sz w:val="24"/>
          <w:szCs w:val="24"/>
        </w:rPr>
        <w:t> </w:t>
      </w:r>
      <w:r w:rsidRPr="001344EE">
        <w:rPr>
          <w:sz w:val="24"/>
          <w:szCs w:val="24"/>
        </w:rPr>
        <w:t xml:space="preserve">powinowactwa do drugiego stopnia z </w:t>
      </w:r>
      <w:r w:rsidR="005E0491">
        <w:rPr>
          <w:sz w:val="24"/>
          <w:szCs w:val="24"/>
        </w:rPr>
        <w:t>wnioskodawcą biorącym</w:t>
      </w:r>
      <w:r w:rsidRPr="001344EE">
        <w:rPr>
          <w:sz w:val="24"/>
          <w:szCs w:val="24"/>
        </w:rPr>
        <w:t xml:space="preserve"> udział w</w:t>
      </w:r>
      <w:r w:rsidR="000A47E7">
        <w:rPr>
          <w:sz w:val="24"/>
          <w:szCs w:val="24"/>
        </w:rPr>
        <w:t> </w:t>
      </w:r>
      <w:r w:rsidRPr="001344EE">
        <w:rPr>
          <w:sz w:val="24"/>
          <w:szCs w:val="24"/>
        </w:rPr>
        <w:t xml:space="preserve">naborze lub członkami organów zarządzających lub organów nadzorczych </w:t>
      </w:r>
      <w:r w:rsidR="005E0491">
        <w:rPr>
          <w:sz w:val="24"/>
          <w:szCs w:val="24"/>
        </w:rPr>
        <w:t>wnioskodawcy</w:t>
      </w:r>
      <w:r w:rsidRPr="001344EE">
        <w:rPr>
          <w:sz w:val="24"/>
          <w:szCs w:val="24"/>
        </w:rPr>
        <w:t>,</w:t>
      </w:r>
    </w:p>
    <w:p w14:paraId="2753CD99" w14:textId="41F1889E" w:rsidR="00C0097A" w:rsidRDefault="00D74301" w:rsidP="00086AF8">
      <w:pPr>
        <w:numPr>
          <w:ilvl w:val="1"/>
          <w:numId w:val="4"/>
        </w:numPr>
        <w:spacing w:after="0" w:line="276" w:lineRule="auto"/>
        <w:ind w:right="97" w:hanging="43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jest związany </w:t>
      </w:r>
      <w:r w:rsidR="009B621D">
        <w:rPr>
          <w:sz w:val="24"/>
          <w:szCs w:val="24"/>
        </w:rPr>
        <w:t xml:space="preserve">z wnioskodawcami biorącymi udział w naborze z tytułu </w:t>
      </w:r>
      <w:r w:rsidRPr="001344EE">
        <w:rPr>
          <w:sz w:val="24"/>
          <w:szCs w:val="24"/>
        </w:rPr>
        <w:t xml:space="preserve">przysposobienia, </w:t>
      </w:r>
      <w:r w:rsidR="009B621D">
        <w:rPr>
          <w:sz w:val="24"/>
          <w:szCs w:val="24"/>
        </w:rPr>
        <w:t xml:space="preserve">kurateli lub </w:t>
      </w:r>
      <w:r w:rsidRPr="001344EE">
        <w:rPr>
          <w:sz w:val="24"/>
          <w:szCs w:val="24"/>
        </w:rPr>
        <w:t>opieki</w:t>
      </w:r>
      <w:r w:rsidR="009B621D">
        <w:rPr>
          <w:sz w:val="24"/>
          <w:szCs w:val="24"/>
        </w:rPr>
        <w:t>,</w:t>
      </w:r>
    </w:p>
    <w:p w14:paraId="550335EE" w14:textId="3D122A7B" w:rsidR="00C0097A" w:rsidRDefault="00D74301" w:rsidP="00086AF8">
      <w:pPr>
        <w:numPr>
          <w:ilvl w:val="1"/>
          <w:numId w:val="4"/>
        </w:numPr>
        <w:spacing w:after="0" w:line="276" w:lineRule="auto"/>
        <w:ind w:right="97" w:hanging="43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jest przedstawicielem </w:t>
      </w:r>
      <w:r w:rsidR="00EB60C0">
        <w:rPr>
          <w:sz w:val="24"/>
          <w:szCs w:val="24"/>
        </w:rPr>
        <w:t>wnioskodawc</w:t>
      </w:r>
      <w:r w:rsidR="009B621D">
        <w:rPr>
          <w:sz w:val="24"/>
          <w:szCs w:val="24"/>
        </w:rPr>
        <w:t>ów</w:t>
      </w:r>
      <w:r w:rsidR="00EB60C0">
        <w:rPr>
          <w:sz w:val="24"/>
          <w:szCs w:val="24"/>
        </w:rPr>
        <w:t xml:space="preserve"> biorąc</w:t>
      </w:r>
      <w:r w:rsidR="009B621D">
        <w:rPr>
          <w:sz w:val="24"/>
          <w:szCs w:val="24"/>
        </w:rPr>
        <w:t>ych</w:t>
      </w:r>
      <w:r w:rsidRPr="001344EE">
        <w:rPr>
          <w:sz w:val="24"/>
          <w:szCs w:val="24"/>
        </w:rPr>
        <w:t xml:space="preserve"> udział w naborze</w:t>
      </w:r>
      <w:r w:rsidR="00C87868">
        <w:rPr>
          <w:sz w:val="24"/>
          <w:szCs w:val="24"/>
        </w:rPr>
        <w:t>,</w:t>
      </w:r>
      <w:r w:rsidRPr="001344EE">
        <w:rPr>
          <w:sz w:val="24"/>
          <w:szCs w:val="24"/>
        </w:rPr>
        <w:t xml:space="preserve">  pozostaje w związku małżeńskim, w stosunku pokrewieństwa lub powinowactwa do</w:t>
      </w:r>
      <w:r w:rsidR="00190332">
        <w:rPr>
          <w:sz w:val="24"/>
          <w:szCs w:val="24"/>
        </w:rPr>
        <w:t> </w:t>
      </w:r>
      <w:r w:rsidRPr="001344EE">
        <w:rPr>
          <w:sz w:val="24"/>
          <w:szCs w:val="24"/>
        </w:rPr>
        <w:t>drugiego stopnia z przedstawicielem wnioskodawc</w:t>
      </w:r>
      <w:r w:rsidR="009B621D">
        <w:rPr>
          <w:sz w:val="24"/>
          <w:szCs w:val="24"/>
        </w:rPr>
        <w:t>ów</w:t>
      </w:r>
      <w:r w:rsidRPr="0039780D">
        <w:rPr>
          <w:color w:val="auto"/>
          <w:sz w:val="24"/>
          <w:szCs w:val="24"/>
        </w:rPr>
        <w:t xml:space="preserve"> </w:t>
      </w:r>
      <w:r w:rsidR="00695A66" w:rsidRPr="0039780D">
        <w:rPr>
          <w:color w:val="auto"/>
          <w:sz w:val="24"/>
          <w:szCs w:val="24"/>
        </w:rPr>
        <w:t>lub</w:t>
      </w:r>
      <w:r w:rsidR="0039780D" w:rsidRPr="0039780D">
        <w:rPr>
          <w:color w:val="auto"/>
          <w:sz w:val="24"/>
          <w:szCs w:val="24"/>
        </w:rPr>
        <w:t xml:space="preserve"> </w:t>
      </w:r>
      <w:r w:rsidR="0039780D">
        <w:rPr>
          <w:sz w:val="24"/>
          <w:szCs w:val="24"/>
        </w:rPr>
        <w:t>j</w:t>
      </w:r>
      <w:r w:rsidRPr="001344EE">
        <w:rPr>
          <w:sz w:val="24"/>
          <w:szCs w:val="24"/>
        </w:rPr>
        <w:t>est związany</w:t>
      </w:r>
      <w:r w:rsidR="009B621D">
        <w:rPr>
          <w:sz w:val="24"/>
          <w:szCs w:val="24"/>
        </w:rPr>
        <w:t>/a</w:t>
      </w:r>
      <w:r w:rsidRPr="001344EE">
        <w:rPr>
          <w:sz w:val="24"/>
          <w:szCs w:val="24"/>
        </w:rPr>
        <w:t xml:space="preserve"> </w:t>
      </w:r>
      <w:r w:rsidR="0039780D">
        <w:rPr>
          <w:sz w:val="24"/>
          <w:szCs w:val="24"/>
        </w:rPr>
        <w:br/>
      </w:r>
      <w:r w:rsidRPr="001344EE">
        <w:rPr>
          <w:sz w:val="24"/>
          <w:szCs w:val="24"/>
        </w:rPr>
        <w:t>z przedstawicielem  wnioskodawc</w:t>
      </w:r>
      <w:r w:rsidR="009B621D">
        <w:rPr>
          <w:sz w:val="24"/>
          <w:szCs w:val="24"/>
        </w:rPr>
        <w:t>ów</w:t>
      </w:r>
      <w:r w:rsidRPr="001344EE">
        <w:rPr>
          <w:sz w:val="24"/>
          <w:szCs w:val="24"/>
        </w:rPr>
        <w:t xml:space="preserve"> z tytułu przysposobienia,  kurateli</w:t>
      </w:r>
      <w:r w:rsidR="009B621D">
        <w:rPr>
          <w:sz w:val="24"/>
          <w:szCs w:val="24"/>
        </w:rPr>
        <w:t xml:space="preserve"> lub opieki</w:t>
      </w:r>
      <w:r w:rsidR="002505C5">
        <w:rPr>
          <w:sz w:val="24"/>
          <w:szCs w:val="24"/>
        </w:rPr>
        <w:t>.</w:t>
      </w:r>
    </w:p>
    <w:p w14:paraId="5A03F4FA" w14:textId="6D5BB97D" w:rsidR="00C0097A" w:rsidRDefault="00D74301" w:rsidP="00086AF8">
      <w:pPr>
        <w:numPr>
          <w:ilvl w:val="0"/>
          <w:numId w:val="4"/>
        </w:numPr>
        <w:spacing w:after="0" w:line="276" w:lineRule="auto"/>
        <w:ind w:right="97" w:hanging="357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Członek KOP, co do którego zachodzą inne okoliczności niż ustalone zgodnie z pkt 3, które mogą wywołać wątpliwości co do jego bezstronności, ma obowiązek poinformować o tym Przewodniczącego. Przewodniczący może w takiej sytuacji wyłączyć członka KOP z udziału w ocenie wszystkich projektów, które skierowane zostały do oceny w ramach naboru albo ujawnić okoliczności budzące wątpliwości co do bezstronności</w:t>
      </w:r>
      <w:r w:rsidR="009B21BA">
        <w:rPr>
          <w:sz w:val="24"/>
          <w:szCs w:val="24"/>
        </w:rPr>
        <w:t xml:space="preserve"> członka</w:t>
      </w:r>
      <w:r w:rsidRPr="001344EE">
        <w:rPr>
          <w:sz w:val="24"/>
          <w:szCs w:val="24"/>
        </w:rPr>
        <w:t>.</w:t>
      </w:r>
    </w:p>
    <w:p w14:paraId="4EE76237" w14:textId="36C637E9" w:rsidR="00C0097A" w:rsidRDefault="00D74301" w:rsidP="00086AF8">
      <w:pPr>
        <w:numPr>
          <w:ilvl w:val="0"/>
          <w:numId w:val="4"/>
        </w:numPr>
        <w:spacing w:after="0" w:line="276" w:lineRule="auto"/>
        <w:ind w:right="97" w:hanging="357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Powody wyłączenia członka KOP od udziału w pracach KOP trwają także po</w:t>
      </w:r>
      <w:r w:rsidR="00AB0B86">
        <w:rPr>
          <w:sz w:val="24"/>
          <w:szCs w:val="24"/>
        </w:rPr>
        <w:t> </w:t>
      </w:r>
      <w:r w:rsidRPr="001344EE">
        <w:rPr>
          <w:sz w:val="24"/>
          <w:szCs w:val="24"/>
        </w:rPr>
        <w:t>ustaniu małżeństwa, przysposobienia, opieki lub kurateli.</w:t>
      </w:r>
    </w:p>
    <w:p w14:paraId="1DAFB053" w14:textId="1CF62F67" w:rsidR="00D17246" w:rsidRDefault="00D17246" w:rsidP="00086AF8">
      <w:pPr>
        <w:numPr>
          <w:ilvl w:val="0"/>
          <w:numId w:val="4"/>
        </w:numPr>
        <w:spacing w:after="0" w:line="276" w:lineRule="auto"/>
        <w:ind w:right="97" w:hanging="357"/>
        <w:jc w:val="both"/>
        <w:rPr>
          <w:sz w:val="24"/>
          <w:szCs w:val="24"/>
        </w:rPr>
      </w:pPr>
      <w:r w:rsidRPr="00760F29">
        <w:rPr>
          <w:sz w:val="24"/>
          <w:szCs w:val="24"/>
        </w:rPr>
        <w:t>W</w:t>
      </w:r>
      <w:r w:rsidR="00F17A4E">
        <w:rPr>
          <w:sz w:val="24"/>
          <w:szCs w:val="24"/>
        </w:rPr>
        <w:t xml:space="preserve"> </w:t>
      </w:r>
      <w:r w:rsidRPr="00760F29">
        <w:rPr>
          <w:sz w:val="24"/>
          <w:szCs w:val="24"/>
        </w:rPr>
        <w:t xml:space="preserve">przypadku zaistnienia przynajmniej jednej przesłanki uniemożliwiającej podpisanie deklaracji </w:t>
      </w:r>
      <w:r w:rsidR="00CB09E1">
        <w:rPr>
          <w:sz w:val="24"/>
          <w:szCs w:val="24"/>
        </w:rPr>
        <w:t xml:space="preserve">bezstronności i poufności </w:t>
      </w:r>
      <w:r w:rsidRPr="00760F29">
        <w:rPr>
          <w:sz w:val="24"/>
          <w:szCs w:val="24"/>
        </w:rPr>
        <w:t xml:space="preserve"> w</w:t>
      </w:r>
      <w:r w:rsidR="00AB3C03">
        <w:rPr>
          <w:sz w:val="24"/>
          <w:szCs w:val="24"/>
        </w:rPr>
        <w:t xml:space="preserve"> </w:t>
      </w:r>
      <w:r w:rsidRPr="00760F29">
        <w:rPr>
          <w:sz w:val="24"/>
          <w:szCs w:val="24"/>
        </w:rPr>
        <w:t xml:space="preserve">stosunku do któregokolwiek </w:t>
      </w:r>
      <w:r w:rsidR="007B0EF5">
        <w:rPr>
          <w:sz w:val="24"/>
          <w:szCs w:val="24"/>
        </w:rPr>
        <w:t>wnioskodawcy</w:t>
      </w:r>
      <w:r w:rsidR="007B0EF5" w:rsidRPr="00760F29">
        <w:rPr>
          <w:sz w:val="24"/>
          <w:szCs w:val="24"/>
        </w:rPr>
        <w:t xml:space="preserve"> </w:t>
      </w:r>
      <w:r w:rsidRPr="00760F29">
        <w:rPr>
          <w:sz w:val="24"/>
          <w:szCs w:val="24"/>
        </w:rPr>
        <w:t>z</w:t>
      </w:r>
      <w:r w:rsidR="00C56D33">
        <w:rPr>
          <w:sz w:val="24"/>
          <w:szCs w:val="24"/>
        </w:rPr>
        <w:t> </w:t>
      </w:r>
      <w:r w:rsidRPr="00760F29">
        <w:rPr>
          <w:sz w:val="24"/>
          <w:szCs w:val="24"/>
        </w:rPr>
        <w:t>listy, członek KOP zostaje odwołany, a</w:t>
      </w:r>
      <w:r w:rsidR="00AB3C03">
        <w:rPr>
          <w:sz w:val="24"/>
          <w:szCs w:val="24"/>
        </w:rPr>
        <w:t xml:space="preserve"> </w:t>
      </w:r>
      <w:r w:rsidRPr="00760F29">
        <w:rPr>
          <w:sz w:val="24"/>
          <w:szCs w:val="24"/>
        </w:rPr>
        <w:t>w</w:t>
      </w:r>
      <w:r w:rsidR="00F17A4E">
        <w:rPr>
          <w:sz w:val="24"/>
          <w:szCs w:val="24"/>
        </w:rPr>
        <w:t xml:space="preserve"> </w:t>
      </w:r>
      <w:r w:rsidRPr="00760F29">
        <w:rPr>
          <w:sz w:val="24"/>
          <w:szCs w:val="24"/>
        </w:rPr>
        <w:t xml:space="preserve">jego miejsce powołana zostaje </w:t>
      </w:r>
      <w:r w:rsidR="00532A2C">
        <w:rPr>
          <w:sz w:val="24"/>
          <w:szCs w:val="24"/>
        </w:rPr>
        <w:t xml:space="preserve">inna </w:t>
      </w:r>
      <w:r w:rsidRPr="00760F29">
        <w:rPr>
          <w:sz w:val="24"/>
          <w:szCs w:val="24"/>
        </w:rPr>
        <w:t>osoba</w:t>
      </w:r>
      <w:r>
        <w:rPr>
          <w:sz w:val="24"/>
          <w:szCs w:val="24"/>
        </w:rPr>
        <w:t>.</w:t>
      </w:r>
    </w:p>
    <w:p w14:paraId="033CEEF3" w14:textId="5D372524" w:rsidR="00C0097A" w:rsidRDefault="00D74301" w:rsidP="00086AF8">
      <w:pPr>
        <w:pStyle w:val="Nagwek1"/>
        <w:spacing w:before="240" w:after="0" w:line="276" w:lineRule="auto"/>
        <w:ind w:left="0" w:hanging="11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§6 Odpowiedzialność</w:t>
      </w:r>
      <w:r w:rsidR="0022169D">
        <w:rPr>
          <w:sz w:val="24"/>
          <w:szCs w:val="24"/>
        </w:rPr>
        <w:t>.</w:t>
      </w:r>
    </w:p>
    <w:p w14:paraId="53A780B8" w14:textId="2AC73B28" w:rsidR="00C0097A" w:rsidRDefault="00D74301" w:rsidP="00FE743A">
      <w:pPr>
        <w:numPr>
          <w:ilvl w:val="0"/>
          <w:numId w:val="5"/>
        </w:numPr>
        <w:spacing w:before="120" w:after="0" w:line="276" w:lineRule="auto"/>
        <w:ind w:left="357" w:right="96" w:hanging="357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Członkowie KOP są odpowiedzialni za jakość podejmowanych decyzji. Postępowanie członka KOP niezgodne z Regulaminem</w:t>
      </w:r>
      <w:r w:rsidR="00A1321A">
        <w:rPr>
          <w:sz w:val="24"/>
          <w:szCs w:val="24"/>
        </w:rPr>
        <w:t xml:space="preserve"> KOP</w:t>
      </w:r>
      <w:r w:rsidRPr="001344EE">
        <w:rPr>
          <w:sz w:val="24"/>
          <w:szCs w:val="24"/>
        </w:rPr>
        <w:t xml:space="preserve"> oraz zasadą bezstronności i poufności może spowodować jego wykluczenie z prac i odwołanie ze składu KOP. </w:t>
      </w:r>
    </w:p>
    <w:p w14:paraId="5C0205A3" w14:textId="728C91A1" w:rsidR="00C0097A" w:rsidRDefault="00D74301" w:rsidP="00086AF8">
      <w:pPr>
        <w:numPr>
          <w:ilvl w:val="0"/>
          <w:numId w:val="5"/>
        </w:numPr>
        <w:spacing w:after="0" w:line="276" w:lineRule="auto"/>
        <w:ind w:right="97" w:hanging="358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Decyzje o odwołaniu ze składu KOP podejmuje Z</w:t>
      </w:r>
      <w:r w:rsidR="00925473">
        <w:rPr>
          <w:sz w:val="24"/>
          <w:szCs w:val="24"/>
        </w:rPr>
        <w:t xml:space="preserve">arząd </w:t>
      </w:r>
      <w:r w:rsidRPr="001344EE">
        <w:rPr>
          <w:sz w:val="24"/>
          <w:szCs w:val="24"/>
        </w:rPr>
        <w:t>W</w:t>
      </w:r>
      <w:r w:rsidR="00925473">
        <w:rPr>
          <w:sz w:val="24"/>
          <w:szCs w:val="24"/>
        </w:rPr>
        <w:t xml:space="preserve">ojewództwa </w:t>
      </w:r>
      <w:r w:rsidRPr="001344EE">
        <w:rPr>
          <w:sz w:val="24"/>
          <w:szCs w:val="24"/>
        </w:rPr>
        <w:t>L</w:t>
      </w:r>
      <w:r w:rsidR="00925473">
        <w:rPr>
          <w:sz w:val="24"/>
          <w:szCs w:val="24"/>
        </w:rPr>
        <w:t>ubelskiego</w:t>
      </w:r>
      <w:r w:rsidRPr="001344EE">
        <w:rPr>
          <w:sz w:val="24"/>
          <w:szCs w:val="24"/>
        </w:rPr>
        <w:t xml:space="preserve"> na wniosek Przewodniczącego KOP</w:t>
      </w:r>
      <w:r w:rsidR="00A1321A">
        <w:rPr>
          <w:sz w:val="24"/>
          <w:szCs w:val="24"/>
        </w:rPr>
        <w:t xml:space="preserve"> po konsultacji z</w:t>
      </w:r>
      <w:r w:rsidRPr="001344EE">
        <w:rPr>
          <w:sz w:val="24"/>
          <w:szCs w:val="24"/>
        </w:rPr>
        <w:t xml:space="preserve"> Dyrektor</w:t>
      </w:r>
      <w:r w:rsidR="00A1321A">
        <w:rPr>
          <w:sz w:val="24"/>
          <w:szCs w:val="24"/>
        </w:rPr>
        <w:t>em</w:t>
      </w:r>
      <w:r w:rsidRPr="001344EE">
        <w:rPr>
          <w:sz w:val="24"/>
          <w:szCs w:val="24"/>
        </w:rPr>
        <w:t xml:space="preserve"> D</w:t>
      </w:r>
      <w:r w:rsidR="00925473">
        <w:rPr>
          <w:sz w:val="24"/>
          <w:szCs w:val="24"/>
        </w:rPr>
        <w:t xml:space="preserve">epartamentu </w:t>
      </w:r>
      <w:r w:rsidR="00483FF6">
        <w:rPr>
          <w:sz w:val="24"/>
          <w:szCs w:val="24"/>
        </w:rPr>
        <w:t xml:space="preserve">Zarządzania PR </w:t>
      </w:r>
      <w:r w:rsidR="00925473">
        <w:rPr>
          <w:sz w:val="24"/>
          <w:szCs w:val="24"/>
        </w:rPr>
        <w:t>Urzędu Marszałkowskiego Województwa Lubelskiego w Lublinie.</w:t>
      </w:r>
    </w:p>
    <w:p w14:paraId="75AFCB29" w14:textId="718BA6DA" w:rsidR="00C0097A" w:rsidRDefault="00D74301" w:rsidP="00086AF8">
      <w:pPr>
        <w:pStyle w:val="Nagwek1"/>
        <w:spacing w:before="240" w:after="0" w:line="276" w:lineRule="auto"/>
        <w:ind w:left="0" w:hanging="11"/>
        <w:jc w:val="both"/>
        <w:rPr>
          <w:sz w:val="24"/>
          <w:szCs w:val="24"/>
        </w:rPr>
      </w:pPr>
      <w:r w:rsidRPr="001344EE">
        <w:rPr>
          <w:sz w:val="24"/>
          <w:szCs w:val="24"/>
        </w:rPr>
        <w:lastRenderedPageBreak/>
        <w:t>§7 Zasady oceny wniosków</w:t>
      </w:r>
      <w:r w:rsidR="0022169D">
        <w:rPr>
          <w:sz w:val="24"/>
          <w:szCs w:val="24"/>
        </w:rPr>
        <w:t>.</w:t>
      </w:r>
    </w:p>
    <w:p w14:paraId="7411E2F8" w14:textId="75E83065" w:rsidR="00C0097A" w:rsidRDefault="0057388F" w:rsidP="00FE743A">
      <w:pPr>
        <w:numPr>
          <w:ilvl w:val="0"/>
          <w:numId w:val="6"/>
        </w:numPr>
        <w:spacing w:before="120" w:after="0" w:line="276" w:lineRule="auto"/>
        <w:ind w:right="96" w:hanging="357"/>
        <w:jc w:val="both"/>
        <w:rPr>
          <w:sz w:val="24"/>
          <w:szCs w:val="24"/>
        </w:rPr>
      </w:pPr>
      <w:r w:rsidRPr="0057388F">
        <w:rPr>
          <w:sz w:val="24"/>
          <w:szCs w:val="24"/>
        </w:rPr>
        <w:t xml:space="preserve">Ocena projektu przeprowadzana jest w </w:t>
      </w:r>
      <w:r w:rsidRPr="002223A0">
        <w:rPr>
          <w:color w:val="auto"/>
          <w:sz w:val="24"/>
          <w:szCs w:val="24"/>
        </w:rPr>
        <w:t xml:space="preserve">terminie nie dłuższym niż </w:t>
      </w:r>
      <w:r w:rsidR="009C7F18" w:rsidRPr="002223A0">
        <w:rPr>
          <w:color w:val="auto"/>
          <w:sz w:val="24"/>
          <w:szCs w:val="24"/>
        </w:rPr>
        <w:t>3</w:t>
      </w:r>
      <w:r w:rsidRPr="002223A0">
        <w:rPr>
          <w:color w:val="auto"/>
          <w:sz w:val="24"/>
          <w:szCs w:val="24"/>
        </w:rPr>
        <w:t xml:space="preserve">0 dni roboczych od dnia następującego po dniu zakończenia naboru. </w:t>
      </w:r>
      <w:r w:rsidRPr="0057388F">
        <w:rPr>
          <w:sz w:val="24"/>
          <w:szCs w:val="24"/>
        </w:rPr>
        <w:t>W uzasadnionych przypadkach termin oceny może zostać przedłużony.</w:t>
      </w:r>
    </w:p>
    <w:p w14:paraId="6D3D46B1" w14:textId="16A5BE90" w:rsidR="00C0097A" w:rsidRDefault="00D74301" w:rsidP="00086AF8">
      <w:pPr>
        <w:numPr>
          <w:ilvl w:val="0"/>
          <w:numId w:val="6"/>
        </w:numPr>
        <w:spacing w:after="0" w:line="276" w:lineRule="auto"/>
        <w:ind w:right="97" w:hanging="357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Ocena każdego projektu dokonywana jest przez co najmniej 2 członków KOP (pracowników </w:t>
      </w:r>
      <w:r w:rsidR="00DB7D92">
        <w:rPr>
          <w:sz w:val="24"/>
          <w:szCs w:val="24"/>
        </w:rPr>
        <w:t>ION</w:t>
      </w:r>
      <w:r w:rsidRPr="001344EE">
        <w:rPr>
          <w:sz w:val="24"/>
          <w:szCs w:val="24"/>
        </w:rPr>
        <w:t>) powołanych w skład Komisji celem oceny projektu pod kątem spełnienia kryteriów.</w:t>
      </w:r>
    </w:p>
    <w:p w14:paraId="0B014AA6" w14:textId="1F1F0DD9" w:rsidR="00C0097A" w:rsidRDefault="00D74301" w:rsidP="00086AF8">
      <w:pPr>
        <w:numPr>
          <w:ilvl w:val="0"/>
          <w:numId w:val="6"/>
        </w:numPr>
        <w:spacing w:after="0" w:line="276" w:lineRule="auto"/>
        <w:ind w:right="97" w:hanging="357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Ocena projektów przeprowadzana jest, przy </w:t>
      </w:r>
      <w:r w:rsidRPr="005F6852">
        <w:rPr>
          <w:sz w:val="24"/>
          <w:szCs w:val="24"/>
        </w:rPr>
        <w:t>użyciu kart oceny</w:t>
      </w:r>
      <w:r w:rsidRPr="001344EE">
        <w:rPr>
          <w:sz w:val="24"/>
          <w:szCs w:val="24"/>
        </w:rPr>
        <w:t xml:space="preserve"> </w:t>
      </w:r>
      <w:r w:rsidR="0057388F">
        <w:rPr>
          <w:sz w:val="24"/>
          <w:szCs w:val="24"/>
        </w:rPr>
        <w:t>udostępnionych w</w:t>
      </w:r>
      <w:r w:rsidR="007A4443">
        <w:rPr>
          <w:sz w:val="24"/>
          <w:szCs w:val="24"/>
        </w:rPr>
        <w:t> </w:t>
      </w:r>
      <w:r w:rsidR="0057388F" w:rsidRPr="000D7E77">
        <w:rPr>
          <w:sz w:val="24"/>
          <w:szCs w:val="24"/>
        </w:rPr>
        <w:t>NWW FEL 2021-2027</w:t>
      </w:r>
      <w:r w:rsidR="00FE743A">
        <w:rPr>
          <w:sz w:val="24"/>
          <w:szCs w:val="24"/>
        </w:rPr>
        <w:t xml:space="preserve"> </w:t>
      </w:r>
      <w:r w:rsidR="00343D57">
        <w:rPr>
          <w:sz w:val="24"/>
          <w:szCs w:val="24"/>
        </w:rPr>
        <w:t xml:space="preserve">w oparciu o </w:t>
      </w:r>
      <w:r w:rsidR="00343D57" w:rsidRPr="00343D57">
        <w:rPr>
          <w:sz w:val="24"/>
          <w:szCs w:val="24"/>
        </w:rPr>
        <w:t>kryteria wyboru projektów zatwierdzone przez KM FEL.</w:t>
      </w:r>
    </w:p>
    <w:p w14:paraId="5B6792E2" w14:textId="7FEB2D3B" w:rsidR="00C0097A" w:rsidRDefault="007611EF" w:rsidP="00086AF8">
      <w:pPr>
        <w:numPr>
          <w:ilvl w:val="0"/>
          <w:numId w:val="6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7611EF">
        <w:rPr>
          <w:sz w:val="24"/>
          <w:szCs w:val="24"/>
        </w:rPr>
        <w:t>Ocena weryfikowana jest wartościami logicznymi: „TAK”| „NIE” | „NIE DOTYCZY”</w:t>
      </w:r>
      <w:r w:rsidR="001304A7">
        <w:rPr>
          <w:sz w:val="24"/>
          <w:szCs w:val="24"/>
        </w:rPr>
        <w:t xml:space="preserve"> (przy kryteriach, przy których ta wartość jest przewidziana)</w:t>
      </w:r>
      <w:r w:rsidR="00D74301" w:rsidRPr="007611EF">
        <w:rPr>
          <w:sz w:val="24"/>
          <w:szCs w:val="24"/>
        </w:rPr>
        <w:t>.</w:t>
      </w:r>
      <w:r w:rsidR="00D74301" w:rsidRPr="001344EE">
        <w:rPr>
          <w:sz w:val="24"/>
          <w:szCs w:val="24"/>
        </w:rPr>
        <w:t xml:space="preserve"> W zakresie dokonywanej oceny członkowie KOP mogą: </w:t>
      </w:r>
    </w:p>
    <w:p w14:paraId="2F7ADC3E" w14:textId="3D163452" w:rsidR="00C0097A" w:rsidRDefault="00D74301" w:rsidP="00086AF8">
      <w:pPr>
        <w:pStyle w:val="Akapitzlist"/>
        <w:numPr>
          <w:ilvl w:val="1"/>
          <w:numId w:val="6"/>
        </w:numPr>
        <w:spacing w:after="0" w:line="276" w:lineRule="auto"/>
        <w:ind w:right="97" w:hanging="425"/>
        <w:contextualSpacing w:val="0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ocenić projekt</w:t>
      </w:r>
      <w:r w:rsidR="000E7359">
        <w:rPr>
          <w:sz w:val="24"/>
          <w:szCs w:val="24"/>
        </w:rPr>
        <w:t xml:space="preserve"> wartościami</w:t>
      </w:r>
      <w:r w:rsidRPr="001344EE">
        <w:rPr>
          <w:sz w:val="24"/>
          <w:szCs w:val="24"/>
        </w:rPr>
        <w:t xml:space="preserve"> TAK </w:t>
      </w:r>
      <w:r w:rsidR="003C13D8">
        <w:rPr>
          <w:sz w:val="24"/>
          <w:szCs w:val="24"/>
        </w:rPr>
        <w:t xml:space="preserve">lub NIE DOTYCZY </w:t>
      </w:r>
      <w:r w:rsidR="000E7359">
        <w:rPr>
          <w:sz w:val="24"/>
          <w:szCs w:val="24"/>
        </w:rPr>
        <w:t>(</w:t>
      </w:r>
      <w:r w:rsidR="003C13D8">
        <w:rPr>
          <w:sz w:val="24"/>
          <w:szCs w:val="24"/>
        </w:rPr>
        <w:t>w kryteriach, w których tak</w:t>
      </w:r>
      <w:r w:rsidR="000E7359">
        <w:rPr>
          <w:sz w:val="24"/>
          <w:szCs w:val="24"/>
        </w:rPr>
        <w:t>a</w:t>
      </w:r>
      <w:r w:rsidR="003C13D8">
        <w:rPr>
          <w:sz w:val="24"/>
          <w:szCs w:val="24"/>
        </w:rPr>
        <w:t xml:space="preserve"> </w:t>
      </w:r>
      <w:r w:rsidR="000E7359">
        <w:rPr>
          <w:sz w:val="24"/>
          <w:szCs w:val="24"/>
        </w:rPr>
        <w:t>wartość</w:t>
      </w:r>
      <w:r w:rsidR="003C13D8">
        <w:rPr>
          <w:sz w:val="24"/>
          <w:szCs w:val="24"/>
        </w:rPr>
        <w:t xml:space="preserve"> jest przewidzian</w:t>
      </w:r>
      <w:r w:rsidR="000E7359">
        <w:rPr>
          <w:sz w:val="24"/>
          <w:szCs w:val="24"/>
        </w:rPr>
        <w:t xml:space="preserve">a i </w:t>
      </w:r>
      <w:r w:rsidR="00933042">
        <w:rPr>
          <w:sz w:val="24"/>
          <w:szCs w:val="24"/>
        </w:rPr>
        <w:t xml:space="preserve">jest </w:t>
      </w:r>
      <w:r w:rsidR="000E7359">
        <w:rPr>
          <w:sz w:val="24"/>
          <w:szCs w:val="24"/>
        </w:rPr>
        <w:t>prawidłowa przy danym typie projektu</w:t>
      </w:r>
      <w:r w:rsidR="003C13D8">
        <w:rPr>
          <w:sz w:val="24"/>
          <w:szCs w:val="24"/>
        </w:rPr>
        <w:t xml:space="preserve">) </w:t>
      </w:r>
      <w:r w:rsidRPr="001344EE">
        <w:rPr>
          <w:sz w:val="24"/>
          <w:szCs w:val="24"/>
        </w:rPr>
        <w:t>co</w:t>
      </w:r>
      <w:r w:rsidR="00F70C3E">
        <w:rPr>
          <w:sz w:val="24"/>
          <w:szCs w:val="24"/>
        </w:rPr>
        <w:t> </w:t>
      </w:r>
      <w:r w:rsidRPr="001344EE">
        <w:rPr>
          <w:sz w:val="24"/>
          <w:szCs w:val="24"/>
        </w:rPr>
        <w:t xml:space="preserve">oznacza, że projekt </w:t>
      </w:r>
      <w:r w:rsidR="007611EF" w:rsidRPr="007611EF">
        <w:rPr>
          <w:sz w:val="24"/>
          <w:szCs w:val="24"/>
        </w:rPr>
        <w:t>kwalifikuje się do</w:t>
      </w:r>
      <w:r w:rsidR="000E7359">
        <w:rPr>
          <w:sz w:val="24"/>
          <w:szCs w:val="24"/>
        </w:rPr>
        <w:t xml:space="preserve"> dofinansowania</w:t>
      </w:r>
      <w:r w:rsidRPr="001344EE">
        <w:rPr>
          <w:sz w:val="24"/>
          <w:szCs w:val="24"/>
        </w:rPr>
        <w:t>;</w:t>
      </w:r>
    </w:p>
    <w:p w14:paraId="175FFED5" w14:textId="3F83C480" w:rsidR="00C0097A" w:rsidRDefault="00D74301" w:rsidP="00086AF8">
      <w:pPr>
        <w:numPr>
          <w:ilvl w:val="1"/>
          <w:numId w:val="6"/>
        </w:numPr>
        <w:spacing w:after="0" w:line="276" w:lineRule="auto"/>
        <w:ind w:right="97" w:hanging="425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ocenić projekt </w:t>
      </w:r>
      <w:r w:rsidR="000E7359">
        <w:rPr>
          <w:sz w:val="24"/>
          <w:szCs w:val="24"/>
        </w:rPr>
        <w:t xml:space="preserve">wartością </w:t>
      </w:r>
      <w:r w:rsidRPr="001344EE">
        <w:rPr>
          <w:sz w:val="24"/>
          <w:szCs w:val="24"/>
        </w:rPr>
        <w:t>NIE co najmniej w jednym kryterium co oznacza, że</w:t>
      </w:r>
      <w:r w:rsidR="006B2CA2">
        <w:rPr>
          <w:sz w:val="24"/>
          <w:szCs w:val="24"/>
        </w:rPr>
        <w:t> </w:t>
      </w:r>
      <w:r w:rsidRPr="001344EE">
        <w:rPr>
          <w:sz w:val="24"/>
          <w:szCs w:val="24"/>
        </w:rPr>
        <w:t xml:space="preserve">projekt </w:t>
      </w:r>
      <w:r w:rsidR="000E7359">
        <w:rPr>
          <w:sz w:val="24"/>
          <w:szCs w:val="24"/>
        </w:rPr>
        <w:t xml:space="preserve">wymaga uzupełnienia lub poprawy w zakresie kryterium, wobec którego taka wartość została wybrana. </w:t>
      </w:r>
      <w:r w:rsidRPr="001344EE">
        <w:rPr>
          <w:sz w:val="24"/>
          <w:szCs w:val="24"/>
        </w:rPr>
        <w:t xml:space="preserve">Ocena kryterium </w:t>
      </w:r>
      <w:r w:rsidR="000E7359">
        <w:rPr>
          <w:sz w:val="24"/>
          <w:szCs w:val="24"/>
        </w:rPr>
        <w:t xml:space="preserve">wartością </w:t>
      </w:r>
      <w:r w:rsidRPr="001344EE">
        <w:rPr>
          <w:sz w:val="24"/>
          <w:szCs w:val="24"/>
        </w:rPr>
        <w:t>NIE wymaga uzasadnienia oceny.</w:t>
      </w:r>
    </w:p>
    <w:p w14:paraId="0C8CE850" w14:textId="5D08FC80" w:rsidR="00996963" w:rsidRDefault="00113D5B" w:rsidP="00086AF8">
      <w:pPr>
        <w:numPr>
          <w:ilvl w:val="0"/>
          <w:numId w:val="6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13D5B">
        <w:rPr>
          <w:rFonts w:eastAsia="Times New Roman"/>
          <w:color w:val="auto"/>
          <w:sz w:val="24"/>
          <w:szCs w:val="24"/>
        </w:rPr>
        <w:t xml:space="preserve">Spełnienie wszystkich kryteriów </w:t>
      </w:r>
      <w:r>
        <w:rPr>
          <w:rFonts w:eastAsia="Times New Roman"/>
          <w:color w:val="auto"/>
          <w:sz w:val="24"/>
          <w:szCs w:val="24"/>
        </w:rPr>
        <w:t xml:space="preserve">wyboru projektów </w:t>
      </w:r>
      <w:r w:rsidRPr="00113D5B">
        <w:rPr>
          <w:rFonts w:eastAsia="Times New Roman"/>
          <w:color w:val="auto"/>
          <w:sz w:val="24"/>
          <w:szCs w:val="24"/>
        </w:rPr>
        <w:t>jest obligatoryjne w celu przyznania dofinansowania.</w:t>
      </w:r>
      <w:r>
        <w:rPr>
          <w:rFonts w:eastAsia="Times New Roman"/>
          <w:color w:val="auto"/>
          <w:sz w:val="24"/>
          <w:szCs w:val="24"/>
        </w:rPr>
        <w:t xml:space="preserve"> </w:t>
      </w:r>
      <w:r w:rsidR="001702F1" w:rsidRPr="001702F1">
        <w:rPr>
          <w:sz w:val="24"/>
          <w:szCs w:val="24"/>
        </w:rPr>
        <w:t>W ramach oceny istnieje możliwość uzupełnienia/poprawiania wniosku o dofinansowanie</w:t>
      </w:r>
      <w:r w:rsidR="00996963">
        <w:rPr>
          <w:sz w:val="24"/>
          <w:szCs w:val="24"/>
        </w:rPr>
        <w:t xml:space="preserve"> na wezwanie KOP</w:t>
      </w:r>
      <w:r w:rsidR="00D74301" w:rsidRPr="001344EE">
        <w:rPr>
          <w:sz w:val="24"/>
          <w:szCs w:val="24"/>
        </w:rPr>
        <w:t>.</w:t>
      </w:r>
    </w:p>
    <w:p w14:paraId="565C447A" w14:textId="01EC8C8C" w:rsidR="00C0097A" w:rsidRDefault="00D73607" w:rsidP="00086AF8">
      <w:pPr>
        <w:numPr>
          <w:ilvl w:val="0"/>
          <w:numId w:val="6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D73607">
        <w:rPr>
          <w:sz w:val="24"/>
          <w:szCs w:val="24"/>
        </w:rPr>
        <w:t xml:space="preserve">Poprawie </w:t>
      </w:r>
      <w:r w:rsidR="00996963">
        <w:rPr>
          <w:sz w:val="24"/>
          <w:szCs w:val="24"/>
        </w:rPr>
        <w:t xml:space="preserve">lub uzupełnieniu </w:t>
      </w:r>
      <w:r w:rsidRPr="00D73607">
        <w:rPr>
          <w:sz w:val="24"/>
          <w:szCs w:val="24"/>
        </w:rPr>
        <w:t>mogą podlegać wyłącznie elementy wskazane przez ION, chyba, że wprowadzone zgodnie z uwagami zmiany w sposób naturalny implikują kolejne zmiany, wówczas uprawniony podmiot wprowadza niezbędne zmiany we wnioskach o dofinansowanie, informując o tym fakcie ION i uzasadniając konieczność wprowadzenia dodatkowych zmian.</w:t>
      </w:r>
    </w:p>
    <w:p w14:paraId="7FDAEC8A" w14:textId="66084A4E" w:rsidR="00C0097A" w:rsidRDefault="00044C0E" w:rsidP="00086AF8">
      <w:pPr>
        <w:numPr>
          <w:ilvl w:val="0"/>
          <w:numId w:val="6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Ocena projektu </w:t>
      </w:r>
      <w:r w:rsidR="00113D5B">
        <w:rPr>
          <w:sz w:val="24"/>
          <w:szCs w:val="24"/>
        </w:rPr>
        <w:t>wartością</w:t>
      </w:r>
      <w:r>
        <w:rPr>
          <w:sz w:val="24"/>
          <w:szCs w:val="24"/>
        </w:rPr>
        <w:t xml:space="preserve"> NIE </w:t>
      </w:r>
      <w:r w:rsidRPr="00044C0E">
        <w:rPr>
          <w:sz w:val="24"/>
          <w:szCs w:val="24"/>
        </w:rPr>
        <w:t>w odniesieniu do któregokolwiek kryterium</w:t>
      </w:r>
      <w:r w:rsidR="00594F88">
        <w:rPr>
          <w:sz w:val="24"/>
          <w:szCs w:val="24"/>
        </w:rPr>
        <w:t xml:space="preserve"> </w:t>
      </w:r>
      <w:r w:rsidRPr="00044C0E">
        <w:rPr>
          <w:sz w:val="24"/>
          <w:szCs w:val="24"/>
        </w:rPr>
        <w:t xml:space="preserve">oznacza, że projekt nie kwalifikuje się do dofinansowania i zostaje </w:t>
      </w:r>
      <w:r w:rsidR="0009364B">
        <w:rPr>
          <w:sz w:val="24"/>
          <w:szCs w:val="24"/>
        </w:rPr>
        <w:t>skierowany do</w:t>
      </w:r>
      <w:r w:rsidR="00594EF9">
        <w:rPr>
          <w:sz w:val="24"/>
          <w:szCs w:val="24"/>
        </w:rPr>
        <w:t> </w:t>
      </w:r>
      <w:r w:rsidR="0009364B">
        <w:rPr>
          <w:sz w:val="24"/>
          <w:szCs w:val="24"/>
        </w:rPr>
        <w:t>uzupełnienia/poprawy.</w:t>
      </w:r>
      <w:r w:rsidRPr="00044C0E">
        <w:rPr>
          <w:sz w:val="24"/>
          <w:szCs w:val="24"/>
        </w:rPr>
        <w:t xml:space="preserve"> Ocena kryterium na poziomie NIE wymaga</w:t>
      </w:r>
      <w:r w:rsidR="00F53EAD">
        <w:rPr>
          <w:sz w:val="24"/>
          <w:szCs w:val="24"/>
        </w:rPr>
        <w:t xml:space="preserve"> wyczerpującego</w:t>
      </w:r>
      <w:r w:rsidRPr="00044C0E">
        <w:rPr>
          <w:sz w:val="24"/>
          <w:szCs w:val="24"/>
        </w:rPr>
        <w:t xml:space="preserve"> uzasadnienia</w:t>
      </w:r>
      <w:r w:rsidR="00F53EAD">
        <w:rPr>
          <w:sz w:val="24"/>
          <w:szCs w:val="24"/>
        </w:rPr>
        <w:t xml:space="preserve"> takiej</w:t>
      </w:r>
      <w:r w:rsidRPr="00044C0E">
        <w:rPr>
          <w:sz w:val="24"/>
          <w:szCs w:val="24"/>
        </w:rPr>
        <w:t xml:space="preserve"> oceny</w:t>
      </w:r>
      <w:r w:rsidR="0038245F" w:rsidRPr="0038245F">
        <w:rPr>
          <w:sz w:val="24"/>
          <w:szCs w:val="24"/>
        </w:rPr>
        <w:t>, w celu zachowania śladu audytowego</w:t>
      </w:r>
      <w:r w:rsidRPr="00044C0E">
        <w:rPr>
          <w:sz w:val="24"/>
          <w:szCs w:val="24"/>
        </w:rPr>
        <w:t>.</w:t>
      </w:r>
    </w:p>
    <w:p w14:paraId="0CB1738E" w14:textId="773BDB82" w:rsidR="00C0097A" w:rsidRDefault="00D74301" w:rsidP="00086AF8">
      <w:pPr>
        <w:numPr>
          <w:ilvl w:val="0"/>
          <w:numId w:val="6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W przypadku, </w:t>
      </w:r>
      <w:r w:rsidR="00F8305D">
        <w:rPr>
          <w:sz w:val="24"/>
          <w:szCs w:val="24"/>
        </w:rPr>
        <w:t>skierowania projektu do poprawy/uzupełnienia lub złożenia wyjaśnień</w:t>
      </w:r>
      <w:r w:rsidRPr="001344EE">
        <w:rPr>
          <w:sz w:val="24"/>
          <w:szCs w:val="24"/>
        </w:rPr>
        <w:t>, członkowie KOP, którzy dokonali oceny formułują wezwanie. Członkowie KOP dokonują weryfikacji wyjaśnień/ uzupełnień/poprawek</w:t>
      </w:r>
      <w:r w:rsidR="00F8305D">
        <w:rPr>
          <w:sz w:val="24"/>
          <w:szCs w:val="24"/>
        </w:rPr>
        <w:t xml:space="preserve"> </w:t>
      </w:r>
      <w:r w:rsidR="00F8305D" w:rsidRPr="001344EE">
        <w:rPr>
          <w:sz w:val="24"/>
          <w:szCs w:val="24"/>
        </w:rPr>
        <w:t>zgodnie z regulaminem naboru</w:t>
      </w:r>
      <w:r w:rsidRPr="001344EE">
        <w:rPr>
          <w:sz w:val="24"/>
          <w:szCs w:val="24"/>
        </w:rPr>
        <w:t>.</w:t>
      </w:r>
    </w:p>
    <w:p w14:paraId="64C92DAB" w14:textId="77777777" w:rsidR="00CE078F" w:rsidRDefault="00D74301" w:rsidP="00086AF8">
      <w:pPr>
        <w:numPr>
          <w:ilvl w:val="0"/>
          <w:numId w:val="6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 xml:space="preserve">Uzupełniony/poprawiony wniosek podlega ponownej ocenie pod względem kryteriów </w:t>
      </w:r>
      <w:r w:rsidR="00D73607">
        <w:rPr>
          <w:sz w:val="24"/>
          <w:szCs w:val="24"/>
        </w:rPr>
        <w:t>wyboru projektów</w:t>
      </w:r>
      <w:r w:rsidRPr="001344EE">
        <w:rPr>
          <w:sz w:val="24"/>
          <w:szCs w:val="24"/>
        </w:rPr>
        <w:t xml:space="preserve"> przez członków KOP, którzy dokonali pierwszej oceny projektu w zakresie wskazanych uzupełnień/poprawek. </w:t>
      </w:r>
      <w:r w:rsidR="00AF23B0">
        <w:rPr>
          <w:sz w:val="24"/>
          <w:szCs w:val="24"/>
        </w:rPr>
        <w:t>W przypadku nieobecności członka KOP prace jego wykonuje inny członek KOP wyznaczony przez Przewodniczącego</w:t>
      </w:r>
      <w:r w:rsidR="00D77376">
        <w:rPr>
          <w:sz w:val="24"/>
          <w:szCs w:val="24"/>
        </w:rPr>
        <w:t>.</w:t>
      </w:r>
    </w:p>
    <w:p w14:paraId="29A737B4" w14:textId="36E05A7E" w:rsidR="00D77376" w:rsidRPr="00CE078F" w:rsidRDefault="00D77376" w:rsidP="00086AF8">
      <w:pPr>
        <w:numPr>
          <w:ilvl w:val="0"/>
          <w:numId w:val="6"/>
        </w:numPr>
        <w:spacing w:after="0" w:line="276" w:lineRule="auto"/>
        <w:ind w:left="284" w:right="97" w:hanging="426"/>
        <w:jc w:val="both"/>
        <w:rPr>
          <w:sz w:val="24"/>
          <w:szCs w:val="24"/>
        </w:rPr>
      </w:pPr>
      <w:r w:rsidRPr="00CE078F">
        <w:rPr>
          <w:sz w:val="24"/>
          <w:szCs w:val="24"/>
        </w:rPr>
        <w:t xml:space="preserve">Niedokonanie przez wnioskodawcę wszystkich uzupełnień/poprawek wskazanych w wezwaniu, o którym mowa w pkt </w:t>
      </w:r>
      <w:r w:rsidR="003F2A8C">
        <w:rPr>
          <w:sz w:val="24"/>
          <w:szCs w:val="24"/>
        </w:rPr>
        <w:t>8</w:t>
      </w:r>
      <w:r w:rsidRPr="00CE078F">
        <w:rPr>
          <w:sz w:val="24"/>
          <w:szCs w:val="24"/>
        </w:rPr>
        <w:t xml:space="preserve">, dokonanie nieprawidłowych uzupełnień/poprawek, niezłożenie wyjaśnień lub złożenie wyjaśnień niedostatecznych (tj. takich, których treść nie pozwala uznać kryteriów za spełnione) </w:t>
      </w:r>
      <w:r w:rsidRPr="00CE078F">
        <w:rPr>
          <w:sz w:val="24"/>
          <w:szCs w:val="24"/>
        </w:rPr>
        <w:lastRenderedPageBreak/>
        <w:t xml:space="preserve">stanowi podstawę negatywnej oceny projektu. W takim przypadku przedmiotem oceny jest wersja wniosku uwzględniająca dokonane uzupełnienia lub poprawę, </w:t>
      </w:r>
      <w:r w:rsidR="00D25F9C" w:rsidRPr="00CE078F">
        <w:rPr>
          <w:sz w:val="24"/>
          <w:szCs w:val="24"/>
        </w:rPr>
        <w:t xml:space="preserve">ale tylko w zakresie zgodnym z treścią </w:t>
      </w:r>
      <w:r w:rsidRPr="00CE078F">
        <w:rPr>
          <w:sz w:val="24"/>
          <w:szCs w:val="24"/>
        </w:rPr>
        <w:t>wezwania.</w:t>
      </w:r>
    </w:p>
    <w:p w14:paraId="404EABFA" w14:textId="4E610BED" w:rsidR="00D77376" w:rsidRPr="00D77376" w:rsidRDefault="00013B2E" w:rsidP="00086AF8">
      <w:pPr>
        <w:numPr>
          <w:ilvl w:val="0"/>
          <w:numId w:val="6"/>
        </w:numPr>
        <w:spacing w:after="0" w:line="276" w:lineRule="auto"/>
        <w:ind w:left="284" w:right="97" w:hanging="426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D77376" w:rsidRPr="00D77376">
        <w:rPr>
          <w:sz w:val="24"/>
          <w:szCs w:val="24"/>
        </w:rPr>
        <w:t>zupełnienie/poprawienie wniosku o dofinansowanie i/lub złożenie wyjaśnień po</w:t>
      </w:r>
      <w:r w:rsidR="00CF3E3B">
        <w:rPr>
          <w:sz w:val="24"/>
          <w:szCs w:val="24"/>
        </w:rPr>
        <w:t> </w:t>
      </w:r>
      <w:r w:rsidR="00D77376" w:rsidRPr="00D77376">
        <w:rPr>
          <w:sz w:val="24"/>
          <w:szCs w:val="24"/>
        </w:rPr>
        <w:t>terminie wskazanym przez IZ FEL</w:t>
      </w:r>
      <w:r w:rsidR="0049163E">
        <w:rPr>
          <w:sz w:val="24"/>
          <w:szCs w:val="24"/>
        </w:rPr>
        <w:t xml:space="preserve"> 2021-2027</w:t>
      </w:r>
      <w:r w:rsidRPr="00013B2E">
        <w:t xml:space="preserve"> </w:t>
      </w:r>
      <w:r w:rsidRPr="00013B2E">
        <w:rPr>
          <w:sz w:val="24"/>
          <w:szCs w:val="24"/>
        </w:rPr>
        <w:t>może stanowić podstawę negatywnej</w:t>
      </w:r>
      <w:r>
        <w:rPr>
          <w:sz w:val="24"/>
          <w:szCs w:val="24"/>
        </w:rPr>
        <w:t xml:space="preserve"> oceny</w:t>
      </w:r>
      <w:r w:rsidR="00D77376" w:rsidRPr="00D77376">
        <w:rPr>
          <w:sz w:val="24"/>
          <w:szCs w:val="24"/>
        </w:rPr>
        <w:t xml:space="preserve">. W takim przypadku podstawą oceny jest wersja wniosku, </w:t>
      </w:r>
      <w:r w:rsidR="00D77376" w:rsidRPr="002223A0">
        <w:rPr>
          <w:sz w:val="24"/>
          <w:szCs w:val="24"/>
        </w:rPr>
        <w:t>która</w:t>
      </w:r>
      <w:r w:rsidR="004C20B1" w:rsidRPr="002223A0">
        <w:rPr>
          <w:sz w:val="24"/>
          <w:szCs w:val="24"/>
        </w:rPr>
        <w:t> </w:t>
      </w:r>
      <w:r w:rsidR="00D77376" w:rsidRPr="002223A0">
        <w:rPr>
          <w:sz w:val="24"/>
          <w:szCs w:val="24"/>
        </w:rPr>
        <w:t>została</w:t>
      </w:r>
      <w:r w:rsidR="00D77376" w:rsidRPr="00D77376">
        <w:rPr>
          <w:sz w:val="24"/>
          <w:szCs w:val="24"/>
        </w:rPr>
        <w:t xml:space="preserve"> przekazana do uzupełnienia lub poprawienia.</w:t>
      </w:r>
    </w:p>
    <w:p w14:paraId="79DFD475" w14:textId="17E2151E" w:rsidR="00D77376" w:rsidRPr="00D77376" w:rsidRDefault="00D74301" w:rsidP="00086AF8">
      <w:pPr>
        <w:numPr>
          <w:ilvl w:val="0"/>
          <w:numId w:val="6"/>
        </w:numPr>
        <w:spacing w:after="0" w:line="276" w:lineRule="auto"/>
        <w:ind w:left="284" w:right="97" w:hanging="426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W przypadku wystąpienia rozbieżności w ocenie danego kryterium w taki sposób, że jeden z członków KOP dokona oceny kryterium na poziomie TAK a drugi na</w:t>
      </w:r>
      <w:r w:rsidR="001E0176">
        <w:rPr>
          <w:sz w:val="24"/>
          <w:szCs w:val="24"/>
        </w:rPr>
        <w:t> </w:t>
      </w:r>
      <w:r w:rsidRPr="001344EE">
        <w:rPr>
          <w:sz w:val="24"/>
          <w:szCs w:val="24"/>
        </w:rPr>
        <w:t>poziomie NIE</w:t>
      </w:r>
      <w:r w:rsidR="00DD011D">
        <w:rPr>
          <w:sz w:val="24"/>
          <w:szCs w:val="24"/>
        </w:rPr>
        <w:t>,</w:t>
      </w:r>
      <w:r w:rsidRPr="001344EE">
        <w:rPr>
          <w:sz w:val="24"/>
          <w:szCs w:val="24"/>
        </w:rPr>
        <w:t xml:space="preserve"> wówczas podejmują oni próbę uzgodnienia stanowisk w celu usunięcia rozbieżności w ocenach, a jeśli to nie przyniesie skutku, kryterium poddawane jest ocenie dodatkowej osoby, wyznaczonej przez Przewodniczącego KOP spośród członków KOP powołanych do oceny spełniania kryteriów </w:t>
      </w:r>
      <w:r w:rsidR="00B11686">
        <w:rPr>
          <w:sz w:val="24"/>
          <w:szCs w:val="24"/>
        </w:rPr>
        <w:t xml:space="preserve">oceny </w:t>
      </w:r>
      <w:r w:rsidRPr="001344EE">
        <w:rPr>
          <w:sz w:val="24"/>
          <w:szCs w:val="24"/>
        </w:rPr>
        <w:t>. Oc</w:t>
      </w:r>
      <w:r w:rsidR="00DD011D">
        <w:rPr>
          <w:sz w:val="24"/>
          <w:szCs w:val="24"/>
        </w:rPr>
        <w:t>ena ta jest oceną rozstrzygającą</w:t>
      </w:r>
      <w:r w:rsidRPr="001344EE">
        <w:rPr>
          <w:sz w:val="24"/>
          <w:szCs w:val="24"/>
        </w:rPr>
        <w:t>. Informacja na ten temat odnotowywana jest w</w:t>
      </w:r>
      <w:r w:rsidR="00DD0943">
        <w:rPr>
          <w:sz w:val="24"/>
          <w:szCs w:val="24"/>
        </w:rPr>
        <w:t> </w:t>
      </w:r>
      <w:r w:rsidRPr="001344EE">
        <w:rPr>
          <w:sz w:val="24"/>
          <w:szCs w:val="24"/>
        </w:rPr>
        <w:t>protokole z prac KOP.</w:t>
      </w:r>
    </w:p>
    <w:p w14:paraId="138441B0" w14:textId="6B3354B2" w:rsidR="00D9525C" w:rsidRDefault="00D74301" w:rsidP="00086AF8">
      <w:pPr>
        <w:numPr>
          <w:ilvl w:val="0"/>
          <w:numId w:val="6"/>
        </w:numPr>
        <w:spacing w:after="0" w:line="276" w:lineRule="auto"/>
        <w:ind w:left="284" w:right="97" w:hanging="426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W przypadku negatywnej oceny</w:t>
      </w:r>
      <w:r w:rsidR="00DD011D">
        <w:rPr>
          <w:sz w:val="24"/>
          <w:szCs w:val="24"/>
        </w:rPr>
        <w:t>,</w:t>
      </w:r>
      <w:r w:rsidRPr="001344EE">
        <w:rPr>
          <w:sz w:val="24"/>
          <w:szCs w:val="24"/>
        </w:rPr>
        <w:t xml:space="preserve"> członkowie KOP dokonujący oceny przygotowują projekt informacji do wnioskodawcy o wyniku oceny, wraz z </w:t>
      </w:r>
      <w:r w:rsidR="00F11144">
        <w:rPr>
          <w:sz w:val="24"/>
          <w:szCs w:val="24"/>
        </w:rPr>
        <w:t xml:space="preserve">wyczerpującym </w:t>
      </w:r>
      <w:r w:rsidRPr="001344EE">
        <w:rPr>
          <w:sz w:val="24"/>
          <w:szCs w:val="24"/>
        </w:rPr>
        <w:t>uzasadnieniem.</w:t>
      </w:r>
    </w:p>
    <w:p w14:paraId="4C36CCC9" w14:textId="727CED46" w:rsidR="0049163E" w:rsidRPr="00BF3CAB" w:rsidRDefault="00D74301" w:rsidP="00086AF8">
      <w:pPr>
        <w:numPr>
          <w:ilvl w:val="0"/>
          <w:numId w:val="6"/>
        </w:numPr>
        <w:spacing w:after="0" w:line="276" w:lineRule="auto"/>
        <w:ind w:left="284" w:right="97" w:hanging="426"/>
        <w:jc w:val="both"/>
        <w:rPr>
          <w:sz w:val="24"/>
          <w:szCs w:val="24"/>
        </w:rPr>
      </w:pPr>
      <w:r w:rsidRPr="00BF3CAB">
        <w:rPr>
          <w:sz w:val="24"/>
          <w:szCs w:val="24"/>
        </w:rPr>
        <w:t xml:space="preserve"> </w:t>
      </w:r>
      <w:r w:rsidR="00BF3CAB" w:rsidRPr="00BF3CAB">
        <w:rPr>
          <w:sz w:val="24"/>
          <w:szCs w:val="24"/>
        </w:rPr>
        <w:t>W przypadku pozytywnej oceny, członkowie KOP dokonujący oceny przygotowują projekt informacji do wnioskodawcy o wybraniu projektu do dofinansowania wraz z</w:t>
      </w:r>
      <w:r w:rsidR="00EC3414">
        <w:rPr>
          <w:sz w:val="24"/>
          <w:szCs w:val="24"/>
        </w:rPr>
        <w:t> </w:t>
      </w:r>
      <w:r w:rsidR="00BF3CAB" w:rsidRPr="00BF3CAB">
        <w:rPr>
          <w:sz w:val="24"/>
          <w:szCs w:val="24"/>
        </w:rPr>
        <w:t>jednoczesnym wezwaniem do złożenia dokumentów wymaganych przed wydaniem decyzji o dofinansowaniu.</w:t>
      </w:r>
    </w:p>
    <w:p w14:paraId="3B5CBBFC" w14:textId="161C447E" w:rsidR="00C0097A" w:rsidRDefault="00D74301" w:rsidP="00086AF8">
      <w:pPr>
        <w:pStyle w:val="Nagwek1"/>
        <w:spacing w:before="240" w:after="0" w:line="276" w:lineRule="auto"/>
        <w:ind w:left="426" w:hanging="437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§</w:t>
      </w:r>
      <w:r w:rsidR="00BF3CAB">
        <w:rPr>
          <w:sz w:val="24"/>
          <w:szCs w:val="24"/>
        </w:rPr>
        <w:t>8</w:t>
      </w:r>
      <w:r w:rsidRPr="001344EE">
        <w:rPr>
          <w:sz w:val="24"/>
          <w:szCs w:val="24"/>
        </w:rPr>
        <w:t xml:space="preserve"> Weryfikacja prawidłowości wypełnienia kart oceny oraz zatwierdzanie wyników oceny.</w:t>
      </w:r>
    </w:p>
    <w:p w14:paraId="6FA4796D" w14:textId="104E18EE" w:rsidR="00C0097A" w:rsidRDefault="00D74301" w:rsidP="00634CAE">
      <w:pPr>
        <w:numPr>
          <w:ilvl w:val="0"/>
          <w:numId w:val="9"/>
        </w:numPr>
        <w:spacing w:before="120" w:after="0" w:line="276" w:lineRule="auto"/>
        <w:ind w:right="96" w:hanging="357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W przypadku stwierdzenia przez Sekretarza KOP błędów lub braków o charakterze formalnym, rachunkowym lub logicznym, w dokonanej ocenie lub sposobie wypełnienia karty oceny, osoba dokonująca oceny ma obowiązek dokonania korekty we wskazanym przez Sekretarza KOP zakresie.</w:t>
      </w:r>
    </w:p>
    <w:p w14:paraId="13D3445C" w14:textId="30E9DF0F" w:rsidR="00C0097A" w:rsidRPr="002223A0" w:rsidRDefault="00D74301" w:rsidP="00086AF8">
      <w:pPr>
        <w:numPr>
          <w:ilvl w:val="0"/>
          <w:numId w:val="9"/>
        </w:numPr>
        <w:spacing w:after="0" w:line="276" w:lineRule="auto"/>
        <w:ind w:right="97" w:hanging="357"/>
        <w:jc w:val="both"/>
        <w:rPr>
          <w:color w:val="auto"/>
          <w:sz w:val="24"/>
          <w:szCs w:val="24"/>
        </w:rPr>
      </w:pPr>
      <w:r w:rsidRPr="001344EE">
        <w:rPr>
          <w:sz w:val="24"/>
          <w:szCs w:val="24"/>
        </w:rPr>
        <w:t>Po zakończeniu oceny projektu osoba dokonująca oceny zatwierdza ocenę i</w:t>
      </w:r>
      <w:r w:rsidR="000D345F">
        <w:rPr>
          <w:sz w:val="24"/>
          <w:szCs w:val="24"/>
        </w:rPr>
        <w:t> </w:t>
      </w:r>
      <w:r w:rsidRPr="001344EE">
        <w:rPr>
          <w:sz w:val="24"/>
          <w:szCs w:val="24"/>
        </w:rPr>
        <w:t xml:space="preserve">podpisuje kartę oceny za pośrednictwem </w:t>
      </w:r>
      <w:r w:rsidR="00C40968" w:rsidRPr="00C40968">
        <w:rPr>
          <w:sz w:val="24"/>
          <w:szCs w:val="24"/>
        </w:rPr>
        <w:t>NWW FEL 2021-2027</w:t>
      </w:r>
      <w:r w:rsidRPr="00C40968">
        <w:rPr>
          <w:sz w:val="24"/>
          <w:szCs w:val="24"/>
        </w:rPr>
        <w:t>.</w:t>
      </w:r>
      <w:r w:rsidRPr="001344EE">
        <w:rPr>
          <w:sz w:val="24"/>
          <w:szCs w:val="24"/>
        </w:rPr>
        <w:t xml:space="preserve"> Następnie karta zatwierdzana jest przez Przewodniczącego KOP i </w:t>
      </w:r>
      <w:r w:rsidRPr="002223A0">
        <w:rPr>
          <w:color w:val="auto"/>
          <w:sz w:val="24"/>
          <w:szCs w:val="24"/>
        </w:rPr>
        <w:t>Z</w:t>
      </w:r>
      <w:r w:rsidR="00E3255D">
        <w:rPr>
          <w:color w:val="auto"/>
          <w:sz w:val="24"/>
          <w:szCs w:val="24"/>
        </w:rPr>
        <w:t>astępcę</w:t>
      </w:r>
      <w:r w:rsidRPr="002223A0">
        <w:rPr>
          <w:color w:val="auto"/>
          <w:sz w:val="24"/>
          <w:szCs w:val="24"/>
        </w:rPr>
        <w:t xml:space="preserve"> Dyrektora </w:t>
      </w:r>
      <w:r w:rsidR="00D73607" w:rsidRPr="002223A0">
        <w:rPr>
          <w:color w:val="auto"/>
          <w:sz w:val="24"/>
          <w:szCs w:val="24"/>
        </w:rPr>
        <w:t>DZ</w:t>
      </w:r>
      <w:r w:rsidR="00FE69FB" w:rsidRPr="002223A0">
        <w:rPr>
          <w:color w:val="auto"/>
          <w:sz w:val="24"/>
          <w:szCs w:val="24"/>
        </w:rPr>
        <w:t xml:space="preserve"> </w:t>
      </w:r>
      <w:r w:rsidR="00D73607" w:rsidRPr="002223A0">
        <w:rPr>
          <w:color w:val="auto"/>
          <w:sz w:val="24"/>
          <w:szCs w:val="24"/>
        </w:rPr>
        <w:t>PR</w:t>
      </w:r>
      <w:r w:rsidR="001F2E2D" w:rsidRPr="002223A0">
        <w:rPr>
          <w:color w:val="auto"/>
          <w:sz w:val="24"/>
          <w:szCs w:val="24"/>
        </w:rPr>
        <w:t xml:space="preserve">, któremu podlega </w:t>
      </w:r>
      <w:r w:rsidR="00E3255D">
        <w:rPr>
          <w:color w:val="auto"/>
          <w:sz w:val="24"/>
          <w:szCs w:val="24"/>
        </w:rPr>
        <w:t>Odział Pomocy Technicznej</w:t>
      </w:r>
      <w:r w:rsidR="007E11B3">
        <w:rPr>
          <w:color w:val="auto"/>
          <w:sz w:val="24"/>
          <w:szCs w:val="24"/>
        </w:rPr>
        <w:t xml:space="preserve"> (dalej: OPT) oraz Oddział Komunikacji i Promocji (dalej: OKiP)</w:t>
      </w:r>
      <w:r w:rsidR="00E3255D">
        <w:rPr>
          <w:color w:val="auto"/>
          <w:sz w:val="24"/>
          <w:szCs w:val="24"/>
        </w:rPr>
        <w:t>.</w:t>
      </w:r>
    </w:p>
    <w:p w14:paraId="2AF23758" w14:textId="528A2F8F" w:rsidR="00C0097A" w:rsidRPr="002223A0" w:rsidRDefault="00D74301" w:rsidP="00086AF8">
      <w:pPr>
        <w:pStyle w:val="Nagwek1"/>
        <w:spacing w:before="240" w:after="0" w:line="276" w:lineRule="auto"/>
        <w:ind w:left="0" w:hanging="11"/>
        <w:jc w:val="both"/>
        <w:rPr>
          <w:color w:val="auto"/>
          <w:sz w:val="24"/>
          <w:szCs w:val="24"/>
        </w:rPr>
      </w:pPr>
      <w:r w:rsidRPr="002223A0">
        <w:rPr>
          <w:color w:val="auto"/>
          <w:sz w:val="24"/>
          <w:szCs w:val="24"/>
        </w:rPr>
        <w:t>§</w:t>
      </w:r>
      <w:r w:rsidR="00BF3CAB" w:rsidRPr="002223A0">
        <w:rPr>
          <w:color w:val="auto"/>
          <w:sz w:val="24"/>
          <w:szCs w:val="24"/>
        </w:rPr>
        <w:t>9</w:t>
      </w:r>
      <w:r w:rsidRPr="002223A0">
        <w:rPr>
          <w:color w:val="auto"/>
          <w:sz w:val="24"/>
          <w:szCs w:val="24"/>
        </w:rPr>
        <w:t xml:space="preserve"> Wyniki oceny pracy Komisji Oceny Projektów</w:t>
      </w:r>
      <w:r w:rsidR="0022169D" w:rsidRPr="002223A0">
        <w:rPr>
          <w:color w:val="auto"/>
          <w:sz w:val="24"/>
          <w:szCs w:val="24"/>
        </w:rPr>
        <w:t>.</w:t>
      </w:r>
    </w:p>
    <w:p w14:paraId="3214DF38" w14:textId="3ECCD9C6" w:rsidR="00D0501B" w:rsidRPr="004613AC" w:rsidRDefault="00D74301" w:rsidP="002223A0">
      <w:pPr>
        <w:numPr>
          <w:ilvl w:val="0"/>
          <w:numId w:val="10"/>
        </w:numPr>
        <w:spacing w:before="120" w:after="0" w:line="276" w:lineRule="auto"/>
        <w:ind w:right="97" w:hanging="425"/>
        <w:jc w:val="both"/>
        <w:rPr>
          <w:sz w:val="24"/>
          <w:szCs w:val="24"/>
        </w:rPr>
      </w:pPr>
      <w:r w:rsidRPr="00836EAF">
        <w:rPr>
          <w:sz w:val="24"/>
          <w:szCs w:val="24"/>
        </w:rPr>
        <w:t xml:space="preserve">Po zakończeniu oceny projektów, na podstawie wyników prac KOP, </w:t>
      </w:r>
      <w:r w:rsidR="00DC1530" w:rsidRPr="00836EAF">
        <w:rPr>
          <w:sz w:val="24"/>
          <w:szCs w:val="24"/>
        </w:rPr>
        <w:t xml:space="preserve">Sekretarz KOP </w:t>
      </w:r>
      <w:r w:rsidRPr="00836EAF">
        <w:rPr>
          <w:sz w:val="24"/>
          <w:szCs w:val="24"/>
        </w:rPr>
        <w:t>sporządza</w:t>
      </w:r>
      <w:r w:rsidR="00AF16B9" w:rsidRPr="00AF16B9">
        <w:t xml:space="preserve"> </w:t>
      </w:r>
      <w:r w:rsidR="00AF16B9" w:rsidRPr="00836EAF">
        <w:rPr>
          <w:sz w:val="24"/>
          <w:szCs w:val="24"/>
        </w:rPr>
        <w:t>Protokół z pracy KOP</w:t>
      </w:r>
      <w:r w:rsidR="00167D32" w:rsidRPr="00836EAF">
        <w:rPr>
          <w:sz w:val="24"/>
          <w:szCs w:val="24"/>
        </w:rPr>
        <w:t>, który zatwierdzany jest przez Przewodniczącego KOP i Zastępcę Dyrektora</w:t>
      </w:r>
      <w:r w:rsidR="002923D5">
        <w:rPr>
          <w:sz w:val="24"/>
          <w:szCs w:val="24"/>
        </w:rPr>
        <w:t xml:space="preserve"> DZ PR</w:t>
      </w:r>
      <w:r w:rsidR="00167D32" w:rsidRPr="00836EAF">
        <w:rPr>
          <w:sz w:val="24"/>
          <w:szCs w:val="24"/>
        </w:rPr>
        <w:t xml:space="preserve">, któremu podlega </w:t>
      </w:r>
      <w:r w:rsidR="007E11B3">
        <w:rPr>
          <w:sz w:val="24"/>
          <w:szCs w:val="24"/>
        </w:rPr>
        <w:t>OPT i OKiP</w:t>
      </w:r>
      <w:r w:rsidR="00836EAF" w:rsidRPr="00836EAF">
        <w:rPr>
          <w:sz w:val="24"/>
          <w:szCs w:val="24"/>
        </w:rPr>
        <w:t xml:space="preserve"> Sekretarz KOP przygotowuje również wniosek</w:t>
      </w:r>
      <w:r w:rsidR="00836EAF">
        <w:rPr>
          <w:sz w:val="24"/>
          <w:szCs w:val="24"/>
        </w:rPr>
        <w:t>,</w:t>
      </w:r>
      <w:r w:rsidR="00836EAF" w:rsidRPr="00836EAF">
        <w:rPr>
          <w:sz w:val="24"/>
          <w:szCs w:val="24"/>
        </w:rPr>
        <w:t xml:space="preserve"> który podpisuje Dyrektor DZ PR</w:t>
      </w:r>
      <w:r w:rsidR="00836EAF">
        <w:rPr>
          <w:sz w:val="24"/>
          <w:szCs w:val="24"/>
        </w:rPr>
        <w:t>,</w:t>
      </w:r>
      <w:r w:rsidR="00836EAF" w:rsidRPr="00836EAF">
        <w:rPr>
          <w:sz w:val="24"/>
          <w:szCs w:val="24"/>
        </w:rPr>
        <w:t xml:space="preserve"> o zatwierdzenie wyników oceny </w:t>
      </w:r>
      <w:r w:rsidR="00836EAF">
        <w:rPr>
          <w:sz w:val="24"/>
          <w:szCs w:val="24"/>
        </w:rPr>
        <w:t>przez ZWL</w:t>
      </w:r>
      <w:r w:rsidR="00836EAF" w:rsidRPr="00836EAF">
        <w:rPr>
          <w:sz w:val="24"/>
          <w:szCs w:val="24"/>
        </w:rPr>
        <w:t>, wraz</w:t>
      </w:r>
      <w:r w:rsidR="00F91160">
        <w:rPr>
          <w:sz w:val="24"/>
          <w:szCs w:val="24"/>
        </w:rPr>
        <w:t xml:space="preserve"> z</w:t>
      </w:r>
      <w:r w:rsidR="00836EAF" w:rsidRPr="00836EAF">
        <w:rPr>
          <w:sz w:val="24"/>
          <w:szCs w:val="24"/>
        </w:rPr>
        <w:t xml:space="preserve"> załącznikami (projekt uchwały, Lista ocenionych projektów</w:t>
      </w:r>
      <w:r w:rsidR="00FE69FB">
        <w:rPr>
          <w:sz w:val="24"/>
          <w:szCs w:val="24"/>
        </w:rPr>
        <w:t>,</w:t>
      </w:r>
      <w:r w:rsidR="00836EAF" w:rsidRPr="00836EAF">
        <w:rPr>
          <w:sz w:val="24"/>
          <w:szCs w:val="24"/>
        </w:rPr>
        <w:t xml:space="preserve"> Lista projektów wybranych do dofinansowania) podpisany</w:t>
      </w:r>
      <w:r w:rsidR="00836EAF">
        <w:rPr>
          <w:sz w:val="24"/>
          <w:szCs w:val="24"/>
        </w:rPr>
        <w:t>mi</w:t>
      </w:r>
      <w:r w:rsidR="00836EAF" w:rsidRPr="00836EAF">
        <w:rPr>
          <w:sz w:val="24"/>
          <w:szCs w:val="24"/>
        </w:rPr>
        <w:t xml:space="preserve"> przez Zastępcę Dyrektora</w:t>
      </w:r>
      <w:r w:rsidR="00F17A4E">
        <w:rPr>
          <w:sz w:val="24"/>
          <w:szCs w:val="24"/>
        </w:rPr>
        <w:t xml:space="preserve"> DZ PR</w:t>
      </w:r>
      <w:r w:rsidR="00836EAF" w:rsidRPr="00836EAF">
        <w:rPr>
          <w:sz w:val="24"/>
          <w:szCs w:val="24"/>
        </w:rPr>
        <w:t xml:space="preserve">, któremu podlega </w:t>
      </w:r>
      <w:r w:rsidR="007E11B3">
        <w:rPr>
          <w:sz w:val="24"/>
          <w:szCs w:val="24"/>
        </w:rPr>
        <w:t>OPT i OKiP</w:t>
      </w:r>
      <w:r w:rsidR="00836EAF">
        <w:t>.</w:t>
      </w:r>
      <w:r w:rsidR="001C7043" w:rsidRPr="001C7043">
        <w:t xml:space="preserve"> </w:t>
      </w:r>
    </w:p>
    <w:p w14:paraId="6967968C" w14:textId="44003C55" w:rsidR="001C7043" w:rsidRPr="00836EAF" w:rsidRDefault="001C7043" w:rsidP="002223A0">
      <w:pPr>
        <w:numPr>
          <w:ilvl w:val="0"/>
          <w:numId w:val="10"/>
        </w:numPr>
        <w:spacing w:before="120" w:after="0" w:line="276" w:lineRule="auto"/>
        <w:ind w:right="97" w:hanging="425"/>
        <w:jc w:val="both"/>
        <w:rPr>
          <w:sz w:val="24"/>
          <w:szCs w:val="24"/>
        </w:rPr>
      </w:pPr>
      <w:r w:rsidRPr="00836EAF">
        <w:rPr>
          <w:sz w:val="24"/>
          <w:szCs w:val="24"/>
        </w:rPr>
        <w:t xml:space="preserve">W przypadku negatywnej oceny projektu ION </w:t>
      </w:r>
      <w:r w:rsidR="003A40D6">
        <w:rPr>
          <w:sz w:val="24"/>
          <w:szCs w:val="24"/>
        </w:rPr>
        <w:t xml:space="preserve">przekazuje wnioskodawcy poprzez CST2021 pismo </w:t>
      </w:r>
      <w:r w:rsidR="007F66E0">
        <w:rPr>
          <w:sz w:val="24"/>
          <w:szCs w:val="24"/>
        </w:rPr>
        <w:t xml:space="preserve">podpisane podpisem kwalifikowanym </w:t>
      </w:r>
      <w:r w:rsidR="003A40D6">
        <w:rPr>
          <w:sz w:val="24"/>
          <w:szCs w:val="24"/>
        </w:rPr>
        <w:t>z</w:t>
      </w:r>
      <w:r w:rsidR="007F66E0">
        <w:rPr>
          <w:sz w:val="24"/>
          <w:szCs w:val="24"/>
        </w:rPr>
        <w:t> </w:t>
      </w:r>
      <w:r w:rsidR="003A40D6">
        <w:rPr>
          <w:sz w:val="24"/>
          <w:szCs w:val="24"/>
        </w:rPr>
        <w:t>informacją</w:t>
      </w:r>
      <w:r w:rsidRPr="00836EAF">
        <w:rPr>
          <w:sz w:val="24"/>
          <w:szCs w:val="24"/>
        </w:rPr>
        <w:t xml:space="preserve"> o</w:t>
      </w:r>
      <w:r w:rsidR="00F17A4E">
        <w:rPr>
          <w:sz w:val="24"/>
          <w:szCs w:val="24"/>
        </w:rPr>
        <w:t xml:space="preserve"> </w:t>
      </w:r>
      <w:r w:rsidRPr="00836EAF">
        <w:rPr>
          <w:sz w:val="24"/>
          <w:szCs w:val="24"/>
        </w:rPr>
        <w:t xml:space="preserve">zakończeniu </w:t>
      </w:r>
      <w:r w:rsidRPr="00836EAF">
        <w:rPr>
          <w:sz w:val="24"/>
          <w:szCs w:val="24"/>
        </w:rPr>
        <w:lastRenderedPageBreak/>
        <w:t xml:space="preserve">oceny projektu </w:t>
      </w:r>
      <w:r w:rsidR="003A40D6">
        <w:rPr>
          <w:sz w:val="24"/>
          <w:szCs w:val="24"/>
        </w:rPr>
        <w:t xml:space="preserve">oraz </w:t>
      </w:r>
      <w:r w:rsidRPr="00836EAF">
        <w:rPr>
          <w:sz w:val="24"/>
          <w:szCs w:val="24"/>
        </w:rPr>
        <w:t xml:space="preserve">niespełnieniu kryteriów </w:t>
      </w:r>
      <w:r w:rsidR="003A40D6">
        <w:rPr>
          <w:sz w:val="24"/>
          <w:szCs w:val="24"/>
        </w:rPr>
        <w:t xml:space="preserve">wyboru projektów </w:t>
      </w:r>
      <w:r w:rsidRPr="00836EAF">
        <w:rPr>
          <w:sz w:val="24"/>
          <w:szCs w:val="24"/>
        </w:rPr>
        <w:t>z uzasadnieniem negatywnej oceny.</w:t>
      </w:r>
    </w:p>
    <w:p w14:paraId="460768F4" w14:textId="1172BE34" w:rsidR="001C7043" w:rsidRPr="001C7043" w:rsidRDefault="001C7043" w:rsidP="00086AF8">
      <w:pPr>
        <w:numPr>
          <w:ilvl w:val="0"/>
          <w:numId w:val="10"/>
        </w:numPr>
        <w:spacing w:after="0" w:line="276" w:lineRule="auto"/>
        <w:ind w:right="97"/>
        <w:jc w:val="both"/>
        <w:rPr>
          <w:sz w:val="24"/>
          <w:szCs w:val="24"/>
        </w:rPr>
      </w:pPr>
      <w:r w:rsidRPr="001C7043">
        <w:rPr>
          <w:sz w:val="24"/>
          <w:szCs w:val="24"/>
        </w:rPr>
        <w:t xml:space="preserve">W przypadku pozytywnej oceny ION </w:t>
      </w:r>
      <w:r w:rsidR="003A40D6">
        <w:rPr>
          <w:sz w:val="24"/>
          <w:szCs w:val="24"/>
        </w:rPr>
        <w:t xml:space="preserve">przekazuje wnioskodawcy </w:t>
      </w:r>
      <w:r w:rsidRPr="001C7043">
        <w:rPr>
          <w:sz w:val="24"/>
          <w:szCs w:val="24"/>
        </w:rPr>
        <w:t xml:space="preserve">poprzez CST2021 </w:t>
      </w:r>
      <w:r w:rsidR="003A40D6">
        <w:rPr>
          <w:sz w:val="24"/>
          <w:szCs w:val="24"/>
        </w:rPr>
        <w:t xml:space="preserve">pismo </w:t>
      </w:r>
      <w:r w:rsidR="007F66E0">
        <w:rPr>
          <w:sz w:val="24"/>
          <w:szCs w:val="24"/>
        </w:rPr>
        <w:t xml:space="preserve">podpisane podpisem kwalifikowanym </w:t>
      </w:r>
      <w:r w:rsidR="003A40D6">
        <w:rPr>
          <w:sz w:val="24"/>
          <w:szCs w:val="24"/>
        </w:rPr>
        <w:t xml:space="preserve">z informacją </w:t>
      </w:r>
      <w:r w:rsidRPr="001C7043">
        <w:rPr>
          <w:sz w:val="24"/>
          <w:szCs w:val="24"/>
        </w:rPr>
        <w:t>o</w:t>
      </w:r>
      <w:r w:rsidR="007F66E0">
        <w:rPr>
          <w:sz w:val="24"/>
          <w:szCs w:val="24"/>
        </w:rPr>
        <w:t> </w:t>
      </w:r>
      <w:r w:rsidRPr="001C7043">
        <w:rPr>
          <w:sz w:val="24"/>
          <w:szCs w:val="24"/>
        </w:rPr>
        <w:t xml:space="preserve">wybraniu projektu </w:t>
      </w:r>
      <w:r w:rsidR="003B3511">
        <w:rPr>
          <w:sz w:val="24"/>
          <w:szCs w:val="24"/>
        </w:rPr>
        <w:t xml:space="preserve">i wzywa do przedłożenia niezbędnych dokumentów przed podjęciem decyzji o dofinansowaniu projektu. </w:t>
      </w:r>
    </w:p>
    <w:p w14:paraId="702A9BE3" w14:textId="0C78BB97" w:rsidR="00C0097A" w:rsidRDefault="001C7043" w:rsidP="00086AF8">
      <w:pPr>
        <w:numPr>
          <w:ilvl w:val="0"/>
          <w:numId w:val="10"/>
        </w:numPr>
        <w:spacing w:after="0" w:line="276" w:lineRule="auto"/>
        <w:ind w:right="97" w:hanging="357"/>
        <w:jc w:val="both"/>
        <w:rPr>
          <w:sz w:val="24"/>
          <w:szCs w:val="24"/>
        </w:rPr>
      </w:pPr>
      <w:r w:rsidRPr="001C7043">
        <w:rPr>
          <w:sz w:val="24"/>
          <w:szCs w:val="24"/>
        </w:rPr>
        <w:t>ION w ciągu 7 dni od zakończenia miesiąca, w którym projekt został wybrany do</w:t>
      </w:r>
      <w:r w:rsidR="00F33262">
        <w:rPr>
          <w:sz w:val="24"/>
          <w:szCs w:val="24"/>
        </w:rPr>
        <w:t> </w:t>
      </w:r>
      <w:r w:rsidRPr="001C7043">
        <w:rPr>
          <w:sz w:val="24"/>
          <w:szCs w:val="24"/>
        </w:rPr>
        <w:t>dofinansowania albo negatywnie oceniony, zamieszcza na portalu oraz swojej stronie internetowej informację, o której mowa w pkt. 1 wraz z informacją o składzie KOP.</w:t>
      </w:r>
    </w:p>
    <w:p w14:paraId="2DAB3BFE" w14:textId="1B4F76B8" w:rsidR="00C0097A" w:rsidRDefault="00D74301" w:rsidP="00086AF8">
      <w:pPr>
        <w:pStyle w:val="Nagwek1"/>
        <w:spacing w:before="240" w:after="0" w:line="276" w:lineRule="auto"/>
        <w:ind w:left="0" w:hanging="11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§1</w:t>
      </w:r>
      <w:r w:rsidR="00BF3CAB">
        <w:rPr>
          <w:sz w:val="24"/>
          <w:szCs w:val="24"/>
        </w:rPr>
        <w:t>0</w:t>
      </w:r>
      <w:r w:rsidRPr="001344EE">
        <w:rPr>
          <w:sz w:val="24"/>
          <w:szCs w:val="24"/>
        </w:rPr>
        <w:t xml:space="preserve"> Protokół z prac KOP</w:t>
      </w:r>
      <w:r w:rsidR="0022169D">
        <w:rPr>
          <w:sz w:val="24"/>
          <w:szCs w:val="24"/>
        </w:rPr>
        <w:t>.</w:t>
      </w:r>
    </w:p>
    <w:p w14:paraId="1D2941BD" w14:textId="0562F7D5" w:rsidR="00C0097A" w:rsidRDefault="00D74301" w:rsidP="002A4BBB">
      <w:pPr>
        <w:numPr>
          <w:ilvl w:val="0"/>
          <w:numId w:val="11"/>
        </w:numPr>
        <w:spacing w:before="120" w:after="0" w:line="276" w:lineRule="auto"/>
        <w:ind w:left="284" w:right="96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Z przeprowadzonej oceny sporządza się protokół z prac KOP, który zawiera:</w:t>
      </w:r>
    </w:p>
    <w:p w14:paraId="51339D56" w14:textId="299C8A65" w:rsidR="001854A8" w:rsidRPr="001854A8" w:rsidRDefault="001854A8" w:rsidP="00086AF8">
      <w:pPr>
        <w:pStyle w:val="Akapitzlist"/>
        <w:numPr>
          <w:ilvl w:val="1"/>
          <w:numId w:val="11"/>
        </w:numPr>
        <w:spacing w:after="0" w:line="276" w:lineRule="auto"/>
        <w:ind w:right="97" w:hanging="426"/>
        <w:contextualSpacing w:val="0"/>
        <w:jc w:val="both"/>
        <w:rPr>
          <w:sz w:val="24"/>
          <w:szCs w:val="24"/>
        </w:rPr>
      </w:pPr>
      <w:r w:rsidRPr="001854A8">
        <w:rPr>
          <w:sz w:val="24"/>
          <w:szCs w:val="24"/>
        </w:rPr>
        <w:t>informację o</w:t>
      </w:r>
      <w:r w:rsidR="00735035">
        <w:rPr>
          <w:sz w:val="24"/>
          <w:szCs w:val="24"/>
        </w:rPr>
        <w:t xml:space="preserve"> </w:t>
      </w:r>
      <w:r w:rsidRPr="001854A8">
        <w:rPr>
          <w:sz w:val="24"/>
          <w:szCs w:val="24"/>
        </w:rPr>
        <w:t>Regulaminie wyboru projektów i</w:t>
      </w:r>
      <w:r w:rsidR="00735035">
        <w:rPr>
          <w:sz w:val="24"/>
          <w:szCs w:val="24"/>
        </w:rPr>
        <w:t xml:space="preserve"> </w:t>
      </w:r>
      <w:r w:rsidRPr="001854A8">
        <w:rPr>
          <w:sz w:val="24"/>
          <w:szCs w:val="24"/>
        </w:rPr>
        <w:t>jego zmianach, zawierającą co</w:t>
      </w:r>
      <w:r w:rsidR="000A10D2">
        <w:rPr>
          <w:sz w:val="24"/>
          <w:szCs w:val="24"/>
        </w:rPr>
        <w:t> </w:t>
      </w:r>
      <w:r w:rsidRPr="001854A8">
        <w:rPr>
          <w:sz w:val="24"/>
          <w:szCs w:val="24"/>
        </w:rPr>
        <w:t>najmniej datę zatwierdzenia Regulaminu wyboru projektów oraz jego zmian (jeżeli Regulamin wyboru projektów ulegał zmianom)</w:t>
      </w:r>
      <w:r w:rsidR="00C0097A" w:rsidRPr="001854A8">
        <w:rPr>
          <w:sz w:val="24"/>
          <w:szCs w:val="24"/>
        </w:rPr>
        <w:t>,</w:t>
      </w:r>
    </w:p>
    <w:p w14:paraId="55C1BF2D" w14:textId="4C36BED7" w:rsidR="001854A8" w:rsidRPr="001854A8" w:rsidRDefault="001854A8" w:rsidP="00086AF8">
      <w:pPr>
        <w:pStyle w:val="Akapitzlist"/>
        <w:numPr>
          <w:ilvl w:val="1"/>
          <w:numId w:val="11"/>
        </w:numPr>
        <w:spacing w:after="0" w:line="276" w:lineRule="auto"/>
        <w:ind w:right="97" w:hanging="426"/>
        <w:contextualSpacing w:val="0"/>
        <w:jc w:val="both"/>
        <w:rPr>
          <w:sz w:val="24"/>
          <w:szCs w:val="24"/>
        </w:rPr>
      </w:pPr>
      <w:r w:rsidRPr="001854A8">
        <w:rPr>
          <w:sz w:val="24"/>
          <w:szCs w:val="24"/>
        </w:rPr>
        <w:t>skrócony opis działań przeprowadzonych przez KOP z</w:t>
      </w:r>
      <w:r w:rsidR="001F2E2D">
        <w:rPr>
          <w:sz w:val="24"/>
          <w:szCs w:val="24"/>
        </w:rPr>
        <w:t xml:space="preserve"> </w:t>
      </w:r>
      <w:r w:rsidRPr="001854A8">
        <w:rPr>
          <w:sz w:val="24"/>
          <w:szCs w:val="24"/>
        </w:rPr>
        <w:t>wyszczególnieniem terminów i</w:t>
      </w:r>
      <w:r w:rsidR="001F2E2D">
        <w:rPr>
          <w:sz w:val="24"/>
          <w:szCs w:val="24"/>
        </w:rPr>
        <w:t xml:space="preserve"> </w:t>
      </w:r>
      <w:r w:rsidRPr="001854A8">
        <w:rPr>
          <w:sz w:val="24"/>
          <w:szCs w:val="24"/>
        </w:rPr>
        <w:t>formy podejmowanych działań i decyzji,</w:t>
      </w:r>
    </w:p>
    <w:p w14:paraId="27262246" w14:textId="2E231FEA" w:rsidR="001854A8" w:rsidRPr="001854A8" w:rsidRDefault="001854A8" w:rsidP="00086AF8">
      <w:pPr>
        <w:pStyle w:val="Akapitzlist"/>
        <w:numPr>
          <w:ilvl w:val="1"/>
          <w:numId w:val="11"/>
        </w:numPr>
        <w:spacing w:after="0" w:line="276" w:lineRule="auto"/>
        <w:ind w:right="97" w:hanging="426"/>
        <w:contextualSpacing w:val="0"/>
        <w:jc w:val="both"/>
        <w:rPr>
          <w:sz w:val="24"/>
          <w:szCs w:val="24"/>
        </w:rPr>
      </w:pPr>
      <w:r w:rsidRPr="001854A8">
        <w:rPr>
          <w:sz w:val="24"/>
          <w:szCs w:val="24"/>
        </w:rPr>
        <w:t>wskazanie ewentualnych zdarzeń niestandardowych, w</w:t>
      </w:r>
      <w:r w:rsidR="001F2E2D">
        <w:rPr>
          <w:sz w:val="24"/>
          <w:szCs w:val="24"/>
        </w:rPr>
        <w:t xml:space="preserve"> </w:t>
      </w:r>
      <w:r w:rsidRPr="001854A8">
        <w:rPr>
          <w:sz w:val="24"/>
          <w:szCs w:val="24"/>
        </w:rPr>
        <w:t>tym w</w:t>
      </w:r>
      <w:r w:rsidR="001F2E2D">
        <w:rPr>
          <w:sz w:val="24"/>
          <w:szCs w:val="24"/>
        </w:rPr>
        <w:t xml:space="preserve"> </w:t>
      </w:r>
      <w:r w:rsidRPr="001854A8">
        <w:rPr>
          <w:sz w:val="24"/>
          <w:szCs w:val="24"/>
        </w:rPr>
        <w:t>szczególności nieprawidłowości przebiegu prac KOP lub ujawnienia wątpliwości co</w:t>
      </w:r>
      <w:r w:rsidR="000A10D2">
        <w:rPr>
          <w:sz w:val="24"/>
          <w:szCs w:val="24"/>
        </w:rPr>
        <w:t> </w:t>
      </w:r>
      <w:r w:rsidRPr="001854A8">
        <w:rPr>
          <w:sz w:val="24"/>
          <w:szCs w:val="24"/>
        </w:rPr>
        <w:t>do</w:t>
      </w:r>
      <w:r w:rsidR="00F17A4E">
        <w:rPr>
          <w:sz w:val="24"/>
          <w:szCs w:val="24"/>
        </w:rPr>
        <w:t> </w:t>
      </w:r>
      <w:r w:rsidRPr="001854A8">
        <w:rPr>
          <w:sz w:val="24"/>
          <w:szCs w:val="24"/>
        </w:rPr>
        <w:t>bezstronności członków KOP,</w:t>
      </w:r>
    </w:p>
    <w:p w14:paraId="58692620" w14:textId="77777777" w:rsidR="001854A8" w:rsidRDefault="001854A8" w:rsidP="00086AF8">
      <w:pPr>
        <w:pStyle w:val="Akapitzlist"/>
        <w:numPr>
          <w:ilvl w:val="1"/>
          <w:numId w:val="11"/>
        </w:numPr>
        <w:spacing w:after="0" w:line="276" w:lineRule="auto"/>
        <w:ind w:right="97" w:hanging="426"/>
        <w:contextualSpacing w:val="0"/>
        <w:jc w:val="both"/>
        <w:rPr>
          <w:sz w:val="24"/>
          <w:szCs w:val="24"/>
        </w:rPr>
      </w:pPr>
      <w:r w:rsidRPr="001854A8">
        <w:rPr>
          <w:sz w:val="24"/>
          <w:szCs w:val="24"/>
        </w:rPr>
        <w:t>wyniki oceny, o których mowa w art. 56 ust. 1 ustawy wdrożeniowej,</w:t>
      </w:r>
    </w:p>
    <w:p w14:paraId="568CEDD4" w14:textId="58FD6578" w:rsidR="00AB714E" w:rsidRDefault="00AB714E" w:rsidP="00086AF8">
      <w:pPr>
        <w:pStyle w:val="Akapitzlist"/>
        <w:numPr>
          <w:ilvl w:val="1"/>
          <w:numId w:val="11"/>
        </w:numPr>
        <w:spacing w:after="0" w:line="276" w:lineRule="auto"/>
        <w:ind w:right="97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informację w zakresie weryfikacji prawidłowości wypełnienia kart oceny znajdujących się w NWW FEL 2021-2027 przez Sekretarza KOP/Z-c</w:t>
      </w:r>
      <w:r w:rsidR="00F17A4E">
        <w:rPr>
          <w:sz w:val="24"/>
          <w:szCs w:val="24"/>
        </w:rPr>
        <w:t>ę</w:t>
      </w:r>
      <w:r>
        <w:rPr>
          <w:sz w:val="24"/>
          <w:szCs w:val="24"/>
        </w:rPr>
        <w:t xml:space="preserve"> Sekretarza</w:t>
      </w:r>
      <w:r w:rsidR="00F17A4E">
        <w:rPr>
          <w:sz w:val="24"/>
          <w:szCs w:val="24"/>
        </w:rPr>
        <w:t xml:space="preserve"> </w:t>
      </w:r>
      <w:r>
        <w:rPr>
          <w:sz w:val="24"/>
          <w:szCs w:val="24"/>
        </w:rPr>
        <w:t>KOP,</w:t>
      </w:r>
    </w:p>
    <w:p w14:paraId="15966D1A" w14:textId="726F9094" w:rsidR="00AB714E" w:rsidRPr="001854A8" w:rsidRDefault="00AB714E" w:rsidP="00086AF8">
      <w:pPr>
        <w:pStyle w:val="Akapitzlist"/>
        <w:numPr>
          <w:ilvl w:val="1"/>
          <w:numId w:val="11"/>
        </w:numPr>
        <w:spacing w:after="0" w:line="276" w:lineRule="auto"/>
        <w:ind w:right="97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informację w zakresie zastosowan</w:t>
      </w:r>
      <w:r w:rsidR="00735035">
        <w:rPr>
          <w:sz w:val="24"/>
          <w:szCs w:val="24"/>
        </w:rPr>
        <w:t>ej</w:t>
      </w:r>
      <w:r>
        <w:rPr>
          <w:sz w:val="24"/>
          <w:szCs w:val="24"/>
        </w:rPr>
        <w:t xml:space="preserve"> metodyki doboru członków KOP do oceny wniosków w naborze, a w przypadku doboru celowego uzasadnienie zastosowania metody</w:t>
      </w:r>
      <w:r w:rsidR="00735035">
        <w:rPr>
          <w:sz w:val="24"/>
          <w:szCs w:val="24"/>
        </w:rPr>
        <w:t>,</w:t>
      </w:r>
    </w:p>
    <w:p w14:paraId="3B4043D9" w14:textId="1A887882" w:rsidR="001854A8" w:rsidRPr="001854A8" w:rsidRDefault="001854A8" w:rsidP="00086AF8">
      <w:pPr>
        <w:pStyle w:val="Akapitzlist"/>
        <w:numPr>
          <w:ilvl w:val="1"/>
          <w:numId w:val="11"/>
        </w:numPr>
        <w:spacing w:after="0" w:line="276" w:lineRule="auto"/>
        <w:ind w:right="97" w:hanging="426"/>
        <w:contextualSpacing w:val="0"/>
        <w:jc w:val="both"/>
        <w:rPr>
          <w:sz w:val="24"/>
          <w:szCs w:val="24"/>
        </w:rPr>
      </w:pPr>
      <w:r w:rsidRPr="001854A8">
        <w:rPr>
          <w:sz w:val="24"/>
          <w:szCs w:val="24"/>
        </w:rPr>
        <w:t>wskazanie miejsca przechowywania dokumentacji związanej z</w:t>
      </w:r>
      <w:r w:rsidR="001F2E2D">
        <w:rPr>
          <w:sz w:val="24"/>
          <w:szCs w:val="24"/>
        </w:rPr>
        <w:t xml:space="preserve"> </w:t>
      </w:r>
      <w:r w:rsidRPr="001854A8">
        <w:rPr>
          <w:sz w:val="24"/>
          <w:szCs w:val="24"/>
        </w:rPr>
        <w:t>oceną projektów (</w:t>
      </w:r>
      <w:r w:rsidR="001F2E2D">
        <w:rPr>
          <w:sz w:val="24"/>
          <w:szCs w:val="24"/>
        </w:rPr>
        <w:t xml:space="preserve">karty oceny, </w:t>
      </w:r>
      <w:r w:rsidR="000D2867">
        <w:rPr>
          <w:sz w:val="24"/>
          <w:szCs w:val="24"/>
        </w:rPr>
        <w:t xml:space="preserve">deklaracje </w:t>
      </w:r>
      <w:r w:rsidR="001F2E2D">
        <w:rPr>
          <w:sz w:val="24"/>
          <w:szCs w:val="24"/>
        </w:rPr>
        <w:t>bezstronności i</w:t>
      </w:r>
      <w:r w:rsidR="00AB714E">
        <w:rPr>
          <w:sz w:val="24"/>
          <w:szCs w:val="24"/>
        </w:rPr>
        <w:t xml:space="preserve"> poufności</w:t>
      </w:r>
      <w:r w:rsidR="000D2867">
        <w:rPr>
          <w:sz w:val="24"/>
          <w:szCs w:val="24"/>
        </w:rPr>
        <w:t>)</w:t>
      </w:r>
      <w:r w:rsidRPr="001854A8">
        <w:rPr>
          <w:sz w:val="24"/>
          <w:szCs w:val="24"/>
        </w:rPr>
        <w:t>,</w:t>
      </w:r>
    </w:p>
    <w:p w14:paraId="3ED1C834" w14:textId="79F79020" w:rsidR="00C0097A" w:rsidRDefault="007F66E0" w:rsidP="00086AF8">
      <w:pPr>
        <w:numPr>
          <w:ilvl w:val="1"/>
          <w:numId w:val="11"/>
        </w:numPr>
        <w:spacing w:after="0" w:line="276" w:lineRule="auto"/>
        <w:ind w:right="97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informację </w:t>
      </w:r>
      <w:r w:rsidR="001854A8" w:rsidRPr="001854A8">
        <w:rPr>
          <w:sz w:val="24"/>
          <w:szCs w:val="24"/>
        </w:rPr>
        <w:t>dot</w:t>
      </w:r>
      <w:r w:rsidR="00735035">
        <w:rPr>
          <w:sz w:val="24"/>
          <w:szCs w:val="24"/>
        </w:rPr>
        <w:t>yczącą</w:t>
      </w:r>
      <w:r w:rsidR="001854A8" w:rsidRPr="001854A8">
        <w:rPr>
          <w:sz w:val="24"/>
          <w:szCs w:val="24"/>
        </w:rPr>
        <w:t xml:space="preserve"> weryfikacji </w:t>
      </w:r>
      <w:r w:rsidR="00CE4067">
        <w:rPr>
          <w:sz w:val="24"/>
          <w:szCs w:val="24"/>
        </w:rPr>
        <w:t>d</w:t>
      </w:r>
      <w:r w:rsidR="001F2E2D">
        <w:rPr>
          <w:sz w:val="24"/>
          <w:szCs w:val="24"/>
        </w:rPr>
        <w:t>eklaracji bezstronności i poufności</w:t>
      </w:r>
      <w:r>
        <w:rPr>
          <w:sz w:val="24"/>
          <w:szCs w:val="24"/>
        </w:rPr>
        <w:t xml:space="preserve"> przeprowadzonej przez BRFE</w:t>
      </w:r>
      <w:r w:rsidR="001F2E2D">
        <w:rPr>
          <w:sz w:val="24"/>
          <w:szCs w:val="24"/>
        </w:rPr>
        <w:t>.</w:t>
      </w:r>
    </w:p>
    <w:p w14:paraId="10FA3F52" w14:textId="033231FC" w:rsidR="00C0097A" w:rsidRDefault="00D74301" w:rsidP="00086AF8">
      <w:pPr>
        <w:numPr>
          <w:ilvl w:val="0"/>
          <w:numId w:val="11"/>
        </w:numPr>
        <w:spacing w:after="0" w:line="276" w:lineRule="auto"/>
        <w:ind w:left="284" w:right="97" w:hanging="284"/>
        <w:jc w:val="both"/>
        <w:rPr>
          <w:sz w:val="24"/>
          <w:szCs w:val="24"/>
        </w:rPr>
      </w:pPr>
      <w:r w:rsidRPr="001344EE">
        <w:rPr>
          <w:sz w:val="24"/>
          <w:szCs w:val="24"/>
        </w:rPr>
        <w:t>Protokół sporządzany jest przez Sekretarza KOP i podpisywany</w:t>
      </w:r>
      <w:r w:rsidR="00266937" w:rsidRPr="001344EE">
        <w:rPr>
          <w:sz w:val="24"/>
          <w:szCs w:val="24"/>
        </w:rPr>
        <w:t xml:space="preserve"> przez</w:t>
      </w:r>
      <w:r w:rsidRPr="001344EE">
        <w:rPr>
          <w:sz w:val="24"/>
          <w:szCs w:val="24"/>
        </w:rPr>
        <w:t xml:space="preserve"> Przewodniczącego KOP i </w:t>
      </w:r>
      <w:r w:rsidRPr="002223A0">
        <w:rPr>
          <w:color w:val="auto"/>
          <w:sz w:val="24"/>
          <w:szCs w:val="24"/>
        </w:rPr>
        <w:t>Z</w:t>
      </w:r>
      <w:r w:rsidR="007E11B3">
        <w:rPr>
          <w:color w:val="auto"/>
          <w:sz w:val="24"/>
          <w:szCs w:val="24"/>
        </w:rPr>
        <w:t>astępcę</w:t>
      </w:r>
      <w:r w:rsidRPr="002223A0">
        <w:rPr>
          <w:color w:val="auto"/>
          <w:sz w:val="24"/>
          <w:szCs w:val="24"/>
        </w:rPr>
        <w:t xml:space="preserve"> Dyrektora </w:t>
      </w:r>
      <w:r w:rsidR="001C7043" w:rsidRPr="002223A0">
        <w:rPr>
          <w:color w:val="auto"/>
          <w:sz w:val="24"/>
          <w:szCs w:val="24"/>
        </w:rPr>
        <w:t>DZ PR</w:t>
      </w:r>
      <w:r w:rsidR="00AB714E" w:rsidRPr="002223A0">
        <w:rPr>
          <w:color w:val="auto"/>
          <w:sz w:val="24"/>
          <w:szCs w:val="24"/>
        </w:rPr>
        <w:t xml:space="preserve">, któremu podlega </w:t>
      </w:r>
      <w:r w:rsidR="007E11B3">
        <w:rPr>
          <w:color w:val="auto"/>
          <w:sz w:val="24"/>
          <w:szCs w:val="24"/>
        </w:rPr>
        <w:t>OPT i OKiP</w:t>
      </w:r>
      <w:r w:rsidRPr="002A4BBB">
        <w:rPr>
          <w:color w:val="FF0000"/>
          <w:sz w:val="24"/>
          <w:szCs w:val="24"/>
        </w:rPr>
        <w:t>.</w:t>
      </w:r>
    </w:p>
    <w:p w14:paraId="45AD8B65" w14:textId="31453D10" w:rsidR="00C0097A" w:rsidRDefault="00D74301" w:rsidP="00086AF8">
      <w:pPr>
        <w:pStyle w:val="Nagwek1"/>
        <w:spacing w:before="840" w:after="0" w:line="276" w:lineRule="auto"/>
        <w:ind w:left="0" w:hanging="11"/>
        <w:rPr>
          <w:sz w:val="24"/>
          <w:szCs w:val="24"/>
        </w:rPr>
      </w:pPr>
      <w:r w:rsidRPr="001344EE">
        <w:rPr>
          <w:sz w:val="24"/>
          <w:szCs w:val="24"/>
        </w:rPr>
        <w:t>ZAŁĄCZNIK</w:t>
      </w:r>
      <w:r w:rsidR="00D13A44">
        <w:rPr>
          <w:sz w:val="24"/>
          <w:szCs w:val="24"/>
        </w:rPr>
        <w:t>:</w:t>
      </w:r>
      <w:r w:rsidRPr="001344EE">
        <w:rPr>
          <w:sz w:val="24"/>
          <w:szCs w:val="24"/>
        </w:rPr>
        <w:t xml:space="preserve"> </w:t>
      </w:r>
    </w:p>
    <w:p w14:paraId="76CEDFF9" w14:textId="026F4EE4" w:rsidR="002122BB" w:rsidRPr="002223A0" w:rsidRDefault="002505C5" w:rsidP="002223A0">
      <w:pPr>
        <w:spacing w:after="0" w:line="276" w:lineRule="auto"/>
        <w:ind w:left="0" w:right="97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Załącznik nr 1 - </w:t>
      </w:r>
      <w:r w:rsidR="00D74301" w:rsidRPr="002223A0">
        <w:rPr>
          <w:color w:val="auto"/>
          <w:sz w:val="24"/>
          <w:szCs w:val="24"/>
        </w:rPr>
        <w:t xml:space="preserve">Wzór deklaracji </w:t>
      </w:r>
      <w:r w:rsidR="00F86DD5">
        <w:rPr>
          <w:color w:val="auto"/>
          <w:sz w:val="24"/>
          <w:szCs w:val="24"/>
        </w:rPr>
        <w:t>bezstronności i</w:t>
      </w:r>
      <w:r w:rsidR="00D74301" w:rsidRPr="002223A0">
        <w:rPr>
          <w:color w:val="auto"/>
          <w:sz w:val="24"/>
          <w:szCs w:val="24"/>
        </w:rPr>
        <w:t xml:space="preserve"> poufności</w:t>
      </w:r>
    </w:p>
    <w:sectPr w:rsidR="002122BB" w:rsidRPr="002223A0" w:rsidSect="004713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54" w:right="1316" w:bottom="368" w:left="141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055EE" w14:textId="77777777" w:rsidR="00D64E73" w:rsidRDefault="00D64E73">
      <w:pPr>
        <w:spacing w:after="0" w:line="240" w:lineRule="auto"/>
      </w:pPr>
      <w:r>
        <w:separator/>
      </w:r>
    </w:p>
  </w:endnote>
  <w:endnote w:type="continuationSeparator" w:id="0">
    <w:p w14:paraId="0C28D7E2" w14:textId="77777777" w:rsidR="00D64E73" w:rsidRDefault="00D64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0A0D4" w14:textId="5098EEDF" w:rsidR="00A737D0" w:rsidRDefault="00A35EA7">
    <w:pPr>
      <w:spacing w:after="33" w:line="276" w:lineRule="auto"/>
      <w:ind w:left="1" w:right="0" w:firstLine="0"/>
      <w:jc w:val="both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C2B7AC8" wp14:editId="1059E94A">
              <wp:simplePos x="0" y="0"/>
              <wp:positionH relativeFrom="page">
                <wp:posOffset>880745</wp:posOffset>
              </wp:positionH>
              <wp:positionV relativeFrom="page">
                <wp:posOffset>9811385</wp:posOffset>
              </wp:positionV>
              <wp:extent cx="5797550" cy="6350"/>
              <wp:effectExtent l="4445" t="635" r="0" b="2540"/>
              <wp:wrapSquare wrapText="bothSides"/>
              <wp:docPr id="2" name="Group 1180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7550" cy="6350"/>
                        <a:chOff x="0" y="0"/>
                        <a:chExt cx="57972" cy="61"/>
                      </a:xfrm>
                    </wpg:grpSpPr>
                    <wps:wsp>
                      <wps:cNvPr id="3" name="Shape 12113"/>
                      <wps:cNvSpPr>
                        <a:spLocks/>
                      </wps:cNvSpPr>
                      <wps:spPr bwMode="auto">
                        <a:xfrm>
                          <a:off x="0" y="0"/>
                          <a:ext cx="57972" cy="91"/>
                        </a:xfrm>
                        <a:custGeom>
                          <a:avLst/>
                          <a:gdLst>
                            <a:gd name="T0" fmla="*/ 0 w 5797297"/>
                            <a:gd name="T1" fmla="*/ 0 h 9144"/>
                            <a:gd name="T2" fmla="*/ 5797297 w 5797297"/>
                            <a:gd name="T3" fmla="*/ 0 h 9144"/>
                            <a:gd name="T4" fmla="*/ 5797297 w 5797297"/>
                            <a:gd name="T5" fmla="*/ 9144 h 9144"/>
                            <a:gd name="T6" fmla="*/ 0 w 5797297"/>
                            <a:gd name="T7" fmla="*/ 9144 h 9144"/>
                            <a:gd name="T8" fmla="*/ 0 w 5797297"/>
                            <a:gd name="T9" fmla="*/ 0 h 9144"/>
                            <a:gd name="T10" fmla="*/ 0 w 5797297"/>
                            <a:gd name="T11" fmla="*/ 0 h 9144"/>
                            <a:gd name="T12" fmla="*/ 5797297 w 5797297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97297" h="9144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dec="http://schemas.microsoft.com/office/drawing/2017/decorative" xmlns:a="http://schemas.openxmlformats.org/drawingml/2006/main">
          <w:pict w14:anchorId="51F8C6F3">
            <v:group id="Group 11808" style="position:absolute;margin-left:69.35pt;margin-top:772.55pt;width:456.5pt;height:.5pt;z-index:251658240;mso-position-horizontal-relative:page;mso-position-vertical-relative:page" alt="&quot;&quot;" coordsize="57972,61" o:spid="_x0000_s1026" w14:anchorId="211C3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">
              <v:shape id="Shape 12113" style="position:absolute;width:57972;height:91;visibility:visible;mso-wrap-style:square;v-text-anchor:top" coordsize="5797297,9144" o:spid="_x0000_s1027" fillcolor="black" stroked="f" strokeweight="0" path="m,l5797297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">
                <v:stroke miterlimit="83231f" joinstyle="miter"/>
                <v:path textboxrect="0,0,5797297,9144" arrowok="t" o:connecttype="custom" o:connectlocs="0,0;57972,0;57972,91;0,91;0,0" o:connectangles="0,0,0,0,0"/>
              </v:shape>
              <w10:wrap type="square" anchorx="page" anchory="page"/>
            </v:group>
          </w:pict>
        </mc:Fallback>
      </mc:AlternateContent>
    </w:r>
    <w:r w:rsidR="00D74301">
      <w:rPr>
        <w:sz w:val="18"/>
      </w:rPr>
      <w:t xml:space="preserve">Załącznik nr 2 do uchwały nr CCCLXXXIX/6769/2022 Zarządu Województwa Lubelskiego z dnia 25 sierpnia  2022 r. </w:t>
    </w:r>
  </w:p>
  <w:p w14:paraId="38C689CE" w14:textId="77777777" w:rsidR="00A737D0" w:rsidRDefault="00D74301">
    <w:pPr>
      <w:spacing w:after="0" w:line="259" w:lineRule="auto"/>
      <w:ind w:left="0" w:firstLine="0"/>
      <w:jc w:val="center"/>
    </w:pPr>
    <w:r>
      <w:rPr>
        <w:sz w:val="18"/>
      </w:rPr>
      <w:t xml:space="preserve">Strona </w:t>
    </w:r>
    <w:r w:rsidR="00C0097A">
      <w:fldChar w:fldCharType="begin"/>
    </w:r>
    <w:r>
      <w:instrText xml:space="preserve"> PAGE   \* MERGEFORMAT </w:instrText>
    </w:r>
    <w:r w:rsidR="00C0097A">
      <w:fldChar w:fldCharType="separate"/>
    </w:r>
    <w:r>
      <w:rPr>
        <w:b/>
        <w:sz w:val="18"/>
      </w:rPr>
      <w:t>2</w:t>
    </w:r>
    <w:r w:rsidR="00C0097A">
      <w:rPr>
        <w:b/>
        <w:sz w:val="18"/>
      </w:rPr>
      <w:fldChar w:fldCharType="end"/>
    </w:r>
    <w:r>
      <w:rPr>
        <w:sz w:val="18"/>
      </w:rPr>
      <w:t xml:space="preserve"> z </w:t>
    </w:r>
    <w:fldSimple w:instr="NUMPAGES   \* MERGEFORMAT">
      <w:r>
        <w:rPr>
          <w:b/>
          <w:sz w:val="18"/>
        </w:rPr>
        <w:t>11</w:t>
      </w:r>
    </w:fldSimple>
  </w:p>
  <w:p w14:paraId="33A184CC" w14:textId="77777777" w:rsidR="00A737D0" w:rsidRDefault="00A737D0">
    <w:pPr>
      <w:spacing w:after="0" w:line="259" w:lineRule="auto"/>
      <w:ind w:left="0" w:right="52" w:firstLine="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49548764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1D9A4C" w14:textId="0C027A56" w:rsidR="006337BB" w:rsidRPr="00403F8C" w:rsidRDefault="00937BAC" w:rsidP="00B26433">
            <w:pPr>
              <w:pStyle w:val="Stopka"/>
              <w:pBdr>
                <w:top w:val="single" w:sz="4" w:space="1" w:color="auto"/>
              </w:pBd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8C2">
              <w:rPr>
                <w:rFonts w:ascii="Arial" w:eastAsia="Times New Roman" w:hAnsi="Arial" w:cs="Arial"/>
                <w:sz w:val="18"/>
                <w:szCs w:val="18"/>
              </w:rPr>
              <w:t>Załącznik nr 2 do uchwały nr CCLXXIX/</w:t>
            </w:r>
            <w:r w:rsidR="00403F8C" w:rsidRPr="006038C2">
              <w:rPr>
                <w:rFonts w:ascii="Arial" w:eastAsia="Times New Roman" w:hAnsi="Arial" w:cs="Arial"/>
                <w:sz w:val="18"/>
                <w:szCs w:val="18"/>
              </w:rPr>
              <w:t>5594</w:t>
            </w:r>
            <w:r w:rsidRPr="006038C2">
              <w:rPr>
                <w:rFonts w:ascii="Arial" w:eastAsia="Times New Roman" w:hAnsi="Arial" w:cs="Arial"/>
                <w:sz w:val="18"/>
                <w:szCs w:val="18"/>
              </w:rPr>
              <w:t>/2026 Zarządu Województwa Lubelskiego z dnia 4 września 2026 r.</w:t>
            </w:r>
          </w:p>
          <w:p w14:paraId="2E0FB69E" w14:textId="0A50E2E8" w:rsidR="00A737D0" w:rsidRPr="00403F8C" w:rsidRDefault="006337BB" w:rsidP="00B26433">
            <w:pPr>
              <w:pStyle w:val="Stopka"/>
              <w:pBdr>
                <w:top w:val="single" w:sz="4" w:space="1" w:color="auto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RPr="00403F8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03F8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03F8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9E3D" w14:textId="0A8926D8" w:rsidR="00A737D0" w:rsidRDefault="007A2021">
    <w:pPr>
      <w:spacing w:after="160" w:line="259" w:lineRule="auto"/>
      <w:ind w:left="0" w:right="0" w:firstLine="0"/>
    </w:pPr>
    <w:r w:rsidRPr="00284B3C">
      <w:rPr>
        <w:noProof/>
      </w:rPr>
      <w:drawing>
        <wp:inline distT="0" distB="0" distL="0" distR="0" wp14:anchorId="4AA3D2AF" wp14:editId="09D64F7B">
          <wp:extent cx="5759450" cy="594133"/>
          <wp:effectExtent l="0" t="0" r="12700" b="15875"/>
          <wp:docPr id="7" name="Obraz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4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464D4" w14:textId="77777777" w:rsidR="00D64E73" w:rsidRDefault="00D64E73">
      <w:pPr>
        <w:spacing w:after="0" w:line="240" w:lineRule="auto"/>
      </w:pPr>
      <w:r>
        <w:separator/>
      </w:r>
    </w:p>
  </w:footnote>
  <w:footnote w:type="continuationSeparator" w:id="0">
    <w:p w14:paraId="56A70AA5" w14:textId="77777777" w:rsidR="00D64E73" w:rsidRDefault="00D64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0451" w14:textId="77777777" w:rsidR="00937BAC" w:rsidRDefault="00937B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164" w14:textId="77777777" w:rsidR="00937BAC" w:rsidRDefault="00937B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3561" w14:textId="561BEAAA" w:rsidR="00937BAC" w:rsidRPr="00FC266F" w:rsidRDefault="00937BAC" w:rsidP="00937BAC">
    <w:pPr>
      <w:spacing w:line="276" w:lineRule="auto"/>
      <w:jc w:val="right"/>
      <w:rPr>
        <w:rFonts w:eastAsia="Times New Roman"/>
      </w:rPr>
    </w:pPr>
    <w:bookmarkStart w:id="6" w:name="_Hlk516054457"/>
    <w:bookmarkStart w:id="7" w:name="_Hlk1484615"/>
    <w:bookmarkStart w:id="8" w:name="_Hlk53040790"/>
    <w:r w:rsidRPr="00FC266F">
      <w:rPr>
        <w:rFonts w:eastAsia="Times New Roman"/>
      </w:rPr>
      <w:t xml:space="preserve">Załącznik </w:t>
    </w:r>
    <w:bookmarkStart w:id="9" w:name="_Hlk19006571"/>
    <w:r>
      <w:rPr>
        <w:rFonts w:eastAsia="Times New Roman"/>
      </w:rPr>
      <w:t>nr 2</w:t>
    </w:r>
    <w:r w:rsidRPr="00FC266F">
      <w:rPr>
        <w:rFonts w:eastAsia="Times New Roman"/>
      </w:rPr>
      <w:br/>
      <w:t>do uchwały nr CC</w:t>
    </w:r>
    <w:r>
      <w:rPr>
        <w:rFonts w:eastAsia="Times New Roman"/>
      </w:rPr>
      <w:t>LXXIX/</w:t>
    </w:r>
    <w:r w:rsidR="00403F8C">
      <w:rPr>
        <w:rFonts w:eastAsia="Times New Roman"/>
      </w:rPr>
      <w:t>5594</w:t>
    </w:r>
    <w:r w:rsidRPr="00FC266F">
      <w:rPr>
        <w:rFonts w:eastAsia="Times New Roman"/>
      </w:rPr>
      <w:t>/2026</w:t>
    </w:r>
    <w:r w:rsidRPr="00FC266F">
      <w:rPr>
        <w:rFonts w:eastAsia="Times New Roman"/>
      </w:rPr>
      <w:br/>
      <w:t>Zarządu Województwa Lubelskiego</w:t>
    </w:r>
    <w:r w:rsidRPr="00FC266F">
      <w:rPr>
        <w:rFonts w:eastAsia="Times New Roman"/>
      </w:rPr>
      <w:br/>
      <w:t>z dnia</w:t>
    </w:r>
    <w:r>
      <w:rPr>
        <w:rFonts w:eastAsia="Times New Roman"/>
      </w:rPr>
      <w:t xml:space="preserve"> 4 września </w:t>
    </w:r>
    <w:r w:rsidRPr="00FC266F">
      <w:rPr>
        <w:rFonts w:eastAsia="Times New Roman"/>
      </w:rPr>
      <w:t>2026 r.</w:t>
    </w:r>
  </w:p>
  <w:bookmarkEnd w:id="6"/>
  <w:bookmarkEnd w:id="7"/>
  <w:bookmarkEnd w:id="8"/>
  <w:bookmarkEnd w:id="9"/>
  <w:p w14:paraId="72D45195" w14:textId="7A436041" w:rsidR="007A2021" w:rsidRPr="00022E0B" w:rsidRDefault="007A2021" w:rsidP="00B2643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392"/>
    <w:multiLevelType w:val="hybridMultilevel"/>
    <w:tmpl w:val="1682DA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860D4"/>
    <w:multiLevelType w:val="hybridMultilevel"/>
    <w:tmpl w:val="FF2E1CF2"/>
    <w:lvl w:ilvl="0" w:tplc="FFFFFFFF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203" w:hanging="360"/>
      </w:pPr>
    </w:lvl>
    <w:lvl w:ilvl="2" w:tplc="FFFFFFFF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8449BF"/>
    <w:multiLevelType w:val="hybridMultilevel"/>
    <w:tmpl w:val="D72EBD82"/>
    <w:lvl w:ilvl="0" w:tplc="C5C816B2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9AE12E">
      <w:start w:val="1"/>
      <w:numFmt w:val="lowerLetter"/>
      <w:lvlText w:val="%2)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1A7D28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58BE2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14F874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3A0EAA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5C782C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AC4576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20D9A0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231952"/>
    <w:multiLevelType w:val="hybridMultilevel"/>
    <w:tmpl w:val="CF7AF164"/>
    <w:lvl w:ilvl="0" w:tplc="1C2C2FEE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EA1C2E">
      <w:start w:val="1"/>
      <w:numFmt w:val="lowerLetter"/>
      <w:lvlText w:val="%2)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547864">
      <w:start w:val="1"/>
      <w:numFmt w:val="lowerLetter"/>
      <w:lvlText w:val="%3."/>
      <w:lvlJc w:val="left"/>
      <w:pPr>
        <w:ind w:left="1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CF67CF0">
      <w:start w:val="1"/>
      <w:numFmt w:val="decimal"/>
      <w:lvlText w:val="%4"/>
      <w:lvlJc w:val="left"/>
      <w:pPr>
        <w:ind w:left="1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4C049F0">
      <w:start w:val="1"/>
      <w:numFmt w:val="lowerLetter"/>
      <w:lvlText w:val="%5"/>
      <w:lvlJc w:val="left"/>
      <w:pPr>
        <w:ind w:left="25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2881CE">
      <w:start w:val="1"/>
      <w:numFmt w:val="lowerRoman"/>
      <w:lvlText w:val="%6"/>
      <w:lvlJc w:val="left"/>
      <w:pPr>
        <w:ind w:left="3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99A1E96">
      <w:start w:val="1"/>
      <w:numFmt w:val="decimal"/>
      <w:lvlText w:val="%7"/>
      <w:lvlJc w:val="left"/>
      <w:pPr>
        <w:ind w:left="39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DF0FE6C">
      <w:start w:val="1"/>
      <w:numFmt w:val="lowerLetter"/>
      <w:lvlText w:val="%8"/>
      <w:lvlJc w:val="left"/>
      <w:pPr>
        <w:ind w:left="47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8E87426">
      <w:start w:val="1"/>
      <w:numFmt w:val="lowerRoman"/>
      <w:lvlText w:val="%9"/>
      <w:lvlJc w:val="left"/>
      <w:pPr>
        <w:ind w:left="5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347944"/>
    <w:multiLevelType w:val="hybridMultilevel"/>
    <w:tmpl w:val="DCA68E8A"/>
    <w:lvl w:ilvl="0" w:tplc="C6CE865A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16A77E">
      <w:start w:val="1"/>
      <w:numFmt w:val="lowerLetter"/>
      <w:lvlText w:val="%2)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DEC946">
      <w:start w:val="1"/>
      <w:numFmt w:val="lowerRoman"/>
      <w:lvlText w:val="%3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488528">
      <w:start w:val="1"/>
      <w:numFmt w:val="decimal"/>
      <w:lvlText w:val="%4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34B0BC">
      <w:start w:val="1"/>
      <w:numFmt w:val="lowerLetter"/>
      <w:lvlText w:val="%5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4EF676">
      <w:start w:val="1"/>
      <w:numFmt w:val="lowerRoman"/>
      <w:lvlText w:val="%6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30826A">
      <w:start w:val="1"/>
      <w:numFmt w:val="decimal"/>
      <w:lvlText w:val="%7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84BEBE">
      <w:start w:val="1"/>
      <w:numFmt w:val="lowerLetter"/>
      <w:lvlText w:val="%8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CCF47A">
      <w:start w:val="1"/>
      <w:numFmt w:val="lowerRoman"/>
      <w:lvlText w:val="%9"/>
      <w:lvlJc w:val="left"/>
      <w:pPr>
        <w:ind w:left="5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E26E98"/>
    <w:multiLevelType w:val="hybridMultilevel"/>
    <w:tmpl w:val="0AA60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F3410"/>
    <w:multiLevelType w:val="hybridMultilevel"/>
    <w:tmpl w:val="FE64D7C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EC0196"/>
    <w:multiLevelType w:val="hybridMultilevel"/>
    <w:tmpl w:val="3EBE7966"/>
    <w:lvl w:ilvl="0" w:tplc="1624CB0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B78C0F2">
      <w:start w:val="1"/>
      <w:numFmt w:val="lowerLetter"/>
      <w:lvlText w:val="%2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E5A575C">
      <w:start w:val="1"/>
      <w:numFmt w:val="lowerLetter"/>
      <w:lvlRestart w:val="0"/>
      <w:lvlText w:val="%3)"/>
      <w:lvlJc w:val="left"/>
      <w:pPr>
        <w:ind w:left="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7CA8058">
      <w:start w:val="1"/>
      <w:numFmt w:val="decimal"/>
      <w:lvlText w:val="%4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22E95B2">
      <w:start w:val="1"/>
      <w:numFmt w:val="lowerLetter"/>
      <w:lvlText w:val="%5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BC059CC">
      <w:start w:val="1"/>
      <w:numFmt w:val="lowerRoman"/>
      <w:lvlText w:val="%6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E04A76C">
      <w:start w:val="1"/>
      <w:numFmt w:val="decimal"/>
      <w:lvlText w:val="%7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F0018EA">
      <w:start w:val="1"/>
      <w:numFmt w:val="lowerLetter"/>
      <w:lvlText w:val="%8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B84BB8C">
      <w:start w:val="1"/>
      <w:numFmt w:val="lowerRoman"/>
      <w:lvlText w:val="%9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C84E67"/>
    <w:multiLevelType w:val="hybridMultilevel"/>
    <w:tmpl w:val="A33A567C"/>
    <w:lvl w:ilvl="0" w:tplc="43E639BE">
      <w:start w:val="1"/>
      <w:numFmt w:val="decimal"/>
      <w:lvlText w:val="%1."/>
      <w:lvlJc w:val="left"/>
      <w:pPr>
        <w:ind w:left="720" w:hanging="360"/>
      </w:pPr>
    </w:lvl>
    <w:lvl w:ilvl="1" w:tplc="85685E2A">
      <w:start w:val="3"/>
      <w:numFmt w:val="lowerLetter"/>
      <w:lvlText w:val="%2."/>
      <w:lvlJc w:val="left"/>
      <w:pPr>
        <w:ind w:left="1440" w:hanging="360"/>
      </w:pPr>
    </w:lvl>
    <w:lvl w:ilvl="2" w:tplc="D98C4E38">
      <w:start w:val="1"/>
      <w:numFmt w:val="lowerRoman"/>
      <w:lvlText w:val="%3."/>
      <w:lvlJc w:val="right"/>
      <w:pPr>
        <w:ind w:left="2160" w:hanging="180"/>
      </w:pPr>
    </w:lvl>
    <w:lvl w:ilvl="3" w:tplc="4C00F47A">
      <w:start w:val="1"/>
      <w:numFmt w:val="decimal"/>
      <w:lvlText w:val="%4."/>
      <w:lvlJc w:val="left"/>
      <w:pPr>
        <w:ind w:left="2880" w:hanging="360"/>
      </w:pPr>
    </w:lvl>
    <w:lvl w:ilvl="4" w:tplc="8DDA628A">
      <w:start w:val="1"/>
      <w:numFmt w:val="lowerLetter"/>
      <w:lvlText w:val="%5."/>
      <w:lvlJc w:val="left"/>
      <w:pPr>
        <w:ind w:left="3600" w:hanging="360"/>
      </w:pPr>
    </w:lvl>
    <w:lvl w:ilvl="5" w:tplc="D0CE030A">
      <w:start w:val="1"/>
      <w:numFmt w:val="lowerRoman"/>
      <w:lvlText w:val="%6."/>
      <w:lvlJc w:val="right"/>
      <w:pPr>
        <w:ind w:left="4320" w:hanging="180"/>
      </w:pPr>
    </w:lvl>
    <w:lvl w:ilvl="6" w:tplc="0C24FCC4">
      <w:start w:val="1"/>
      <w:numFmt w:val="decimal"/>
      <w:lvlText w:val="%7."/>
      <w:lvlJc w:val="left"/>
      <w:pPr>
        <w:ind w:left="5040" w:hanging="360"/>
      </w:pPr>
    </w:lvl>
    <w:lvl w:ilvl="7" w:tplc="8F52DA28">
      <w:start w:val="1"/>
      <w:numFmt w:val="lowerLetter"/>
      <w:lvlText w:val="%8."/>
      <w:lvlJc w:val="left"/>
      <w:pPr>
        <w:ind w:left="5760" w:hanging="360"/>
      </w:pPr>
    </w:lvl>
    <w:lvl w:ilvl="8" w:tplc="F32454F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10F03"/>
    <w:multiLevelType w:val="hybridMultilevel"/>
    <w:tmpl w:val="4754C0B2"/>
    <w:lvl w:ilvl="0" w:tplc="267E2854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B6E1A4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4AC30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2E5F76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C6AAD6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96869C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5E2582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DC1EBE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C0DF1E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264C88"/>
    <w:multiLevelType w:val="hybridMultilevel"/>
    <w:tmpl w:val="7EDAD51A"/>
    <w:lvl w:ilvl="0" w:tplc="EBB29FE2">
      <w:start w:val="1"/>
      <w:numFmt w:val="decimal"/>
      <w:lvlText w:val="%1.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84690C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24EAF00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8600706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ED437DE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420B5D6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FA0583C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26AF20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E02B20A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54260E9"/>
    <w:multiLevelType w:val="hybridMultilevel"/>
    <w:tmpl w:val="52AE3FDA"/>
    <w:lvl w:ilvl="0" w:tplc="770430CA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06378">
      <w:start w:val="1"/>
      <w:numFmt w:val="lowerLetter"/>
      <w:lvlText w:val="%2)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32DD4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92136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26DC08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808DE6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043C04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162D88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EA3F98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1D1B15"/>
    <w:multiLevelType w:val="hybridMultilevel"/>
    <w:tmpl w:val="C78CC7C8"/>
    <w:lvl w:ilvl="0" w:tplc="D39A79D0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E4003A">
      <w:start w:val="1"/>
      <w:numFmt w:val="lowerLetter"/>
      <w:lvlText w:val="%2)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6F132">
      <w:start w:val="1"/>
      <w:numFmt w:val="lowerRoman"/>
      <w:lvlText w:val="%3"/>
      <w:lvlJc w:val="left"/>
      <w:pPr>
        <w:ind w:left="1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88BB34">
      <w:start w:val="1"/>
      <w:numFmt w:val="decimal"/>
      <w:lvlText w:val="%4"/>
      <w:lvlJc w:val="left"/>
      <w:pPr>
        <w:ind w:left="2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2AC3DC">
      <w:start w:val="1"/>
      <w:numFmt w:val="lowerLetter"/>
      <w:lvlText w:val="%5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0E8052">
      <w:start w:val="1"/>
      <w:numFmt w:val="lowerRoman"/>
      <w:lvlText w:val="%6"/>
      <w:lvlJc w:val="left"/>
      <w:pPr>
        <w:ind w:left="3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2CE25C">
      <w:start w:val="1"/>
      <w:numFmt w:val="decimal"/>
      <w:lvlText w:val="%7"/>
      <w:lvlJc w:val="left"/>
      <w:pPr>
        <w:ind w:left="4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A06F14">
      <w:start w:val="1"/>
      <w:numFmt w:val="lowerLetter"/>
      <w:lvlText w:val="%8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E2A0B4">
      <w:start w:val="1"/>
      <w:numFmt w:val="lowerRoman"/>
      <w:lvlText w:val="%9"/>
      <w:lvlJc w:val="left"/>
      <w:pPr>
        <w:ind w:left="5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80411AF"/>
    <w:multiLevelType w:val="hybridMultilevel"/>
    <w:tmpl w:val="41B06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B36D76"/>
    <w:multiLevelType w:val="hybridMultilevel"/>
    <w:tmpl w:val="49ACB814"/>
    <w:lvl w:ilvl="0" w:tplc="4DEE1A3E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1269F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7C79B8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309978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20A20E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6ADC52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F8BC82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286100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3E032E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B5A0CE8"/>
    <w:multiLevelType w:val="hybridMultilevel"/>
    <w:tmpl w:val="A16EA0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55ECF8B"/>
    <w:multiLevelType w:val="hybridMultilevel"/>
    <w:tmpl w:val="D6A28884"/>
    <w:lvl w:ilvl="0" w:tplc="8F10DC52">
      <w:start w:val="1"/>
      <w:numFmt w:val="decimal"/>
      <w:lvlText w:val="%1."/>
      <w:lvlJc w:val="left"/>
      <w:pPr>
        <w:ind w:left="720" w:hanging="360"/>
      </w:pPr>
    </w:lvl>
    <w:lvl w:ilvl="1" w:tplc="E8525038">
      <w:start w:val="1"/>
      <w:numFmt w:val="lowerLetter"/>
      <w:lvlText w:val="%2."/>
      <w:lvlJc w:val="left"/>
      <w:pPr>
        <w:ind w:left="1440" w:hanging="360"/>
      </w:pPr>
    </w:lvl>
    <w:lvl w:ilvl="2" w:tplc="ED1A9414">
      <w:start w:val="1"/>
      <w:numFmt w:val="lowerRoman"/>
      <w:lvlText w:val="%3."/>
      <w:lvlJc w:val="right"/>
      <w:pPr>
        <w:ind w:left="2160" w:hanging="180"/>
      </w:pPr>
    </w:lvl>
    <w:lvl w:ilvl="3" w:tplc="6E1A7C42">
      <w:start w:val="1"/>
      <w:numFmt w:val="decimal"/>
      <w:lvlText w:val="%4."/>
      <w:lvlJc w:val="left"/>
      <w:pPr>
        <w:ind w:left="2880" w:hanging="360"/>
      </w:pPr>
    </w:lvl>
    <w:lvl w:ilvl="4" w:tplc="90BAD656">
      <w:start w:val="1"/>
      <w:numFmt w:val="lowerLetter"/>
      <w:lvlText w:val="%5."/>
      <w:lvlJc w:val="left"/>
      <w:pPr>
        <w:ind w:left="3600" w:hanging="360"/>
      </w:pPr>
    </w:lvl>
    <w:lvl w:ilvl="5" w:tplc="387E810E">
      <w:start w:val="1"/>
      <w:numFmt w:val="lowerRoman"/>
      <w:lvlText w:val="%6."/>
      <w:lvlJc w:val="right"/>
      <w:pPr>
        <w:ind w:left="4320" w:hanging="180"/>
      </w:pPr>
    </w:lvl>
    <w:lvl w:ilvl="6" w:tplc="76FAAEB8">
      <w:start w:val="1"/>
      <w:numFmt w:val="decimal"/>
      <w:lvlText w:val="%7."/>
      <w:lvlJc w:val="left"/>
      <w:pPr>
        <w:ind w:left="5040" w:hanging="360"/>
      </w:pPr>
    </w:lvl>
    <w:lvl w:ilvl="7" w:tplc="706EC5BE">
      <w:start w:val="1"/>
      <w:numFmt w:val="lowerLetter"/>
      <w:lvlText w:val="%8."/>
      <w:lvlJc w:val="left"/>
      <w:pPr>
        <w:ind w:left="5760" w:hanging="360"/>
      </w:pPr>
    </w:lvl>
    <w:lvl w:ilvl="8" w:tplc="880A926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8FA"/>
    <w:multiLevelType w:val="hybridMultilevel"/>
    <w:tmpl w:val="0714E2B6"/>
    <w:lvl w:ilvl="0" w:tplc="F2ECEB4E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AA2084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682692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8A28B2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E4DBA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30222C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BE1602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CE22A0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AA83B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5BE051F"/>
    <w:multiLevelType w:val="hybridMultilevel"/>
    <w:tmpl w:val="6D3E61E8"/>
    <w:lvl w:ilvl="0" w:tplc="FFFFFFFF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079" w:hanging="360"/>
      </w:pPr>
    </w:lvl>
    <w:lvl w:ilvl="2" w:tplc="FFFFFFFF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BA15977"/>
    <w:multiLevelType w:val="hybridMultilevel"/>
    <w:tmpl w:val="64962BF6"/>
    <w:lvl w:ilvl="0" w:tplc="D54C83F2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F83EA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CA21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BE30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CEA8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F47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3655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B637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F4DD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01D6AFF"/>
    <w:multiLevelType w:val="hybridMultilevel"/>
    <w:tmpl w:val="AEFC7C9A"/>
    <w:lvl w:ilvl="0" w:tplc="C92C1450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7446B2">
      <w:start w:val="1"/>
      <w:numFmt w:val="lowerLetter"/>
      <w:lvlText w:val="%2)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C6550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B2AAC2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0C61D0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34A1BE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D812C8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66AF58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529304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6EE50F0"/>
    <w:multiLevelType w:val="hybridMultilevel"/>
    <w:tmpl w:val="8FC2A7A6"/>
    <w:lvl w:ilvl="0" w:tplc="165C1AF2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7C08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A0BC0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F022B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A4D19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C0D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0218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F821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E4FB0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BA419DC"/>
    <w:multiLevelType w:val="hybridMultilevel"/>
    <w:tmpl w:val="9D7A0304"/>
    <w:lvl w:ilvl="0" w:tplc="81F2B55A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E58AA">
      <w:start w:val="1"/>
      <w:numFmt w:val="lowerLetter"/>
      <w:lvlText w:val="%2)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668974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6C867E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60BA8C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94F3CE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D6A916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961D7A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88B3E8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8316460">
    <w:abstractNumId w:val="19"/>
  </w:num>
  <w:num w:numId="2" w16cid:durableId="1558854114">
    <w:abstractNumId w:val="22"/>
  </w:num>
  <w:num w:numId="3" w16cid:durableId="1611010783">
    <w:abstractNumId w:val="20"/>
  </w:num>
  <w:num w:numId="4" w16cid:durableId="33236720">
    <w:abstractNumId w:val="11"/>
  </w:num>
  <w:num w:numId="5" w16cid:durableId="2016640340">
    <w:abstractNumId w:val="10"/>
  </w:num>
  <w:num w:numId="6" w16cid:durableId="1251350072">
    <w:abstractNumId w:val="3"/>
  </w:num>
  <w:num w:numId="7" w16cid:durableId="1638758873">
    <w:abstractNumId w:val="7"/>
  </w:num>
  <w:num w:numId="8" w16cid:durableId="1521041150">
    <w:abstractNumId w:val="2"/>
  </w:num>
  <w:num w:numId="9" w16cid:durableId="1822235411">
    <w:abstractNumId w:val="17"/>
  </w:num>
  <w:num w:numId="10" w16cid:durableId="194538134">
    <w:abstractNumId w:val="12"/>
  </w:num>
  <w:num w:numId="11" w16cid:durableId="1319723787">
    <w:abstractNumId w:val="4"/>
  </w:num>
  <w:num w:numId="12" w16cid:durableId="1321040109">
    <w:abstractNumId w:val="14"/>
  </w:num>
  <w:num w:numId="13" w16cid:durableId="328798983">
    <w:abstractNumId w:val="9"/>
  </w:num>
  <w:num w:numId="14" w16cid:durableId="756824940">
    <w:abstractNumId w:val="21"/>
  </w:num>
  <w:num w:numId="15" w16cid:durableId="479461508">
    <w:abstractNumId w:val="18"/>
  </w:num>
  <w:num w:numId="16" w16cid:durableId="501893575">
    <w:abstractNumId w:val="1"/>
  </w:num>
  <w:num w:numId="17" w16cid:durableId="675689415">
    <w:abstractNumId w:val="13"/>
  </w:num>
  <w:num w:numId="18" w16cid:durableId="71894557">
    <w:abstractNumId w:val="5"/>
  </w:num>
  <w:num w:numId="19" w16cid:durableId="1090657561">
    <w:abstractNumId w:val="16"/>
  </w:num>
  <w:num w:numId="20" w16cid:durableId="1118183765">
    <w:abstractNumId w:val="15"/>
  </w:num>
  <w:num w:numId="21" w16cid:durableId="1620840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47465133">
    <w:abstractNumId w:val="8"/>
  </w:num>
  <w:num w:numId="23" w16cid:durableId="542518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D0"/>
    <w:rsid w:val="000028E5"/>
    <w:rsid w:val="00002AB7"/>
    <w:rsid w:val="00002EAF"/>
    <w:rsid w:val="00010B29"/>
    <w:rsid w:val="00013378"/>
    <w:rsid w:val="00013B2E"/>
    <w:rsid w:val="0001772B"/>
    <w:rsid w:val="00022673"/>
    <w:rsid w:val="00022E0B"/>
    <w:rsid w:val="00024ED4"/>
    <w:rsid w:val="00026481"/>
    <w:rsid w:val="0003187A"/>
    <w:rsid w:val="00032079"/>
    <w:rsid w:val="000335BC"/>
    <w:rsid w:val="00033B75"/>
    <w:rsid w:val="00041972"/>
    <w:rsid w:val="00044C0E"/>
    <w:rsid w:val="00047F90"/>
    <w:rsid w:val="0005031C"/>
    <w:rsid w:val="00052E1F"/>
    <w:rsid w:val="00057C7D"/>
    <w:rsid w:val="00064954"/>
    <w:rsid w:val="00065B22"/>
    <w:rsid w:val="00066020"/>
    <w:rsid w:val="000661EC"/>
    <w:rsid w:val="00067B23"/>
    <w:rsid w:val="000828F3"/>
    <w:rsid w:val="00082F12"/>
    <w:rsid w:val="0008465B"/>
    <w:rsid w:val="00086AF8"/>
    <w:rsid w:val="000876E5"/>
    <w:rsid w:val="0009364B"/>
    <w:rsid w:val="0009454F"/>
    <w:rsid w:val="00096263"/>
    <w:rsid w:val="00097C24"/>
    <w:rsid w:val="000A0C0C"/>
    <w:rsid w:val="000A10D2"/>
    <w:rsid w:val="000A47E7"/>
    <w:rsid w:val="000B0673"/>
    <w:rsid w:val="000B423A"/>
    <w:rsid w:val="000B4732"/>
    <w:rsid w:val="000B4F70"/>
    <w:rsid w:val="000B6B35"/>
    <w:rsid w:val="000C38A5"/>
    <w:rsid w:val="000D2867"/>
    <w:rsid w:val="000D2CEE"/>
    <w:rsid w:val="000D345F"/>
    <w:rsid w:val="000D4BE7"/>
    <w:rsid w:val="000D7E77"/>
    <w:rsid w:val="000E0FC5"/>
    <w:rsid w:val="000E1FCC"/>
    <w:rsid w:val="000E2459"/>
    <w:rsid w:val="000E7359"/>
    <w:rsid w:val="000F0429"/>
    <w:rsid w:val="000F0EFB"/>
    <w:rsid w:val="000F1012"/>
    <w:rsid w:val="000F53AF"/>
    <w:rsid w:val="00101455"/>
    <w:rsid w:val="00113076"/>
    <w:rsid w:val="00113D5B"/>
    <w:rsid w:val="0011406F"/>
    <w:rsid w:val="00114C67"/>
    <w:rsid w:val="00122750"/>
    <w:rsid w:val="001246D8"/>
    <w:rsid w:val="001276FB"/>
    <w:rsid w:val="001304A7"/>
    <w:rsid w:val="00130986"/>
    <w:rsid w:val="001344EE"/>
    <w:rsid w:val="00135417"/>
    <w:rsid w:val="00140C59"/>
    <w:rsid w:val="001440EF"/>
    <w:rsid w:val="00146348"/>
    <w:rsid w:val="00151E5C"/>
    <w:rsid w:val="001528A2"/>
    <w:rsid w:val="001530B6"/>
    <w:rsid w:val="00153498"/>
    <w:rsid w:val="00155CC2"/>
    <w:rsid w:val="0016156A"/>
    <w:rsid w:val="00161686"/>
    <w:rsid w:val="00164E68"/>
    <w:rsid w:val="001672B7"/>
    <w:rsid w:val="00167D32"/>
    <w:rsid w:val="001702F1"/>
    <w:rsid w:val="00171A45"/>
    <w:rsid w:val="00173104"/>
    <w:rsid w:val="00173BC3"/>
    <w:rsid w:val="0017674C"/>
    <w:rsid w:val="001854A8"/>
    <w:rsid w:val="00187262"/>
    <w:rsid w:val="00190332"/>
    <w:rsid w:val="00192B92"/>
    <w:rsid w:val="00192E73"/>
    <w:rsid w:val="00194EAA"/>
    <w:rsid w:val="001A045C"/>
    <w:rsid w:val="001B78D3"/>
    <w:rsid w:val="001C3D25"/>
    <w:rsid w:val="001C4554"/>
    <w:rsid w:val="001C5DAA"/>
    <w:rsid w:val="001C7043"/>
    <w:rsid w:val="001D4051"/>
    <w:rsid w:val="001E0176"/>
    <w:rsid w:val="001E519A"/>
    <w:rsid w:val="001E66B5"/>
    <w:rsid w:val="001F2E2D"/>
    <w:rsid w:val="00201734"/>
    <w:rsid w:val="002019F6"/>
    <w:rsid w:val="00211DA6"/>
    <w:rsid w:val="002122BB"/>
    <w:rsid w:val="002146E4"/>
    <w:rsid w:val="0022169D"/>
    <w:rsid w:val="002223A0"/>
    <w:rsid w:val="0022272B"/>
    <w:rsid w:val="002322BC"/>
    <w:rsid w:val="0023462D"/>
    <w:rsid w:val="002442CD"/>
    <w:rsid w:val="0024473E"/>
    <w:rsid w:val="00246374"/>
    <w:rsid w:val="00247521"/>
    <w:rsid w:val="002505C5"/>
    <w:rsid w:val="002543D8"/>
    <w:rsid w:val="0025687F"/>
    <w:rsid w:val="002573F5"/>
    <w:rsid w:val="002635F9"/>
    <w:rsid w:val="00263B83"/>
    <w:rsid w:val="00266937"/>
    <w:rsid w:val="00272794"/>
    <w:rsid w:val="00273517"/>
    <w:rsid w:val="00280675"/>
    <w:rsid w:val="00281EF0"/>
    <w:rsid w:val="002923D5"/>
    <w:rsid w:val="00295291"/>
    <w:rsid w:val="002A1810"/>
    <w:rsid w:val="002A301F"/>
    <w:rsid w:val="002A3B4B"/>
    <w:rsid w:val="002A4BBB"/>
    <w:rsid w:val="002B4C75"/>
    <w:rsid w:val="002C20B6"/>
    <w:rsid w:val="002C4B24"/>
    <w:rsid w:val="002C5181"/>
    <w:rsid w:val="002D2874"/>
    <w:rsid w:val="002D6BAD"/>
    <w:rsid w:val="002E2284"/>
    <w:rsid w:val="002E3B15"/>
    <w:rsid w:val="00302409"/>
    <w:rsid w:val="00320105"/>
    <w:rsid w:val="00320535"/>
    <w:rsid w:val="00321657"/>
    <w:rsid w:val="0032220E"/>
    <w:rsid w:val="00324752"/>
    <w:rsid w:val="00326197"/>
    <w:rsid w:val="00326511"/>
    <w:rsid w:val="003279B2"/>
    <w:rsid w:val="00333CC7"/>
    <w:rsid w:val="00333CD5"/>
    <w:rsid w:val="003348F6"/>
    <w:rsid w:val="00337E3F"/>
    <w:rsid w:val="003417C6"/>
    <w:rsid w:val="003427BE"/>
    <w:rsid w:val="00343838"/>
    <w:rsid w:val="00343D57"/>
    <w:rsid w:val="003508DD"/>
    <w:rsid w:val="003536A4"/>
    <w:rsid w:val="00360762"/>
    <w:rsid w:val="0036234A"/>
    <w:rsid w:val="00363CB8"/>
    <w:rsid w:val="00364861"/>
    <w:rsid w:val="00365726"/>
    <w:rsid w:val="00367155"/>
    <w:rsid w:val="003762FC"/>
    <w:rsid w:val="0037655B"/>
    <w:rsid w:val="0038245F"/>
    <w:rsid w:val="00383040"/>
    <w:rsid w:val="00384B26"/>
    <w:rsid w:val="00393EEB"/>
    <w:rsid w:val="00394A0E"/>
    <w:rsid w:val="003950F5"/>
    <w:rsid w:val="00397444"/>
    <w:rsid w:val="0039780D"/>
    <w:rsid w:val="003A155A"/>
    <w:rsid w:val="003A3DAE"/>
    <w:rsid w:val="003A3E68"/>
    <w:rsid w:val="003A40D6"/>
    <w:rsid w:val="003B0965"/>
    <w:rsid w:val="003B29E5"/>
    <w:rsid w:val="003B30EA"/>
    <w:rsid w:val="003B3511"/>
    <w:rsid w:val="003B58A6"/>
    <w:rsid w:val="003B716E"/>
    <w:rsid w:val="003C13D8"/>
    <w:rsid w:val="003C4746"/>
    <w:rsid w:val="003D6241"/>
    <w:rsid w:val="003D7E6C"/>
    <w:rsid w:val="003E09CD"/>
    <w:rsid w:val="003F1B08"/>
    <w:rsid w:val="003F1CF6"/>
    <w:rsid w:val="003F2A8C"/>
    <w:rsid w:val="003F7A15"/>
    <w:rsid w:val="00403F8C"/>
    <w:rsid w:val="0040717B"/>
    <w:rsid w:val="0040788C"/>
    <w:rsid w:val="004176F6"/>
    <w:rsid w:val="0042139A"/>
    <w:rsid w:val="004247D1"/>
    <w:rsid w:val="00426141"/>
    <w:rsid w:val="004319D3"/>
    <w:rsid w:val="00433D0C"/>
    <w:rsid w:val="00434174"/>
    <w:rsid w:val="00440C26"/>
    <w:rsid w:val="00440F46"/>
    <w:rsid w:val="00443B45"/>
    <w:rsid w:val="004448F0"/>
    <w:rsid w:val="0044644C"/>
    <w:rsid w:val="00451F2C"/>
    <w:rsid w:val="00455611"/>
    <w:rsid w:val="00457C21"/>
    <w:rsid w:val="004613AC"/>
    <w:rsid w:val="00461E1F"/>
    <w:rsid w:val="00464ADC"/>
    <w:rsid w:val="004665DC"/>
    <w:rsid w:val="0047137F"/>
    <w:rsid w:val="00473915"/>
    <w:rsid w:val="00475888"/>
    <w:rsid w:val="00476B24"/>
    <w:rsid w:val="00483FF6"/>
    <w:rsid w:val="00484EC6"/>
    <w:rsid w:val="0049163E"/>
    <w:rsid w:val="00492294"/>
    <w:rsid w:val="00496A38"/>
    <w:rsid w:val="004A5CC9"/>
    <w:rsid w:val="004A736B"/>
    <w:rsid w:val="004B08EC"/>
    <w:rsid w:val="004B2EC8"/>
    <w:rsid w:val="004B342F"/>
    <w:rsid w:val="004B50B9"/>
    <w:rsid w:val="004B795D"/>
    <w:rsid w:val="004C20B1"/>
    <w:rsid w:val="004C3C26"/>
    <w:rsid w:val="004D2BF9"/>
    <w:rsid w:val="004D38D9"/>
    <w:rsid w:val="004E2195"/>
    <w:rsid w:val="004E513B"/>
    <w:rsid w:val="004F7778"/>
    <w:rsid w:val="00501C2D"/>
    <w:rsid w:val="00502882"/>
    <w:rsid w:val="0050716C"/>
    <w:rsid w:val="00510337"/>
    <w:rsid w:val="00511437"/>
    <w:rsid w:val="00517472"/>
    <w:rsid w:val="00520A1E"/>
    <w:rsid w:val="005217EF"/>
    <w:rsid w:val="00522D16"/>
    <w:rsid w:val="00527DC0"/>
    <w:rsid w:val="00531C5E"/>
    <w:rsid w:val="00532A2C"/>
    <w:rsid w:val="00536E17"/>
    <w:rsid w:val="0053757E"/>
    <w:rsid w:val="00537A5A"/>
    <w:rsid w:val="00542B5B"/>
    <w:rsid w:val="005473F5"/>
    <w:rsid w:val="00547ACA"/>
    <w:rsid w:val="00550161"/>
    <w:rsid w:val="00550199"/>
    <w:rsid w:val="00560BC8"/>
    <w:rsid w:val="005644B1"/>
    <w:rsid w:val="00572E44"/>
    <w:rsid w:val="0057388F"/>
    <w:rsid w:val="00577E2A"/>
    <w:rsid w:val="00581AE5"/>
    <w:rsid w:val="00582309"/>
    <w:rsid w:val="00582E45"/>
    <w:rsid w:val="005845B6"/>
    <w:rsid w:val="00585466"/>
    <w:rsid w:val="0059094C"/>
    <w:rsid w:val="00592B64"/>
    <w:rsid w:val="00594EF9"/>
    <w:rsid w:val="00594F88"/>
    <w:rsid w:val="005A024A"/>
    <w:rsid w:val="005A08A0"/>
    <w:rsid w:val="005A54BC"/>
    <w:rsid w:val="005A7FD2"/>
    <w:rsid w:val="005B03EC"/>
    <w:rsid w:val="005B1502"/>
    <w:rsid w:val="005D1EEA"/>
    <w:rsid w:val="005D3F02"/>
    <w:rsid w:val="005D424D"/>
    <w:rsid w:val="005D489B"/>
    <w:rsid w:val="005D6A20"/>
    <w:rsid w:val="005E0491"/>
    <w:rsid w:val="005E6B83"/>
    <w:rsid w:val="005F399A"/>
    <w:rsid w:val="005F6408"/>
    <w:rsid w:val="005F6852"/>
    <w:rsid w:val="00600269"/>
    <w:rsid w:val="006004AE"/>
    <w:rsid w:val="006012CD"/>
    <w:rsid w:val="006038C2"/>
    <w:rsid w:val="00605629"/>
    <w:rsid w:val="00607D70"/>
    <w:rsid w:val="0061587E"/>
    <w:rsid w:val="006170CE"/>
    <w:rsid w:val="00626A77"/>
    <w:rsid w:val="0062724A"/>
    <w:rsid w:val="00632172"/>
    <w:rsid w:val="006337BB"/>
    <w:rsid w:val="00634CAE"/>
    <w:rsid w:val="00640E5B"/>
    <w:rsid w:val="00646AAF"/>
    <w:rsid w:val="00647A52"/>
    <w:rsid w:val="00650206"/>
    <w:rsid w:val="006519D4"/>
    <w:rsid w:val="0065222F"/>
    <w:rsid w:val="00653250"/>
    <w:rsid w:val="00655EB8"/>
    <w:rsid w:val="00661333"/>
    <w:rsid w:val="0066430F"/>
    <w:rsid w:val="0066780B"/>
    <w:rsid w:val="0067099D"/>
    <w:rsid w:val="006710EA"/>
    <w:rsid w:val="0067699C"/>
    <w:rsid w:val="00677C91"/>
    <w:rsid w:val="0068486B"/>
    <w:rsid w:val="0069352E"/>
    <w:rsid w:val="00695A66"/>
    <w:rsid w:val="006A08C6"/>
    <w:rsid w:val="006A4CC8"/>
    <w:rsid w:val="006A5F1C"/>
    <w:rsid w:val="006B2CA2"/>
    <w:rsid w:val="006B4674"/>
    <w:rsid w:val="006C1E1F"/>
    <w:rsid w:val="006C1E8D"/>
    <w:rsid w:val="006C63B1"/>
    <w:rsid w:val="006C72AB"/>
    <w:rsid w:val="006D2F93"/>
    <w:rsid w:val="006D66C3"/>
    <w:rsid w:val="006E2B72"/>
    <w:rsid w:val="006F3009"/>
    <w:rsid w:val="006F3A9C"/>
    <w:rsid w:val="006F3BFB"/>
    <w:rsid w:val="006F7B96"/>
    <w:rsid w:val="007002C1"/>
    <w:rsid w:val="00704502"/>
    <w:rsid w:val="00707E8C"/>
    <w:rsid w:val="007112FD"/>
    <w:rsid w:val="00715647"/>
    <w:rsid w:val="0071656A"/>
    <w:rsid w:val="00717A17"/>
    <w:rsid w:val="0072444D"/>
    <w:rsid w:val="0072517D"/>
    <w:rsid w:val="00726E2C"/>
    <w:rsid w:val="007315DB"/>
    <w:rsid w:val="00731DF4"/>
    <w:rsid w:val="00734592"/>
    <w:rsid w:val="00734FA5"/>
    <w:rsid w:val="00735035"/>
    <w:rsid w:val="00736968"/>
    <w:rsid w:val="007400D4"/>
    <w:rsid w:val="0074368B"/>
    <w:rsid w:val="00746981"/>
    <w:rsid w:val="00757475"/>
    <w:rsid w:val="00760F29"/>
    <w:rsid w:val="007611EF"/>
    <w:rsid w:val="00762DD8"/>
    <w:rsid w:val="00766F39"/>
    <w:rsid w:val="00770A69"/>
    <w:rsid w:val="00771519"/>
    <w:rsid w:val="00774AE2"/>
    <w:rsid w:val="0077627C"/>
    <w:rsid w:val="00776293"/>
    <w:rsid w:val="00777055"/>
    <w:rsid w:val="00777645"/>
    <w:rsid w:val="00795B11"/>
    <w:rsid w:val="00797585"/>
    <w:rsid w:val="007A1D87"/>
    <w:rsid w:val="007A2021"/>
    <w:rsid w:val="007A2E9D"/>
    <w:rsid w:val="007A30D8"/>
    <w:rsid w:val="007A41AD"/>
    <w:rsid w:val="007A4443"/>
    <w:rsid w:val="007A4833"/>
    <w:rsid w:val="007A786B"/>
    <w:rsid w:val="007B0DF1"/>
    <w:rsid w:val="007B0EF5"/>
    <w:rsid w:val="007B78C9"/>
    <w:rsid w:val="007C01EE"/>
    <w:rsid w:val="007C1136"/>
    <w:rsid w:val="007C669B"/>
    <w:rsid w:val="007D037F"/>
    <w:rsid w:val="007D14CD"/>
    <w:rsid w:val="007D1C9C"/>
    <w:rsid w:val="007D78F0"/>
    <w:rsid w:val="007E11B3"/>
    <w:rsid w:val="007F0A2B"/>
    <w:rsid w:val="007F4550"/>
    <w:rsid w:val="007F66E0"/>
    <w:rsid w:val="00812394"/>
    <w:rsid w:val="00813CF4"/>
    <w:rsid w:val="0081401E"/>
    <w:rsid w:val="00817C3B"/>
    <w:rsid w:val="00820B60"/>
    <w:rsid w:val="00821E73"/>
    <w:rsid w:val="00827FBA"/>
    <w:rsid w:val="00830EC9"/>
    <w:rsid w:val="0083335F"/>
    <w:rsid w:val="00836EAF"/>
    <w:rsid w:val="008439B7"/>
    <w:rsid w:val="008462CE"/>
    <w:rsid w:val="0085049F"/>
    <w:rsid w:val="00852FA9"/>
    <w:rsid w:val="008622F2"/>
    <w:rsid w:val="00863984"/>
    <w:rsid w:val="00867784"/>
    <w:rsid w:val="00875FCA"/>
    <w:rsid w:val="00882E5E"/>
    <w:rsid w:val="00882EFC"/>
    <w:rsid w:val="00883DA0"/>
    <w:rsid w:val="008918A2"/>
    <w:rsid w:val="0089229B"/>
    <w:rsid w:val="00894F58"/>
    <w:rsid w:val="0089696C"/>
    <w:rsid w:val="008A1064"/>
    <w:rsid w:val="008A20D2"/>
    <w:rsid w:val="008A35BC"/>
    <w:rsid w:val="008B00D8"/>
    <w:rsid w:val="008B6044"/>
    <w:rsid w:val="008B7128"/>
    <w:rsid w:val="008C40C7"/>
    <w:rsid w:val="008D045C"/>
    <w:rsid w:val="008D097E"/>
    <w:rsid w:val="008E29EF"/>
    <w:rsid w:val="008E34A7"/>
    <w:rsid w:val="008F1300"/>
    <w:rsid w:val="008F3FF7"/>
    <w:rsid w:val="00900D96"/>
    <w:rsid w:val="00903056"/>
    <w:rsid w:val="00903FD4"/>
    <w:rsid w:val="00911D7A"/>
    <w:rsid w:val="00912062"/>
    <w:rsid w:val="009175A8"/>
    <w:rsid w:val="00917E4C"/>
    <w:rsid w:val="00922551"/>
    <w:rsid w:val="00922EF0"/>
    <w:rsid w:val="0092336D"/>
    <w:rsid w:val="009241CF"/>
    <w:rsid w:val="00925473"/>
    <w:rsid w:val="00933042"/>
    <w:rsid w:val="0093478C"/>
    <w:rsid w:val="0093660F"/>
    <w:rsid w:val="00937BAC"/>
    <w:rsid w:val="00942197"/>
    <w:rsid w:val="00943C36"/>
    <w:rsid w:val="009459D7"/>
    <w:rsid w:val="00950449"/>
    <w:rsid w:val="00970445"/>
    <w:rsid w:val="009745CC"/>
    <w:rsid w:val="00976D64"/>
    <w:rsid w:val="0098076D"/>
    <w:rsid w:val="00981267"/>
    <w:rsid w:val="00982545"/>
    <w:rsid w:val="0098627A"/>
    <w:rsid w:val="009923D8"/>
    <w:rsid w:val="009955AE"/>
    <w:rsid w:val="0099660F"/>
    <w:rsid w:val="00996963"/>
    <w:rsid w:val="009A0E18"/>
    <w:rsid w:val="009A5A22"/>
    <w:rsid w:val="009B0B28"/>
    <w:rsid w:val="009B21BA"/>
    <w:rsid w:val="009B621D"/>
    <w:rsid w:val="009C0D1C"/>
    <w:rsid w:val="009C32D3"/>
    <w:rsid w:val="009C5E11"/>
    <w:rsid w:val="009C673D"/>
    <w:rsid w:val="009C6FCF"/>
    <w:rsid w:val="009C7F18"/>
    <w:rsid w:val="009D22DF"/>
    <w:rsid w:val="009F44F7"/>
    <w:rsid w:val="009F5DDF"/>
    <w:rsid w:val="00A00024"/>
    <w:rsid w:val="00A01413"/>
    <w:rsid w:val="00A03ED6"/>
    <w:rsid w:val="00A04266"/>
    <w:rsid w:val="00A12007"/>
    <w:rsid w:val="00A12338"/>
    <w:rsid w:val="00A1321A"/>
    <w:rsid w:val="00A16806"/>
    <w:rsid w:val="00A170BC"/>
    <w:rsid w:val="00A26424"/>
    <w:rsid w:val="00A35EA7"/>
    <w:rsid w:val="00A37318"/>
    <w:rsid w:val="00A37744"/>
    <w:rsid w:val="00A4143E"/>
    <w:rsid w:val="00A41772"/>
    <w:rsid w:val="00A42123"/>
    <w:rsid w:val="00A426F5"/>
    <w:rsid w:val="00A4647F"/>
    <w:rsid w:val="00A47283"/>
    <w:rsid w:val="00A47A8F"/>
    <w:rsid w:val="00A51EA0"/>
    <w:rsid w:val="00A53D96"/>
    <w:rsid w:val="00A61C05"/>
    <w:rsid w:val="00A61E59"/>
    <w:rsid w:val="00A636A6"/>
    <w:rsid w:val="00A663D5"/>
    <w:rsid w:val="00A703FC"/>
    <w:rsid w:val="00A737D0"/>
    <w:rsid w:val="00A7637B"/>
    <w:rsid w:val="00A817F4"/>
    <w:rsid w:val="00A84A1D"/>
    <w:rsid w:val="00A8669E"/>
    <w:rsid w:val="00A86DD7"/>
    <w:rsid w:val="00A93AFA"/>
    <w:rsid w:val="00A93B3E"/>
    <w:rsid w:val="00A96840"/>
    <w:rsid w:val="00AA09D2"/>
    <w:rsid w:val="00AA18C1"/>
    <w:rsid w:val="00AA33DF"/>
    <w:rsid w:val="00AA77E9"/>
    <w:rsid w:val="00AB0B86"/>
    <w:rsid w:val="00AB3C03"/>
    <w:rsid w:val="00AB714E"/>
    <w:rsid w:val="00AC0C1B"/>
    <w:rsid w:val="00AC2D2F"/>
    <w:rsid w:val="00AC639F"/>
    <w:rsid w:val="00AC7294"/>
    <w:rsid w:val="00AC7A05"/>
    <w:rsid w:val="00AD37B7"/>
    <w:rsid w:val="00AD4D4C"/>
    <w:rsid w:val="00AD5653"/>
    <w:rsid w:val="00AE6311"/>
    <w:rsid w:val="00AE7D1E"/>
    <w:rsid w:val="00AF16B9"/>
    <w:rsid w:val="00AF23B0"/>
    <w:rsid w:val="00AF2420"/>
    <w:rsid w:val="00AF6BCD"/>
    <w:rsid w:val="00AF75C5"/>
    <w:rsid w:val="00B060C4"/>
    <w:rsid w:val="00B10278"/>
    <w:rsid w:val="00B11686"/>
    <w:rsid w:val="00B11B85"/>
    <w:rsid w:val="00B12B12"/>
    <w:rsid w:val="00B209B4"/>
    <w:rsid w:val="00B22B5A"/>
    <w:rsid w:val="00B25792"/>
    <w:rsid w:val="00B25C61"/>
    <w:rsid w:val="00B26433"/>
    <w:rsid w:val="00B33FC1"/>
    <w:rsid w:val="00B36C45"/>
    <w:rsid w:val="00B436A2"/>
    <w:rsid w:val="00B50DA6"/>
    <w:rsid w:val="00B521B5"/>
    <w:rsid w:val="00B52C39"/>
    <w:rsid w:val="00B54EB0"/>
    <w:rsid w:val="00B55AB0"/>
    <w:rsid w:val="00B6088F"/>
    <w:rsid w:val="00B631BE"/>
    <w:rsid w:val="00B6668B"/>
    <w:rsid w:val="00B74D30"/>
    <w:rsid w:val="00B76D37"/>
    <w:rsid w:val="00B76F56"/>
    <w:rsid w:val="00B83D82"/>
    <w:rsid w:val="00B874D7"/>
    <w:rsid w:val="00BA0B9A"/>
    <w:rsid w:val="00BA0F3B"/>
    <w:rsid w:val="00BA2D40"/>
    <w:rsid w:val="00BA31F6"/>
    <w:rsid w:val="00BA5F98"/>
    <w:rsid w:val="00BB5E85"/>
    <w:rsid w:val="00BC3078"/>
    <w:rsid w:val="00BC3616"/>
    <w:rsid w:val="00BD571E"/>
    <w:rsid w:val="00BE05DC"/>
    <w:rsid w:val="00BE0B03"/>
    <w:rsid w:val="00BE1B71"/>
    <w:rsid w:val="00BF3350"/>
    <w:rsid w:val="00BF3CAB"/>
    <w:rsid w:val="00BF76B3"/>
    <w:rsid w:val="00C0097A"/>
    <w:rsid w:val="00C013FE"/>
    <w:rsid w:val="00C075CC"/>
    <w:rsid w:val="00C15465"/>
    <w:rsid w:val="00C15746"/>
    <w:rsid w:val="00C206BE"/>
    <w:rsid w:val="00C223D6"/>
    <w:rsid w:val="00C226B8"/>
    <w:rsid w:val="00C24712"/>
    <w:rsid w:val="00C30B16"/>
    <w:rsid w:val="00C30C9D"/>
    <w:rsid w:val="00C31DBB"/>
    <w:rsid w:val="00C324E3"/>
    <w:rsid w:val="00C3757D"/>
    <w:rsid w:val="00C40968"/>
    <w:rsid w:val="00C50243"/>
    <w:rsid w:val="00C503B0"/>
    <w:rsid w:val="00C54239"/>
    <w:rsid w:val="00C5513B"/>
    <w:rsid w:val="00C56D33"/>
    <w:rsid w:val="00C60A77"/>
    <w:rsid w:val="00C60C1F"/>
    <w:rsid w:val="00C610B3"/>
    <w:rsid w:val="00C61BE5"/>
    <w:rsid w:val="00C75E86"/>
    <w:rsid w:val="00C83DB2"/>
    <w:rsid w:val="00C87868"/>
    <w:rsid w:val="00C9198E"/>
    <w:rsid w:val="00CA1651"/>
    <w:rsid w:val="00CA1DC1"/>
    <w:rsid w:val="00CA3019"/>
    <w:rsid w:val="00CA3576"/>
    <w:rsid w:val="00CA5845"/>
    <w:rsid w:val="00CA7099"/>
    <w:rsid w:val="00CB09E1"/>
    <w:rsid w:val="00CB4B3F"/>
    <w:rsid w:val="00CB64F3"/>
    <w:rsid w:val="00CB76E4"/>
    <w:rsid w:val="00CC2AFE"/>
    <w:rsid w:val="00CC662B"/>
    <w:rsid w:val="00CD283E"/>
    <w:rsid w:val="00CD3431"/>
    <w:rsid w:val="00CD4F8E"/>
    <w:rsid w:val="00CD5285"/>
    <w:rsid w:val="00CD7A1B"/>
    <w:rsid w:val="00CE078F"/>
    <w:rsid w:val="00CE299B"/>
    <w:rsid w:val="00CE3CEC"/>
    <w:rsid w:val="00CE4067"/>
    <w:rsid w:val="00CE4FE0"/>
    <w:rsid w:val="00CF06A5"/>
    <w:rsid w:val="00CF1B83"/>
    <w:rsid w:val="00CF2AE9"/>
    <w:rsid w:val="00CF3E3B"/>
    <w:rsid w:val="00CF6CDA"/>
    <w:rsid w:val="00D0018B"/>
    <w:rsid w:val="00D00397"/>
    <w:rsid w:val="00D01ABB"/>
    <w:rsid w:val="00D02D8A"/>
    <w:rsid w:val="00D0501B"/>
    <w:rsid w:val="00D06098"/>
    <w:rsid w:val="00D06250"/>
    <w:rsid w:val="00D10C8E"/>
    <w:rsid w:val="00D115AD"/>
    <w:rsid w:val="00D13A44"/>
    <w:rsid w:val="00D168E6"/>
    <w:rsid w:val="00D17246"/>
    <w:rsid w:val="00D25F9C"/>
    <w:rsid w:val="00D32DA5"/>
    <w:rsid w:val="00D35987"/>
    <w:rsid w:val="00D3675B"/>
    <w:rsid w:val="00D54803"/>
    <w:rsid w:val="00D64A48"/>
    <w:rsid w:val="00D64E73"/>
    <w:rsid w:val="00D70435"/>
    <w:rsid w:val="00D70BB7"/>
    <w:rsid w:val="00D726BF"/>
    <w:rsid w:val="00D72F44"/>
    <w:rsid w:val="00D73607"/>
    <w:rsid w:val="00D74301"/>
    <w:rsid w:val="00D74E6D"/>
    <w:rsid w:val="00D7669C"/>
    <w:rsid w:val="00D76760"/>
    <w:rsid w:val="00D77376"/>
    <w:rsid w:val="00D808DD"/>
    <w:rsid w:val="00D83F09"/>
    <w:rsid w:val="00D86B3C"/>
    <w:rsid w:val="00D86E16"/>
    <w:rsid w:val="00D87839"/>
    <w:rsid w:val="00D9525C"/>
    <w:rsid w:val="00DA3392"/>
    <w:rsid w:val="00DA46F3"/>
    <w:rsid w:val="00DA5622"/>
    <w:rsid w:val="00DA60E0"/>
    <w:rsid w:val="00DB023C"/>
    <w:rsid w:val="00DB354F"/>
    <w:rsid w:val="00DB41CF"/>
    <w:rsid w:val="00DB5926"/>
    <w:rsid w:val="00DB7D92"/>
    <w:rsid w:val="00DC1530"/>
    <w:rsid w:val="00DC310C"/>
    <w:rsid w:val="00DC3BF5"/>
    <w:rsid w:val="00DC7841"/>
    <w:rsid w:val="00DD011D"/>
    <w:rsid w:val="00DD0943"/>
    <w:rsid w:val="00DD1E34"/>
    <w:rsid w:val="00DE7C68"/>
    <w:rsid w:val="00DF04D5"/>
    <w:rsid w:val="00DF214A"/>
    <w:rsid w:val="00DF69EF"/>
    <w:rsid w:val="00E0053B"/>
    <w:rsid w:val="00E03512"/>
    <w:rsid w:val="00E07C0B"/>
    <w:rsid w:val="00E10165"/>
    <w:rsid w:val="00E11764"/>
    <w:rsid w:val="00E26304"/>
    <w:rsid w:val="00E31529"/>
    <w:rsid w:val="00E3255D"/>
    <w:rsid w:val="00E3590B"/>
    <w:rsid w:val="00E36577"/>
    <w:rsid w:val="00E40E12"/>
    <w:rsid w:val="00E45546"/>
    <w:rsid w:val="00E45F57"/>
    <w:rsid w:val="00E55CB8"/>
    <w:rsid w:val="00E55FDC"/>
    <w:rsid w:val="00E5738A"/>
    <w:rsid w:val="00E61ED2"/>
    <w:rsid w:val="00E64D36"/>
    <w:rsid w:val="00E70209"/>
    <w:rsid w:val="00E72A57"/>
    <w:rsid w:val="00E73C17"/>
    <w:rsid w:val="00E91D90"/>
    <w:rsid w:val="00E92927"/>
    <w:rsid w:val="00E94191"/>
    <w:rsid w:val="00E96B7A"/>
    <w:rsid w:val="00E96FF8"/>
    <w:rsid w:val="00EA42BC"/>
    <w:rsid w:val="00EA55B3"/>
    <w:rsid w:val="00EB32A3"/>
    <w:rsid w:val="00EB5263"/>
    <w:rsid w:val="00EB60C0"/>
    <w:rsid w:val="00EB6C26"/>
    <w:rsid w:val="00EB76A1"/>
    <w:rsid w:val="00EC3414"/>
    <w:rsid w:val="00EC4129"/>
    <w:rsid w:val="00EC6524"/>
    <w:rsid w:val="00EC6920"/>
    <w:rsid w:val="00ED2B7F"/>
    <w:rsid w:val="00EE4872"/>
    <w:rsid w:val="00F104AE"/>
    <w:rsid w:val="00F107A2"/>
    <w:rsid w:val="00F10896"/>
    <w:rsid w:val="00F11144"/>
    <w:rsid w:val="00F17A4E"/>
    <w:rsid w:val="00F22C9B"/>
    <w:rsid w:val="00F238A9"/>
    <w:rsid w:val="00F24137"/>
    <w:rsid w:val="00F24D8E"/>
    <w:rsid w:val="00F25A1D"/>
    <w:rsid w:val="00F260C9"/>
    <w:rsid w:val="00F321E6"/>
    <w:rsid w:val="00F330B4"/>
    <w:rsid w:val="00F33262"/>
    <w:rsid w:val="00F35629"/>
    <w:rsid w:val="00F45C56"/>
    <w:rsid w:val="00F472FD"/>
    <w:rsid w:val="00F50DB3"/>
    <w:rsid w:val="00F53EAD"/>
    <w:rsid w:val="00F54C90"/>
    <w:rsid w:val="00F643D8"/>
    <w:rsid w:val="00F646AA"/>
    <w:rsid w:val="00F70C3E"/>
    <w:rsid w:val="00F7156A"/>
    <w:rsid w:val="00F72FFF"/>
    <w:rsid w:val="00F731EC"/>
    <w:rsid w:val="00F74521"/>
    <w:rsid w:val="00F7742E"/>
    <w:rsid w:val="00F815FA"/>
    <w:rsid w:val="00F8263D"/>
    <w:rsid w:val="00F8305D"/>
    <w:rsid w:val="00F86DD5"/>
    <w:rsid w:val="00F906EE"/>
    <w:rsid w:val="00F908FB"/>
    <w:rsid w:val="00F91160"/>
    <w:rsid w:val="00F965AA"/>
    <w:rsid w:val="00F96A77"/>
    <w:rsid w:val="00FA03C0"/>
    <w:rsid w:val="00FA4162"/>
    <w:rsid w:val="00FA63ED"/>
    <w:rsid w:val="00FA7EB9"/>
    <w:rsid w:val="00FB3AA0"/>
    <w:rsid w:val="00FB5045"/>
    <w:rsid w:val="00FB712D"/>
    <w:rsid w:val="00FC1952"/>
    <w:rsid w:val="00FC2E25"/>
    <w:rsid w:val="00FC6CE1"/>
    <w:rsid w:val="00FD6C82"/>
    <w:rsid w:val="00FE4071"/>
    <w:rsid w:val="00FE5688"/>
    <w:rsid w:val="00FE69FB"/>
    <w:rsid w:val="00FE743A"/>
    <w:rsid w:val="00FE7795"/>
    <w:rsid w:val="00FF1ED3"/>
    <w:rsid w:val="00FF39CB"/>
    <w:rsid w:val="00FF3E27"/>
    <w:rsid w:val="00FF640E"/>
    <w:rsid w:val="0184F141"/>
    <w:rsid w:val="0E4596C9"/>
    <w:rsid w:val="0F1F7502"/>
    <w:rsid w:val="1171BA8F"/>
    <w:rsid w:val="19A7BF74"/>
    <w:rsid w:val="218783A4"/>
    <w:rsid w:val="2BE37FF4"/>
    <w:rsid w:val="3336C2FE"/>
    <w:rsid w:val="5043C8E1"/>
    <w:rsid w:val="5DB90594"/>
    <w:rsid w:val="69682F09"/>
    <w:rsid w:val="69AFC8A5"/>
    <w:rsid w:val="6C409DB1"/>
    <w:rsid w:val="74F4D2E3"/>
    <w:rsid w:val="7B97F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F5989"/>
  <w15:docId w15:val="{A873B5AD-6E8E-4ABC-8FBA-EC97D76D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37F"/>
    <w:pPr>
      <w:spacing w:after="8" w:line="271" w:lineRule="auto"/>
      <w:ind w:left="365" w:right="100" w:hanging="365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rsid w:val="0047137F"/>
    <w:pPr>
      <w:keepNext/>
      <w:keepLines/>
      <w:spacing w:after="17"/>
      <w:ind w:left="78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7137F"/>
    <w:rPr>
      <w:rFonts w:ascii="Arial" w:eastAsia="Arial" w:hAnsi="Arial" w:cs="Arial"/>
      <w:b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DA3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3392"/>
    <w:rPr>
      <w:rFonts w:ascii="Arial" w:eastAsia="Arial" w:hAnsi="Arial" w:cs="Arial"/>
      <w:color w:val="000000"/>
    </w:rPr>
  </w:style>
  <w:style w:type="paragraph" w:styleId="Poprawka">
    <w:name w:val="Revision"/>
    <w:hidden/>
    <w:uiPriority w:val="99"/>
    <w:semiHidden/>
    <w:rsid w:val="000661EC"/>
    <w:pPr>
      <w:spacing w:after="0" w:line="240" w:lineRule="auto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1530B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59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5926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5926"/>
    <w:rPr>
      <w:vertAlign w:val="superscript"/>
    </w:rPr>
  </w:style>
  <w:style w:type="character" w:customStyle="1" w:styleId="fontstyle01">
    <w:name w:val="fontstyle01"/>
    <w:basedOn w:val="Domylnaczcionkaakapitu"/>
    <w:rsid w:val="002A301F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DC310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DC3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DC310C"/>
    <w:rPr>
      <w:rFonts w:ascii="Arial" w:eastAsia="Arial" w:hAnsi="Arial" w:cs="Arial"/>
      <w:color w:val="000000"/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DC3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10C"/>
    <w:rPr>
      <w:rFonts w:ascii="Arial" w:eastAsia="Arial" w:hAnsi="Arial" w:cs="Arial"/>
      <w:b/>
      <w:bCs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D83F09"/>
    <w:rPr>
      <w:rFonts w:ascii="TimesNewRoman" w:eastAsia="TimesNewRoman" w:hint="eastAsia"/>
      <w:b/>
      <w:bCs/>
      <w:i w:val="0"/>
      <w:iCs w:val="0"/>
      <w:color w:val="000000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65726"/>
    <w:pPr>
      <w:spacing w:after="120" w:line="276" w:lineRule="auto"/>
      <w:ind w:left="283" w:right="0" w:firstLine="0"/>
    </w:pPr>
    <w:rPr>
      <w:rFonts w:ascii="Calibri" w:eastAsia="Calibri" w:hAnsi="Calibri" w:cs="Times New Roman"/>
      <w:color w:val="auto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65726"/>
    <w:rPr>
      <w:rFonts w:ascii="Calibri" w:eastAsia="Calibri" w:hAnsi="Calibri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2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B7F"/>
    <w:rPr>
      <w:rFonts w:ascii="Tahoma" w:eastAsia="Arial" w:hAnsi="Tahoma" w:cs="Tahoma"/>
      <w:color w:val="000000"/>
      <w:sz w:val="16"/>
      <w:szCs w:val="16"/>
    </w:rPr>
  </w:style>
  <w:style w:type="character" w:customStyle="1" w:styleId="czeinternetowe">
    <w:name w:val="Łącze internetowe"/>
    <w:rsid w:val="00715647"/>
    <w:rPr>
      <w:color w:val="0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54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5473"/>
    <w:rPr>
      <w:rFonts w:ascii="Arial" w:eastAsia="Arial" w:hAnsi="Arial" w:cs="Arial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547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52E1F"/>
    <w:pPr>
      <w:tabs>
        <w:tab w:val="center" w:pos="4680"/>
        <w:tab w:val="right" w:pos="9360"/>
      </w:tabs>
      <w:spacing w:after="0" w:line="240" w:lineRule="auto"/>
      <w:ind w:left="0" w:right="0" w:firstLine="0"/>
    </w:pPr>
    <w:rPr>
      <w:rFonts w:asciiTheme="minorHAnsi" w:eastAsiaTheme="minorEastAsia" w:hAnsiTheme="minorHAnsi" w:cs="Times New Roman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052E1F"/>
    <w:rPr>
      <w:rFonts w:cs="Times New Roman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Arial" w:eastAsia="Arial" w:hAnsi="Arial" w:cs="Arial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5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56A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571E.2FEEE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0E36E-E7DE-4508-8FB1-9AB85C8FC8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3059</Words>
  <Characters>18357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powołania Komisji Oceny Projektów dla oceny projektów złożonych w ramach naboru nr FELU.13.01-IZ.00-001/24, Działania 13.1 Wsparcie wdrażania Funduszy Europejskich dla Lubelskiego 2021-20</vt:lpstr>
    </vt:vector>
  </TitlesOfParts>
  <Company/>
  <LinksUpToDate>false</LinksUpToDate>
  <CharactersWithSpaces>21374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powołania Komisji Oceny Projektów dla oceny projektów złożonych w ramach naboru nr FELU.13.01-IZ.00-001/26, Działania 13.1 Wsparcie wdrażania Funduszy Europejskich dla Lubelskiego 2021-2027 w ramach EFRR, Priorytetu XIII Wsparcie wdrażania Funduszy Europejskich dla Lubelskiego 2021-2027 w ramach EFRR programu Fundusze Europejskie dla Lubelskiego 2021- 2027</dc:title>
  <dc:subject/>
  <dc:creator>gurgaczm</dc:creator>
  <cp:keywords/>
  <dc:description/>
  <cp:lastModifiedBy>Anna Wojciechowska</cp:lastModifiedBy>
  <cp:revision>50</cp:revision>
  <cp:lastPrinted>2026-08-27T05:40:00Z</cp:lastPrinted>
  <dcterms:created xsi:type="dcterms:W3CDTF">2025-07-30T16:54:00Z</dcterms:created>
  <dcterms:modified xsi:type="dcterms:W3CDTF">2026-09-07T08:10:00Z</dcterms:modified>
</cp:coreProperties>
</file>