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9D28E" w14:textId="523D64D8" w:rsidR="00E6386C" w:rsidRPr="002177F2" w:rsidRDefault="009D6567" w:rsidP="00AA5F48">
      <w:pPr>
        <w:spacing w:before="240"/>
        <w:rPr>
          <w:rFonts w:ascii="Arial" w:hAnsi="Arial" w:cs="Arial"/>
          <w:b/>
          <w:iCs/>
          <w:sz w:val="24"/>
          <w:szCs w:val="24"/>
        </w:rPr>
      </w:pPr>
      <w:r w:rsidRPr="009D6567">
        <w:rPr>
          <w:rFonts w:ascii="Arial" w:hAnsi="Arial" w:cs="Arial"/>
          <w:b/>
          <w:iCs/>
          <w:sz w:val="24"/>
          <w:szCs w:val="24"/>
        </w:rPr>
        <w:t>Opis wskaźników w ramach Działania 4.1 Wspieranie efektywności energetycznej w budynkach, typ projektu 1,2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8"/>
        <w:gridCol w:w="2828"/>
        <w:gridCol w:w="3381"/>
        <w:gridCol w:w="4957"/>
      </w:tblGrid>
      <w:tr w:rsidR="007E6197" w:rsidRPr="002177F2" w14:paraId="3A88E118" w14:textId="77777777" w:rsidTr="00332480">
        <w:tc>
          <w:tcPr>
            <w:tcW w:w="2828" w:type="dxa"/>
          </w:tcPr>
          <w:p w14:paraId="0E1F5C11" w14:textId="77777777" w:rsidR="007E6197" w:rsidRPr="002177F2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7F2"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28" w:type="dxa"/>
          </w:tcPr>
          <w:p w14:paraId="641BC0C8" w14:textId="77777777" w:rsidR="007E6197" w:rsidRPr="002177F2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7F2">
              <w:rPr>
                <w:rFonts w:ascii="Arial" w:hAnsi="Arial" w:cs="Arial"/>
                <w:b/>
                <w:bCs/>
                <w:sz w:val="24"/>
                <w:szCs w:val="24"/>
              </w:rPr>
              <w:t>Rodzaj wskaźnika</w:t>
            </w:r>
          </w:p>
        </w:tc>
        <w:tc>
          <w:tcPr>
            <w:tcW w:w="3381" w:type="dxa"/>
          </w:tcPr>
          <w:p w14:paraId="17BF92DF" w14:textId="77777777" w:rsidR="007E6197" w:rsidRPr="002177F2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7F2">
              <w:rPr>
                <w:rFonts w:ascii="Arial" w:hAnsi="Arial" w:cs="Arial"/>
                <w:b/>
                <w:bCs/>
                <w:sz w:val="24"/>
                <w:szCs w:val="24"/>
              </w:rPr>
              <w:t>Definicja wskaźnika</w:t>
            </w:r>
          </w:p>
        </w:tc>
        <w:tc>
          <w:tcPr>
            <w:tcW w:w="4957" w:type="dxa"/>
          </w:tcPr>
          <w:p w14:paraId="2B72432A" w14:textId="77777777" w:rsidR="007E6197" w:rsidRPr="002177F2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7F2">
              <w:rPr>
                <w:rFonts w:ascii="Arial" w:hAnsi="Arial" w:cs="Arial"/>
                <w:b/>
                <w:bCs/>
                <w:sz w:val="24"/>
                <w:szCs w:val="24"/>
              </w:rPr>
              <w:t>Moment pomiaru</w:t>
            </w:r>
          </w:p>
        </w:tc>
      </w:tr>
      <w:tr w:rsidR="00832E97" w:rsidRPr="002177F2" w14:paraId="536CDD49" w14:textId="77777777" w:rsidTr="00332480">
        <w:tc>
          <w:tcPr>
            <w:tcW w:w="2828" w:type="dxa"/>
          </w:tcPr>
          <w:p w14:paraId="4DAA0D01" w14:textId="7826EB84" w:rsidR="00832E97" w:rsidRPr="002177F2" w:rsidRDefault="00832E97" w:rsidP="00832E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WLWK-RCO019 - Budynki publiczne o udoskonalonej charakterystyce energetycznej</w:t>
            </w:r>
          </w:p>
        </w:tc>
        <w:tc>
          <w:tcPr>
            <w:tcW w:w="2828" w:type="dxa"/>
          </w:tcPr>
          <w:p w14:paraId="0FC1C079" w14:textId="17C26D96" w:rsidR="00832E97" w:rsidRPr="002177F2" w:rsidRDefault="00A8098D" w:rsidP="00832E97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1701A505" w14:textId="11A948BF" w:rsidR="00832E97" w:rsidRPr="002177F2" w:rsidRDefault="000B7F2D" w:rsidP="00832E9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Powierzchnia netto budynków publicznych, które osiągają lepszą charakterystykę energetyczną dzięki otrzymanemu wsparciu. Udoskonaloną charakterystykę energetyczną należy rozumieć jako poprawę klasyfikacji energetycznej budynku publicznego o co najmniej jedną klasę energetyczną i należy ją udokumentować na podstawie świadectw charakterystyki energetycznej. Klasyfikacja energetyczna, o której mowa, jest zgodna z definicją zawartą w krajowym świadectwie charakterystyki energetycznej, zgodnie z dyrektywą 2010/31/UE.  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Budynki publiczne definiuje się jako budynki będące własnością instytucji publicznych i budynki będące własnością organizacji non-profit. Organizacja non-profit to osoba prawna zorganizowana i działająca dla zbiorowego, publicznego lub społecznego pożytku, w przeciwieństwie do podmiotu prowadzącego działalność gospodarczą, której celem jest generowanie zysku dla jego właścicieli. Przykłady obejmują budynki administracji publicznej, szkoły, szpitale itp.   Wskaźnik nie obejmuje:   - lokali socjalnych (ponieważ są uwzględniane w RCO18),   - szkół prywatnych lub szpitali prywatnych będących własnością inwestorów prywatnych.    Wsparcie dla takich podmiotów prywatnych należy zgłaszać jako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wsparcie dla przedsiębiorstw wykorzystując RCO01 itp.</w:t>
            </w:r>
          </w:p>
        </w:tc>
        <w:tc>
          <w:tcPr>
            <w:tcW w:w="4957" w:type="dxa"/>
          </w:tcPr>
          <w:p w14:paraId="35247A19" w14:textId="7998B8D3" w:rsidR="00832E97" w:rsidRPr="002177F2" w:rsidRDefault="00832E97" w:rsidP="00832E97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52CA3A8A" w14:textId="77777777" w:rsidTr="00332480">
        <w:tc>
          <w:tcPr>
            <w:tcW w:w="2828" w:type="dxa"/>
          </w:tcPr>
          <w:p w14:paraId="7384534A" w14:textId="6E42B9D8" w:rsidR="00A8098D" w:rsidRPr="002177F2" w:rsidRDefault="00A8098D" w:rsidP="00A8098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WLWK-PLRO027 - Dodatkowa zdolność wytwarzania energii cieplnej ze źródeł OZE</w:t>
            </w:r>
          </w:p>
        </w:tc>
        <w:tc>
          <w:tcPr>
            <w:tcW w:w="2828" w:type="dxa"/>
          </w:tcPr>
          <w:p w14:paraId="367C3971" w14:textId="4EFEA0F2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6296C4CC" w14:textId="13CDB72A" w:rsidR="00A8098D" w:rsidRPr="002177F2" w:rsidRDefault="004261F8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obejmuje dodatkową zdolność produkcyjną energii cieplnej ze źródeł odnawialnych.    Zdolność produkcyjna jest rozumiana jako maksymalna moc zainstalowana.    Zgodnie z dyrektywą 2018/2011 oraz ustawą z dnia 20 lutego 2015 r. o odnawialnych źródłach energii (Dz.U. z 2015 r. poz. 478, z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zm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), energia odnawialna oznacza odnawialne, niekopalne źródła energii obejmujące: energię wiatru, energię promieniowania słonecznego, energię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aerotermalną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biopłynów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7" w:type="dxa"/>
          </w:tcPr>
          <w:p w14:paraId="4D089F59" w14:textId="72F778BA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1D4F547F" w14:textId="77777777" w:rsidTr="00332480">
        <w:tc>
          <w:tcPr>
            <w:tcW w:w="2828" w:type="dxa"/>
          </w:tcPr>
          <w:p w14:paraId="795836E6" w14:textId="13C6B171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WLWK-PLRO026 - Dodatkowa zdolność wytwarzania energii elektrycznej ze źródeł OZE</w:t>
            </w:r>
          </w:p>
        </w:tc>
        <w:tc>
          <w:tcPr>
            <w:tcW w:w="2828" w:type="dxa"/>
          </w:tcPr>
          <w:p w14:paraId="483F10A9" w14:textId="19714459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366F0E05" w14:textId="712C4F30" w:rsidR="00A8098D" w:rsidRPr="002177F2" w:rsidRDefault="00A638DC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obejmuje dodatkową zdolność produkcyjną energii elektrycznej ze źródeł odnawialnych.    Zdolność produkcyjna  jest rozumiana jako maksymalna moc zainstalowana.    Zgodnie z dyrektywą 2018/2011 oraz ustawą z dnia 20 lutego 2015 r. o odnawialnych źródłach energii (Dz.U. z 2015 r. poz. 478, z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zm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), energia odnawialna oznacza odnawialne, niekopalne źródła energii obejmujące: energię wiatru, energię promieniowania słonecznego, energię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aerotermalną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biopłynów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7" w:type="dxa"/>
          </w:tcPr>
          <w:p w14:paraId="5D799B80" w14:textId="1ADF5E00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048445CC" w14:textId="77777777" w:rsidTr="00332480">
        <w:tc>
          <w:tcPr>
            <w:tcW w:w="2828" w:type="dxa"/>
          </w:tcPr>
          <w:p w14:paraId="21CC8896" w14:textId="496F0A7A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 xml:space="preserve">WLWK-PLRO132 - Liczba obiektów </w:t>
            </w: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dostosowanych do potrzeb osób z niepełnosprawnościami (EFRR/FST/FS)</w:t>
            </w:r>
          </w:p>
        </w:tc>
        <w:tc>
          <w:tcPr>
            <w:tcW w:w="2828" w:type="dxa"/>
          </w:tcPr>
          <w:p w14:paraId="3EA0949F" w14:textId="2957DB68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Wskaźnik produktu</w:t>
            </w:r>
          </w:p>
        </w:tc>
        <w:tc>
          <w:tcPr>
            <w:tcW w:w="3381" w:type="dxa"/>
          </w:tcPr>
          <w:p w14:paraId="31725F18" w14:textId="0858E77E" w:rsidR="00A8098D" w:rsidRPr="002177F2" w:rsidRDefault="0064311D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odnosi się do liczby obiektów w ramach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  Jako obiekty należy rozumieć konstrukcje połączone z gruntem w sposób trwały, wykonane z materiałów budowlanych i elementów składowych, będące wynikiem prac budowlanych (wg. def. PKOB).   Należy podać liczbę obiektów, a nie sprzętów, urządzeń itp., w które obiekty zaopatrzono. Jeśli instytucja, zakład itp. składa się z kilku obiektów, należy zliczyć wszystkie,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które dostosowano do potrzeb osób z niepełnosprawnościami.    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4957" w:type="dxa"/>
          </w:tcPr>
          <w:p w14:paraId="0BB6F290" w14:textId="0625E52B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 xml:space="preserve">W okresie od rozpoczęcia realizacji projektu do ukończenia produktu w ramach projektu, </w:t>
            </w:r>
            <w:r w:rsidRPr="002177F2">
              <w:rPr>
                <w:rFonts w:ascii="Arial" w:hAnsi="Arial" w:cs="Arial"/>
                <w:sz w:val="24"/>
                <w:szCs w:val="24"/>
              </w:rPr>
              <w:t>przy czym osiągnięte wartości powinny zostać wykazane najpóźniej we wniosku o płatność końcową.</w:t>
            </w:r>
          </w:p>
        </w:tc>
      </w:tr>
      <w:tr w:rsidR="00A8098D" w:rsidRPr="002177F2" w14:paraId="770C3A45" w14:textId="77777777" w:rsidTr="00832E97">
        <w:trPr>
          <w:trHeight w:val="1418"/>
        </w:trPr>
        <w:tc>
          <w:tcPr>
            <w:tcW w:w="2828" w:type="dxa"/>
          </w:tcPr>
          <w:p w14:paraId="5DA8FFAC" w14:textId="2C11F5E8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WLWK-PLRO199 - Liczba projektów, w których sfinansowano koszty racjonalnych usprawnień dla osób z niepełnosprawnościami (EFRR/FST/FS)</w:t>
            </w:r>
          </w:p>
        </w:tc>
        <w:tc>
          <w:tcPr>
            <w:tcW w:w="2828" w:type="dxa"/>
          </w:tcPr>
          <w:p w14:paraId="376561BF" w14:textId="2C696EA4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4763A451" w14:textId="770F0016" w:rsidR="00A8098D" w:rsidRPr="002177F2" w:rsidRDefault="00681BCD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zapewnienia osobom z niepełnosprawnościami możliwości korzystania  z wszelkich praw człowieka i podstawowych wolności oraz ich wykonywania na zasadzie równości z innymi osobami. Wskaźnik mierzony w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momencie rozliczenia wydatku związanego z racjonalnymi usprawnieniami w 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 Wytycznych w zakresie realizacji zasad równościowych  w ramach funduszy unijnych na lata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  <w:tc>
          <w:tcPr>
            <w:tcW w:w="4957" w:type="dxa"/>
          </w:tcPr>
          <w:p w14:paraId="54A39FA6" w14:textId="76D55AD0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153B6636" w14:textId="77777777" w:rsidTr="00332480">
        <w:tc>
          <w:tcPr>
            <w:tcW w:w="2828" w:type="dxa"/>
          </w:tcPr>
          <w:p w14:paraId="53D28DB0" w14:textId="7DD02944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WLWK-PLRO036 - Liczba wybudowanych jednostek wytwarzania energii cieplnej z OZE</w:t>
            </w:r>
          </w:p>
        </w:tc>
        <w:tc>
          <w:tcPr>
            <w:tcW w:w="2828" w:type="dxa"/>
          </w:tcPr>
          <w:p w14:paraId="4F928642" w14:textId="63C64D50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43356C57" w14:textId="180FD614" w:rsidR="00A8098D" w:rsidRPr="002177F2" w:rsidRDefault="00681BCD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obejmuje wybudowane, w wyniku realizacji projektu, jednostki służące wytwarzaniu energii cieplnej  ze źródeł odnawialnych.    Definicja jednostki wytwarzania energii cieplnej taka jak w definicji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wskaźnika agregującego: „Liczba jednostek wytwarzania energii elektrycznej i cieplnej z OZE”</w:t>
            </w:r>
          </w:p>
        </w:tc>
        <w:tc>
          <w:tcPr>
            <w:tcW w:w="4957" w:type="dxa"/>
          </w:tcPr>
          <w:p w14:paraId="738A21B1" w14:textId="7209E69B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485A96C9" w14:textId="77777777" w:rsidTr="00332480">
        <w:tc>
          <w:tcPr>
            <w:tcW w:w="2828" w:type="dxa"/>
          </w:tcPr>
          <w:p w14:paraId="701A7E21" w14:textId="5FF1E106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WLWK-PLRO034 - Liczba wybudowanych jednostek wytwarzania energii elektrycznej z OZE</w:t>
            </w:r>
          </w:p>
        </w:tc>
        <w:tc>
          <w:tcPr>
            <w:tcW w:w="2828" w:type="dxa"/>
          </w:tcPr>
          <w:p w14:paraId="4365987F" w14:textId="4990D7B2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2B98182E" w14:textId="2C4A7C34" w:rsidR="00A8098D" w:rsidRPr="002177F2" w:rsidRDefault="00B04105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Wskaźnik obejmuje wybudowane, w wyniku realizacji projektu, jednostki służące wytwarzaniu energii elektrycznej  ze źródeł odnawialnych.    Definicja jednostki wytwarzania energii elektrycznej taka jak w definicji wskaźnika agregującego: „Liczba jednostek wytwarzania energii elektrycznej i cieplnej z OZE”</w:t>
            </w:r>
          </w:p>
        </w:tc>
        <w:tc>
          <w:tcPr>
            <w:tcW w:w="4957" w:type="dxa"/>
          </w:tcPr>
          <w:p w14:paraId="04E4609A" w14:textId="00E0AAB2" w:rsidR="00A8098D" w:rsidRPr="002177F2" w:rsidRDefault="00A8098D" w:rsidP="00A8098D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5988DDF0" w14:textId="77777777" w:rsidTr="00332480">
        <w:tc>
          <w:tcPr>
            <w:tcW w:w="2828" w:type="dxa"/>
          </w:tcPr>
          <w:p w14:paraId="7B267D2E" w14:textId="3B3FFBF0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WLWK-PLRO023 - Liczba zmodernizowanych energetycznie budynków</w:t>
            </w:r>
          </w:p>
        </w:tc>
        <w:tc>
          <w:tcPr>
            <w:tcW w:w="2828" w:type="dxa"/>
          </w:tcPr>
          <w:p w14:paraId="0E9D5ACE" w14:textId="54AF9524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45B14583" w14:textId="0CFFBEC6" w:rsidR="00A8098D" w:rsidRPr="002177F2" w:rsidRDefault="00B04105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mierzy liczbę zmodernizowanych energetycznie budynków w wyniku realizacji projektu. Modernizacja – obejmuje przebudowę, remont oraz rozbudowę budynków w celu dokonania modernizacji urządzeń energetycznych. Przebudowa – wykonywanie robót budowlanych, w wyniku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których następuje zmiana parametrów użytkowych lub technicznych istniejącego obiektu budowlanego, z wyjątkiem charakterystycznych parametrów, jak: kubatura, powierzchnia zabudowy, wysokość, długość, szerokość bądź liczba kondygnacji. Remont – wykonywanie w istniejącym obiekcie budowlanym robót budowlanych polegających na odtworzeniu stanu pierwotnego, a niestanowiących bieżącej konserwacji, przy czym dopuszcza się stosowanie wyrobów budowlanych innych niż użyto w stanie pierwotnym. Rozbudowa – w budownictwie rodzaj budowy, w wyniku którego powstaje nowa część istniejącego już obiektu budowlanego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Poprawę charakterystyki energetycznej należy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wyliczyć metodą obliczeniową, tj. metodą z załącznika nr 1 do Rozporządzenia MINISTRA INFRASTRUKTURY I ROZWOJU z dnia 27 lutego 2015 r. w sprawie metodologii wyznaczania charakterystyki energetycznej budynku lub części budynku oraz świadectw charakterystyki energetycznej (Dz.U. z 2015 r., poz. 376)</w:t>
            </w:r>
          </w:p>
        </w:tc>
        <w:tc>
          <w:tcPr>
            <w:tcW w:w="4957" w:type="dxa"/>
          </w:tcPr>
          <w:p w14:paraId="3CC480AA" w14:textId="44977031" w:rsidR="00A8098D" w:rsidRPr="002177F2" w:rsidRDefault="00A8098D" w:rsidP="00A8098D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6088F2FF" w14:textId="77777777" w:rsidTr="00332480">
        <w:tc>
          <w:tcPr>
            <w:tcW w:w="2828" w:type="dxa"/>
          </w:tcPr>
          <w:p w14:paraId="10E390B7" w14:textId="78927CB5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WLWK-PLRO037 - Liczba zmodernizowanych jednostek wytwarzania energii cieplnej z OZE</w:t>
            </w:r>
          </w:p>
        </w:tc>
        <w:tc>
          <w:tcPr>
            <w:tcW w:w="2828" w:type="dxa"/>
          </w:tcPr>
          <w:p w14:paraId="053375BB" w14:textId="6EF958DF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223831B8" w14:textId="54883CA3" w:rsidR="00A8098D" w:rsidRPr="002177F2" w:rsidRDefault="00B320D9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obejmuje zmodernizowane, w wyniku realizacji projektu, jednostki służące wytwarzaniu energii cieplnej  ze źródeł odnawialnych. Modernizacja jednostki musi wiązać się ze zwiększeniem mocy istniejącej instalacji.   Definicja jednostki wytwarzania energii cieplnej taka jak w definicji wskaźnika agregującego: „Liczba jednostek wytwarzania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energii elektrycznej i cieplnej z OZE”</w:t>
            </w:r>
          </w:p>
        </w:tc>
        <w:tc>
          <w:tcPr>
            <w:tcW w:w="4957" w:type="dxa"/>
          </w:tcPr>
          <w:p w14:paraId="60D82ED1" w14:textId="31A1F21E" w:rsidR="00A8098D" w:rsidRPr="002177F2" w:rsidRDefault="00A8098D" w:rsidP="00A8098D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658DF049" w14:textId="77777777" w:rsidTr="00332480">
        <w:tc>
          <w:tcPr>
            <w:tcW w:w="2828" w:type="dxa"/>
          </w:tcPr>
          <w:p w14:paraId="06B24021" w14:textId="368194A9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WLWK-PLRO035 - Liczba zmodernizowanych jednostek wytwarzania energii elektrycznej z OZE</w:t>
            </w:r>
          </w:p>
        </w:tc>
        <w:tc>
          <w:tcPr>
            <w:tcW w:w="2828" w:type="dxa"/>
          </w:tcPr>
          <w:p w14:paraId="7F52E60F" w14:textId="48CD3EA4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2A50D6DF" w14:textId="167DF522" w:rsidR="00A8098D" w:rsidRPr="002177F2" w:rsidRDefault="000057B1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Wskaźnik obejmuje zmodernizowane, w wyniku realizacji projektu, jednostki służące wytwarzaniu energii elektrycznej  ze źródeł odnawialnych. Modernizacja jednostki musi wiązać się ze zwiększeniem mocy istniejącej instalacji.   Definicja jednostki wytwarzania energii elektrycznej taka jak w definicji wskaźnika agregującego: „Liczba jednostek wytwarzania energii elektrycznej i cieplnej z OZE”</w:t>
            </w:r>
          </w:p>
        </w:tc>
        <w:tc>
          <w:tcPr>
            <w:tcW w:w="4957" w:type="dxa"/>
          </w:tcPr>
          <w:p w14:paraId="7A4FE194" w14:textId="2CD242D0" w:rsidR="00A8098D" w:rsidRPr="002177F2" w:rsidRDefault="00A8098D" w:rsidP="00A8098D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A8098D" w:rsidRPr="002177F2" w14:paraId="1D735B75" w14:textId="77777777" w:rsidTr="00332480">
        <w:tc>
          <w:tcPr>
            <w:tcW w:w="2828" w:type="dxa"/>
          </w:tcPr>
          <w:p w14:paraId="5CD3907F" w14:textId="5822A9CB" w:rsidR="00A8098D" w:rsidRPr="002177F2" w:rsidRDefault="00A8098D" w:rsidP="00A8098D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WLWK-PLRO025 - Liczba zmodernizowanych źródeł ciepła (innych niż indywidualne)</w:t>
            </w:r>
          </w:p>
        </w:tc>
        <w:tc>
          <w:tcPr>
            <w:tcW w:w="2828" w:type="dxa"/>
          </w:tcPr>
          <w:p w14:paraId="3B5B51BF" w14:textId="04E90255" w:rsidR="00A8098D" w:rsidRPr="002177F2" w:rsidRDefault="00A8098D" w:rsidP="00A809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produktu</w:t>
            </w:r>
          </w:p>
        </w:tc>
        <w:tc>
          <w:tcPr>
            <w:tcW w:w="3381" w:type="dxa"/>
          </w:tcPr>
          <w:p w14:paraId="395BDEA9" w14:textId="27B7935C" w:rsidR="00A8098D" w:rsidRPr="002177F2" w:rsidRDefault="000057B1" w:rsidP="00A809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 zmodernizowanych lokalnych źródeł ciepła.  Źródło ciepła rozumiane jest jako zespół urządzeń lub instalacji służących do wytwarzania ciepła (spoza systemów ciepłowniczych). Wsparcie dotyczy lokalnych źródeł ciepła, gdzie 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produkcja ciepła jest przeznaczona dla budynku publicznego lub wielorodzinnego mieszkalnego, zespołu budynków (np. kompleksu szpitala) lub też osiedla, bądź danej części miejscowości.    Lokalne źródła ciepła stanowią: a) kotłownia lub węzeł cieplny, z których nośnik ciepła jest dostarczany bezpośrednio do instalacji ogrzewania i ciepłej wody w budynku, b) ciepłownia osiedlowa lub grupowy wymiennik ciepła wraz z siecią ciepłowniczą o mocy nominalnej do 11,6 MW, dostarczającej ciepło do budynków.    Zakresem wskaźnika nie są objęte  inwestycje dotyczące sieci ciepłowniczych oraz ogrzewania węglowego tj. piece i kotły węglowe.   Zakres wskaźnika nie odnosi się do indywidualnych źródeł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ciepła przeznaczonych na potrzeby budynków jednorodzinnych lub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idywidualnych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 lokali mieszkalnych.</w:t>
            </w:r>
          </w:p>
        </w:tc>
        <w:tc>
          <w:tcPr>
            <w:tcW w:w="4957" w:type="dxa"/>
          </w:tcPr>
          <w:p w14:paraId="1479BDCF" w14:textId="1959FE35" w:rsidR="00A8098D" w:rsidRPr="002177F2" w:rsidRDefault="00A8098D" w:rsidP="00A8098D">
            <w:pPr>
              <w:rPr>
                <w:rFonts w:ascii="Arial" w:hAnsi="Arial" w:cs="Arial"/>
                <w:strike/>
                <w:sz w:val="24"/>
                <w:szCs w:val="24"/>
                <w:highlight w:val="yellow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DB3450" w:rsidRPr="002177F2" w14:paraId="3B62BA8A" w14:textId="77777777" w:rsidTr="00332480">
        <w:tc>
          <w:tcPr>
            <w:tcW w:w="2828" w:type="dxa"/>
          </w:tcPr>
          <w:p w14:paraId="0BD30E17" w14:textId="1E2187D4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WLWK-PLRR014 - Ilość wytworzonej energii cieplnej ze źródeł OZE</w:t>
            </w:r>
          </w:p>
        </w:tc>
        <w:tc>
          <w:tcPr>
            <w:tcW w:w="2828" w:type="dxa"/>
          </w:tcPr>
          <w:p w14:paraId="3AD04619" w14:textId="5F2F6DC2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646F0BD8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Wskaźnik mierzy ilość rocznej produkcji energii cieplnej ze źródeł odnawialnych przed rozpoczęciem projektu i po jego zakończeniu. Wartość bazowa odnosi się do rocznej energii wyprodukowanej w roku poprzedzającym rozpoczęcie projektu i może być większa od zera w przypadkach, gdy zdolność produkcyjna jest zwiększana. Wartość  osiągnięta to wartość energii cieplnej wyprodukowanej w rok po zakończeniu projektu.</w:t>
            </w:r>
          </w:p>
          <w:p w14:paraId="631DFA55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7" w:type="dxa"/>
          </w:tcPr>
          <w:p w14:paraId="10197323" w14:textId="401DB279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  <w:tr w:rsidR="00DB3450" w:rsidRPr="002177F2" w14:paraId="35726836" w14:textId="77777777" w:rsidTr="00332480">
        <w:tc>
          <w:tcPr>
            <w:tcW w:w="2828" w:type="dxa"/>
          </w:tcPr>
          <w:p w14:paraId="0CEC257A" w14:textId="7922BEC7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WLWK-PLRR013 - Ilość wytworzonej energii elektrycznej ze źródeł OZE</w:t>
            </w:r>
          </w:p>
        </w:tc>
        <w:tc>
          <w:tcPr>
            <w:tcW w:w="2828" w:type="dxa"/>
          </w:tcPr>
          <w:p w14:paraId="5A668333" w14:textId="72D0BDF2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76A0D696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 mierzy ilość rocznej produkcji energii elektrycznej ze źródeł odnawialnych przed rozpoczęciem projektu i po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jego zakończeniu. Wartość bazowa odnosi się do rocznej energii wyprodukowanej w roku poprzedzającym rozpoczęcie projektu i może być większa od zera w przypadkach, gdy zdolność produkcyjna jest zwiększana. Wartość  osiągnięta to wartość energii elektrycznej wyprodukowanej w rok po zakończeniu projektu.</w:t>
            </w:r>
          </w:p>
          <w:p w14:paraId="29C4191D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7" w:type="dxa"/>
          </w:tcPr>
          <w:p w14:paraId="6304425A" w14:textId="4E54B12F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  <w:tr w:rsidR="00DB3450" w:rsidRPr="002177F2" w14:paraId="31041401" w14:textId="77777777" w:rsidTr="00332480">
        <w:tc>
          <w:tcPr>
            <w:tcW w:w="2828" w:type="dxa"/>
          </w:tcPr>
          <w:p w14:paraId="3166F26C" w14:textId="0C71DEF8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WLWK-PLRR009 - Liczba dodatkowych użytkowników podłączonych do sieci ciepłowniczej</w:t>
            </w:r>
          </w:p>
        </w:tc>
        <w:tc>
          <w:tcPr>
            <w:tcW w:w="2828" w:type="dxa"/>
          </w:tcPr>
          <w:p w14:paraId="556EE4A6" w14:textId="4D13CFAB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43F9803A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osób (użytkowników końcowych) podłączonych do sieci </w:t>
            </w:r>
            <w:proofErr w:type="spellStart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>cieplowniczej</w:t>
            </w:r>
            <w:proofErr w:type="spellEnd"/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 w wyniku realizacji projektu.</w:t>
            </w:r>
          </w:p>
          <w:p w14:paraId="1A469A79" w14:textId="77777777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7" w:type="dxa"/>
          </w:tcPr>
          <w:p w14:paraId="21A0CDCE" w14:textId="221E4120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  <w:tr w:rsidR="00DB3450" w:rsidRPr="002177F2" w14:paraId="0BD801E4" w14:textId="77777777" w:rsidTr="00332480">
        <w:tc>
          <w:tcPr>
            <w:tcW w:w="2828" w:type="dxa"/>
          </w:tcPr>
          <w:p w14:paraId="051F7F38" w14:textId="579BB833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WLWK-PLRR073 - Roczne zużycie energii pierwotnej w: budynkach publicznych</w:t>
            </w:r>
          </w:p>
        </w:tc>
        <w:tc>
          <w:tcPr>
            <w:tcW w:w="2828" w:type="dxa"/>
          </w:tcPr>
          <w:p w14:paraId="246034FA" w14:textId="0C12BC8C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19DD260D" w14:textId="037A0292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Całkowite roczne zużycie energii pierwotnej podmiotów objętych wsparciem. Wartość bazowa odnosi się do rocznego zużycia energii pierwotnej przed interwencją, a osiągnięta wartość odnosi się do rocznego zużycia energii pierwotnej rok po interwencji. W przypadku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budynków obie wartości należy udokumentować na podstawie świadectw charakterystyki energetycznej, zgodnie z dyrektywą 2010/31/UE.  Budynki publiczne definiuje się jako budynki będące własnością instytucji publicznych i budynki będące własnością organizacji non-profit, pod warunkiem że takie instytucje realizują w budynku objętym projektem cele leżące w interesie ogólnym, takie jak edukacja, zdrowie, środowisko i transport. Przykłady obejmują budynki administracji publicznej, szkoły, szpitale itp.</w:t>
            </w:r>
            <w:r w:rsidR="00B132FC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Wartość </w:t>
            </w:r>
            <w:r w:rsidR="009B3D55">
              <w:rPr>
                <w:rFonts w:ascii="Arial" w:hAnsi="Arial" w:cs="Arial"/>
                <w:color w:val="000000"/>
                <w:sz w:val="24"/>
                <w:szCs w:val="24"/>
              </w:rPr>
              <w:t>bazowa dla wskaźnika większa od „0”.</w:t>
            </w:r>
          </w:p>
        </w:tc>
        <w:tc>
          <w:tcPr>
            <w:tcW w:w="4957" w:type="dxa"/>
          </w:tcPr>
          <w:p w14:paraId="54098249" w14:textId="7DB5356C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  <w:tr w:rsidR="00DB3450" w:rsidRPr="002177F2" w14:paraId="417D4694" w14:textId="77777777" w:rsidTr="00332480">
        <w:tc>
          <w:tcPr>
            <w:tcW w:w="2828" w:type="dxa"/>
          </w:tcPr>
          <w:p w14:paraId="74E7CE22" w14:textId="130746E6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WLWK-RCR029 - Szacowana emisja gazów cieplarnianych</w:t>
            </w:r>
          </w:p>
        </w:tc>
        <w:tc>
          <w:tcPr>
            <w:tcW w:w="2828" w:type="dxa"/>
          </w:tcPr>
          <w:p w14:paraId="7BDBDA05" w14:textId="45D81024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3C47F2C5" w14:textId="04F094EB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Całkowita szacowana emisja gazów cieplarnianych podmiotów lub procesów objętych wsparciem. Wartość bazowa odnosi się do poziomu szacowanej emisji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gazów cieplarnianych w ciągu roku przed rozpoczęciem interwencji, a osiągnięta wartość jest obliczana jako całkowita szacowana emisja gazów cieplarnianych na podstawie osiągniętego poziomu charakterystyki energetycznej w roku następującym po zakończeniu interwencji.   Wskaźnika tego nie stosuje się w operacjach wykorzystujących wskaźniki „RCR105 Szacowana emisja gazów cieplarnianych z kotłów przekształconych na zasilanie gazem” lub „RCR29a FST: Szacowana emisja gazów cieplarnianych w przedsiębiorstwach (dyr. 2003/87/WE)”, aby uniknąć konieczności stosowania dwóch wskaźników emisji gazów cieplarnianych w odniesieniu do operacji objętych wsparciem.</w:t>
            </w:r>
            <w:r w:rsidR="0069554B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Wartość </w:t>
            </w:r>
            <w:r w:rsidR="006955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bazowa dla wskaźnika większa od „0”.</w:t>
            </w:r>
          </w:p>
        </w:tc>
        <w:tc>
          <w:tcPr>
            <w:tcW w:w="4957" w:type="dxa"/>
          </w:tcPr>
          <w:p w14:paraId="2F393A45" w14:textId="2BCF7768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  <w:tr w:rsidR="00DB3450" w:rsidRPr="002177F2" w14:paraId="175DD8E7" w14:textId="77777777" w:rsidTr="00332480">
        <w:tc>
          <w:tcPr>
            <w:tcW w:w="2828" w:type="dxa"/>
          </w:tcPr>
          <w:p w14:paraId="087846DC" w14:textId="360C80D0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WLWK-RCR105 - Szacowana emisja gazów cieplarnianych z kotłów i systemów ciepłowniczych przekształconych z zasilania stałymi paliwami kopalnymi na zasilanie gazem</w:t>
            </w:r>
          </w:p>
        </w:tc>
        <w:tc>
          <w:tcPr>
            <w:tcW w:w="2828" w:type="dxa"/>
          </w:tcPr>
          <w:p w14:paraId="09432A7C" w14:textId="0CF00149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t>Wskaźnik rezultatu</w:t>
            </w:r>
          </w:p>
        </w:tc>
        <w:tc>
          <w:tcPr>
            <w:tcW w:w="3381" w:type="dxa"/>
          </w:tcPr>
          <w:p w14:paraId="70C1923D" w14:textId="1A3CA8EB" w:rsidR="00DB3450" w:rsidRPr="002177F2" w:rsidRDefault="00DB3450" w:rsidP="00DB345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t xml:space="preserve">Całkowita szacowana emisja gazów cieplarnianych w przypadku wsparcia na rzecz kotłów i systemów ciepłowniczych przekształcanych z zasilania stałymi paliwami kopalnymi na zasilanie gazem. Wartość bazowa odnosi się do poziomu szacowanej emisji gazów cieplarnianych w ciągu roku przed rozpoczęciem interwencji, a osiągnięta wartość jest obliczana jako całkowita szacowana emisja gazów cieplarnianych na podstawie osiągniętego poziomu charakterystyki energetycznej w roku następującym po zakończeniu interwencji.   Wartości zgłoszonych w ramach tego wskaźnika nie należy zgłaszać w pozycji „RCR29 Klimat: Szacowana emisja gazów </w:t>
            </w:r>
            <w:r w:rsidRPr="002177F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cieplarnianych”, aby uniknąć konieczności stosowania dwóch wskaźników emisji gazów cieplarnianych w odniesieniu do operacji objętych wsparciem.</w:t>
            </w:r>
            <w:r w:rsidR="005F6FAD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Wartość bazowa dla wskaźnika większa od „0”.</w:t>
            </w:r>
          </w:p>
        </w:tc>
        <w:tc>
          <w:tcPr>
            <w:tcW w:w="4957" w:type="dxa"/>
          </w:tcPr>
          <w:p w14:paraId="4D141B08" w14:textId="51249E55" w:rsidR="00DB3450" w:rsidRPr="002177F2" w:rsidRDefault="00DB3450" w:rsidP="00DB3450">
            <w:pPr>
              <w:rPr>
                <w:rFonts w:ascii="Arial" w:hAnsi="Arial" w:cs="Arial"/>
                <w:sz w:val="24"/>
                <w:szCs w:val="24"/>
              </w:rPr>
            </w:pPr>
            <w:r w:rsidRPr="002177F2">
              <w:rPr>
                <w:rFonts w:ascii="Arial" w:hAnsi="Arial" w:cs="Arial"/>
                <w:sz w:val="24"/>
                <w:szCs w:val="24"/>
              </w:rPr>
              <w:lastRenderedPageBreak/>
              <w:t>W okresie 12 miesięcy od zakończenia okresu realizacji projektu określonego w karcie projektu w CST2021 lub, o ile wynika to ze specyfiki projektu, od ukończenia produktu w ramach projektu.</w:t>
            </w:r>
          </w:p>
        </w:tc>
      </w:tr>
    </w:tbl>
    <w:p w14:paraId="3D7BE770" w14:textId="784D28CC" w:rsidR="00332480" w:rsidRPr="002177F2" w:rsidRDefault="00332480" w:rsidP="00AA5F48">
      <w:pPr>
        <w:rPr>
          <w:rFonts w:ascii="Arial" w:hAnsi="Arial" w:cs="Arial"/>
          <w:strike/>
          <w:sz w:val="24"/>
          <w:szCs w:val="24"/>
        </w:rPr>
      </w:pPr>
    </w:p>
    <w:sectPr w:rsidR="00332480" w:rsidRPr="002177F2" w:rsidSect="00AA5F48">
      <w:headerReference w:type="default" r:id="rId8"/>
      <w:footerReference w:type="default" r:id="rId9"/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D706" w14:textId="77777777" w:rsidR="002A1D4B" w:rsidRDefault="002A1D4B" w:rsidP="000D3461">
      <w:pPr>
        <w:spacing w:after="0" w:line="240" w:lineRule="auto"/>
      </w:pPr>
      <w:r>
        <w:separator/>
      </w:r>
    </w:p>
  </w:endnote>
  <w:endnote w:type="continuationSeparator" w:id="0">
    <w:p w14:paraId="5E90E890" w14:textId="77777777" w:rsidR="002A1D4B" w:rsidRDefault="002A1D4B" w:rsidP="000D3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632"/>
      <w:docPartObj>
        <w:docPartGallery w:val="Page Numbers (Bottom of Page)"/>
        <w:docPartUnique/>
      </w:docPartObj>
    </w:sdtPr>
    <w:sdtContent>
      <w:p w14:paraId="7FBD5ADB" w14:textId="3687692D" w:rsidR="00AA5F48" w:rsidRDefault="00AA5F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4F054" w14:textId="70FE552C" w:rsidR="00AA5F48" w:rsidRDefault="00AA5F48" w:rsidP="00AA5F48">
    <w:pPr>
      <w:pStyle w:val="Stopka"/>
      <w:jc w:val="center"/>
    </w:pPr>
    <w:r>
      <w:rPr>
        <w:noProof/>
      </w:rPr>
      <w:drawing>
        <wp:inline distT="0" distB="0" distL="0" distR="0" wp14:anchorId="0F65DE5A" wp14:editId="64852EAA">
          <wp:extent cx="5761355" cy="60960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F1BC6" w14:textId="77777777" w:rsidR="002A1D4B" w:rsidRDefault="002A1D4B" w:rsidP="000D3461">
      <w:pPr>
        <w:spacing w:after="0" w:line="240" w:lineRule="auto"/>
      </w:pPr>
      <w:r>
        <w:separator/>
      </w:r>
    </w:p>
  </w:footnote>
  <w:footnote w:type="continuationSeparator" w:id="0">
    <w:p w14:paraId="2B5AF4FF" w14:textId="77777777" w:rsidR="002A1D4B" w:rsidRDefault="002A1D4B" w:rsidP="000D3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6AA7" w14:textId="6A8B0ABB" w:rsidR="000D3461" w:rsidRPr="006C0698" w:rsidRDefault="000D3461" w:rsidP="00B946AA">
    <w:pPr>
      <w:tabs>
        <w:tab w:val="center" w:pos="4536"/>
        <w:tab w:val="right" w:pos="9072"/>
      </w:tabs>
      <w:spacing w:before="600" w:after="0" w:line="240" w:lineRule="auto"/>
      <w:ind w:left="7788"/>
      <w:rPr>
        <w:rFonts w:ascii="Arial" w:eastAsia="Calibri" w:hAnsi="Arial" w:cs="Arial"/>
        <w:color w:val="000000"/>
        <w:sz w:val="24"/>
      </w:rPr>
    </w:pPr>
    <w:r w:rsidRPr="006C0698">
      <w:rPr>
        <w:rFonts w:ascii="Arial" w:eastAsia="Calibri" w:hAnsi="Arial" w:cs="Arial"/>
        <w:color w:val="000000"/>
        <w:sz w:val="24"/>
      </w:rPr>
      <w:t xml:space="preserve">Załącznik nr </w:t>
    </w:r>
    <w:r w:rsidR="00B946AA">
      <w:rPr>
        <w:rFonts w:ascii="Arial" w:eastAsia="Calibri" w:hAnsi="Arial" w:cs="Arial"/>
        <w:color w:val="000000"/>
        <w:sz w:val="24"/>
      </w:rPr>
      <w:t>4</w:t>
    </w:r>
    <w:r w:rsidRPr="006C0698">
      <w:rPr>
        <w:rFonts w:ascii="Arial" w:eastAsia="Calibri" w:hAnsi="Arial" w:cs="Arial"/>
        <w:color w:val="000000"/>
        <w:sz w:val="24"/>
      </w:rPr>
      <w:t xml:space="preserve"> do Regulaminu </w:t>
    </w:r>
  </w:p>
  <w:p w14:paraId="2E6356E3" w14:textId="2E4FACC8" w:rsidR="000D3461" w:rsidRPr="006C0698" w:rsidRDefault="009D6567" w:rsidP="001A5FC5">
    <w:pPr>
      <w:tabs>
        <w:tab w:val="center" w:pos="4536"/>
        <w:tab w:val="right" w:pos="9072"/>
      </w:tabs>
      <w:spacing w:after="0" w:line="240" w:lineRule="auto"/>
      <w:ind w:left="7788"/>
      <w:rPr>
        <w:rFonts w:ascii="Arial" w:eastAsia="Calibri" w:hAnsi="Arial" w:cs="Arial"/>
        <w:color w:val="000000"/>
        <w:sz w:val="24"/>
      </w:rPr>
    </w:pPr>
    <w:bookmarkStart w:id="0" w:name="_Hlk131063612"/>
    <w:r w:rsidRPr="009D6567">
      <w:rPr>
        <w:rFonts w:ascii="Arial" w:eastAsia="Calibri" w:hAnsi="Arial" w:cs="Arial"/>
        <w:color w:val="000000"/>
        <w:sz w:val="24"/>
      </w:rPr>
      <w:t>Opis wskaźników w ramach Działania 4.1 Wspieranie efektywności energetycznej w budynkach, typ projektu 1,2</w:t>
    </w:r>
    <w:bookmarkStart w:id="1" w:name="_Hlk132372412"/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B4D56"/>
    <w:multiLevelType w:val="hybridMultilevel"/>
    <w:tmpl w:val="820800B2"/>
    <w:lvl w:ilvl="0" w:tplc="63D2D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107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A9"/>
    <w:rsid w:val="00005305"/>
    <w:rsid w:val="000057B1"/>
    <w:rsid w:val="000A7E9C"/>
    <w:rsid w:val="000B7F2D"/>
    <w:rsid w:val="000D3461"/>
    <w:rsid w:val="000E4C35"/>
    <w:rsid w:val="000F4E23"/>
    <w:rsid w:val="001A5FC5"/>
    <w:rsid w:val="001D5DD8"/>
    <w:rsid w:val="001F595D"/>
    <w:rsid w:val="002177F2"/>
    <w:rsid w:val="002623A8"/>
    <w:rsid w:val="00273F87"/>
    <w:rsid w:val="002A1D4B"/>
    <w:rsid w:val="002E1969"/>
    <w:rsid w:val="00332480"/>
    <w:rsid w:val="00343D5B"/>
    <w:rsid w:val="00372319"/>
    <w:rsid w:val="00375B77"/>
    <w:rsid w:val="00376A84"/>
    <w:rsid w:val="00383A05"/>
    <w:rsid w:val="00392270"/>
    <w:rsid w:val="003D6C99"/>
    <w:rsid w:val="00401E1C"/>
    <w:rsid w:val="00421987"/>
    <w:rsid w:val="004261F8"/>
    <w:rsid w:val="00433833"/>
    <w:rsid w:val="004552FA"/>
    <w:rsid w:val="00460DB3"/>
    <w:rsid w:val="00472BBE"/>
    <w:rsid w:val="004D4B3B"/>
    <w:rsid w:val="00505047"/>
    <w:rsid w:val="00520709"/>
    <w:rsid w:val="005F6FAD"/>
    <w:rsid w:val="00624B8D"/>
    <w:rsid w:val="0063346A"/>
    <w:rsid w:val="0064311D"/>
    <w:rsid w:val="006551A1"/>
    <w:rsid w:val="006736A9"/>
    <w:rsid w:val="00681BCD"/>
    <w:rsid w:val="0069554B"/>
    <w:rsid w:val="006D523D"/>
    <w:rsid w:val="006E185D"/>
    <w:rsid w:val="006E4CCE"/>
    <w:rsid w:val="006E4EB7"/>
    <w:rsid w:val="00782A7F"/>
    <w:rsid w:val="007E6197"/>
    <w:rsid w:val="00832E97"/>
    <w:rsid w:val="00864534"/>
    <w:rsid w:val="00873464"/>
    <w:rsid w:val="008B377B"/>
    <w:rsid w:val="008D44CA"/>
    <w:rsid w:val="008D6283"/>
    <w:rsid w:val="008F6775"/>
    <w:rsid w:val="00914366"/>
    <w:rsid w:val="00975041"/>
    <w:rsid w:val="009764A7"/>
    <w:rsid w:val="009B3D55"/>
    <w:rsid w:val="009D6567"/>
    <w:rsid w:val="00A25CB2"/>
    <w:rsid w:val="00A3444A"/>
    <w:rsid w:val="00A638DC"/>
    <w:rsid w:val="00A8098D"/>
    <w:rsid w:val="00A87521"/>
    <w:rsid w:val="00AA5F48"/>
    <w:rsid w:val="00AC28FB"/>
    <w:rsid w:val="00AC36F0"/>
    <w:rsid w:val="00AF052C"/>
    <w:rsid w:val="00B01006"/>
    <w:rsid w:val="00B04105"/>
    <w:rsid w:val="00B0780D"/>
    <w:rsid w:val="00B132FC"/>
    <w:rsid w:val="00B320D9"/>
    <w:rsid w:val="00B51311"/>
    <w:rsid w:val="00B702C1"/>
    <w:rsid w:val="00B71196"/>
    <w:rsid w:val="00B946AA"/>
    <w:rsid w:val="00BC77F8"/>
    <w:rsid w:val="00BC7B91"/>
    <w:rsid w:val="00BD0869"/>
    <w:rsid w:val="00C01462"/>
    <w:rsid w:val="00C56698"/>
    <w:rsid w:val="00C65F60"/>
    <w:rsid w:val="00C7760D"/>
    <w:rsid w:val="00C95813"/>
    <w:rsid w:val="00D23991"/>
    <w:rsid w:val="00D506A8"/>
    <w:rsid w:val="00D55564"/>
    <w:rsid w:val="00D82A4B"/>
    <w:rsid w:val="00DA7E6C"/>
    <w:rsid w:val="00DB3450"/>
    <w:rsid w:val="00E264A1"/>
    <w:rsid w:val="00E26F35"/>
    <w:rsid w:val="00E34431"/>
    <w:rsid w:val="00E538F2"/>
    <w:rsid w:val="00E6386C"/>
    <w:rsid w:val="00EB5366"/>
    <w:rsid w:val="00EE7745"/>
    <w:rsid w:val="00F011BB"/>
    <w:rsid w:val="00F02BCC"/>
    <w:rsid w:val="00F1526C"/>
    <w:rsid w:val="00F43F55"/>
    <w:rsid w:val="00F7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C539"/>
  <w15:docId w15:val="{B9697AAB-AF6A-48A2-A74E-96533AC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3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736A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6736A9"/>
    <w:rPr>
      <w:rFonts w:ascii="Arial" w:eastAsia="Times New Roman" w:hAnsi="Arial" w:cs="Times New Roman"/>
      <w:sz w:val="24"/>
      <w:szCs w:val="24"/>
    </w:rPr>
  </w:style>
  <w:style w:type="character" w:customStyle="1" w:styleId="font01">
    <w:name w:val="font01"/>
    <w:basedOn w:val="Domylnaczcionkaakapitu"/>
    <w:rsid w:val="008734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Domylnaczcionkaakapitu"/>
    <w:rsid w:val="00873464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oprawka">
    <w:name w:val="Revision"/>
    <w:hidden/>
    <w:uiPriority w:val="99"/>
    <w:semiHidden/>
    <w:rsid w:val="00782A7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2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A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A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A7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461"/>
  </w:style>
  <w:style w:type="paragraph" w:styleId="Stopka">
    <w:name w:val="footer"/>
    <w:basedOn w:val="Normalny"/>
    <w:link w:val="StopkaZnak"/>
    <w:uiPriority w:val="99"/>
    <w:unhideWhenUsed/>
    <w:rsid w:val="000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AE35E-1EBE-4346-B950-5D5AD67E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2452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DW EFRR</cp:lastModifiedBy>
  <cp:revision>11</cp:revision>
  <dcterms:created xsi:type="dcterms:W3CDTF">2023-04-25T07:41:00Z</dcterms:created>
  <dcterms:modified xsi:type="dcterms:W3CDTF">2023-05-21T23:50:00Z</dcterms:modified>
</cp:coreProperties>
</file>